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E2B2" w14:textId="77777777" w:rsidR="004E36DF" w:rsidRDefault="004E36DF" w:rsidP="00DA7AA4">
      <w:pPr>
        <w:jc w:val="both"/>
        <w:rPr>
          <w:rFonts w:ascii="Helvetica Neue" w:eastAsia="Times New Roman" w:hAnsi="Helvetica Neue" w:cs="Times New Roman"/>
          <w:color w:val="333333"/>
          <w:sz w:val="21"/>
          <w:szCs w:val="21"/>
        </w:rPr>
      </w:pPr>
    </w:p>
    <w:tbl>
      <w:tblPr>
        <w:tblStyle w:val="TableGrid"/>
        <w:tblW w:w="0" w:type="auto"/>
        <w:tblInd w:w="-161" w:type="dxa"/>
        <w:tblLook w:val="04A0" w:firstRow="1" w:lastRow="0" w:firstColumn="1" w:lastColumn="0" w:noHBand="0" w:noVBand="1"/>
      </w:tblPr>
      <w:tblGrid>
        <w:gridCol w:w="2566"/>
        <w:gridCol w:w="6651"/>
      </w:tblGrid>
      <w:tr w:rsidR="003F6F5F" w:rsidRPr="00A24D27" w14:paraId="65692639" w14:textId="6C1E5FD8" w:rsidTr="00794833">
        <w:tc>
          <w:tcPr>
            <w:tcW w:w="2566" w:type="dxa"/>
            <w:shd w:val="clear" w:color="auto" w:fill="FF0000"/>
          </w:tcPr>
          <w:p w14:paraId="72A95685" w14:textId="46A4B9B8" w:rsidR="003F6F5F" w:rsidRPr="00D85822" w:rsidRDefault="003F6F5F" w:rsidP="003F6F5F">
            <w:pPr>
              <w:spacing w:before="60" w:after="60" w:line="264" w:lineRule="auto"/>
              <w:jc w:val="both"/>
              <w:rPr>
                <w:rFonts w:ascii="Raleway" w:eastAsia="Times New Roman" w:hAnsi="Raleway" w:cs="Calibri"/>
                <w:b/>
                <w:bCs/>
                <w:sz w:val="18"/>
                <w:szCs w:val="18"/>
              </w:rPr>
            </w:pPr>
          </w:p>
        </w:tc>
        <w:tc>
          <w:tcPr>
            <w:tcW w:w="6651" w:type="dxa"/>
            <w:shd w:val="clear" w:color="auto" w:fill="FF0000"/>
          </w:tcPr>
          <w:p w14:paraId="644FCC17" w14:textId="5EB65FCC" w:rsidR="003F6F5F" w:rsidRPr="00D85822" w:rsidRDefault="003F6F5F" w:rsidP="003F6F5F">
            <w:pPr>
              <w:spacing w:before="60" w:after="60" w:line="264" w:lineRule="auto"/>
              <w:jc w:val="both"/>
              <w:rPr>
                <w:rFonts w:ascii="Raleway" w:eastAsia="Times New Roman" w:hAnsi="Raleway" w:cs="Calibri"/>
                <w:b/>
                <w:bCs/>
                <w:sz w:val="22"/>
                <w:szCs w:val="22"/>
              </w:rPr>
            </w:pPr>
            <w:r w:rsidRPr="008943AA">
              <w:rPr>
                <w:rFonts w:ascii="Raleway" w:eastAsia="Times New Roman" w:hAnsi="Raleway" w:cs="Calibri"/>
                <w:b/>
                <w:bCs/>
                <w:color w:val="FFFFFF" w:themeColor="background1"/>
                <w:sz w:val="22"/>
                <w:szCs w:val="22"/>
              </w:rPr>
              <w:t>Jasna Šulentić Begić</w:t>
            </w:r>
          </w:p>
        </w:tc>
      </w:tr>
      <w:tr w:rsidR="004B52F0" w:rsidRPr="00A24D27" w14:paraId="3C69D35B" w14:textId="64557A7A" w:rsidTr="009E3B58">
        <w:tc>
          <w:tcPr>
            <w:tcW w:w="2566" w:type="dxa"/>
          </w:tcPr>
          <w:p w14:paraId="0DEC46EE" w14:textId="1255C035"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academic degree</w:t>
            </w:r>
          </w:p>
        </w:tc>
        <w:tc>
          <w:tcPr>
            <w:tcW w:w="6651" w:type="dxa"/>
          </w:tcPr>
          <w:p w14:paraId="3E487848" w14:textId="03E53EDD"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 xml:space="preserve">PhD </w:t>
            </w:r>
          </w:p>
        </w:tc>
      </w:tr>
      <w:tr w:rsidR="004B52F0" w:rsidRPr="00A24D27" w14:paraId="5DC0CF7C" w14:textId="7D3B3373" w:rsidTr="009E3B58">
        <w:tc>
          <w:tcPr>
            <w:tcW w:w="2566" w:type="dxa"/>
          </w:tcPr>
          <w:p w14:paraId="42DE1B0E" w14:textId="273C2BD8"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vocation</w:t>
            </w:r>
          </w:p>
        </w:tc>
        <w:tc>
          <w:tcPr>
            <w:tcW w:w="6651" w:type="dxa"/>
          </w:tcPr>
          <w:p w14:paraId="6331C60D" w14:textId="55AEB0C1" w:rsidR="004B52F0" w:rsidRPr="00A24D27" w:rsidRDefault="00564D2F" w:rsidP="00DA7AA4">
            <w:pPr>
              <w:spacing w:before="60" w:after="60" w:line="264" w:lineRule="auto"/>
              <w:jc w:val="both"/>
              <w:rPr>
                <w:rFonts w:ascii="Raleway" w:eastAsia="Times New Roman" w:hAnsi="Raleway" w:cs="Calibri"/>
                <w:color w:val="4472C4" w:themeColor="accent1"/>
                <w:sz w:val="18"/>
                <w:szCs w:val="18"/>
              </w:rPr>
            </w:pPr>
            <w:r w:rsidRPr="00A24D27">
              <w:rPr>
                <w:rFonts w:ascii="Raleway" w:eastAsia="Times New Roman" w:hAnsi="Raleway" w:cs="Calibri"/>
                <w:sz w:val="18"/>
                <w:szCs w:val="18"/>
              </w:rPr>
              <w:t>Associate Professor</w:t>
            </w:r>
            <w:r w:rsidR="00D85822">
              <w:rPr>
                <w:rFonts w:ascii="Raleway" w:eastAsia="Times New Roman" w:hAnsi="Raleway" w:cs="Calibri"/>
                <w:sz w:val="18"/>
                <w:szCs w:val="18"/>
              </w:rPr>
              <w:t xml:space="preserve"> </w:t>
            </w:r>
            <w:r w:rsidR="00D85822" w:rsidRPr="00D85822">
              <w:rPr>
                <w:rFonts w:ascii="Raleway" w:eastAsia="Times New Roman" w:hAnsi="Raleway" w:cs="Calibri"/>
                <w:sz w:val="18"/>
                <w:szCs w:val="18"/>
              </w:rPr>
              <w:t>(election to the position: 03.04.2020)</w:t>
            </w:r>
          </w:p>
        </w:tc>
      </w:tr>
      <w:tr w:rsidR="004B52F0" w:rsidRPr="00A24D27" w14:paraId="09F4A72B" w14:textId="0787C38F" w:rsidTr="009E3B58">
        <w:tc>
          <w:tcPr>
            <w:tcW w:w="2566" w:type="dxa"/>
          </w:tcPr>
          <w:p w14:paraId="48E4BB5C" w14:textId="5643CAB6" w:rsidR="004B52F0" w:rsidRPr="00A24D27" w:rsidRDefault="00564D2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area, field, branch of election to vocation</w:t>
            </w:r>
          </w:p>
        </w:tc>
        <w:tc>
          <w:tcPr>
            <w:tcW w:w="6651" w:type="dxa"/>
          </w:tcPr>
          <w:p w14:paraId="7E65E876" w14:textId="1BDBD259" w:rsidR="00845BEF"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 xml:space="preserve">Interdisciplinary </w:t>
            </w:r>
            <w:r w:rsidR="00A24D27" w:rsidRPr="00A24D27">
              <w:rPr>
                <w:rFonts w:ascii="Raleway" w:eastAsia="Times New Roman" w:hAnsi="Raleway" w:cs="Calibri"/>
                <w:color w:val="333333"/>
                <w:sz w:val="18"/>
                <w:szCs w:val="18"/>
              </w:rPr>
              <w:t>area of S</w:t>
            </w:r>
            <w:r w:rsidRPr="00A24D27">
              <w:rPr>
                <w:rFonts w:ascii="Raleway" w:eastAsia="Times New Roman" w:hAnsi="Raleway" w:cs="Calibri"/>
                <w:color w:val="333333"/>
                <w:sz w:val="18"/>
                <w:szCs w:val="18"/>
              </w:rPr>
              <w:t>cience (8.), field</w:t>
            </w:r>
            <w:r w:rsidR="00A24D27" w:rsidRPr="00A24D27">
              <w:rPr>
                <w:rFonts w:ascii="Raleway" w:eastAsia="Times New Roman" w:hAnsi="Raleway" w:cs="Calibri"/>
                <w:color w:val="333333"/>
                <w:sz w:val="18"/>
                <w:szCs w:val="18"/>
              </w:rPr>
              <w:t xml:space="preserve"> of Educational S</w:t>
            </w:r>
            <w:r w:rsidRPr="00A24D27">
              <w:rPr>
                <w:rFonts w:ascii="Raleway" w:eastAsia="Times New Roman" w:hAnsi="Raleway" w:cs="Calibri"/>
                <w:color w:val="333333"/>
                <w:sz w:val="18"/>
                <w:szCs w:val="18"/>
              </w:rPr>
              <w:t>cience (8.05.</w:t>
            </w:r>
            <w:r w:rsidR="00A24D27" w:rsidRPr="00A24D27">
              <w:rPr>
                <w:rFonts w:ascii="Raleway" w:eastAsia="Times New Roman" w:hAnsi="Raleway" w:cs="Calibri"/>
                <w:color w:val="333333"/>
                <w:sz w:val="18"/>
                <w:szCs w:val="18"/>
              </w:rPr>
              <w:t>) (Pedagogy, Music A</w:t>
            </w:r>
            <w:r w:rsidRPr="00A24D27">
              <w:rPr>
                <w:rFonts w:ascii="Raleway" w:eastAsia="Times New Roman" w:hAnsi="Raleway" w:cs="Calibri"/>
                <w:color w:val="333333"/>
                <w:sz w:val="18"/>
                <w:szCs w:val="18"/>
              </w:rPr>
              <w:t>rts)</w:t>
            </w:r>
          </w:p>
        </w:tc>
      </w:tr>
      <w:tr w:rsidR="004B52F0" w:rsidRPr="00A24D27" w14:paraId="549141F9" w14:textId="2693FAD1" w:rsidTr="00D85822">
        <w:tc>
          <w:tcPr>
            <w:tcW w:w="2566" w:type="dxa"/>
          </w:tcPr>
          <w:p w14:paraId="09BDE1EF" w14:textId="0ABE34BD"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department</w:t>
            </w:r>
          </w:p>
        </w:tc>
        <w:tc>
          <w:tcPr>
            <w:tcW w:w="6651" w:type="dxa"/>
            <w:shd w:val="clear" w:color="auto" w:fill="auto"/>
          </w:tcPr>
          <w:p w14:paraId="1609F8D3" w14:textId="6C3D548E" w:rsidR="004B52F0"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Department of Music</w:t>
            </w:r>
            <w:r w:rsidR="00D85822">
              <w:rPr>
                <w:rFonts w:ascii="Raleway" w:eastAsia="Times New Roman" w:hAnsi="Raleway" w:cs="Calibri"/>
                <w:color w:val="333333"/>
                <w:sz w:val="18"/>
                <w:szCs w:val="18"/>
              </w:rPr>
              <w:t xml:space="preserve">, </w:t>
            </w:r>
            <w:r w:rsidR="00D85822" w:rsidRPr="00D85822">
              <w:rPr>
                <w:rFonts w:ascii="Raleway" w:eastAsia="Times New Roman" w:hAnsi="Raleway" w:cs="Calibri"/>
                <w:color w:val="333333"/>
                <w:sz w:val="18"/>
                <w:szCs w:val="18"/>
              </w:rPr>
              <w:t>Academy of Arts and Culture in Osijek</w:t>
            </w:r>
          </w:p>
        </w:tc>
      </w:tr>
      <w:tr w:rsidR="004B52F0" w:rsidRPr="00A24D27" w14:paraId="1303645A" w14:textId="179B626A" w:rsidTr="009E3B58">
        <w:tc>
          <w:tcPr>
            <w:tcW w:w="2566" w:type="dxa"/>
          </w:tcPr>
          <w:p w14:paraId="639CD77B" w14:textId="6D71D864"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consultations</w:t>
            </w:r>
          </w:p>
        </w:tc>
        <w:tc>
          <w:tcPr>
            <w:tcW w:w="6651" w:type="dxa"/>
          </w:tcPr>
          <w:p w14:paraId="3F1B32FB" w14:textId="683B4BB3"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Wednesday, 8:30 p.m.</w:t>
            </w:r>
          </w:p>
        </w:tc>
      </w:tr>
      <w:tr w:rsidR="004B52F0" w:rsidRPr="00A24D27" w14:paraId="5FF82BE1" w14:textId="117FA30D" w:rsidTr="009E3B58">
        <w:tc>
          <w:tcPr>
            <w:tcW w:w="2566" w:type="dxa"/>
          </w:tcPr>
          <w:p w14:paraId="042D7BEF" w14:textId="7073004E" w:rsidR="004B52F0"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office</w:t>
            </w:r>
          </w:p>
        </w:tc>
        <w:tc>
          <w:tcPr>
            <w:tcW w:w="6651" w:type="dxa"/>
          </w:tcPr>
          <w:p w14:paraId="5F41FDCD" w14:textId="300B5564" w:rsidR="00845BEF"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office number</w:t>
            </w:r>
            <w:r w:rsidR="00845BEF" w:rsidRPr="00A24D27">
              <w:rPr>
                <w:rFonts w:ascii="Raleway" w:eastAsia="Times New Roman" w:hAnsi="Raleway" w:cs="Calibri"/>
                <w:color w:val="333333"/>
                <w:sz w:val="18"/>
                <w:szCs w:val="18"/>
              </w:rPr>
              <w:t>: 34</w:t>
            </w:r>
          </w:p>
          <w:p w14:paraId="689ED15C" w14:textId="1A8BF908" w:rsidR="00932C8B"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address: Kralja P. Svačića 1F</w:t>
            </w:r>
          </w:p>
        </w:tc>
      </w:tr>
      <w:tr w:rsidR="004B52F0" w:rsidRPr="00A24D27" w14:paraId="0FCCBA29" w14:textId="2FD293A2" w:rsidTr="009E3B58">
        <w:tc>
          <w:tcPr>
            <w:tcW w:w="2566" w:type="dxa"/>
            <w:tcBorders>
              <w:bottom w:val="single" w:sz="4" w:space="0" w:color="auto"/>
            </w:tcBorders>
          </w:tcPr>
          <w:p w14:paraId="4EB84F72" w14:textId="3C0A6432"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contact</w:t>
            </w:r>
          </w:p>
        </w:tc>
        <w:tc>
          <w:tcPr>
            <w:tcW w:w="6651" w:type="dxa"/>
            <w:tcBorders>
              <w:bottom w:val="single" w:sz="4" w:space="0" w:color="auto"/>
            </w:tcBorders>
          </w:tcPr>
          <w:p w14:paraId="4B6026EA" w14:textId="747AD6F3" w:rsidR="004B52F0" w:rsidRPr="00A24D27" w:rsidRDefault="00932C8B"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e-mail:</w:t>
            </w:r>
            <w:r w:rsidR="009E3B58" w:rsidRPr="00A24D27">
              <w:rPr>
                <w:rFonts w:ascii="Raleway" w:eastAsia="Times New Roman" w:hAnsi="Raleway" w:cs="Calibri"/>
                <w:color w:val="333333"/>
                <w:sz w:val="18"/>
                <w:szCs w:val="18"/>
              </w:rPr>
              <w:t xml:space="preserve"> jsulentic-begic@aukos.hr</w:t>
            </w:r>
          </w:p>
          <w:p w14:paraId="3C768631" w14:textId="2013D376" w:rsidR="00932C8B"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telephone: 098 270 329</w:t>
            </w:r>
          </w:p>
        </w:tc>
      </w:tr>
      <w:tr w:rsidR="00B41FF1" w:rsidRPr="00A24D27" w14:paraId="35AD3B9B" w14:textId="2A06E590" w:rsidTr="003F6F5F">
        <w:tc>
          <w:tcPr>
            <w:tcW w:w="9217" w:type="dxa"/>
            <w:gridSpan w:val="2"/>
            <w:shd w:val="clear" w:color="auto" w:fill="808080" w:themeFill="background1" w:themeFillShade="80"/>
          </w:tcPr>
          <w:p w14:paraId="65A17E08" w14:textId="77777777" w:rsidR="00B41FF1" w:rsidRPr="00A24D27" w:rsidRDefault="00B41FF1" w:rsidP="00DA7AA4">
            <w:pPr>
              <w:spacing w:before="60" w:after="60" w:line="264" w:lineRule="auto"/>
              <w:jc w:val="both"/>
              <w:rPr>
                <w:rFonts w:ascii="Raleway" w:eastAsia="Times New Roman" w:hAnsi="Raleway" w:cs="Calibri"/>
                <w:color w:val="333333"/>
                <w:sz w:val="18"/>
                <w:szCs w:val="18"/>
              </w:rPr>
            </w:pPr>
          </w:p>
        </w:tc>
      </w:tr>
      <w:tr w:rsidR="004B52F0" w:rsidRPr="00A24D27" w14:paraId="0E86E209" w14:textId="7F6CE600" w:rsidTr="009E3B58">
        <w:tc>
          <w:tcPr>
            <w:tcW w:w="2566" w:type="dxa"/>
          </w:tcPr>
          <w:p w14:paraId="1FDD9945" w14:textId="1C39B91C" w:rsidR="00845BEF"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teaching activity</w:t>
            </w:r>
            <w:r w:rsidR="00D1521C">
              <w:rPr>
                <w:rFonts w:ascii="Raleway" w:eastAsia="Times New Roman" w:hAnsi="Raleway" w:cs="Calibri"/>
                <w:color w:val="333333"/>
                <w:sz w:val="18"/>
                <w:szCs w:val="18"/>
              </w:rPr>
              <w:t xml:space="preserve"> and</w:t>
            </w:r>
          </w:p>
          <w:p w14:paraId="3C0E6008" w14:textId="16522DCF" w:rsidR="00751F1B"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courses during 20</w:t>
            </w:r>
            <w:r w:rsidR="009E1DF3">
              <w:rPr>
                <w:rFonts w:ascii="Raleway" w:eastAsia="Times New Roman" w:hAnsi="Raleway" w:cs="Calibri"/>
                <w:color w:val="333333"/>
                <w:sz w:val="18"/>
                <w:szCs w:val="18"/>
              </w:rPr>
              <w:t>22</w:t>
            </w:r>
            <w:r w:rsidRPr="00A24D27">
              <w:rPr>
                <w:rFonts w:ascii="Raleway" w:eastAsia="Times New Roman" w:hAnsi="Raleway" w:cs="Calibri"/>
                <w:color w:val="333333"/>
                <w:sz w:val="18"/>
                <w:szCs w:val="18"/>
              </w:rPr>
              <w:t>/202</w:t>
            </w:r>
            <w:r w:rsidR="009E1DF3">
              <w:rPr>
                <w:rFonts w:ascii="Raleway" w:eastAsia="Times New Roman" w:hAnsi="Raleway" w:cs="Calibri"/>
                <w:color w:val="333333"/>
                <w:sz w:val="18"/>
                <w:szCs w:val="18"/>
              </w:rPr>
              <w:t>3</w:t>
            </w:r>
            <w:r w:rsidRPr="00A24D27">
              <w:rPr>
                <w:rFonts w:ascii="Raleway" w:eastAsia="Times New Roman" w:hAnsi="Raleway" w:cs="Calibri"/>
                <w:color w:val="333333"/>
                <w:sz w:val="18"/>
                <w:szCs w:val="18"/>
              </w:rPr>
              <w:t>.</w:t>
            </w:r>
          </w:p>
        </w:tc>
        <w:tc>
          <w:tcPr>
            <w:tcW w:w="6651" w:type="dxa"/>
          </w:tcPr>
          <w:p w14:paraId="2935C72E" w14:textId="0F591506" w:rsidR="00845BEF" w:rsidRPr="00D85822" w:rsidRDefault="00845BEF"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Teaching methods for theoretical musical subjects</w:t>
            </w:r>
          </w:p>
          <w:p w14:paraId="0F270056" w14:textId="26A50929" w:rsidR="00845BEF" w:rsidRPr="00D85822" w:rsidRDefault="00845BEF"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Pedagogical practice</w:t>
            </w:r>
          </w:p>
          <w:p w14:paraId="08F3B015" w14:textId="77777777" w:rsidR="004B52F0" w:rsidRDefault="00845BEF"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Music pedagogy</w:t>
            </w:r>
          </w:p>
          <w:p w14:paraId="0FC079D3" w14:textId="3E201B14" w:rsidR="00D85822" w:rsidRPr="00D85822" w:rsidRDefault="00D85822" w:rsidP="00DA7AA4">
            <w:pPr>
              <w:spacing w:before="60" w:after="60" w:line="264" w:lineRule="auto"/>
              <w:jc w:val="both"/>
              <w:rPr>
                <w:rFonts w:ascii="Raleway" w:eastAsia="Times New Roman" w:hAnsi="Raleway" w:cs="Calibri"/>
                <w:color w:val="333333"/>
                <w:sz w:val="18"/>
                <w:szCs w:val="18"/>
              </w:rPr>
            </w:pPr>
            <w:r w:rsidRPr="00D85822">
              <w:rPr>
                <w:rFonts w:ascii="Raleway" w:eastAsia="Times New Roman" w:hAnsi="Raleway" w:cs="Calibri"/>
                <w:color w:val="333333"/>
                <w:sz w:val="18"/>
                <w:szCs w:val="18"/>
              </w:rPr>
              <w:t>Teaching methods for</w:t>
            </w:r>
            <w:r>
              <w:rPr>
                <w:rFonts w:ascii="Raleway" w:eastAsia="Times New Roman" w:hAnsi="Raleway" w:cs="Calibri"/>
                <w:color w:val="333333"/>
                <w:sz w:val="18"/>
                <w:szCs w:val="18"/>
              </w:rPr>
              <w:t xml:space="preserve"> </w:t>
            </w:r>
            <w:r w:rsidRPr="00D85822">
              <w:rPr>
                <w:rFonts w:ascii="Raleway" w:eastAsia="Times New Roman" w:hAnsi="Raleway" w:cs="Calibri"/>
                <w:color w:val="333333"/>
                <w:sz w:val="18"/>
                <w:szCs w:val="18"/>
              </w:rPr>
              <w:t>music culture</w:t>
            </w:r>
          </w:p>
        </w:tc>
      </w:tr>
      <w:tr w:rsidR="004B52F0" w:rsidRPr="00A24D27" w14:paraId="1EB94B7A" w14:textId="660E55D0" w:rsidTr="009E3B58">
        <w:tc>
          <w:tcPr>
            <w:tcW w:w="2566" w:type="dxa"/>
          </w:tcPr>
          <w:p w14:paraId="679A1F8D" w14:textId="6B18DA8E" w:rsidR="004B52F0" w:rsidRPr="00A24D27" w:rsidRDefault="00845BEF"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education</w:t>
            </w:r>
          </w:p>
        </w:tc>
        <w:tc>
          <w:tcPr>
            <w:tcW w:w="6651" w:type="dxa"/>
          </w:tcPr>
          <w:p w14:paraId="69DCCF24" w14:textId="77777777" w:rsidR="00DA7AA4" w:rsidRDefault="00D85822" w:rsidP="00DA7AA4">
            <w:pPr>
              <w:spacing w:before="60" w:after="60" w:line="276"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00625160" w:rsidRPr="00A24D27">
              <w:rPr>
                <w:rFonts w:ascii="Raleway" w:eastAsia="Times New Roman" w:hAnsi="Raleway" w:cs="Calibri"/>
                <w:color w:val="333333"/>
                <w:sz w:val="18"/>
                <w:szCs w:val="18"/>
                <w:lang w:val="en-GB"/>
              </w:rPr>
              <w:t>2013 - PhD in Early Education and Compulsory Education at the Faculty of Teacher Education in Zagreb and acquired a</w:t>
            </w:r>
            <w:r w:rsidR="00A24D27" w:rsidRPr="00A24D27">
              <w:rPr>
                <w:rFonts w:ascii="Raleway" w:eastAsia="Times New Roman" w:hAnsi="Raleway" w:cs="Calibri"/>
                <w:color w:val="333333"/>
                <w:sz w:val="18"/>
                <w:szCs w:val="18"/>
                <w:lang w:val="en-GB"/>
              </w:rPr>
              <w:t>n academic degree of Doctor of S</w:t>
            </w:r>
            <w:r w:rsidR="00625160" w:rsidRPr="00A24D27">
              <w:rPr>
                <w:rFonts w:ascii="Raleway" w:eastAsia="Times New Roman" w:hAnsi="Raleway" w:cs="Calibri"/>
                <w:color w:val="333333"/>
                <w:sz w:val="18"/>
                <w:szCs w:val="18"/>
                <w:lang w:val="en-GB"/>
              </w:rPr>
              <w:t>cience in the area o</w:t>
            </w:r>
            <w:r w:rsidR="00A24D27" w:rsidRPr="00A24D27">
              <w:rPr>
                <w:rFonts w:ascii="Raleway" w:eastAsia="Times New Roman" w:hAnsi="Raleway" w:cs="Calibri"/>
                <w:color w:val="333333"/>
                <w:sz w:val="18"/>
                <w:szCs w:val="18"/>
                <w:lang w:val="en-GB"/>
              </w:rPr>
              <w:t>f Social Sciences, fields of Educational S</w:t>
            </w:r>
            <w:r w:rsidR="00625160" w:rsidRPr="00A24D27">
              <w:rPr>
                <w:rFonts w:ascii="Raleway" w:eastAsia="Times New Roman" w:hAnsi="Raleway" w:cs="Calibri"/>
                <w:color w:val="333333"/>
                <w:sz w:val="18"/>
                <w:szCs w:val="18"/>
                <w:lang w:val="en-GB"/>
              </w:rPr>
              <w:t xml:space="preserve">ciences (title of the doctoral thesis: Development of students' competences for teaching music at a teacher's study, mentors: Pavel Rojko, </w:t>
            </w:r>
            <w:r w:rsidR="00625160" w:rsidRPr="00A24D27">
              <w:rPr>
                <w:rFonts w:ascii="Raleway" w:eastAsia="Times New Roman" w:hAnsi="Raleway" w:cs="Calibri"/>
                <w:color w:val="333333"/>
                <w:sz w:val="18"/>
                <w:szCs w:val="18"/>
              </w:rPr>
              <w:t>PhD, Professor</w:t>
            </w:r>
            <w:r w:rsidR="00625160" w:rsidRPr="00A24D27">
              <w:rPr>
                <w:rFonts w:ascii="Raleway" w:eastAsia="Times New Roman" w:hAnsi="Raleway" w:cs="Calibri"/>
                <w:color w:val="333333"/>
                <w:sz w:val="18"/>
                <w:szCs w:val="18"/>
                <w:lang w:val="en-GB"/>
              </w:rPr>
              <w:t xml:space="preserve"> and Milan Matijević, PhD, Professor</w:t>
            </w:r>
          </w:p>
          <w:p w14:paraId="3FBDC19E" w14:textId="77777777" w:rsidR="00DA7AA4" w:rsidRDefault="00DA7AA4" w:rsidP="00DA7AA4">
            <w:pPr>
              <w:spacing w:before="60" w:after="60" w:line="276"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lang w:val="en-GB"/>
              </w:rPr>
              <w:t xml:space="preserve">- </w:t>
            </w:r>
            <w:r w:rsidR="00625160" w:rsidRPr="00A24D27">
              <w:rPr>
                <w:rFonts w:ascii="Raleway" w:eastAsia="Times New Roman" w:hAnsi="Raleway" w:cs="Calibri"/>
                <w:color w:val="333333"/>
                <w:sz w:val="18"/>
                <w:szCs w:val="18"/>
                <w:lang w:val="en-GB"/>
              </w:rPr>
              <w:t>2009 - Master of Science in Inter-University Postgraduate Study of Music Pedagogy (Music Academy in Zagreb / ​​Department of Pedagogy, Faculty of Philosophy in Zagreb) and received an academic degree of Master of Science in the area</w:t>
            </w:r>
            <w:r w:rsidR="00A24D27" w:rsidRPr="00A24D27">
              <w:rPr>
                <w:rFonts w:ascii="Raleway" w:eastAsia="Times New Roman" w:hAnsi="Raleway" w:cs="Calibri"/>
                <w:color w:val="333333"/>
                <w:sz w:val="18"/>
                <w:szCs w:val="18"/>
                <w:lang w:val="en-GB"/>
              </w:rPr>
              <w:t xml:space="preserve"> of Social S</w:t>
            </w:r>
            <w:r w:rsidR="00625160" w:rsidRPr="00A24D27">
              <w:rPr>
                <w:rFonts w:ascii="Raleway" w:eastAsia="Times New Roman" w:hAnsi="Raleway" w:cs="Calibri"/>
                <w:color w:val="333333"/>
                <w:sz w:val="18"/>
                <w:szCs w:val="18"/>
                <w:lang w:val="en-GB"/>
              </w:rPr>
              <w:t xml:space="preserve">ciences, fields of </w:t>
            </w:r>
            <w:r w:rsidR="00A24D27" w:rsidRPr="00A24D27">
              <w:rPr>
                <w:rFonts w:ascii="Raleway" w:eastAsia="Times New Roman" w:hAnsi="Raleway" w:cs="Calibri"/>
                <w:color w:val="333333"/>
                <w:sz w:val="18"/>
                <w:szCs w:val="18"/>
                <w:lang w:val="en-GB"/>
              </w:rPr>
              <w:t>Pedagogy, branches of Special P</w:t>
            </w:r>
            <w:r w:rsidR="00625160" w:rsidRPr="00A24D27">
              <w:rPr>
                <w:rFonts w:ascii="Raleway" w:eastAsia="Times New Roman" w:hAnsi="Raleway" w:cs="Calibri"/>
                <w:color w:val="333333"/>
                <w:sz w:val="18"/>
                <w:szCs w:val="18"/>
                <w:lang w:val="en-GB"/>
              </w:rPr>
              <w:t xml:space="preserve">edagogy (Master's Degree Title: Application of the Open Model music lessons in elementary school, mentor: Pavel Rojko, </w:t>
            </w:r>
            <w:r w:rsidR="00625160" w:rsidRPr="00A24D27">
              <w:rPr>
                <w:rFonts w:ascii="Raleway" w:eastAsia="Times New Roman" w:hAnsi="Raleway" w:cs="Calibri"/>
                <w:color w:val="333333"/>
                <w:sz w:val="18"/>
                <w:szCs w:val="18"/>
              </w:rPr>
              <w:t>PhD, Professor</w:t>
            </w:r>
            <w:r w:rsidR="00A24D27" w:rsidRPr="00A24D27">
              <w:rPr>
                <w:rFonts w:ascii="Raleway" w:eastAsia="Times New Roman" w:hAnsi="Raleway" w:cs="Calibri"/>
                <w:color w:val="333333"/>
                <w:sz w:val="18"/>
                <w:szCs w:val="18"/>
              </w:rPr>
              <w:t>)</w:t>
            </w:r>
          </w:p>
          <w:p w14:paraId="28E4D33D" w14:textId="77777777" w:rsidR="00DA7AA4" w:rsidRDefault="00DA7AA4" w:rsidP="00DA7AA4">
            <w:pPr>
              <w:spacing w:before="60" w:after="60" w:line="276"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rPr>
              <w:t xml:space="preserve">- </w:t>
            </w:r>
            <w:r w:rsidR="00625160" w:rsidRPr="00A24D27">
              <w:rPr>
                <w:rFonts w:ascii="Raleway" w:eastAsia="Times New Roman" w:hAnsi="Raleway" w:cs="Calibri"/>
                <w:color w:val="333333"/>
                <w:sz w:val="18"/>
                <w:szCs w:val="18"/>
                <w:lang w:val="en-GB"/>
              </w:rPr>
              <w:t>1991 - graduated from the Faculty of Education in Osijek with a degree in Music Culture</w:t>
            </w:r>
          </w:p>
          <w:p w14:paraId="4EFEF550" w14:textId="2B2F4534" w:rsidR="004B52F0" w:rsidRPr="00A24D27" w:rsidRDefault="00DA7AA4" w:rsidP="00DA7AA4">
            <w:pPr>
              <w:spacing w:before="60" w:after="60" w:line="276"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00625160" w:rsidRPr="00A24D27">
              <w:rPr>
                <w:rFonts w:ascii="Raleway" w:eastAsia="Times New Roman" w:hAnsi="Raleway" w:cs="Calibri"/>
                <w:color w:val="333333"/>
                <w:sz w:val="18"/>
                <w:szCs w:val="18"/>
                <w:lang w:val="en-GB"/>
              </w:rPr>
              <w:t>Franjo Kuhač Center for Music and Dance Education in Osijek and Ruđer Bošković School Center in Osijek</w:t>
            </w:r>
          </w:p>
        </w:tc>
      </w:tr>
      <w:tr w:rsidR="004B52F0" w:rsidRPr="00A24D27" w14:paraId="714421DD" w14:textId="2615D55B" w:rsidTr="009E3B58">
        <w:tc>
          <w:tcPr>
            <w:tcW w:w="2566" w:type="dxa"/>
          </w:tcPr>
          <w:p w14:paraId="45914656" w14:textId="0E5DE3F8" w:rsidR="004B52F0" w:rsidRPr="00A24D27" w:rsidRDefault="00D1521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t>lifelong learning</w:t>
            </w:r>
            <w:r w:rsidR="00DA7AA4">
              <w:t xml:space="preserve"> </w:t>
            </w:r>
            <w:r w:rsidR="00DA7AA4" w:rsidRPr="00DA7AA4">
              <w:rPr>
                <w:rFonts w:ascii="Raleway" w:eastAsia="Times New Roman" w:hAnsi="Raleway" w:cs="Calibri"/>
                <w:color w:val="333333"/>
                <w:sz w:val="18"/>
                <w:szCs w:val="18"/>
              </w:rPr>
              <w:t xml:space="preserve">in the last </w:t>
            </w:r>
            <w:r w:rsidR="00DA7AA4" w:rsidRPr="00DA7AA4">
              <w:rPr>
                <w:rFonts w:ascii="Raleway" w:eastAsia="Times New Roman" w:hAnsi="Raleway" w:cs="Calibri"/>
                <w:b/>
                <w:bCs/>
                <w:color w:val="333333"/>
                <w:sz w:val="18"/>
                <w:szCs w:val="18"/>
              </w:rPr>
              <w:t xml:space="preserve">ten </w:t>
            </w:r>
            <w:r w:rsidR="00DA7AA4" w:rsidRPr="00DA7AA4">
              <w:rPr>
                <w:rFonts w:ascii="Raleway" w:eastAsia="Times New Roman" w:hAnsi="Raleway" w:cs="Calibri"/>
                <w:color w:val="333333"/>
                <w:sz w:val="18"/>
                <w:szCs w:val="18"/>
              </w:rPr>
              <w:t>years</w:t>
            </w:r>
          </w:p>
        </w:tc>
        <w:tc>
          <w:tcPr>
            <w:tcW w:w="6651" w:type="dxa"/>
          </w:tcPr>
          <w:p w14:paraId="0E4FEEB0" w14:textId="683D95CE" w:rsidR="00A86264" w:rsidRPr="00A24D27" w:rsidRDefault="00A86264" w:rsidP="00DA7AA4">
            <w:pPr>
              <w:spacing w:before="60" w:after="60" w:line="264" w:lineRule="auto"/>
              <w:jc w:val="both"/>
              <w:rPr>
                <w:rFonts w:ascii="Raleway" w:eastAsia="Times New Roman" w:hAnsi="Raleway" w:cs="Calibri"/>
                <w:b/>
                <w:color w:val="333333"/>
                <w:sz w:val="18"/>
                <w:szCs w:val="18"/>
              </w:rPr>
            </w:pPr>
            <w:r w:rsidRPr="00A24D27">
              <w:rPr>
                <w:rFonts w:ascii="Raleway" w:eastAsia="Times New Roman" w:hAnsi="Raleway" w:cs="Calibri"/>
                <w:b/>
                <w:color w:val="333333"/>
                <w:sz w:val="18"/>
                <w:szCs w:val="18"/>
              </w:rPr>
              <w:t>training through participation in professional and scientific conferences held by professional and scientific institutions and associations</w:t>
            </w:r>
          </w:p>
          <w:p w14:paraId="5004A73B" w14:textId="77777777" w:rsidR="00DA7AA4" w:rsidRPr="00DA7AA4" w:rsidRDefault="00DA7AA4" w:rsidP="00DA7AA4">
            <w:pPr>
              <w:spacing w:before="60" w:after="60" w:line="264" w:lineRule="auto"/>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rPr>
              <w:t>- 05.07.2021. - online workshop: Standard of occupation and standard of qualification of teachers in higher education and competence improvement programs within the Erasmus project BAQUAL - Better Academic Qualifications through Quality Assurance, holder Ministry of Science and Education of the Republic of Croatia</w:t>
            </w:r>
          </w:p>
          <w:p w14:paraId="5D906736" w14:textId="77777777" w:rsidR="00DA7AA4" w:rsidRPr="00DA7AA4" w:rsidRDefault="00DA7AA4" w:rsidP="00DA7AA4">
            <w:pPr>
              <w:spacing w:before="60" w:after="60" w:line="264" w:lineRule="auto"/>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rPr>
              <w:t>- 12.02.2020. - workshop: revision of learning outcomes held at the Rector's Office of J. J. Strossmayer University in Osijek, organized by the Center for the Improvement and Quality Assurance of Higher Education</w:t>
            </w:r>
          </w:p>
          <w:p w14:paraId="07D46839" w14:textId="77777777" w:rsidR="00DA7AA4" w:rsidRPr="00DA7AA4" w:rsidRDefault="00DA7AA4" w:rsidP="00DA7AA4">
            <w:pPr>
              <w:spacing w:before="60" w:after="60" w:line="264" w:lineRule="auto"/>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rPr>
              <w:t>- 29.05./03.07.2019. – round table Teachers of the future in the Ministry of Science and Education</w:t>
            </w:r>
          </w:p>
          <w:p w14:paraId="7AAF11DE" w14:textId="77777777" w:rsidR="00DA7AA4" w:rsidRPr="00DA7AA4" w:rsidRDefault="00DA7AA4" w:rsidP="00DA7AA4">
            <w:pPr>
              <w:spacing w:before="60" w:after="60" w:line="264" w:lineRule="auto"/>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rPr>
              <w:t>- 27.03.2015. - Does the school prepare the child for life? Day of Waldorf pedagogy in Croatia at the Faculty of Educational Sciences in Osijek</w:t>
            </w:r>
          </w:p>
          <w:p w14:paraId="294D7693" w14:textId="77777777" w:rsidR="00DA7AA4" w:rsidRPr="00DA7AA4" w:rsidRDefault="00DA7AA4" w:rsidP="00DA7AA4">
            <w:pPr>
              <w:spacing w:before="60" w:after="60" w:line="264" w:lineRule="auto"/>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rPr>
              <w:t>- 22.11.2013. - Scientific and professional gathering Homework - myth or necessity at the Faculty of Teachers in Osijek</w:t>
            </w:r>
          </w:p>
          <w:p w14:paraId="2EA6CEFD" w14:textId="1BCAA1DF" w:rsidR="004B52F0" w:rsidRPr="00A24D27" w:rsidRDefault="00DA7AA4" w:rsidP="00DA7AA4">
            <w:pPr>
              <w:spacing w:before="60" w:after="60" w:line="264" w:lineRule="auto"/>
              <w:ind w:left="360"/>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rPr>
              <w:lastRenderedPageBreak/>
              <w:t>- 23.12.2012. - Students with disabilities at the Faculty of Teachers in Osijek</w:t>
            </w:r>
          </w:p>
        </w:tc>
      </w:tr>
      <w:tr w:rsidR="004B52F0" w:rsidRPr="00A24D27" w14:paraId="29FF00E3" w14:textId="505F8BF6" w:rsidTr="009E3B58">
        <w:tc>
          <w:tcPr>
            <w:tcW w:w="2566" w:type="dxa"/>
            <w:tcBorders>
              <w:bottom w:val="single" w:sz="4" w:space="0" w:color="auto"/>
            </w:tcBorders>
          </w:tcPr>
          <w:p w14:paraId="5DD40635" w14:textId="1ADE6FA5" w:rsidR="004B52F0" w:rsidRPr="00A24D27" w:rsidRDefault="00A86264"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area of artistic / scientific / professional interest</w:t>
            </w:r>
          </w:p>
        </w:tc>
        <w:tc>
          <w:tcPr>
            <w:tcW w:w="6651" w:type="dxa"/>
            <w:tcBorders>
              <w:bottom w:val="single" w:sz="4" w:space="0" w:color="auto"/>
            </w:tcBorders>
          </w:tcPr>
          <w:p w14:paraId="7C894437" w14:textId="0D8B129D" w:rsidR="004B52F0" w:rsidRPr="00DA7AA4" w:rsidRDefault="00A86264" w:rsidP="00DA7AA4">
            <w:pPr>
              <w:spacing w:before="60" w:after="60" w:line="264" w:lineRule="auto"/>
              <w:jc w:val="both"/>
              <w:rPr>
                <w:rFonts w:ascii="Raleway" w:eastAsia="Times New Roman" w:hAnsi="Raleway" w:cs="Calibri"/>
                <w:color w:val="333333"/>
                <w:sz w:val="18"/>
                <w:szCs w:val="18"/>
              </w:rPr>
            </w:pPr>
            <w:r w:rsidRPr="00DA7AA4">
              <w:rPr>
                <w:rFonts w:ascii="Raleway" w:eastAsia="Times New Roman" w:hAnsi="Raleway" w:cs="Calibri"/>
                <w:color w:val="333333"/>
                <w:sz w:val="18"/>
                <w:szCs w:val="18"/>
                <w:lang w:val="en-GB"/>
              </w:rPr>
              <w:t xml:space="preserve">music pedagogy, teaching methodology of music, competences of teachers and teachers for teaching music, continuous training of teachers and teachers of music, intercultural music teaching, music extracurricular and </w:t>
            </w:r>
            <w:r w:rsidR="00D1521C" w:rsidRPr="00DA7AA4">
              <w:rPr>
                <w:rFonts w:ascii="Raleway" w:eastAsia="Times New Roman" w:hAnsi="Raleway" w:cs="Calibri"/>
                <w:color w:val="333333"/>
                <w:sz w:val="18"/>
                <w:szCs w:val="18"/>
                <w:lang w:val="en-GB"/>
              </w:rPr>
              <w:t>out of school</w:t>
            </w:r>
            <w:r w:rsidRPr="00DA7AA4">
              <w:rPr>
                <w:rFonts w:ascii="Raleway" w:eastAsia="Times New Roman" w:hAnsi="Raleway" w:cs="Calibri"/>
                <w:color w:val="333333"/>
                <w:sz w:val="18"/>
                <w:szCs w:val="18"/>
                <w:lang w:val="en-GB"/>
              </w:rPr>
              <w:t xml:space="preserve"> activities</w:t>
            </w:r>
          </w:p>
        </w:tc>
      </w:tr>
      <w:tr w:rsidR="00CF3BAF" w:rsidRPr="00A24D27" w14:paraId="22A0BEE7" w14:textId="77777777" w:rsidTr="003F6F5F">
        <w:tc>
          <w:tcPr>
            <w:tcW w:w="9217" w:type="dxa"/>
            <w:gridSpan w:val="2"/>
            <w:tcBorders>
              <w:bottom w:val="single" w:sz="4" w:space="0" w:color="auto"/>
            </w:tcBorders>
            <w:shd w:val="clear" w:color="auto" w:fill="808080" w:themeFill="background1" w:themeFillShade="80"/>
          </w:tcPr>
          <w:p w14:paraId="02CA36B0" w14:textId="77777777" w:rsidR="00CF3BAF" w:rsidRPr="00DA7AA4" w:rsidRDefault="00CF3BAF" w:rsidP="00DA7AA4">
            <w:pPr>
              <w:spacing w:before="60" w:after="60" w:line="264" w:lineRule="auto"/>
              <w:jc w:val="both"/>
              <w:rPr>
                <w:rFonts w:ascii="Raleway" w:eastAsia="Times New Roman" w:hAnsi="Raleway" w:cs="Calibri"/>
                <w:color w:val="333333"/>
                <w:sz w:val="18"/>
                <w:szCs w:val="18"/>
                <w:lang w:val="en-GB"/>
              </w:rPr>
            </w:pPr>
          </w:p>
        </w:tc>
      </w:tr>
      <w:tr w:rsidR="004B52F0" w:rsidRPr="00A24D27" w14:paraId="2CD84C48" w14:textId="09A5286D" w:rsidTr="009E3B58">
        <w:tc>
          <w:tcPr>
            <w:tcW w:w="2566" w:type="dxa"/>
          </w:tcPr>
          <w:p w14:paraId="0AF324D2" w14:textId="5F136C92" w:rsidR="004B52F0" w:rsidRPr="00A24D27" w:rsidRDefault="00A86264"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a list of works of art</w:t>
            </w:r>
          </w:p>
        </w:tc>
        <w:tc>
          <w:tcPr>
            <w:tcW w:w="6651" w:type="dxa"/>
          </w:tcPr>
          <w:p w14:paraId="200C9EDD" w14:textId="34C89F72" w:rsidR="004B52F0" w:rsidRPr="00A24D27" w:rsidRDefault="00244FB1"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w:t>
            </w:r>
          </w:p>
        </w:tc>
      </w:tr>
      <w:tr w:rsidR="004B52F0" w:rsidRPr="00A24D27" w14:paraId="09DD6582" w14:textId="1F373FC8" w:rsidTr="009E3B58">
        <w:tc>
          <w:tcPr>
            <w:tcW w:w="2566" w:type="dxa"/>
          </w:tcPr>
          <w:p w14:paraId="00F31E48" w14:textId="2F772D93" w:rsidR="004B52F0" w:rsidRPr="00A24D27" w:rsidRDefault="00A86264"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list of scientific papers</w:t>
            </w:r>
          </w:p>
        </w:tc>
        <w:tc>
          <w:tcPr>
            <w:tcW w:w="6651" w:type="dxa"/>
          </w:tcPr>
          <w:p w14:paraId="653A940B" w14:textId="57606967" w:rsidR="00A86264" w:rsidRPr="00A24D27" w:rsidRDefault="00A86264" w:rsidP="00DA7AA4">
            <w:pPr>
              <w:pStyle w:val="ListParagraph"/>
              <w:spacing w:line="264" w:lineRule="auto"/>
              <w:ind w:left="360"/>
              <w:jc w:val="both"/>
              <w:rPr>
                <w:rFonts w:ascii="Raleway" w:hAnsi="Raleway" w:cstheme="minorHAnsi"/>
                <w:b/>
                <w:sz w:val="18"/>
                <w:szCs w:val="18"/>
              </w:rPr>
            </w:pPr>
            <w:r w:rsidRPr="00A24D27">
              <w:rPr>
                <w:rFonts w:ascii="Raleway" w:hAnsi="Raleway" w:cstheme="minorHAnsi"/>
                <w:b/>
                <w:sz w:val="18"/>
                <w:szCs w:val="18"/>
              </w:rPr>
              <w:t>Scientific papers (a1)</w:t>
            </w:r>
          </w:p>
          <w:p w14:paraId="519382C3"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Barić, Z. i Šulentić Begić, J. (2022). The Pedagogical Competences of Teachers of Theoretical Music Subjects in Croatia. Sodobna pedagogika - Journal of Contemporary Education Studies, 73(139) (4), 146-167. </w:t>
            </w:r>
          </w:p>
          <w:p w14:paraId="230C5752"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i Begić A. (2022). Music Listening Culture and Musical Preferences of Students in Final Grades of Primary General Education and Music School. Croatian Journal of Education - Hrvatski časopis za odgoj i obrazovanje, 24 (3), 807-830 </w:t>
            </w:r>
          </w:p>
          <w:p w14:paraId="2B7EAE85"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Begić, A. i Pečić, J. (2022). Attitudes of Music Teachers towards organizing Distance Learning in the Context of Lifelong Education. U: Đurđević Babić, I. i Galzina, V. (ur.), 1st International Online Scientific Conference ICT in Life Conference proceedings. Contemporary society meeting ICT challenges and issues (str. 341-355). Osijek: Faculty of Education, University of Osijek, Croatia and Croatian Academy of Science and Arts, Center for Scientific Work in Vinkovci, Croatia.</w:t>
            </w:r>
          </w:p>
          <w:p w14:paraId="35F9F3F7"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Begić, A. i Šulentić Begić, J. (2022). Glazbene preferencije mlađih adolescenata. Metodički ogledi, 29 (1), 143-165. </w:t>
            </w:r>
          </w:p>
          <w:p w14:paraId="511127CA"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Kurtić, D. i Šulentić Begić, J. (2022). Kompetencije učitelja i nastavnika glazbe za revalorizaciju lika i djela Paje Kolarića. U: Šulentić Begić, J., Gigić Karl, B. i Šebo, D. (ur.), Zbornik radova s Međunarodnog interdisciplinarnog umjetničko-znanstvenog skupa „Pajo Kolarić i njegovo doba“. (str. 265-281). Osijek: Akademija za umjetnost i kulturu Sveučilišta J. J. Strossmayera u Osijeku. </w:t>
            </w:r>
          </w:p>
          <w:p w14:paraId="1A306127"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i Begić, A. (2022). Nastava glazbe i regionalna kulturna baština 19. stoljeća Osijeka i okolice. U: Šulentić Begić, J., Gigić Karl, B. i Šebo, D. (ur.), Zbornik radova s Međunarodnog interdisciplinarnog umjetničko-znanstvenog skupa „Pajo Kolarić i njegovo doba“ (str. 471-487. Osijek: Akademija za umjetnost i kulturu Sveučilišta J. J. Strossmayera u Osijeku. </w:t>
            </w:r>
          </w:p>
          <w:p w14:paraId="4D0BD6CE"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(2022). Projektna metoda u sveučilišnoj nastavi glazbeno- pedagoških predmeta u skladu s paradigmom nastave usmjerene na studenta. U: Radočaj-Jerković, A. i Milinović, M. (ur.), Zbornik radova 3. Međunarodnog znanstvenog i umjetničkog simpozija o pedagogiji u umjetnosti - Inovativne metode poučavanja u umjetničkom području (str. 366-385). Osijek: Akademija za umjetnost i kulturu Sveučilišta J. J. Strossmayera u Osijeku. </w:t>
            </w:r>
          </w:p>
          <w:p w14:paraId="5A3C7B2B"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Begić, A. Šulentić Begić, J. i Sabljar, M. (2021). Cjeloživotno učenje nastavnika glazbe i učenici s teškoćama u razvoju. U: Ileš, T. i Sabljar, M. (ur.). Osobe s invaliditetom u umjetnosti, znanosti, odgoju i obrazovanju - 1. Međunarodna umjetnička i znanstvena konferencija, Zbornik radova (str. 94-115. Osijek: Akademija za umjetnost i kulturu u Osijeku, Hrvatska akademija znanosti i umjetnosti, Centar za znanstveni rad u Vinkovcima. </w:t>
            </w:r>
          </w:p>
          <w:p w14:paraId="5D4E14C2"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Begić, A., Kir, I. (2021). Slobodno vrijeme i glazba: izvannastavne i izvanškolske glazbene aktivnosti učenika u gradu i predgrađu. Revija za sociologiju, 51 (2), 203-230. </w:t>
            </w:r>
          </w:p>
          <w:p w14:paraId="177F4526"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Begić, A., Bilić, M. (2021). Povezanost sociodemografskih varijabla i glazbenih preferencija učenika osnovne glazbene škole. Nova prisutnost: časopis za intelektualna i duhovna pitanja, 19(2), 437–448. </w:t>
            </w:r>
          </w:p>
          <w:p w14:paraId="088C8126"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Begić, A. (2021). Društveni mediji u kontekstu nastave glazbe i cjeloživotnog učenja nastavnika. U: Đukić, M. (ur.), Kretanja - </w:t>
            </w:r>
            <w:r w:rsidRPr="00DA7AA4">
              <w:rPr>
                <w:rFonts w:ascii="Raleway" w:hAnsi="Raleway" w:cstheme="minorHAnsi"/>
                <w:sz w:val="18"/>
                <w:szCs w:val="18"/>
              </w:rPr>
              <w:lastRenderedPageBreak/>
              <w:t xml:space="preserve">Europski realiteti - Teorijska razmatranja (str. 64-82). Osijek: Akademija za umjetnost i kulturu u Osijeku, </w:t>
            </w:r>
          </w:p>
          <w:p w14:paraId="11434714"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Sabljar, M., Opić, S., Šulentić Begić, J. (2020). Piano teachers’ job satisfaction in music schools in the Republic of Croatia. Revija za elementarno izobraževanje = Journal of elementary education, 13 (4), 497-518. </w:t>
            </w:r>
          </w:p>
          <w:p w14:paraId="5D0A8D8D"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Begić, A. (2020). Zašto volim svirati? Individualni tečaj sviranja kao izvanškolska aktivnost. U: Peko, A., Ivanuš Grmek, M. i Delcheva Dizdarevikj, J. (ur.), Didaktički izazovi III: Didaktička retrospektiva i perspektiva Kamo i kako dalje?, Didactic Challenges III: Didactic Retrospective and Perspective Where/How do We go from Here? (str. 350-365). Osijek: Sveučilište Josipa Jurja Strossmayera u Osijeku, Fakultet za odgojne i obrazovne znanosti, Osijek; Hrvatska akademija znanosti i umjetnosti, Centar za znanstveni rad u Vinkovcima. </w:t>
            </w:r>
          </w:p>
          <w:p w14:paraId="78E53868"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Šulentić Begić, J., Begić, A., Pušić, I. (2020). Preferencije učenika prema aktivnostima i sadržajima u nastavi Glazbene kulture. Nova prisutnost: časopis za intelektualna i duhovna pitanja, 18 (1), 185-203. </w:t>
            </w:r>
          </w:p>
          <w:p w14:paraId="0CB1D3FD"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Begić, A., Šulentić Begić, J., Šmitpeter, V. (2019). Stavovi učenika i učitelja o vrednovanju i ocjenjivanju u nastavi Glazbene kulture. Metodički ogledi, 26 (2), 77-101.</w:t>
            </w:r>
          </w:p>
          <w:p w14:paraId="1D1E3B19"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Begić, A., Šulentić Begić, J. (2018). Bogatstvo različitosti: glazba svijeta i interkulturni odgoj. Revija za sociologiju, 48(2), 149-175.</w:t>
            </w:r>
          </w:p>
          <w:p w14:paraId="2BCDEBAD"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Begić, A., Šulentić Begić, J. (2018). Povezanost sociodemografskih varijabla sa stavovima nastavnika glazbe prema interkulturalnom odgoju. Nova prisutnost: časopis za intelektualna i duhovna pitanja, 16(2), 247-260.</w:t>
            </w:r>
          </w:p>
          <w:p w14:paraId="15D70B2A"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Begić, A., Šulentić Begić, J. (2018). Društvena stvarnost i/ili potreba: interkulturalna kompetencija budućih nastavnika glazbe. Sociologija i prostor, 56(2), 161-178.</w:t>
            </w:r>
          </w:p>
          <w:p w14:paraId="75D41063"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Begić, A. (2018). Stjecanje metodičke kompetencije studenata Glazbene pedagogije. U: 2. međunarodni znanstveni i umjetnički simpozij o pedagogiji u umjetnosti - Komunikacija i interakcija umjetnosti i pedagogije, Radočaj-Jerković, A. (ur.). Osijek: Sveučilište J. J. Strossmayera u Osijeku, Umjetnička akademija u Osijeku, 483-502.</w:t>
            </w:r>
          </w:p>
          <w:p w14:paraId="6385A6C4"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Begić, A., Šulentić Begić, J. (2018). Interkulturalizam u sadržajima kolegija na studijima Glazbene pedagogije. U: 2. međunarodni znanstveni i umjetnički simpozij o pedagogiji u umjetnosti - Komunikacija i interakcija umjetnosti i pedagogije, Radočaj-Jerković, A. (ur.). Osijek: Sveučilište J. J. Strossmayera u Osijeku, Umjetnička akademija u Osijeku, 28-43.</w:t>
            </w:r>
          </w:p>
          <w:p w14:paraId="195B9056"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Begić, A., Šulentić Begić, J. (2018). Bogatstvo različitosti: glazba svijeta i interkulturni odgoj. Revija za sociologiju, 48(2), 149-175. </w:t>
            </w:r>
          </w:p>
          <w:p w14:paraId="68BCF2A1"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Begić, A., Šulentić Begić, J. (2018). Povezanost sociodemografskih varijabla sa stavovima nastavnika glazbe prema interkulturalnom odgoju. Nova prisutnost: časopis za intelektualna i duhovna pitanja, 16(2), 247-260. </w:t>
            </w:r>
          </w:p>
          <w:p w14:paraId="24D1182C" w14:textId="2DC347C4" w:rsidR="00E35A6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Begić, A., Šulentić Begić, J. (2018). Društvena stvarnost i/ili potreba: interkulturalna kompetencija budućih nastavnika glazbe. Sociologija i prostor, 56(2), 161-178. </w:t>
            </w:r>
          </w:p>
          <w:p w14:paraId="37A504CB" w14:textId="77777777" w:rsidR="00DA7AA4" w:rsidRPr="00DA7AA4" w:rsidRDefault="00DA7AA4" w:rsidP="00DA7AA4">
            <w:pPr>
              <w:pStyle w:val="ListParagraph"/>
              <w:spacing w:line="264" w:lineRule="auto"/>
              <w:ind w:left="360"/>
              <w:jc w:val="both"/>
              <w:rPr>
                <w:rFonts w:ascii="Raleway" w:hAnsi="Raleway" w:cstheme="minorHAnsi"/>
                <w:sz w:val="18"/>
                <w:szCs w:val="18"/>
              </w:rPr>
            </w:pPr>
          </w:p>
          <w:p w14:paraId="22FAAF41" w14:textId="524F0E7B" w:rsidR="00A86264" w:rsidRPr="00F76F4F" w:rsidRDefault="00A86264" w:rsidP="00F76F4F">
            <w:pPr>
              <w:spacing w:line="264" w:lineRule="auto"/>
              <w:jc w:val="both"/>
              <w:rPr>
                <w:rFonts w:ascii="Raleway" w:hAnsi="Raleway" w:cstheme="minorHAnsi"/>
                <w:sz w:val="18"/>
                <w:szCs w:val="18"/>
              </w:rPr>
            </w:pPr>
            <w:r w:rsidRPr="00F76F4F">
              <w:rPr>
                <w:rFonts w:ascii="Raleway" w:eastAsia="Times New Roman" w:hAnsi="Raleway" w:cstheme="minorHAnsi"/>
                <w:b/>
                <w:sz w:val="18"/>
                <w:szCs w:val="18"/>
                <w:lang w:val="pl-PL"/>
              </w:rPr>
              <w:t xml:space="preserve">Scientific papers (a2) </w:t>
            </w:r>
          </w:p>
          <w:p w14:paraId="24F67711"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i Begić, A. (2022). Glazbeni život Osijeka i okolice u 19. stoljeću: kulturna baština u nastavi Glazbene kulture i Glazbene umjetnosti. U: Gortan-Carlin, I., Riman, K. i Bačlija Sušić, B. (ur.), Mùzika: zvuk, logos, odgoj i obrazovanje, terapija - Zbornik radova s 9. međunarodnog znanstveno- stručnog skupa „Iz istarske glazbene riznice“ (str. 197-222). Pula: Sveučilište Jurja Dobrile u Puli Fakultet za odgojne i obrazovne znanosti; Katedra Čakavskog sabora za glazbu Novigrad-Cittanova.</w:t>
            </w:r>
          </w:p>
          <w:p w14:paraId="1E4287D7"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Bilić, M., Šulentić Begić, J. i Begić, A. (2021). Uloga osnovnih glazbenih škola u oblikovanju glazbenih preferencija učenika. U: Zbornik radova skupa - Savremeno i tradicionalno u muzičkom (str. 191-206). Istočno Sarajevo: Muzička akademija u Istočnom Sarajevu.</w:t>
            </w:r>
          </w:p>
          <w:p w14:paraId="79621393"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lastRenderedPageBreak/>
              <w:t>Šulentić Begić, J., Novaković, J. (2021). Utjecaj tonaliteta, tempa i vrste pjesme na učeničku preferenciju pjesama namijenjenih pjevanju. Odgojno-obrazovne teme, 4(1), 65–89.</w:t>
            </w:r>
          </w:p>
          <w:p w14:paraId="4295F1C0"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Pušić, J., Pušić, J. (2020). Primjena glazbenih igara u nastavi solfeggia. Suvremena pitanja, 30 (15), 54-64.</w:t>
            </w:r>
          </w:p>
          <w:p w14:paraId="0D683CA1"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 xml:space="preserve">Begić, A., Šulentić Begić, J. (2020). Didactic aspects of an intercultural approach to teaching music. U: Bosnić, A., Hukić, N., Hodžić Mulabegović, N. (ur.), Zbornik 11. Međunarodnog simpozija Muzika u društvu (str. 57-75). Sarajevo: Muzikološko društvo FBiH; Muzička akademija Univerziteta u Sarajevu. </w:t>
            </w:r>
          </w:p>
          <w:p w14:paraId="72EA92D9"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Begić, A. (2020). Učenici s odgojno-obrazovnim teškoćama i glazba. U: Nuhanović, S., Blekić, G. (ur.), Zbornik radova s Umjetničko-znanstvenog skupa 8. međunarodnoga festivala harmonike Bela pl. Panthy - Glazba kao poticaj (str. 111-124). Slavonski Brod: Brodski harmonikaški orkestar Bela pl. Panthy.</w:t>
            </w:r>
          </w:p>
          <w:p w14:paraId="2C108F09"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Begić, A. i Šulentić Begić, J. (2019). Glazbe svijeta u sadržajima cd-a za nastavu glazbe i interkulturalni odgoj učenika. Školski vjesnik: časopis za pedagoška i školska pitanja, 68 (1), 141-167.</w:t>
            </w:r>
          </w:p>
          <w:p w14:paraId="124C1E05"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(2018) Integrirana nastava Glazbene kulture / umjetnosti i Geografije: Tradicijskom glazbom putujemo Hrvatskom. U: Šulentić Begić, J. (ur.), Suvremeni pristupi nastavi glazbe i izvannastavnim glazbenim aktivnostima u općeobrazovnoj školi (str. 77-92. Osijek: Akademija za umjetnost i kulturu u Osijeku.</w:t>
            </w:r>
          </w:p>
          <w:p w14:paraId="0D285FD0"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(2018) Utjecaj naslijeđa, okoline i pravodobnog otkrivanja na razvoj glazbenih sposobnosti djece. U: Šulentić Begić, J. (ur.), Suvremeni pristupi nastavi glazbe i izvannastavnim glazbenim aktivnostima u općeobrazovnoj školi (str. 33-47). Osijek: Akademija za umjetnost i kulturu u Osijeku.</w:t>
            </w:r>
          </w:p>
          <w:p w14:paraId="60F078AA" w14:textId="77777777" w:rsidR="00DA7AA4" w:rsidRPr="00DA7AA4" w:rsidRDefault="00DA7AA4" w:rsidP="00DA7AA4">
            <w:pPr>
              <w:pStyle w:val="ListParagraph"/>
              <w:numPr>
                <w:ilvl w:val="0"/>
                <w:numId w:val="4"/>
              </w:numPr>
              <w:spacing w:line="264" w:lineRule="auto"/>
              <w:jc w:val="both"/>
              <w:rPr>
                <w:rFonts w:ascii="Raleway" w:hAnsi="Raleway" w:cstheme="minorHAnsi"/>
                <w:sz w:val="18"/>
                <w:szCs w:val="18"/>
              </w:rPr>
            </w:pPr>
            <w:r w:rsidRPr="00DA7AA4">
              <w:rPr>
                <w:rFonts w:ascii="Raleway" w:hAnsi="Raleway" w:cstheme="minorHAnsi"/>
                <w:sz w:val="18"/>
                <w:szCs w:val="18"/>
              </w:rPr>
              <w:t>Šulentić Begić, J., Begić, A. (2018). Self-evaluation of competence for teaching Music by the students of Class Teacher Studies. U: Sablić, M.; Škugor, A.; Đurđević Babić, I. (ur.), ATEE 42nd Annual Conference 2017 - Changing perspectives and approaches in contemporary teaching (str. 318-336). Brussels, Belgium: Association for Teacher Education in Europe (ATEE).</w:t>
            </w:r>
          </w:p>
          <w:p w14:paraId="61C7968F" w14:textId="77777777" w:rsidR="00E35A64" w:rsidRPr="00A24D27" w:rsidRDefault="00E35A64" w:rsidP="00DA7AA4">
            <w:pPr>
              <w:spacing w:before="60" w:after="60" w:line="264" w:lineRule="auto"/>
              <w:jc w:val="both"/>
              <w:rPr>
                <w:rFonts w:ascii="Raleway" w:eastAsia="Times New Roman" w:hAnsi="Raleway" w:cstheme="minorHAnsi"/>
                <w:b/>
                <w:sz w:val="18"/>
                <w:szCs w:val="18"/>
                <w:lang w:val="en-GB"/>
              </w:rPr>
            </w:pPr>
          </w:p>
          <w:p w14:paraId="470CD431" w14:textId="766FD55E" w:rsidR="00A86264" w:rsidRPr="00A24D27" w:rsidRDefault="00A86264" w:rsidP="00DA7AA4">
            <w:pPr>
              <w:spacing w:before="60" w:after="60" w:line="264" w:lineRule="auto"/>
              <w:jc w:val="both"/>
              <w:rPr>
                <w:rFonts w:ascii="Raleway" w:eastAsia="Times New Roman" w:hAnsi="Raleway" w:cstheme="minorHAnsi"/>
                <w:sz w:val="18"/>
                <w:szCs w:val="18"/>
              </w:rPr>
            </w:pPr>
            <w:r w:rsidRPr="00A24D27">
              <w:rPr>
                <w:rFonts w:ascii="Raleway" w:eastAsia="Times New Roman" w:hAnsi="Raleway" w:cstheme="minorHAnsi"/>
                <w:b/>
                <w:sz w:val="18"/>
                <w:szCs w:val="18"/>
                <w:lang w:val="en-GB"/>
              </w:rPr>
              <w:t>Published scientific book, universi</w:t>
            </w:r>
            <w:r w:rsidR="0024540C">
              <w:rPr>
                <w:rFonts w:ascii="Raleway" w:eastAsia="Times New Roman" w:hAnsi="Raleway" w:cstheme="minorHAnsi"/>
                <w:b/>
                <w:sz w:val="18"/>
                <w:szCs w:val="18"/>
                <w:lang w:val="en-GB"/>
              </w:rPr>
              <w:t>ty textbook or university handbook</w:t>
            </w:r>
          </w:p>
          <w:p w14:paraId="7CC281C1" w14:textId="786B4A43" w:rsidR="00E35A64" w:rsidRPr="00A24D27" w:rsidRDefault="00E35A64" w:rsidP="00DA7AA4">
            <w:pPr>
              <w:numPr>
                <w:ilvl w:val="0"/>
                <w:numId w:val="9"/>
              </w:numPr>
              <w:spacing w:before="60" w:after="60" w:line="264" w:lineRule="auto"/>
              <w:jc w:val="both"/>
              <w:rPr>
                <w:rFonts w:ascii="Raleway" w:eastAsia="Times New Roman" w:hAnsi="Raleway" w:cstheme="minorHAnsi"/>
                <w:sz w:val="18"/>
                <w:szCs w:val="18"/>
              </w:rPr>
            </w:pPr>
            <w:r w:rsidRPr="00A24D27">
              <w:rPr>
                <w:rFonts w:ascii="Raleway" w:eastAsia="Times New Roman" w:hAnsi="Raleway" w:cstheme="minorHAnsi"/>
                <w:sz w:val="18"/>
                <w:szCs w:val="18"/>
              </w:rPr>
              <w:t>Škojo, T., Kristek, M., Šulentić Begić, J., Begić, A., Radočaj-Jerković, A., Milinović, M., Papa, A. (2018). Suvremeni pristupi nastavi glazbe i izvannastavnim glazbenim aktivnostima u općeobrazovnoj školi. Osijek: Akademija za umjetnost i kulturu, 108 str. ISBN 978-953-8181-01-6</w:t>
            </w:r>
          </w:p>
          <w:p w14:paraId="4CF8C438" w14:textId="77777777" w:rsidR="00E35A64" w:rsidRPr="00A24D27" w:rsidRDefault="00E35A64" w:rsidP="00DA7AA4">
            <w:pPr>
              <w:numPr>
                <w:ilvl w:val="0"/>
                <w:numId w:val="9"/>
              </w:numPr>
              <w:spacing w:before="60" w:after="60" w:line="264" w:lineRule="auto"/>
              <w:jc w:val="both"/>
              <w:rPr>
                <w:rFonts w:ascii="Raleway" w:eastAsia="Times New Roman" w:hAnsi="Raleway" w:cstheme="minorHAnsi"/>
                <w:sz w:val="18"/>
                <w:szCs w:val="18"/>
              </w:rPr>
            </w:pPr>
            <w:r w:rsidRPr="00A24D27">
              <w:rPr>
                <w:rFonts w:ascii="Raleway" w:eastAsia="Times New Roman" w:hAnsi="Raleway" w:cstheme="minorHAnsi"/>
                <w:sz w:val="18"/>
                <w:szCs w:val="18"/>
              </w:rPr>
              <w:t>Šulentić Begić, J. (2016). Primjena otvorenog modela nastave glazbe u prva četiri razreda osnovne škole. Metodički priručnik za učitelje i studente primarnog obrazovanja, glazbene kulture i glazbene pedagogije. Osijek: Sveučilište Josipa Jurja Strossmayera u Osijeku, Fakultet za odgojne i obrazovne znanosti, 142 str.</w:t>
            </w:r>
            <w:r w:rsidRPr="00A24D27">
              <w:rPr>
                <w:rFonts w:ascii="Raleway" w:eastAsia="Times New Roman" w:hAnsi="Raleway" w:cstheme="minorHAnsi"/>
                <w:b/>
                <w:bCs/>
                <w:sz w:val="18"/>
                <w:szCs w:val="18"/>
              </w:rPr>
              <w:t xml:space="preserve"> </w:t>
            </w:r>
            <w:r w:rsidRPr="00A24D27">
              <w:rPr>
                <w:rFonts w:ascii="Raleway" w:eastAsia="Times New Roman" w:hAnsi="Raleway" w:cstheme="minorHAnsi"/>
                <w:sz w:val="18"/>
                <w:szCs w:val="18"/>
              </w:rPr>
              <w:t>ISBN 978-953-6965-43-4</w:t>
            </w:r>
          </w:p>
          <w:p w14:paraId="259697AD" w14:textId="7159C5E8" w:rsidR="004B52F0" w:rsidRPr="00A24D27" w:rsidRDefault="00E35A64" w:rsidP="00DA7AA4">
            <w:pPr>
              <w:numPr>
                <w:ilvl w:val="0"/>
                <w:numId w:val="9"/>
              </w:numPr>
              <w:spacing w:before="60" w:after="60" w:line="264" w:lineRule="auto"/>
              <w:jc w:val="both"/>
              <w:rPr>
                <w:rFonts w:ascii="Raleway" w:eastAsia="Times New Roman" w:hAnsi="Raleway" w:cstheme="minorHAnsi"/>
                <w:sz w:val="18"/>
                <w:szCs w:val="18"/>
                <w:lang w:val="en-GB"/>
              </w:rPr>
            </w:pPr>
            <w:r w:rsidRPr="00A24D27">
              <w:rPr>
                <w:rFonts w:ascii="Raleway" w:eastAsia="Times New Roman" w:hAnsi="Raleway" w:cstheme="minorHAnsi"/>
                <w:bCs/>
                <w:sz w:val="18"/>
                <w:szCs w:val="18"/>
                <w:lang w:val="pl-PL"/>
              </w:rPr>
              <w:t>Šulentić Begić, J. (</w:t>
            </w:r>
            <w:r w:rsidRPr="00A24D27">
              <w:rPr>
                <w:rFonts w:ascii="Raleway" w:eastAsia="Times New Roman" w:hAnsi="Raleway" w:cstheme="minorHAnsi"/>
                <w:sz w:val="18"/>
                <w:szCs w:val="18"/>
                <w:lang w:val="pl-PL"/>
              </w:rPr>
              <w:t xml:space="preserve">2012). Otvoreni model glazbene nastave u praksi osnovne škole (Slušanje glazbe i pjevanje). Metodički priručnik za učitelje i studente glazbene kulture, glazbene pedagogije i primarnog obrazovanja. Sveučilište Osijek: Josipa Jurja Strossmayera u Osijeku, Učiteljski fakultet, 160 str. </w:t>
            </w:r>
            <w:r w:rsidRPr="00A24D27">
              <w:rPr>
                <w:rFonts w:ascii="Raleway" w:eastAsia="Times New Roman" w:hAnsi="Raleway" w:cstheme="minorHAnsi"/>
                <w:sz w:val="18"/>
                <w:szCs w:val="18"/>
                <w:lang w:val="en-GB"/>
              </w:rPr>
              <w:t>ISBN 978-953-6965</w:t>
            </w:r>
          </w:p>
        </w:tc>
      </w:tr>
      <w:tr w:rsidR="004B52F0" w:rsidRPr="00A24D27" w14:paraId="47764655" w14:textId="1D458E48" w:rsidTr="009E3B58">
        <w:tc>
          <w:tcPr>
            <w:tcW w:w="2566" w:type="dxa"/>
          </w:tcPr>
          <w:p w14:paraId="1EFC131F" w14:textId="0FF09ADF" w:rsidR="004B52F0" w:rsidRPr="00A24D27" w:rsidRDefault="00A86264"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list of professional papers</w:t>
            </w:r>
            <w:r w:rsidR="00DA7AA4">
              <w:rPr>
                <w:rFonts w:ascii="Raleway" w:eastAsia="Times New Roman" w:hAnsi="Raleway" w:cs="Calibri"/>
                <w:color w:val="333333"/>
                <w:sz w:val="18"/>
                <w:szCs w:val="18"/>
              </w:rPr>
              <w:t xml:space="preserve"> </w:t>
            </w:r>
            <w:r w:rsidR="00DA7AA4" w:rsidRPr="00DA7AA4">
              <w:rPr>
                <w:rFonts w:ascii="Raleway" w:eastAsia="Times New Roman" w:hAnsi="Raleway" w:cs="Calibri"/>
                <w:color w:val="333333"/>
                <w:sz w:val="18"/>
                <w:szCs w:val="18"/>
              </w:rPr>
              <w:t xml:space="preserve">in the last </w:t>
            </w:r>
            <w:r w:rsidR="00DA7AA4" w:rsidRPr="00DA7AA4">
              <w:rPr>
                <w:rFonts w:ascii="Raleway" w:eastAsia="Times New Roman" w:hAnsi="Raleway" w:cs="Calibri"/>
                <w:b/>
                <w:bCs/>
                <w:color w:val="333333"/>
                <w:sz w:val="18"/>
                <w:szCs w:val="18"/>
              </w:rPr>
              <w:t xml:space="preserve">five </w:t>
            </w:r>
            <w:r w:rsidR="00DA7AA4" w:rsidRPr="00DA7AA4">
              <w:rPr>
                <w:rFonts w:ascii="Raleway" w:eastAsia="Times New Roman" w:hAnsi="Raleway" w:cs="Calibri"/>
                <w:color w:val="333333"/>
                <w:sz w:val="18"/>
                <w:szCs w:val="18"/>
              </w:rPr>
              <w:t>years</w:t>
            </w:r>
          </w:p>
        </w:tc>
        <w:tc>
          <w:tcPr>
            <w:tcW w:w="6651" w:type="dxa"/>
          </w:tcPr>
          <w:p w14:paraId="5E343C63" w14:textId="7F6A54D1" w:rsidR="00DA7AA4" w:rsidRPr="00DA7AA4" w:rsidRDefault="00DA7AA4" w:rsidP="00DA7AA4">
            <w:pPr>
              <w:pStyle w:val="ListParagraph"/>
              <w:numPr>
                <w:ilvl w:val="0"/>
                <w:numId w:val="6"/>
              </w:numPr>
              <w:spacing w:before="60" w:after="60" w:line="264" w:lineRule="auto"/>
              <w:jc w:val="both"/>
              <w:rPr>
                <w:rFonts w:ascii="Raleway" w:hAnsi="Raleway" w:cstheme="minorHAnsi"/>
                <w:sz w:val="18"/>
                <w:szCs w:val="18"/>
              </w:rPr>
            </w:pPr>
            <w:r w:rsidRPr="00DA7AA4">
              <w:rPr>
                <w:rFonts w:ascii="Raleway" w:hAnsi="Raleway" w:cstheme="minorHAnsi"/>
                <w:sz w:val="18"/>
                <w:szCs w:val="18"/>
              </w:rPr>
              <w:t>Pušić, I. and Šulentić Begić, J. (2020). Musical forms (video lesson). Zagreb: Ministry of Science and Education; Agency for Education.</w:t>
            </w:r>
          </w:p>
          <w:p w14:paraId="14FD88FF" w14:textId="4BBC8983" w:rsidR="00DA7AA4" w:rsidRPr="00DA7AA4" w:rsidRDefault="00DA7AA4" w:rsidP="00DA7AA4">
            <w:pPr>
              <w:pStyle w:val="ListParagraph"/>
              <w:numPr>
                <w:ilvl w:val="0"/>
                <w:numId w:val="6"/>
              </w:numPr>
              <w:spacing w:before="60" w:after="60" w:line="264" w:lineRule="auto"/>
              <w:jc w:val="both"/>
              <w:rPr>
                <w:rFonts w:ascii="Raleway" w:hAnsi="Raleway" w:cstheme="minorHAnsi"/>
                <w:sz w:val="18"/>
                <w:szCs w:val="18"/>
              </w:rPr>
            </w:pPr>
            <w:r w:rsidRPr="00DA7AA4">
              <w:rPr>
                <w:rFonts w:ascii="Raleway" w:hAnsi="Raleway" w:cstheme="minorHAnsi"/>
                <w:sz w:val="18"/>
                <w:szCs w:val="18"/>
              </w:rPr>
              <w:t>Pušić, I. and Šulentić Begić, J. (2020). Musical pulse, tempo and measure through play, dance, song and listening (video lesson). Zagreb: Ministry of Science and Education; Agency for Education.</w:t>
            </w:r>
          </w:p>
          <w:p w14:paraId="1070301C" w14:textId="59FE7C25" w:rsidR="004B52F0" w:rsidRPr="00A24D27" w:rsidRDefault="00DA7AA4" w:rsidP="00DA7AA4">
            <w:pPr>
              <w:pStyle w:val="ListParagraph"/>
              <w:numPr>
                <w:ilvl w:val="0"/>
                <w:numId w:val="6"/>
              </w:numPr>
              <w:spacing w:before="60" w:after="120" w:line="264" w:lineRule="auto"/>
              <w:contextualSpacing w:val="0"/>
              <w:jc w:val="both"/>
              <w:rPr>
                <w:rFonts w:ascii="Raleway" w:hAnsi="Raleway" w:cstheme="minorHAnsi"/>
                <w:sz w:val="18"/>
                <w:szCs w:val="18"/>
              </w:rPr>
            </w:pPr>
            <w:r w:rsidRPr="00DA7AA4">
              <w:rPr>
                <w:rFonts w:ascii="Raleway" w:hAnsi="Raleway" w:cstheme="minorHAnsi"/>
                <w:sz w:val="18"/>
                <w:szCs w:val="18"/>
              </w:rPr>
              <w:lastRenderedPageBreak/>
              <w:t>Šulentić Begić, J. (2018). Contemporary approaches to music teaching and extracurricular musical activities in general education schools. Artos - magazine for science, art and culture, 8(2). (view of the book)</w:t>
            </w:r>
          </w:p>
        </w:tc>
      </w:tr>
      <w:tr w:rsidR="004B52F0" w:rsidRPr="00A24D27" w14:paraId="4BF4C3D6" w14:textId="3AF24E61" w:rsidTr="009E3B58">
        <w:tc>
          <w:tcPr>
            <w:tcW w:w="2566" w:type="dxa"/>
          </w:tcPr>
          <w:p w14:paraId="0D8BEC4B" w14:textId="2F8FAE77" w:rsidR="004B52F0" w:rsidRPr="00A24D27" w:rsidRDefault="0024540C" w:rsidP="00DA7AA4">
            <w:pPr>
              <w:spacing w:before="60" w:after="60" w:line="264" w:lineRule="auto"/>
              <w:jc w:val="both"/>
              <w:rPr>
                <w:rFonts w:ascii="Raleway" w:eastAsia="Times New Roman" w:hAnsi="Raleway" w:cs="Calibri"/>
                <w:color w:val="333333"/>
                <w:sz w:val="18"/>
                <w:szCs w:val="18"/>
              </w:rPr>
            </w:pPr>
            <w:r>
              <w:rPr>
                <w:rFonts w:ascii="Raleway" w:eastAsia="Times New Roman" w:hAnsi="Raleway" w:cs="Calibri"/>
                <w:color w:val="333333"/>
                <w:sz w:val="18"/>
                <w:szCs w:val="18"/>
              </w:rPr>
              <w:lastRenderedPageBreak/>
              <w:t>prizes and awards in</w:t>
            </w:r>
            <w:r w:rsidR="00A86264" w:rsidRPr="00A24D27">
              <w:rPr>
                <w:rFonts w:ascii="Raleway" w:eastAsia="Times New Roman" w:hAnsi="Raleway" w:cs="Calibri"/>
                <w:color w:val="333333"/>
                <w:sz w:val="18"/>
                <w:szCs w:val="18"/>
              </w:rPr>
              <w:t xml:space="preserve"> profession</w:t>
            </w:r>
          </w:p>
        </w:tc>
        <w:tc>
          <w:tcPr>
            <w:tcW w:w="6651" w:type="dxa"/>
          </w:tcPr>
          <w:p w14:paraId="62BDD13D" w14:textId="576C87C0" w:rsidR="00DA7AA4" w:rsidRDefault="00DA7AA4" w:rsidP="00DA7AA4">
            <w:pPr>
              <w:spacing w:before="60" w:after="60" w:line="264" w:lineRule="auto"/>
              <w:jc w:val="both"/>
              <w:rPr>
                <w:rFonts w:ascii="Raleway" w:eastAsia="Times New Roman" w:hAnsi="Raleway" w:cs="Calibri"/>
                <w:color w:val="333333"/>
                <w:sz w:val="18"/>
                <w:szCs w:val="18"/>
                <w:lang w:val="en-GB"/>
              </w:rPr>
            </w:pPr>
            <w:r w:rsidRPr="00DA7AA4">
              <w:rPr>
                <w:rFonts w:ascii="Raleway" w:eastAsia="Times New Roman" w:hAnsi="Raleway" w:cs="Calibri"/>
                <w:color w:val="333333"/>
                <w:sz w:val="18"/>
                <w:szCs w:val="18"/>
                <w:lang w:val="en-GB"/>
              </w:rPr>
              <w:t>2023 – 1st prize of the Academy of Arts and Culture in Osijek for excellence in scientific and research work in the academic year 2021-2022.</w:t>
            </w:r>
          </w:p>
          <w:p w14:paraId="5801D4A0" w14:textId="1C7229E4"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2019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Academy of Arts and Culture in Osijek for outstanding efforts in scientific and research projects</w:t>
            </w:r>
          </w:p>
          <w:p w14:paraId="1064730C" w14:textId="07A0231A"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2007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Ministries of Science, Education and Sports / Agencies for fine work with students and participation in 50th Music festivities of Croatian youth (golden plaque - choir of Franjo Krežma Elementary School)</w:t>
            </w:r>
          </w:p>
          <w:p w14:paraId="6E888973" w14:textId="6EE60BDF"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2007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00BF579D">
              <w:rPr>
                <w:rFonts w:ascii="Raleway" w:eastAsia="Times New Roman" w:hAnsi="Raleway" w:cs="Calibri"/>
                <w:color w:val="333333"/>
                <w:sz w:val="18"/>
                <w:szCs w:val="18"/>
                <w:lang w:val="en-GB"/>
              </w:rPr>
              <w:t xml:space="preserve"> Osijek-Baranja c</w:t>
            </w:r>
            <w:r w:rsidRPr="00A24D27">
              <w:rPr>
                <w:rFonts w:ascii="Raleway" w:eastAsia="Times New Roman" w:hAnsi="Raleway" w:cs="Calibri"/>
                <w:color w:val="333333"/>
                <w:sz w:val="18"/>
                <w:szCs w:val="18"/>
                <w:lang w:val="en-GB"/>
              </w:rPr>
              <w:t>ounty / County Commission for Participation with Advanced and Gifted Students at the 3rd Choir Choir of Primary and Secondary Schools of Osijek-Baranja County</w:t>
            </w:r>
          </w:p>
          <w:p w14:paraId="3E1D7C61" w14:textId="5FE6D048"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2006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Ministries of Science, Education and Sports / Institute for Education of the Republic of Croatia / Ministries of Culture /</w:t>
            </w:r>
            <w:r w:rsidR="00BF579D">
              <w:rPr>
                <w:rFonts w:ascii="Raleway" w:eastAsia="Times New Roman" w:hAnsi="Raleway" w:cs="Calibri"/>
                <w:color w:val="333333"/>
                <w:sz w:val="18"/>
                <w:szCs w:val="18"/>
                <w:lang w:val="en-GB"/>
              </w:rPr>
              <w:t xml:space="preserve"> City of Varaždin and Varaždin c</w:t>
            </w:r>
            <w:r w:rsidRPr="00A24D27">
              <w:rPr>
                <w:rFonts w:ascii="Raleway" w:eastAsia="Times New Roman" w:hAnsi="Raleway" w:cs="Calibri"/>
                <w:color w:val="333333"/>
                <w:sz w:val="18"/>
                <w:szCs w:val="18"/>
                <w:lang w:val="en-GB"/>
              </w:rPr>
              <w:t>ounty for participation in the 49th Music Ceremonies of Croatian Youth (silver plaque - choir of Franjo Krežma Elementary School)</w:t>
            </w:r>
          </w:p>
          <w:p w14:paraId="145E2D4F" w14:textId="53D9334A"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2006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00BF579D">
              <w:rPr>
                <w:rFonts w:ascii="Raleway" w:eastAsia="Times New Roman" w:hAnsi="Raleway" w:cs="Calibri"/>
                <w:color w:val="333333"/>
                <w:sz w:val="18"/>
                <w:szCs w:val="18"/>
                <w:lang w:val="en-GB"/>
              </w:rPr>
              <w:t xml:space="preserve"> Osijek-Baranja c</w:t>
            </w:r>
            <w:r w:rsidRPr="00A24D27">
              <w:rPr>
                <w:rFonts w:ascii="Raleway" w:eastAsia="Times New Roman" w:hAnsi="Raleway" w:cs="Calibri"/>
                <w:color w:val="333333"/>
                <w:sz w:val="18"/>
                <w:szCs w:val="18"/>
                <w:lang w:val="en-GB"/>
              </w:rPr>
              <w:t>ounty / County Commission for Participation with Advanced and Gifted Students at the 2nd Choir Choir of Primary and Secondary Schools of Osijek-Baranja County</w:t>
            </w:r>
          </w:p>
          <w:p w14:paraId="30BADA7A" w14:textId="6CF17E05"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2005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Ministries of Science, Education and Sports / Institute for Education of the Republic of Croatia / Ministries of Culture /</w:t>
            </w:r>
            <w:r w:rsidR="00BF579D">
              <w:rPr>
                <w:rFonts w:ascii="Raleway" w:eastAsia="Times New Roman" w:hAnsi="Raleway" w:cs="Calibri"/>
                <w:color w:val="333333"/>
                <w:sz w:val="18"/>
                <w:szCs w:val="18"/>
                <w:lang w:val="en-GB"/>
              </w:rPr>
              <w:t xml:space="preserve"> City of Varaždin and Varaždin c</w:t>
            </w:r>
            <w:r w:rsidRPr="00A24D27">
              <w:rPr>
                <w:rFonts w:ascii="Raleway" w:eastAsia="Times New Roman" w:hAnsi="Raleway" w:cs="Calibri"/>
                <w:color w:val="333333"/>
                <w:sz w:val="18"/>
                <w:szCs w:val="18"/>
                <w:lang w:val="en-GB"/>
              </w:rPr>
              <w:t>ounty for their excellent work with the choir at the 48th Music Ceremonies of Croatian Youth (Choir of the Franjo Krežma Elementary School)</w:t>
            </w:r>
          </w:p>
          <w:p w14:paraId="6D9D1704" w14:textId="423C3E13"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2005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Os</w:t>
            </w:r>
            <w:r w:rsidR="00BF579D">
              <w:rPr>
                <w:rFonts w:ascii="Raleway" w:eastAsia="Times New Roman" w:hAnsi="Raleway" w:cs="Calibri"/>
                <w:color w:val="333333"/>
                <w:sz w:val="18"/>
                <w:szCs w:val="18"/>
                <w:lang w:val="en-GB"/>
              </w:rPr>
              <w:t>ijek-Baranja c</w:t>
            </w:r>
            <w:r w:rsidRPr="00A24D27">
              <w:rPr>
                <w:rFonts w:ascii="Raleway" w:eastAsia="Times New Roman" w:hAnsi="Raleway" w:cs="Calibri"/>
                <w:color w:val="333333"/>
                <w:sz w:val="18"/>
                <w:szCs w:val="18"/>
                <w:lang w:val="en-GB"/>
              </w:rPr>
              <w:t>ounty / County Commission for Participation with Advanced and Gifted Students at the County Choir of Student Choirs</w:t>
            </w:r>
          </w:p>
          <w:p w14:paraId="24F0FBDF" w14:textId="63BFF453"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2005 </w:t>
            </w:r>
            <w:r w:rsidR="00B3427E" w:rsidRPr="00A24D27">
              <w:rPr>
                <w:rFonts w:ascii="Raleway" w:eastAsia="Times New Roman" w:hAnsi="Raleway" w:cs="Calibri"/>
                <w:color w:val="333333"/>
                <w:sz w:val="18"/>
                <w:szCs w:val="18"/>
                <w:lang w:val="en-GB"/>
              </w:rPr>
              <w:t>-</w:t>
            </w:r>
            <w:r w:rsidR="0024540C">
              <w:t xml:space="preserve"> </w:t>
            </w:r>
            <w:r w:rsidR="0024540C" w:rsidRPr="0024540C">
              <w:rPr>
                <w:rFonts w:ascii="Raleway" w:eastAsia="Times New Roman" w:hAnsi="Raleway" w:cs="Calibri"/>
                <w:color w:val="333333"/>
                <w:sz w:val="18"/>
                <w:szCs w:val="18"/>
                <w:lang w:val="en-GB"/>
              </w:rPr>
              <w:t xml:space="preserve">Acknowledgment </w:t>
            </w:r>
            <w:r w:rsidR="00BE4ECF" w:rsidRPr="00A24D27">
              <w:rPr>
                <w:rFonts w:ascii="Raleway" w:eastAsia="Times New Roman" w:hAnsi="Raleway" w:cs="Calibri"/>
                <w:color w:val="333333"/>
                <w:sz w:val="18"/>
                <w:szCs w:val="18"/>
                <w:lang w:val="en-GB"/>
              </w:rPr>
              <w:t>Elementary schools Franjo</w:t>
            </w:r>
            <w:r w:rsidRPr="00A24D27">
              <w:rPr>
                <w:rFonts w:ascii="Raleway" w:eastAsia="Times New Roman" w:hAnsi="Raleway" w:cs="Calibri"/>
                <w:color w:val="333333"/>
                <w:sz w:val="18"/>
                <w:szCs w:val="18"/>
                <w:lang w:val="en-GB"/>
              </w:rPr>
              <w:t xml:space="preserve"> Krežma, Osijek for dedicated work and results achieved in promoting the name and reputation of the school</w:t>
            </w:r>
          </w:p>
          <w:p w14:paraId="02E6E570" w14:textId="1EF028D6" w:rsidR="00ED3E38"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2001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w:t>
            </w:r>
            <w:r w:rsidR="00BE4ECF" w:rsidRPr="00A24D27">
              <w:rPr>
                <w:rFonts w:ascii="Raleway" w:eastAsia="Times New Roman" w:hAnsi="Raleway" w:cs="Calibri"/>
                <w:color w:val="333333"/>
                <w:sz w:val="18"/>
                <w:szCs w:val="18"/>
                <w:lang w:val="en-GB"/>
              </w:rPr>
              <w:t xml:space="preserve">Elementary schools Franjo </w:t>
            </w:r>
            <w:r w:rsidRPr="00A24D27">
              <w:rPr>
                <w:rFonts w:ascii="Raleway" w:eastAsia="Times New Roman" w:hAnsi="Raleway" w:cs="Calibri"/>
                <w:color w:val="333333"/>
                <w:sz w:val="18"/>
                <w:szCs w:val="18"/>
                <w:lang w:val="en-GB"/>
              </w:rPr>
              <w:t>Krežma, Osijek for dedicated work and results achieved in promoting the name and reputation of the school</w:t>
            </w:r>
          </w:p>
          <w:p w14:paraId="7CB5BF85" w14:textId="1B3444DA" w:rsidR="004B52F0" w:rsidRPr="00A24D27" w:rsidRDefault="00ED3E38" w:rsidP="00DA7AA4">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 xml:space="preserve">1999 </w:t>
            </w:r>
            <w:r w:rsidR="00B3427E" w:rsidRPr="00A24D27">
              <w:rPr>
                <w:rFonts w:ascii="Raleway" w:eastAsia="Times New Roman" w:hAnsi="Raleway" w:cs="Calibri"/>
                <w:color w:val="333333"/>
                <w:sz w:val="18"/>
                <w:szCs w:val="18"/>
                <w:lang w:val="en-GB"/>
              </w:rPr>
              <w:t>-</w:t>
            </w:r>
            <w:r w:rsidRPr="00A24D27">
              <w:rPr>
                <w:rFonts w:ascii="Raleway" w:eastAsia="Times New Roman" w:hAnsi="Raleway" w:cs="Calibri"/>
                <w:color w:val="333333"/>
                <w:sz w:val="18"/>
                <w:szCs w:val="18"/>
                <w:lang w:val="en-GB"/>
              </w:rPr>
              <w:t xml:space="preserve"> </w:t>
            </w:r>
            <w:r w:rsidR="0024540C" w:rsidRPr="0024540C">
              <w:rPr>
                <w:rFonts w:ascii="Raleway" w:eastAsia="Times New Roman" w:hAnsi="Raleway" w:cs="Calibri"/>
                <w:color w:val="333333"/>
                <w:sz w:val="18"/>
                <w:szCs w:val="18"/>
                <w:lang w:val="en-GB"/>
              </w:rPr>
              <w:t>Acknowledgment</w:t>
            </w:r>
            <w:r w:rsidRPr="00A24D27">
              <w:rPr>
                <w:rFonts w:ascii="Raleway" w:eastAsia="Times New Roman" w:hAnsi="Raleway" w:cs="Calibri"/>
                <w:color w:val="333333"/>
                <w:sz w:val="18"/>
                <w:szCs w:val="18"/>
                <w:lang w:val="en-GB"/>
              </w:rPr>
              <w:t xml:space="preserve"> </w:t>
            </w:r>
            <w:r w:rsidR="00BE4ECF" w:rsidRPr="00A24D27">
              <w:rPr>
                <w:rFonts w:ascii="Raleway" w:eastAsia="Times New Roman" w:hAnsi="Raleway" w:cs="Calibri"/>
                <w:color w:val="333333"/>
                <w:sz w:val="18"/>
                <w:szCs w:val="18"/>
                <w:lang w:val="en-GB"/>
              </w:rPr>
              <w:t>Elementary schools Franjo</w:t>
            </w:r>
            <w:r w:rsidRPr="00A24D27">
              <w:rPr>
                <w:rFonts w:ascii="Raleway" w:eastAsia="Times New Roman" w:hAnsi="Raleway" w:cs="Calibri"/>
                <w:color w:val="333333"/>
                <w:sz w:val="18"/>
                <w:szCs w:val="18"/>
                <w:lang w:val="en-GB"/>
              </w:rPr>
              <w:t xml:space="preserve"> Krežma, Osijek for dedicated work and results achieved in promoting the name and reputation of the school</w:t>
            </w:r>
          </w:p>
        </w:tc>
      </w:tr>
      <w:tr w:rsidR="004B52F0" w:rsidRPr="00A24D27" w14:paraId="3D4C5648" w14:textId="63813AD0" w:rsidTr="009E3B58">
        <w:tc>
          <w:tcPr>
            <w:tcW w:w="2566" w:type="dxa"/>
          </w:tcPr>
          <w:p w14:paraId="37DD3BCF" w14:textId="69FFB333" w:rsidR="004B52F0" w:rsidRPr="00A24D27" w:rsidRDefault="00ED3E38"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projects</w:t>
            </w:r>
          </w:p>
        </w:tc>
        <w:tc>
          <w:tcPr>
            <w:tcW w:w="6651" w:type="dxa"/>
          </w:tcPr>
          <w:p w14:paraId="01F875D2" w14:textId="7789D72E" w:rsidR="00DA7AA4" w:rsidRDefault="00DA7AA4" w:rsidP="00DA7AA4">
            <w:pPr>
              <w:spacing w:before="60" w:after="60" w:line="264"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00ED3E38" w:rsidRPr="00A24D27">
              <w:rPr>
                <w:rFonts w:ascii="Raleway" w:eastAsia="Times New Roman" w:hAnsi="Raleway" w:cs="Calibri"/>
                <w:color w:val="333333"/>
                <w:sz w:val="18"/>
                <w:szCs w:val="18"/>
                <w:lang w:val="en-GB"/>
              </w:rPr>
              <w:t xml:space="preserve">from the academic year 2019/2020. </w:t>
            </w:r>
            <w:r w:rsidR="003A5272" w:rsidRPr="003A5272">
              <w:rPr>
                <w:rFonts w:ascii="Raleway" w:eastAsia="Times New Roman" w:hAnsi="Raleway" w:cs="Calibri"/>
                <w:color w:val="333333"/>
                <w:sz w:val="18"/>
                <w:szCs w:val="18"/>
                <w:lang w:val="en-GB"/>
              </w:rPr>
              <w:t xml:space="preserve">the head of the Academy's internal project </w:t>
            </w:r>
            <w:r w:rsidR="00ED3E38" w:rsidRPr="00A24D27">
              <w:rPr>
                <w:rFonts w:ascii="Raleway" w:eastAsia="Times New Roman" w:hAnsi="Raleway" w:cs="Calibri"/>
                <w:color w:val="333333"/>
                <w:sz w:val="18"/>
                <w:szCs w:val="18"/>
                <w:lang w:val="en-GB"/>
              </w:rPr>
              <w:t>Lifelong Learning of Music Teachers</w:t>
            </w:r>
          </w:p>
          <w:p w14:paraId="35D9C8B8" w14:textId="77777777" w:rsidR="00DA7AA4" w:rsidRDefault="00DA7AA4" w:rsidP="00DA7AA4">
            <w:pPr>
              <w:spacing w:before="60" w:after="60" w:line="264"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00ED3E38" w:rsidRPr="00A24D27">
              <w:rPr>
                <w:rFonts w:ascii="Raleway" w:eastAsia="Times New Roman" w:hAnsi="Raleway" w:cs="Calibri"/>
                <w:color w:val="333333"/>
                <w:sz w:val="18"/>
                <w:szCs w:val="18"/>
                <w:lang w:val="en-GB"/>
              </w:rPr>
              <w:t>2015 - 2016 - Head of Scientific Research Project (IZIP-2014) Development of student competences for teaching music at a teacher training course funded by the Josip Juraj Strossmayer University of Osijek</w:t>
            </w:r>
          </w:p>
          <w:p w14:paraId="6FBA342C" w14:textId="3EC40EEE" w:rsidR="004B52F0" w:rsidRPr="00A24D27" w:rsidRDefault="00DA7AA4" w:rsidP="00DA7AA4">
            <w:pPr>
              <w:spacing w:before="60" w:after="60" w:line="264" w:lineRule="auto"/>
              <w:jc w:val="both"/>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 xml:space="preserve">- </w:t>
            </w:r>
            <w:r w:rsidR="00ED3E38" w:rsidRPr="00A24D27">
              <w:rPr>
                <w:rFonts w:ascii="Raleway" w:eastAsia="Times New Roman" w:hAnsi="Raleway" w:cs="Calibri"/>
                <w:color w:val="333333"/>
                <w:sz w:val="18"/>
                <w:szCs w:val="18"/>
                <w:lang w:val="en-GB"/>
              </w:rPr>
              <w:t>2005-06. - conducted an experimental implementation of the Croatian National Education</w:t>
            </w:r>
            <w:r w:rsidR="00BE4ECF" w:rsidRPr="00A24D27">
              <w:rPr>
                <w:rFonts w:ascii="Raleway" w:eastAsia="Times New Roman" w:hAnsi="Raleway" w:cs="Calibri"/>
                <w:color w:val="333333"/>
                <w:sz w:val="18"/>
                <w:szCs w:val="18"/>
                <w:lang w:val="en-GB"/>
              </w:rPr>
              <w:t>al Standard (CNES) at the Franjo</w:t>
            </w:r>
            <w:r w:rsidR="00ED3E38" w:rsidRPr="00A24D27">
              <w:rPr>
                <w:rFonts w:ascii="Raleway" w:eastAsia="Times New Roman" w:hAnsi="Raleway" w:cs="Calibri"/>
                <w:color w:val="333333"/>
                <w:sz w:val="18"/>
                <w:szCs w:val="18"/>
                <w:lang w:val="en-GB"/>
              </w:rPr>
              <w:t xml:space="preserve"> Krežma Elementary School in Osijek</w:t>
            </w:r>
          </w:p>
        </w:tc>
      </w:tr>
      <w:tr w:rsidR="004B52F0" w:rsidRPr="00A24D27" w14:paraId="7B565A6E" w14:textId="55706A6D" w:rsidTr="009E3B58">
        <w:tc>
          <w:tcPr>
            <w:tcW w:w="2566" w:type="dxa"/>
          </w:tcPr>
          <w:p w14:paraId="0809CEFC" w14:textId="45F0A976" w:rsidR="004B52F0" w:rsidRPr="00A24D27" w:rsidRDefault="00ED3E38"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membership in professional associations</w:t>
            </w:r>
          </w:p>
        </w:tc>
        <w:tc>
          <w:tcPr>
            <w:tcW w:w="6651" w:type="dxa"/>
          </w:tcPr>
          <w:p w14:paraId="63123BC6" w14:textId="71AFD9D3" w:rsidR="00ED3E38" w:rsidRPr="00A24D27" w:rsidRDefault="00ED3E38" w:rsidP="003A5272">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Croatian Society of Music and Dance Educators (HDGPP)</w:t>
            </w:r>
          </w:p>
          <w:p w14:paraId="4D8BF42C" w14:textId="17DBF47A" w:rsidR="00ED3E38" w:rsidRPr="00A24D27" w:rsidRDefault="00ED3E38" w:rsidP="003A5272">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European Association for Music in Schools (EAS)</w:t>
            </w:r>
          </w:p>
          <w:p w14:paraId="54AFCDE9" w14:textId="3866F06B" w:rsidR="004B52F0" w:rsidRPr="00A24D27" w:rsidRDefault="00ED3E38" w:rsidP="003A5272">
            <w:pPr>
              <w:spacing w:before="60" w:after="60" w:line="264" w:lineRule="auto"/>
              <w:jc w:val="both"/>
              <w:rPr>
                <w:rFonts w:ascii="Raleway" w:eastAsia="Times New Roman" w:hAnsi="Raleway" w:cs="Calibri"/>
                <w:color w:val="333333"/>
                <w:sz w:val="18"/>
                <w:szCs w:val="18"/>
                <w:lang w:val="en-GB"/>
              </w:rPr>
            </w:pPr>
            <w:r w:rsidRPr="00A24D27">
              <w:rPr>
                <w:rFonts w:ascii="Raleway" w:eastAsia="Times New Roman" w:hAnsi="Raleway" w:cs="Calibri"/>
                <w:color w:val="333333"/>
                <w:sz w:val="18"/>
                <w:szCs w:val="18"/>
                <w:lang w:val="en-GB"/>
              </w:rPr>
              <w:t>Croatian Pedagogical Society (HPD)</w:t>
            </w:r>
          </w:p>
        </w:tc>
      </w:tr>
      <w:tr w:rsidR="004B52F0" w:rsidRPr="00A24D27" w14:paraId="142A7F17" w14:textId="777B3636" w:rsidTr="009E3B58">
        <w:tc>
          <w:tcPr>
            <w:tcW w:w="2566" w:type="dxa"/>
          </w:tcPr>
          <w:p w14:paraId="3AD839B4" w14:textId="1C2D5353" w:rsidR="004B52F0" w:rsidRPr="00A24D27" w:rsidRDefault="00ED3E38"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list of popularization works</w:t>
            </w:r>
            <w:r w:rsidR="003A5272">
              <w:rPr>
                <w:rFonts w:ascii="Raleway" w:eastAsia="Times New Roman" w:hAnsi="Raleway" w:cs="Calibri"/>
                <w:color w:val="333333"/>
                <w:sz w:val="18"/>
                <w:szCs w:val="18"/>
              </w:rPr>
              <w:t xml:space="preserve"> </w:t>
            </w:r>
            <w:r w:rsidR="003A5272" w:rsidRPr="003A5272">
              <w:rPr>
                <w:rFonts w:ascii="Raleway" w:eastAsia="Times New Roman" w:hAnsi="Raleway" w:cs="Calibri"/>
                <w:color w:val="333333"/>
                <w:sz w:val="18"/>
                <w:szCs w:val="18"/>
              </w:rPr>
              <w:t>in the last five years</w:t>
            </w:r>
          </w:p>
        </w:tc>
        <w:tc>
          <w:tcPr>
            <w:tcW w:w="6651" w:type="dxa"/>
          </w:tcPr>
          <w:p w14:paraId="679D9DEA" w14:textId="7B25565A" w:rsidR="003A5272" w:rsidRPr="003A5272" w:rsidRDefault="003A5272" w:rsidP="003A5272">
            <w:pPr>
              <w:spacing w:before="60" w:after="60" w:line="264" w:lineRule="auto"/>
              <w:jc w:val="both"/>
              <w:rPr>
                <w:rFonts w:ascii="Raleway" w:hAnsi="Raleway"/>
                <w:sz w:val="18"/>
                <w:szCs w:val="18"/>
              </w:rPr>
            </w:pPr>
            <w:r w:rsidRPr="003A5272">
              <w:rPr>
                <w:rFonts w:ascii="Raleway" w:hAnsi="Raleway"/>
                <w:sz w:val="18"/>
                <w:szCs w:val="18"/>
              </w:rPr>
              <w:t>2022 - Glazbos - organizing a workshop: Playing as a game - students of the 3rd year of the undergraduate study of Music Pedagogy for Fran Krsto Frankopan Elementary School students</w:t>
            </w:r>
          </w:p>
          <w:p w14:paraId="24C0145E" w14:textId="5EC62FC0" w:rsidR="003A5272" w:rsidRPr="003A5272" w:rsidRDefault="003A5272" w:rsidP="003A5272">
            <w:pPr>
              <w:spacing w:before="60" w:after="60" w:line="264" w:lineRule="auto"/>
              <w:jc w:val="both"/>
              <w:rPr>
                <w:rFonts w:ascii="Raleway" w:hAnsi="Raleway"/>
                <w:sz w:val="18"/>
                <w:szCs w:val="18"/>
              </w:rPr>
            </w:pPr>
            <w:r w:rsidRPr="003A5272">
              <w:rPr>
                <w:rFonts w:ascii="Raleway" w:hAnsi="Raleway"/>
                <w:sz w:val="18"/>
                <w:szCs w:val="18"/>
              </w:rPr>
              <w:t>2022 - Festival of science - workshop: Musical life of Osijek in the 19th century - for Franj</w:t>
            </w:r>
            <w:r>
              <w:rPr>
                <w:rFonts w:ascii="Raleway" w:hAnsi="Raleway"/>
                <w:sz w:val="18"/>
                <w:szCs w:val="18"/>
              </w:rPr>
              <w:t xml:space="preserve">o </w:t>
            </w:r>
            <w:r w:rsidRPr="003A5272">
              <w:rPr>
                <w:rFonts w:ascii="Raleway" w:hAnsi="Raleway"/>
                <w:sz w:val="18"/>
                <w:szCs w:val="18"/>
              </w:rPr>
              <w:t xml:space="preserve">Kuhač Music School Osijek </w:t>
            </w:r>
            <w:r w:rsidR="00F76F4F">
              <w:rPr>
                <w:rFonts w:ascii="Raleway" w:hAnsi="Raleway"/>
                <w:sz w:val="18"/>
                <w:szCs w:val="18"/>
              </w:rPr>
              <w:t xml:space="preserve">students </w:t>
            </w:r>
            <w:r w:rsidRPr="003A5272">
              <w:rPr>
                <w:rFonts w:ascii="Raleway" w:hAnsi="Raleway"/>
                <w:sz w:val="18"/>
                <w:szCs w:val="18"/>
              </w:rPr>
              <w:t xml:space="preserve">(May 2, 2022); JESUSIAN </w:t>
            </w:r>
            <w:r w:rsidRPr="003A5272">
              <w:rPr>
                <w:rFonts w:ascii="Raleway" w:hAnsi="Raleway"/>
                <w:sz w:val="18"/>
                <w:szCs w:val="18"/>
              </w:rPr>
              <w:lastRenderedPageBreak/>
              <w:t>classical high school with public rights in Osijek (May 6, 2022); collaborators: Ivana Pušić, Jasminka Pušić and Amir Begić</w:t>
            </w:r>
          </w:p>
          <w:p w14:paraId="77DA2560" w14:textId="5DFB9F02" w:rsidR="003A5272" w:rsidRPr="003A5272" w:rsidRDefault="003A5272" w:rsidP="003A5272">
            <w:pPr>
              <w:spacing w:before="60" w:after="60" w:line="264" w:lineRule="auto"/>
              <w:jc w:val="both"/>
              <w:rPr>
                <w:rFonts w:ascii="Raleway" w:hAnsi="Raleway"/>
                <w:sz w:val="18"/>
                <w:szCs w:val="18"/>
              </w:rPr>
            </w:pPr>
            <w:r w:rsidRPr="003A5272">
              <w:rPr>
                <w:rFonts w:ascii="Raleway" w:hAnsi="Raleway"/>
                <w:sz w:val="18"/>
                <w:szCs w:val="18"/>
              </w:rPr>
              <w:t>2021 - Glazbos - organizing a workshop: Christmas in music lessons (collaborator Majda Milinović, Ph.D.) - students of the 4th year of the undergraduate study of Music Pedagogy</w:t>
            </w:r>
          </w:p>
          <w:p w14:paraId="06D8BBCE" w14:textId="7350EC63" w:rsidR="003A5272" w:rsidRPr="003A5272" w:rsidRDefault="003A5272" w:rsidP="003A5272">
            <w:pPr>
              <w:spacing w:before="60" w:after="60" w:line="264" w:lineRule="auto"/>
              <w:jc w:val="both"/>
              <w:rPr>
                <w:rFonts w:ascii="Raleway" w:hAnsi="Raleway"/>
                <w:sz w:val="18"/>
                <w:szCs w:val="18"/>
              </w:rPr>
            </w:pPr>
            <w:r w:rsidRPr="003A5272">
              <w:rPr>
                <w:rFonts w:ascii="Raleway" w:hAnsi="Raleway"/>
                <w:sz w:val="18"/>
                <w:szCs w:val="18"/>
              </w:rPr>
              <w:t>2021 - Days of Paj</w:t>
            </w:r>
            <w:r>
              <w:rPr>
                <w:rFonts w:ascii="Raleway" w:hAnsi="Raleway"/>
                <w:sz w:val="18"/>
                <w:szCs w:val="18"/>
              </w:rPr>
              <w:t>0</w:t>
            </w:r>
            <w:r w:rsidRPr="003A5272">
              <w:rPr>
                <w:rFonts w:ascii="Raleway" w:hAnsi="Raleway"/>
                <w:sz w:val="18"/>
                <w:szCs w:val="18"/>
              </w:rPr>
              <w:t xml:space="preserve"> Kolarić - organizing a workshop (assistant assistant professor Amir Begić): Creativity and activity of Paj</w:t>
            </w:r>
            <w:r>
              <w:rPr>
                <w:rFonts w:ascii="Raleway" w:hAnsi="Raleway"/>
                <w:sz w:val="18"/>
                <w:szCs w:val="18"/>
              </w:rPr>
              <w:t>o</w:t>
            </w:r>
            <w:r w:rsidRPr="003A5272">
              <w:rPr>
                <w:rFonts w:ascii="Raleway" w:hAnsi="Raleway"/>
                <w:sz w:val="18"/>
                <w:szCs w:val="18"/>
              </w:rPr>
              <w:t xml:space="preserve"> Kolarić as a contribution to Croatian cultural heritage - Dominik Domitrović, 4th year undergraduate student of Music Pedagogy for students of Fran Krst</w:t>
            </w:r>
            <w:r>
              <w:rPr>
                <w:rFonts w:ascii="Raleway" w:hAnsi="Raleway"/>
                <w:sz w:val="18"/>
                <w:szCs w:val="18"/>
              </w:rPr>
              <w:t>o</w:t>
            </w:r>
            <w:r w:rsidRPr="003A5272">
              <w:rPr>
                <w:rFonts w:ascii="Raleway" w:hAnsi="Raleway"/>
                <w:sz w:val="18"/>
                <w:szCs w:val="18"/>
              </w:rPr>
              <w:t xml:space="preserve"> Frankopan </w:t>
            </w:r>
            <w:r w:rsidR="00F76F4F" w:rsidRPr="00F76F4F">
              <w:rPr>
                <w:rFonts w:ascii="Raleway" w:hAnsi="Raleway"/>
                <w:sz w:val="18"/>
                <w:szCs w:val="18"/>
              </w:rPr>
              <w:t>Elementary School</w:t>
            </w:r>
            <w:r w:rsidRPr="003A5272">
              <w:rPr>
                <w:rFonts w:ascii="Raleway" w:hAnsi="Raleway"/>
                <w:sz w:val="18"/>
                <w:szCs w:val="18"/>
              </w:rPr>
              <w:t>, III. Gymnasium Osijek and Franj</w:t>
            </w:r>
            <w:r>
              <w:rPr>
                <w:rFonts w:ascii="Raleway" w:hAnsi="Raleway"/>
                <w:sz w:val="18"/>
                <w:szCs w:val="18"/>
              </w:rPr>
              <w:t>o</w:t>
            </w:r>
            <w:r w:rsidRPr="003A5272">
              <w:rPr>
                <w:rFonts w:ascii="Raleway" w:hAnsi="Raleway"/>
                <w:sz w:val="18"/>
                <w:szCs w:val="18"/>
              </w:rPr>
              <w:t xml:space="preserve"> Kuhač Music School</w:t>
            </w:r>
            <w:r>
              <w:rPr>
                <w:rFonts w:ascii="Raleway" w:hAnsi="Raleway"/>
                <w:sz w:val="18"/>
                <w:szCs w:val="18"/>
              </w:rPr>
              <w:t xml:space="preserve"> </w:t>
            </w:r>
            <w:r w:rsidRPr="003A5272">
              <w:rPr>
                <w:rFonts w:ascii="Raleway" w:hAnsi="Raleway"/>
                <w:sz w:val="18"/>
                <w:szCs w:val="18"/>
              </w:rPr>
              <w:t>Osijek</w:t>
            </w:r>
          </w:p>
          <w:p w14:paraId="35BCA177" w14:textId="43A97EEA" w:rsidR="003A5272" w:rsidRDefault="003A5272" w:rsidP="003A5272">
            <w:pPr>
              <w:spacing w:before="60" w:after="60" w:line="264" w:lineRule="auto"/>
              <w:jc w:val="both"/>
              <w:rPr>
                <w:rFonts w:ascii="Raleway" w:hAnsi="Raleway"/>
                <w:sz w:val="18"/>
                <w:szCs w:val="18"/>
              </w:rPr>
            </w:pPr>
            <w:r w:rsidRPr="003A5272">
              <w:rPr>
                <w:rFonts w:ascii="Raleway" w:hAnsi="Raleway"/>
                <w:sz w:val="18"/>
                <w:szCs w:val="18"/>
              </w:rPr>
              <w:t>2021 - Festival of science - workshop: Culture of science in the context of lifelong learning of music teachers - for students of the 1st year of the graduate study in Music Pedagogy; collaborator: Amir Begić</w:t>
            </w:r>
          </w:p>
          <w:p w14:paraId="68B8659A" w14:textId="11E26801" w:rsidR="00ED3E38" w:rsidRPr="00A24D27" w:rsidRDefault="00ED3E38" w:rsidP="003A5272">
            <w:pPr>
              <w:spacing w:before="60" w:after="60" w:line="264" w:lineRule="auto"/>
              <w:jc w:val="both"/>
              <w:rPr>
                <w:rFonts w:ascii="Raleway" w:hAnsi="Raleway"/>
                <w:sz w:val="18"/>
                <w:szCs w:val="18"/>
              </w:rPr>
            </w:pPr>
            <w:r w:rsidRPr="00A24D27">
              <w:rPr>
                <w:rFonts w:ascii="Raleway" w:hAnsi="Raleway"/>
                <w:sz w:val="18"/>
                <w:szCs w:val="18"/>
              </w:rPr>
              <w:t>2019 - Glazbos - organizing a workshop: Music and Play - 3rd and 4th year students of Music Pedagogy</w:t>
            </w:r>
          </w:p>
          <w:p w14:paraId="051EB1D2" w14:textId="4677CA8C" w:rsidR="00ED3E38" w:rsidRPr="00A24D27" w:rsidRDefault="00ED3E38" w:rsidP="003A5272">
            <w:pPr>
              <w:spacing w:before="60" w:after="60" w:line="264" w:lineRule="auto"/>
              <w:jc w:val="both"/>
              <w:rPr>
                <w:rFonts w:ascii="Raleway" w:hAnsi="Raleway"/>
                <w:sz w:val="18"/>
                <w:szCs w:val="18"/>
              </w:rPr>
            </w:pPr>
            <w:r w:rsidRPr="00A24D27">
              <w:rPr>
                <w:rFonts w:ascii="Raleway" w:hAnsi="Raleway"/>
                <w:sz w:val="18"/>
                <w:szCs w:val="18"/>
              </w:rPr>
              <w:t>2018 - Glazbos - organizing a workshop: Film Music - 1st year graduate students in Music Pedagogy for Fran Krsto Frankopan Elementary School students</w:t>
            </w:r>
          </w:p>
          <w:p w14:paraId="059875D9" w14:textId="14705764" w:rsidR="00ED3E38" w:rsidRPr="00A24D27" w:rsidRDefault="00ED3E38" w:rsidP="003A5272">
            <w:pPr>
              <w:spacing w:before="60" w:after="60" w:line="264" w:lineRule="auto"/>
              <w:jc w:val="both"/>
              <w:rPr>
                <w:rFonts w:ascii="Raleway" w:hAnsi="Raleway"/>
                <w:sz w:val="18"/>
                <w:szCs w:val="18"/>
              </w:rPr>
            </w:pPr>
            <w:r w:rsidRPr="00A24D27">
              <w:rPr>
                <w:rFonts w:ascii="Raleway" w:hAnsi="Raleway"/>
                <w:sz w:val="18"/>
                <w:szCs w:val="18"/>
              </w:rPr>
              <w:t>2018 - Open Day of the Academy of Arts and Culture in Osijek - Day and night at the Academy - lecture: How to listen to music?</w:t>
            </w:r>
          </w:p>
          <w:p w14:paraId="4CDBBC43" w14:textId="0ADC8AD8" w:rsidR="004B52F0" w:rsidRPr="003A5272" w:rsidRDefault="00ED3E38" w:rsidP="003A5272">
            <w:pPr>
              <w:spacing w:before="60" w:after="60" w:line="264" w:lineRule="auto"/>
              <w:jc w:val="both"/>
              <w:rPr>
                <w:rFonts w:ascii="Raleway" w:hAnsi="Raleway"/>
                <w:sz w:val="18"/>
                <w:szCs w:val="18"/>
              </w:rPr>
            </w:pPr>
            <w:r w:rsidRPr="00A24D27">
              <w:rPr>
                <w:rFonts w:ascii="Raleway" w:hAnsi="Raleway"/>
                <w:sz w:val="18"/>
                <w:szCs w:val="18"/>
              </w:rPr>
              <w:t xml:space="preserve">2018 - </w:t>
            </w:r>
            <w:r w:rsidR="003A5272" w:rsidRPr="003A5272">
              <w:rPr>
                <w:rFonts w:ascii="Raleway" w:hAnsi="Raleway"/>
                <w:sz w:val="18"/>
                <w:szCs w:val="18"/>
              </w:rPr>
              <w:t xml:space="preserve">Festival of science </w:t>
            </w:r>
            <w:r w:rsidRPr="00A24D27">
              <w:rPr>
                <w:rFonts w:ascii="Raleway" w:hAnsi="Raleway"/>
                <w:sz w:val="18"/>
                <w:szCs w:val="18"/>
              </w:rPr>
              <w:t>- organizing a workshop: The work of Franjo Krežma as a contribution to the "European Year of Cultural Heritage 2018" - Valentina Šmitpeter and Jelena Pusic, 4th year undergraduate students of Music Pedagogy for Fran Krsto Frankopan Elementary School students</w:t>
            </w:r>
          </w:p>
        </w:tc>
      </w:tr>
      <w:tr w:rsidR="004B52F0" w:rsidRPr="00A24D27" w14:paraId="4F439B89" w14:textId="24D23FEA" w:rsidTr="009E3B58">
        <w:tc>
          <w:tcPr>
            <w:tcW w:w="2566" w:type="dxa"/>
          </w:tcPr>
          <w:p w14:paraId="3D5A60E2" w14:textId="365B8B23" w:rsidR="004B52F0" w:rsidRPr="00A24D27" w:rsidRDefault="00B3427E"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lastRenderedPageBreak/>
              <w:t xml:space="preserve">biography </w:t>
            </w:r>
          </w:p>
        </w:tc>
        <w:tc>
          <w:tcPr>
            <w:tcW w:w="6651" w:type="dxa"/>
          </w:tcPr>
          <w:p w14:paraId="30EACB3A" w14:textId="129C612B" w:rsidR="004B52F0" w:rsidRPr="00A24D27" w:rsidRDefault="00ED3E38"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 xml:space="preserve">Jasna Šulentić Begić was born on October 9, 1967 in Osijek. She enrolled in </w:t>
            </w:r>
            <w:r w:rsidR="0024540C">
              <w:rPr>
                <w:rFonts w:ascii="Raleway" w:eastAsia="Times New Roman" w:hAnsi="Raleway" w:cs="Calibri"/>
                <w:color w:val="333333"/>
                <w:sz w:val="18"/>
                <w:szCs w:val="18"/>
              </w:rPr>
              <w:t xml:space="preserve">study of </w:t>
            </w:r>
            <w:r w:rsidRPr="00A24D27">
              <w:rPr>
                <w:rFonts w:ascii="Raleway" w:eastAsia="Times New Roman" w:hAnsi="Raleway" w:cs="Calibri"/>
                <w:color w:val="333333"/>
                <w:sz w:val="18"/>
                <w:szCs w:val="18"/>
              </w:rPr>
              <w:t>Music Culture in 1987 from the Faculty of Education in Osijek and graduated in July 1991. In June 2009, she received her master's degree in music studies at the Zagreb Academy of Music, and in March 2013 she received h</w:t>
            </w:r>
            <w:r w:rsidR="0024540C">
              <w:rPr>
                <w:rFonts w:ascii="Raleway" w:eastAsia="Times New Roman" w:hAnsi="Raleway" w:cs="Calibri"/>
                <w:color w:val="333333"/>
                <w:sz w:val="18"/>
                <w:szCs w:val="18"/>
              </w:rPr>
              <w:t>er doctorate in Early Education and Compulsory E</w:t>
            </w:r>
            <w:r w:rsidRPr="00A24D27">
              <w:rPr>
                <w:rFonts w:ascii="Raleway" w:eastAsia="Times New Roman" w:hAnsi="Raleway" w:cs="Calibri"/>
                <w:color w:val="333333"/>
                <w:sz w:val="18"/>
                <w:szCs w:val="18"/>
              </w:rPr>
              <w:t>ducation at the Faculty of Teacher Education in Zagreb. From 1992 to 200</w:t>
            </w:r>
            <w:r w:rsidR="0024540C">
              <w:rPr>
                <w:rFonts w:ascii="Raleway" w:eastAsia="Times New Roman" w:hAnsi="Raleway" w:cs="Calibri"/>
                <w:color w:val="333333"/>
                <w:sz w:val="18"/>
                <w:szCs w:val="18"/>
              </w:rPr>
              <w:t>8 she was employed at the Franjo</w:t>
            </w:r>
            <w:r w:rsidRPr="00A24D27">
              <w:rPr>
                <w:rFonts w:ascii="Raleway" w:eastAsia="Times New Roman" w:hAnsi="Raleway" w:cs="Calibri"/>
                <w:color w:val="333333"/>
                <w:sz w:val="18"/>
                <w:szCs w:val="18"/>
              </w:rPr>
              <w:t xml:space="preserve"> Krežma Elementary School in Osijek, and from 1997 to 2008 at the 1st </w:t>
            </w:r>
            <w:r w:rsidR="0024540C">
              <w:rPr>
                <w:rFonts w:ascii="Raleway" w:eastAsia="Times New Roman" w:hAnsi="Raleway" w:cs="Calibri"/>
                <w:color w:val="333333"/>
                <w:sz w:val="18"/>
                <w:szCs w:val="18"/>
              </w:rPr>
              <w:t>Gymnasium</w:t>
            </w:r>
            <w:r w:rsidRPr="00A24D27">
              <w:rPr>
                <w:rFonts w:ascii="Raleway" w:eastAsia="Times New Roman" w:hAnsi="Raleway" w:cs="Calibri"/>
                <w:color w:val="333333"/>
                <w:sz w:val="18"/>
                <w:szCs w:val="18"/>
              </w:rPr>
              <w:t xml:space="preserve"> in Osijek. She was employed at the Faculty of Teacher Education / Faculty of Education in Osijek from 2008 to 2016, and has taught teaching courses in the</w:t>
            </w:r>
            <w:r w:rsidR="0024540C">
              <w:rPr>
                <w:rFonts w:ascii="Raleway" w:eastAsia="Times New Roman" w:hAnsi="Raleway" w:cs="Calibri"/>
                <w:color w:val="333333"/>
                <w:sz w:val="18"/>
                <w:szCs w:val="18"/>
              </w:rPr>
              <w:t xml:space="preserve"> area of</w:t>
            </w:r>
            <w:r w:rsidRPr="00A24D27">
              <w:rPr>
                <w:rFonts w:ascii="Raleway" w:eastAsia="Times New Roman" w:hAnsi="Raleway" w:cs="Calibri"/>
                <w:color w:val="333333"/>
                <w:sz w:val="18"/>
                <w:szCs w:val="18"/>
              </w:rPr>
              <w:t xml:space="preserve"> Methodology of Music Culture. Since 2016, she has been employed at the Academy of Arts / Academy of Arts and Cultu</w:t>
            </w:r>
            <w:r w:rsidR="0024540C">
              <w:rPr>
                <w:rFonts w:ascii="Raleway" w:eastAsia="Times New Roman" w:hAnsi="Raleway" w:cs="Calibri"/>
                <w:color w:val="333333"/>
                <w:sz w:val="18"/>
                <w:szCs w:val="18"/>
              </w:rPr>
              <w:t>re in Osijek. She is a mentor</w:t>
            </w:r>
            <w:r w:rsidRPr="00A24D27">
              <w:rPr>
                <w:rFonts w:ascii="Raleway" w:eastAsia="Times New Roman" w:hAnsi="Raleway" w:cs="Calibri"/>
                <w:color w:val="333333"/>
                <w:sz w:val="18"/>
                <w:szCs w:val="18"/>
              </w:rPr>
              <w:t xml:space="preserve"> over 50 students in final and graduate work</w:t>
            </w:r>
            <w:r w:rsidR="0024540C">
              <w:rPr>
                <w:rFonts w:ascii="Raleway" w:eastAsia="Times New Roman" w:hAnsi="Raleway" w:cs="Calibri"/>
                <w:color w:val="333333"/>
                <w:sz w:val="18"/>
                <w:szCs w:val="18"/>
              </w:rPr>
              <w:t>s</w:t>
            </w:r>
            <w:r w:rsidRPr="00A24D27">
              <w:rPr>
                <w:rFonts w:ascii="Raleway" w:eastAsia="Times New Roman" w:hAnsi="Raleway" w:cs="Calibri"/>
                <w:color w:val="333333"/>
                <w:sz w:val="18"/>
                <w:szCs w:val="18"/>
              </w:rPr>
              <w:t xml:space="preserve"> and doctoral theses. In 2006, she participated in the work of the Commission </w:t>
            </w:r>
            <w:r w:rsidR="0024540C">
              <w:rPr>
                <w:rFonts w:ascii="Raleway" w:eastAsia="Times New Roman" w:hAnsi="Raleway" w:cs="Calibri"/>
                <w:color w:val="333333"/>
                <w:sz w:val="18"/>
                <w:szCs w:val="18"/>
              </w:rPr>
              <w:t>for designing</w:t>
            </w:r>
            <w:r w:rsidRPr="00A24D27">
              <w:rPr>
                <w:rFonts w:ascii="Raleway" w:eastAsia="Times New Roman" w:hAnsi="Raleway" w:cs="Calibri"/>
                <w:color w:val="333333"/>
                <w:sz w:val="18"/>
                <w:szCs w:val="18"/>
              </w:rPr>
              <w:t xml:space="preserve"> the Curriculum of Music Culture for Primary School. From 2015 to 2018, she was a member of the Curriculum Expert Working Group on Music Culture and Music Arts and was appointed by the Ministry of Science and Education and a member of the Curriculum Development Curriculum for the Music Culture and Music Arts curricul</w:t>
            </w:r>
            <w:r w:rsidR="001B6BE9">
              <w:rPr>
                <w:rFonts w:ascii="Raleway" w:eastAsia="Times New Roman" w:hAnsi="Raleway" w:cs="Calibri"/>
                <w:color w:val="333333"/>
                <w:sz w:val="18"/>
                <w:szCs w:val="18"/>
              </w:rPr>
              <w:t>um. Since 2015, she has been a Music C</w:t>
            </w:r>
            <w:r w:rsidRPr="00A24D27">
              <w:rPr>
                <w:rFonts w:ascii="Raleway" w:eastAsia="Times New Roman" w:hAnsi="Raleway" w:cs="Calibri"/>
                <w:color w:val="333333"/>
                <w:sz w:val="18"/>
                <w:szCs w:val="18"/>
              </w:rPr>
              <w:t xml:space="preserve">ulture instructor at professional examinations for classroom teachers. Since 2017, </w:t>
            </w:r>
            <w:r w:rsidR="001B6BE9">
              <w:rPr>
                <w:rFonts w:ascii="Raleway" w:eastAsia="Times New Roman" w:hAnsi="Raleway" w:cs="Calibri"/>
                <w:color w:val="333333"/>
                <w:sz w:val="18"/>
                <w:szCs w:val="18"/>
              </w:rPr>
              <w:t>s</w:t>
            </w:r>
            <w:r w:rsidRPr="00A24D27">
              <w:rPr>
                <w:rFonts w:ascii="Raleway" w:eastAsia="Times New Roman" w:hAnsi="Raleway" w:cs="Calibri"/>
                <w:color w:val="333333"/>
                <w:sz w:val="18"/>
                <w:szCs w:val="18"/>
              </w:rPr>
              <w:t xml:space="preserve">he has been taking part in professional exams for teachers / teachers of Music Culture / Music Arts in the same function. She </w:t>
            </w:r>
            <w:r w:rsidR="001B6BE9">
              <w:rPr>
                <w:rFonts w:ascii="Raleway" w:eastAsia="Times New Roman" w:hAnsi="Raleway" w:cs="Calibri"/>
                <w:color w:val="333333"/>
                <w:sz w:val="18"/>
                <w:szCs w:val="18"/>
              </w:rPr>
              <w:t>is a reviewer of books and papers</w:t>
            </w:r>
            <w:r w:rsidRPr="00A24D27">
              <w:rPr>
                <w:rFonts w:ascii="Raleway" w:eastAsia="Times New Roman" w:hAnsi="Raleway" w:cs="Calibri"/>
                <w:color w:val="333333"/>
                <w:sz w:val="18"/>
                <w:szCs w:val="18"/>
              </w:rPr>
              <w:t xml:space="preserve"> in the field of music pedagogy for journals and conference proceedings. She has published three autho</w:t>
            </w:r>
            <w:r w:rsidR="001B6BE9">
              <w:rPr>
                <w:rFonts w:ascii="Raleway" w:eastAsia="Times New Roman" w:hAnsi="Raleway" w:cs="Calibri"/>
                <w:color w:val="333333"/>
                <w:sz w:val="18"/>
                <w:szCs w:val="18"/>
              </w:rPr>
              <w:t xml:space="preserve">red books and more than </w:t>
            </w:r>
            <w:r w:rsidR="00F76F4F">
              <w:rPr>
                <w:rFonts w:ascii="Raleway" w:eastAsia="Times New Roman" w:hAnsi="Raleway" w:cs="Calibri"/>
                <w:color w:val="333333"/>
                <w:sz w:val="18"/>
                <w:szCs w:val="18"/>
              </w:rPr>
              <w:t>7</w:t>
            </w:r>
            <w:r w:rsidR="001B6BE9">
              <w:rPr>
                <w:rFonts w:ascii="Raleway" w:eastAsia="Times New Roman" w:hAnsi="Raleway" w:cs="Calibri"/>
                <w:color w:val="333333"/>
                <w:sz w:val="18"/>
                <w:szCs w:val="18"/>
              </w:rPr>
              <w:t>0 papers</w:t>
            </w:r>
            <w:r w:rsidRPr="00A24D27">
              <w:rPr>
                <w:rFonts w:ascii="Raleway" w:eastAsia="Times New Roman" w:hAnsi="Raleway" w:cs="Calibri"/>
                <w:color w:val="333333"/>
                <w:sz w:val="18"/>
                <w:szCs w:val="18"/>
              </w:rPr>
              <w:t xml:space="preserve">. She </w:t>
            </w:r>
            <w:r w:rsidR="001B6BE9">
              <w:rPr>
                <w:rFonts w:ascii="Raleway" w:eastAsia="Times New Roman" w:hAnsi="Raleway" w:cs="Calibri"/>
                <w:color w:val="333333"/>
                <w:sz w:val="18"/>
                <w:szCs w:val="18"/>
              </w:rPr>
              <w:t>has participated as an lecturer</w:t>
            </w:r>
            <w:r w:rsidRPr="00A24D27">
              <w:rPr>
                <w:rFonts w:ascii="Raleway" w:eastAsia="Times New Roman" w:hAnsi="Raleway" w:cs="Calibri"/>
                <w:color w:val="333333"/>
                <w:sz w:val="18"/>
                <w:szCs w:val="18"/>
              </w:rPr>
              <w:t xml:space="preserve"> at more than </w:t>
            </w:r>
            <w:r w:rsidR="00F76F4F">
              <w:rPr>
                <w:rFonts w:ascii="Raleway" w:eastAsia="Times New Roman" w:hAnsi="Raleway" w:cs="Calibri"/>
                <w:color w:val="333333"/>
                <w:sz w:val="18"/>
                <w:szCs w:val="18"/>
              </w:rPr>
              <w:t>3</w:t>
            </w:r>
            <w:r w:rsidRPr="00A24D27">
              <w:rPr>
                <w:rFonts w:ascii="Raleway" w:eastAsia="Times New Roman" w:hAnsi="Raleway" w:cs="Calibri"/>
                <w:color w:val="333333"/>
                <w:sz w:val="18"/>
                <w:szCs w:val="18"/>
              </w:rPr>
              <w:t xml:space="preserve">0 scientific conferences and has delivered over </w:t>
            </w:r>
            <w:r w:rsidR="00F76F4F">
              <w:rPr>
                <w:rFonts w:ascii="Raleway" w:eastAsia="Times New Roman" w:hAnsi="Raleway" w:cs="Calibri"/>
                <w:color w:val="333333"/>
                <w:sz w:val="18"/>
                <w:szCs w:val="18"/>
              </w:rPr>
              <w:t>5</w:t>
            </w:r>
            <w:r w:rsidRPr="00A24D27">
              <w:rPr>
                <w:rFonts w:ascii="Raleway" w:eastAsia="Times New Roman" w:hAnsi="Raleway" w:cs="Calibri"/>
                <w:color w:val="333333"/>
                <w:sz w:val="18"/>
                <w:szCs w:val="18"/>
              </w:rPr>
              <w:t>0 professional workshops and lectures.</w:t>
            </w:r>
          </w:p>
        </w:tc>
      </w:tr>
      <w:tr w:rsidR="00932C8B" w:rsidRPr="00A24D27" w14:paraId="018F7D3C" w14:textId="77777777" w:rsidTr="009E3B58">
        <w:tc>
          <w:tcPr>
            <w:tcW w:w="2566" w:type="dxa"/>
          </w:tcPr>
          <w:p w14:paraId="602CB1B6" w14:textId="2FF3B7CA" w:rsidR="00932C8B" w:rsidRPr="00A24D27" w:rsidRDefault="00ED3E38" w:rsidP="00DA7AA4">
            <w:pPr>
              <w:spacing w:before="60" w:after="60" w:line="264" w:lineRule="auto"/>
              <w:jc w:val="both"/>
              <w:rPr>
                <w:rFonts w:ascii="Raleway" w:eastAsia="Times New Roman" w:hAnsi="Raleway" w:cs="Calibri"/>
                <w:color w:val="333333"/>
                <w:sz w:val="18"/>
                <w:szCs w:val="18"/>
              </w:rPr>
            </w:pPr>
            <w:r w:rsidRPr="00A24D27">
              <w:rPr>
                <w:rFonts w:ascii="Raleway" w:eastAsia="Times New Roman" w:hAnsi="Raleway" w:cs="Calibri"/>
                <w:color w:val="333333"/>
                <w:sz w:val="18"/>
                <w:szCs w:val="18"/>
              </w:rPr>
              <w:t>links</w:t>
            </w:r>
          </w:p>
        </w:tc>
        <w:tc>
          <w:tcPr>
            <w:tcW w:w="6651" w:type="dxa"/>
          </w:tcPr>
          <w:p w14:paraId="69BD606E" w14:textId="77777777" w:rsidR="00F76F4F" w:rsidRPr="00682D16" w:rsidRDefault="00F76F4F" w:rsidP="00F76F4F">
            <w:pPr>
              <w:spacing w:before="60" w:after="60" w:line="276" w:lineRule="auto"/>
              <w:rPr>
                <w:rFonts w:ascii="Raleway" w:hAnsi="Raleway"/>
                <w:sz w:val="18"/>
                <w:szCs w:val="18"/>
              </w:rPr>
            </w:pPr>
            <w:r w:rsidRPr="00682D16">
              <w:rPr>
                <w:rFonts w:ascii="Raleway" w:eastAsia="Times New Roman" w:hAnsi="Raleway" w:cs="Calibri"/>
                <w:b/>
                <w:sz w:val="18"/>
                <w:szCs w:val="18"/>
                <w:lang w:val="en-GB"/>
              </w:rPr>
              <w:t>Google Scholar:</w:t>
            </w:r>
            <w:r w:rsidRPr="00682D16">
              <w:rPr>
                <w:rFonts w:ascii="Raleway" w:eastAsia="Times New Roman" w:hAnsi="Raleway" w:cs="Calibri"/>
                <w:sz w:val="18"/>
                <w:szCs w:val="18"/>
                <w:lang w:val="en-GB"/>
              </w:rPr>
              <w:t xml:space="preserve"> </w:t>
            </w:r>
            <w:hyperlink r:id="rId8" w:history="1">
              <w:r w:rsidRPr="00682D16">
                <w:rPr>
                  <w:rStyle w:val="Hyperlink"/>
                  <w:rFonts w:ascii="Raleway" w:hAnsi="Raleway"/>
                  <w:color w:val="auto"/>
                  <w:sz w:val="18"/>
                  <w:szCs w:val="18"/>
                  <w:u w:val="none"/>
                </w:rPr>
                <w:t>https://scholar.google.hr/citations?user=e85Nl4AAAAAJ&amp;hl=hr</w:t>
              </w:r>
            </w:hyperlink>
          </w:p>
          <w:p w14:paraId="212939B3" w14:textId="77777777" w:rsidR="00F76F4F" w:rsidRPr="00682D16" w:rsidRDefault="00F76F4F" w:rsidP="00F76F4F">
            <w:pPr>
              <w:spacing w:before="60" w:after="60" w:line="276" w:lineRule="auto"/>
              <w:rPr>
                <w:rFonts w:ascii="Raleway" w:hAnsi="Raleway"/>
                <w:sz w:val="18"/>
                <w:szCs w:val="18"/>
              </w:rPr>
            </w:pPr>
            <w:r w:rsidRPr="00682D16">
              <w:rPr>
                <w:rFonts w:ascii="Raleway" w:eastAsia="Times New Roman" w:hAnsi="Raleway" w:cs="Calibri"/>
                <w:b/>
                <w:sz w:val="18"/>
                <w:szCs w:val="18"/>
                <w:lang w:val="en-GB"/>
              </w:rPr>
              <w:t>Crosbi:</w:t>
            </w:r>
            <w:r w:rsidRPr="00682D16">
              <w:rPr>
                <w:rFonts w:ascii="Raleway" w:eastAsia="Times New Roman" w:hAnsi="Raleway" w:cs="Calibri"/>
                <w:sz w:val="18"/>
                <w:szCs w:val="18"/>
                <w:lang w:val="en-GB"/>
              </w:rPr>
              <w:t xml:space="preserve"> </w:t>
            </w:r>
            <w:hyperlink r:id="rId9" w:history="1">
              <w:r w:rsidRPr="00682D16">
                <w:rPr>
                  <w:rStyle w:val="Hyperlink"/>
                  <w:rFonts w:ascii="Raleway" w:hAnsi="Raleway"/>
                  <w:color w:val="auto"/>
                  <w:sz w:val="18"/>
                  <w:szCs w:val="18"/>
                  <w:u w:val="none"/>
                </w:rPr>
                <w:t>https://www.bib.irb.hr/profile/24832</w:t>
              </w:r>
            </w:hyperlink>
          </w:p>
          <w:p w14:paraId="4597446B" w14:textId="77777777" w:rsidR="00F76F4F" w:rsidRPr="00682D16" w:rsidRDefault="00F76F4F" w:rsidP="00F76F4F">
            <w:pPr>
              <w:spacing w:before="60" w:after="60" w:line="276" w:lineRule="auto"/>
              <w:rPr>
                <w:rFonts w:ascii="Raleway" w:hAnsi="Raleway"/>
                <w:sz w:val="18"/>
                <w:szCs w:val="18"/>
              </w:rPr>
            </w:pPr>
            <w:r w:rsidRPr="00682D16">
              <w:rPr>
                <w:rFonts w:ascii="Raleway" w:eastAsia="Times New Roman" w:hAnsi="Raleway" w:cs="Calibri"/>
                <w:b/>
                <w:sz w:val="18"/>
                <w:szCs w:val="18"/>
              </w:rPr>
              <w:t xml:space="preserve">Researchgate: </w:t>
            </w:r>
            <w:hyperlink r:id="rId10" w:history="1">
              <w:r w:rsidRPr="00682D16">
                <w:rPr>
                  <w:rStyle w:val="Hyperlink"/>
                  <w:rFonts w:ascii="Raleway" w:hAnsi="Raleway"/>
                  <w:color w:val="auto"/>
                  <w:sz w:val="18"/>
                  <w:szCs w:val="18"/>
                  <w:u w:val="none"/>
                </w:rPr>
                <w:t>https://www.researchgate.net/profile/Jasna-Sulentic-Begic</w:t>
              </w:r>
            </w:hyperlink>
          </w:p>
          <w:p w14:paraId="2DAA83D0" w14:textId="5728A625" w:rsidR="0056219B" w:rsidRPr="00A24D27" w:rsidRDefault="00F76F4F" w:rsidP="00F76F4F">
            <w:pPr>
              <w:spacing w:before="60" w:after="60" w:line="264" w:lineRule="auto"/>
              <w:jc w:val="both"/>
              <w:rPr>
                <w:rFonts w:ascii="Raleway" w:eastAsia="Times New Roman" w:hAnsi="Raleway" w:cs="Calibri"/>
                <w:b/>
                <w:color w:val="333333"/>
                <w:sz w:val="18"/>
                <w:szCs w:val="18"/>
              </w:rPr>
            </w:pPr>
            <w:r w:rsidRPr="00682D16">
              <w:rPr>
                <w:rFonts w:ascii="Raleway" w:eastAsia="Times New Roman" w:hAnsi="Raleway" w:cs="Calibri"/>
                <w:b/>
                <w:sz w:val="18"/>
                <w:szCs w:val="18"/>
              </w:rPr>
              <w:t xml:space="preserve">ORCID: </w:t>
            </w:r>
            <w:hyperlink r:id="rId11" w:history="1">
              <w:r w:rsidRPr="00682D16">
                <w:rPr>
                  <w:rStyle w:val="Hyperlink"/>
                  <w:rFonts w:ascii="Raleway" w:eastAsia="Times New Roman" w:hAnsi="Raleway" w:cs="Calibri"/>
                  <w:color w:val="auto"/>
                  <w:sz w:val="18"/>
                  <w:szCs w:val="18"/>
                  <w:u w:val="none"/>
                </w:rPr>
                <w:t>https://orcid.org/0000-0003-4838-0324</w:t>
              </w:r>
            </w:hyperlink>
          </w:p>
        </w:tc>
      </w:tr>
    </w:tbl>
    <w:p w14:paraId="4163D2B1" w14:textId="77777777" w:rsidR="00E718E1" w:rsidRDefault="00000000" w:rsidP="00DA7AA4">
      <w:pPr>
        <w:jc w:val="both"/>
      </w:pPr>
    </w:p>
    <w:sectPr w:rsidR="00E718E1"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3B78" w14:textId="77777777" w:rsidR="00087171" w:rsidRDefault="00087171" w:rsidP="004B52F0">
      <w:r>
        <w:separator/>
      </w:r>
    </w:p>
  </w:endnote>
  <w:endnote w:type="continuationSeparator" w:id="0">
    <w:p w14:paraId="475A9B10" w14:textId="77777777" w:rsidR="00087171" w:rsidRDefault="00087171"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Raleway">
    <w:altName w:val="Arial"/>
    <w:charset w:val="00"/>
    <w:family w:val="swiss"/>
    <w:pitch w:val="variable"/>
    <w:sig w:usb0="00000001" w:usb1="50000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FF67" w14:textId="77777777" w:rsidR="00087171" w:rsidRDefault="00087171" w:rsidP="004B52F0">
      <w:r>
        <w:separator/>
      </w:r>
    </w:p>
  </w:footnote>
  <w:footnote w:type="continuationSeparator" w:id="0">
    <w:p w14:paraId="08928E9F" w14:textId="77777777" w:rsidR="00087171" w:rsidRDefault="00087171" w:rsidP="004B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A79"/>
    <w:multiLevelType w:val="hybridMultilevel"/>
    <w:tmpl w:val="B5EA86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221" w:hanging="360"/>
      </w:pPr>
      <w:rPr>
        <w:rFonts w:ascii="Courier New" w:hAnsi="Courier New" w:cs="Courier New" w:hint="default"/>
      </w:rPr>
    </w:lvl>
    <w:lvl w:ilvl="2" w:tplc="041A0005" w:tentative="1">
      <w:start w:val="1"/>
      <w:numFmt w:val="bullet"/>
      <w:lvlText w:val=""/>
      <w:lvlJc w:val="left"/>
      <w:pPr>
        <w:ind w:left="1941" w:hanging="360"/>
      </w:pPr>
      <w:rPr>
        <w:rFonts w:ascii="Wingdings" w:hAnsi="Wingdings" w:hint="default"/>
      </w:rPr>
    </w:lvl>
    <w:lvl w:ilvl="3" w:tplc="041A0001" w:tentative="1">
      <w:start w:val="1"/>
      <w:numFmt w:val="bullet"/>
      <w:lvlText w:val=""/>
      <w:lvlJc w:val="left"/>
      <w:pPr>
        <w:ind w:left="2661" w:hanging="360"/>
      </w:pPr>
      <w:rPr>
        <w:rFonts w:ascii="Symbol" w:hAnsi="Symbol" w:hint="default"/>
      </w:rPr>
    </w:lvl>
    <w:lvl w:ilvl="4" w:tplc="041A0003" w:tentative="1">
      <w:start w:val="1"/>
      <w:numFmt w:val="bullet"/>
      <w:lvlText w:val="o"/>
      <w:lvlJc w:val="left"/>
      <w:pPr>
        <w:ind w:left="3381" w:hanging="360"/>
      </w:pPr>
      <w:rPr>
        <w:rFonts w:ascii="Courier New" w:hAnsi="Courier New" w:cs="Courier New" w:hint="default"/>
      </w:rPr>
    </w:lvl>
    <w:lvl w:ilvl="5" w:tplc="041A0005" w:tentative="1">
      <w:start w:val="1"/>
      <w:numFmt w:val="bullet"/>
      <w:lvlText w:val=""/>
      <w:lvlJc w:val="left"/>
      <w:pPr>
        <w:ind w:left="4101" w:hanging="360"/>
      </w:pPr>
      <w:rPr>
        <w:rFonts w:ascii="Wingdings" w:hAnsi="Wingdings" w:hint="default"/>
      </w:rPr>
    </w:lvl>
    <w:lvl w:ilvl="6" w:tplc="041A0001" w:tentative="1">
      <w:start w:val="1"/>
      <w:numFmt w:val="bullet"/>
      <w:lvlText w:val=""/>
      <w:lvlJc w:val="left"/>
      <w:pPr>
        <w:ind w:left="4821" w:hanging="360"/>
      </w:pPr>
      <w:rPr>
        <w:rFonts w:ascii="Symbol" w:hAnsi="Symbol" w:hint="default"/>
      </w:rPr>
    </w:lvl>
    <w:lvl w:ilvl="7" w:tplc="041A0003" w:tentative="1">
      <w:start w:val="1"/>
      <w:numFmt w:val="bullet"/>
      <w:lvlText w:val="o"/>
      <w:lvlJc w:val="left"/>
      <w:pPr>
        <w:ind w:left="5541" w:hanging="360"/>
      </w:pPr>
      <w:rPr>
        <w:rFonts w:ascii="Courier New" w:hAnsi="Courier New" w:cs="Courier New" w:hint="default"/>
      </w:rPr>
    </w:lvl>
    <w:lvl w:ilvl="8" w:tplc="041A0005" w:tentative="1">
      <w:start w:val="1"/>
      <w:numFmt w:val="bullet"/>
      <w:lvlText w:val=""/>
      <w:lvlJc w:val="left"/>
      <w:pPr>
        <w:ind w:left="6261" w:hanging="360"/>
      </w:pPr>
      <w:rPr>
        <w:rFonts w:ascii="Wingdings" w:hAnsi="Wingdings" w:hint="default"/>
      </w:rPr>
    </w:lvl>
  </w:abstractNum>
  <w:abstractNum w:abstractNumId="1" w15:restartNumberingAfterBreak="0">
    <w:nsid w:val="13782048"/>
    <w:multiLevelType w:val="hybridMultilevel"/>
    <w:tmpl w:val="DEE6DED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E4275EB"/>
    <w:multiLevelType w:val="hybridMultilevel"/>
    <w:tmpl w:val="3632A3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39896B40"/>
    <w:multiLevelType w:val="hybridMultilevel"/>
    <w:tmpl w:val="7966E23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D35A06"/>
    <w:multiLevelType w:val="hybridMultilevel"/>
    <w:tmpl w:val="BB1A79F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41C01185"/>
    <w:multiLevelType w:val="hybridMultilevel"/>
    <w:tmpl w:val="1332EB78"/>
    <w:lvl w:ilvl="0" w:tplc="AF5038B6">
      <w:start w:val="1"/>
      <w:numFmt w:val="bullet"/>
      <w:lvlText w:val=""/>
      <w:lvlJc w:val="left"/>
      <w:pPr>
        <w:tabs>
          <w:tab w:val="num" w:pos="360"/>
        </w:tabs>
        <w:ind w:left="360" w:hanging="360"/>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761A62"/>
    <w:multiLevelType w:val="hybridMultilevel"/>
    <w:tmpl w:val="1B7A5B3E"/>
    <w:lvl w:ilvl="0" w:tplc="C06A1B82">
      <w:start w:val="1"/>
      <w:numFmt w:val="bullet"/>
      <w:lvlText w:val=""/>
      <w:lvlJc w:val="left"/>
      <w:pPr>
        <w:tabs>
          <w:tab w:val="num" w:pos="360"/>
        </w:tabs>
        <w:ind w:left="360" w:hanging="360"/>
      </w:pPr>
      <w:rPr>
        <w:rFonts w:ascii="Symbol" w:hAnsi="Symbol" w:hint="default"/>
        <w:color w:val="auto"/>
      </w:rPr>
    </w:lvl>
    <w:lvl w:ilvl="1" w:tplc="593A760E">
      <w:start w:val="1"/>
      <w:numFmt w:val="bullet"/>
      <w:lvlText w:val=""/>
      <w:lvlJc w:val="left"/>
      <w:pPr>
        <w:tabs>
          <w:tab w:val="num" w:pos="1068"/>
        </w:tabs>
        <w:ind w:left="1068" w:hanging="360"/>
      </w:pPr>
      <w:rPr>
        <w:rFonts w:ascii="Symbol" w:hAnsi="Symbol" w:hint="default"/>
      </w:rPr>
    </w:lvl>
    <w:lvl w:ilvl="2" w:tplc="9DBE0D6A">
      <w:numFmt w:val="bullet"/>
      <w:lvlText w:val="•"/>
      <w:lvlJc w:val="left"/>
      <w:pPr>
        <w:ind w:left="2505" w:hanging="705"/>
      </w:pPr>
      <w:rPr>
        <w:rFonts w:ascii="Times New Roman" w:eastAsia="Times New Roman" w:hAnsi="Times New Roman" w:cs="Times New Roman" w:hint="default"/>
      </w:rPr>
    </w:lvl>
    <w:lvl w:ilvl="3" w:tplc="041A0001">
      <w:start w:val="1"/>
      <w:numFmt w:val="bullet"/>
      <w:lvlText w:val=""/>
      <w:lvlJc w:val="left"/>
      <w:pPr>
        <w:tabs>
          <w:tab w:val="num" w:pos="360"/>
        </w:tabs>
        <w:ind w:left="36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EF0C8D"/>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698F61F8"/>
    <w:multiLevelType w:val="hybridMultilevel"/>
    <w:tmpl w:val="7130D612"/>
    <w:lvl w:ilvl="0" w:tplc="78909C56">
      <w:start w:val="1"/>
      <w:numFmt w:val="decimal"/>
      <w:lvlText w:val="%1."/>
      <w:lvlJc w:val="left"/>
      <w:pPr>
        <w:ind w:left="36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251CC"/>
    <w:multiLevelType w:val="hybridMultilevel"/>
    <w:tmpl w:val="B98EF828"/>
    <w:lvl w:ilvl="0" w:tplc="B3BCABFE">
      <w:start w:val="1"/>
      <w:numFmt w:val="decimal"/>
      <w:lvlText w:val="%1."/>
      <w:lvlJc w:val="left"/>
      <w:pPr>
        <w:ind w:left="360" w:hanging="360"/>
      </w:pPr>
      <w:rPr>
        <w:rFonts w:hint="default"/>
        <w:b w:val="0"/>
        <w:sz w:val="18"/>
        <w:szCs w:val="18"/>
      </w:rPr>
    </w:lvl>
    <w:lvl w:ilvl="1" w:tplc="041A0019" w:tentative="1">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6A371F0C"/>
    <w:multiLevelType w:val="hybridMultilevel"/>
    <w:tmpl w:val="1ECE43FA"/>
    <w:lvl w:ilvl="0" w:tplc="4AD05BC2">
      <w:start w:val="1"/>
      <w:numFmt w:val="decimal"/>
      <w:lvlText w:val="%1."/>
      <w:lvlJc w:val="left"/>
      <w:pPr>
        <w:ind w:left="360" w:hanging="360"/>
      </w:pPr>
      <w:rPr>
        <w:rFonts w:hint="default"/>
        <w:b w:val="0"/>
        <w:sz w:val="22"/>
        <w:szCs w:val="22"/>
      </w:rPr>
    </w:lvl>
    <w:lvl w:ilvl="1" w:tplc="041A0019" w:tentative="1">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6A614C89"/>
    <w:multiLevelType w:val="hybridMultilevel"/>
    <w:tmpl w:val="AF8C15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74C738A5"/>
    <w:multiLevelType w:val="hybridMultilevel"/>
    <w:tmpl w:val="A860DB56"/>
    <w:lvl w:ilvl="0" w:tplc="7C148D98">
      <w:start w:val="5"/>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9A27E86"/>
    <w:multiLevelType w:val="hybridMultilevel"/>
    <w:tmpl w:val="D124FF6C"/>
    <w:lvl w:ilvl="0" w:tplc="9C1674DE">
      <w:start w:val="1"/>
      <w:numFmt w:val="decimal"/>
      <w:lvlText w:val="%1."/>
      <w:lvlJc w:val="left"/>
      <w:pPr>
        <w:ind w:left="360" w:hanging="360"/>
      </w:pPr>
      <w:rPr>
        <w:rFonts w:hint="default"/>
        <w:b w:val="0"/>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A83CF1"/>
    <w:multiLevelType w:val="hybridMultilevel"/>
    <w:tmpl w:val="4206477C"/>
    <w:lvl w:ilvl="0" w:tplc="E6A4ACB8">
      <w:start w:val="1"/>
      <w:numFmt w:val="decimal"/>
      <w:lvlText w:val="%1."/>
      <w:lvlJc w:val="left"/>
      <w:pPr>
        <w:ind w:left="360" w:hanging="360"/>
      </w:pPr>
      <w:rPr>
        <w:rFonts w:hint="default"/>
        <w:b w:val="0"/>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8756575">
    <w:abstractNumId w:val="6"/>
  </w:num>
  <w:num w:numId="2" w16cid:durableId="970357142">
    <w:abstractNumId w:val="2"/>
  </w:num>
  <w:num w:numId="3" w16cid:durableId="497579460">
    <w:abstractNumId w:val="7"/>
  </w:num>
  <w:num w:numId="4" w16cid:durableId="1932275009">
    <w:abstractNumId w:val="9"/>
  </w:num>
  <w:num w:numId="5" w16cid:durableId="997730670">
    <w:abstractNumId w:val="10"/>
  </w:num>
  <w:num w:numId="6" w16cid:durableId="1385178603">
    <w:abstractNumId w:val="14"/>
  </w:num>
  <w:num w:numId="7" w16cid:durableId="859200241">
    <w:abstractNumId w:val="5"/>
  </w:num>
  <w:num w:numId="8" w16cid:durableId="1469664594">
    <w:abstractNumId w:val="11"/>
  </w:num>
  <w:num w:numId="9" w16cid:durableId="498427453">
    <w:abstractNumId w:val="13"/>
  </w:num>
  <w:num w:numId="10" w16cid:durableId="1343580682">
    <w:abstractNumId w:val="0"/>
  </w:num>
  <w:num w:numId="11" w16cid:durableId="869105141">
    <w:abstractNumId w:val="1"/>
  </w:num>
  <w:num w:numId="12" w16cid:durableId="1747336522">
    <w:abstractNumId w:val="12"/>
  </w:num>
  <w:num w:numId="13" w16cid:durableId="1743868303">
    <w:abstractNumId w:val="4"/>
  </w:num>
  <w:num w:numId="14" w16cid:durableId="466944646">
    <w:abstractNumId w:val="1"/>
  </w:num>
  <w:num w:numId="15" w16cid:durableId="1980263316">
    <w:abstractNumId w:val="6"/>
  </w:num>
  <w:num w:numId="16" w16cid:durableId="392510219">
    <w:abstractNumId w:val="3"/>
  </w:num>
  <w:num w:numId="17" w16cid:durableId="173615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DF"/>
    <w:rsid w:val="00087171"/>
    <w:rsid w:val="001B6BE9"/>
    <w:rsid w:val="001D19DA"/>
    <w:rsid w:val="00212CB3"/>
    <w:rsid w:val="002250BA"/>
    <w:rsid w:val="00236DCB"/>
    <w:rsid w:val="0024085A"/>
    <w:rsid w:val="00244FB1"/>
    <w:rsid w:val="0024540C"/>
    <w:rsid w:val="00276408"/>
    <w:rsid w:val="00286BA4"/>
    <w:rsid w:val="002E5AE1"/>
    <w:rsid w:val="00335D97"/>
    <w:rsid w:val="003A5272"/>
    <w:rsid w:val="003A63DD"/>
    <w:rsid w:val="003F4EC8"/>
    <w:rsid w:val="003F6F5F"/>
    <w:rsid w:val="00496AC3"/>
    <w:rsid w:val="004B16FF"/>
    <w:rsid w:val="004B31F2"/>
    <w:rsid w:val="004B52F0"/>
    <w:rsid w:val="004B6582"/>
    <w:rsid w:val="004B6B18"/>
    <w:rsid w:val="004E24E3"/>
    <w:rsid w:val="004E36DF"/>
    <w:rsid w:val="004F0280"/>
    <w:rsid w:val="00531E8F"/>
    <w:rsid w:val="005610CD"/>
    <w:rsid w:val="0056219B"/>
    <w:rsid w:val="00564D2F"/>
    <w:rsid w:val="005A38C7"/>
    <w:rsid w:val="005C75E2"/>
    <w:rsid w:val="005C7E1F"/>
    <w:rsid w:val="00625160"/>
    <w:rsid w:val="00647956"/>
    <w:rsid w:val="00664050"/>
    <w:rsid w:val="0068775C"/>
    <w:rsid w:val="006E6698"/>
    <w:rsid w:val="00701F0B"/>
    <w:rsid w:val="00751F1B"/>
    <w:rsid w:val="00763F9A"/>
    <w:rsid w:val="007A39B9"/>
    <w:rsid w:val="007B618B"/>
    <w:rsid w:val="007C7BFB"/>
    <w:rsid w:val="00845BEF"/>
    <w:rsid w:val="008F7114"/>
    <w:rsid w:val="00917406"/>
    <w:rsid w:val="00932862"/>
    <w:rsid w:val="00932C8B"/>
    <w:rsid w:val="0098281C"/>
    <w:rsid w:val="009E1DF3"/>
    <w:rsid w:val="009E3B58"/>
    <w:rsid w:val="00A217FA"/>
    <w:rsid w:val="00A24D27"/>
    <w:rsid w:val="00A86264"/>
    <w:rsid w:val="00A90118"/>
    <w:rsid w:val="00AA2348"/>
    <w:rsid w:val="00B3427E"/>
    <w:rsid w:val="00B37B20"/>
    <w:rsid w:val="00B41FF1"/>
    <w:rsid w:val="00BA56C5"/>
    <w:rsid w:val="00BB68B1"/>
    <w:rsid w:val="00BC5F2C"/>
    <w:rsid w:val="00BE00F1"/>
    <w:rsid w:val="00BE4ECF"/>
    <w:rsid w:val="00BF579D"/>
    <w:rsid w:val="00C3254C"/>
    <w:rsid w:val="00C50395"/>
    <w:rsid w:val="00C90E16"/>
    <w:rsid w:val="00CD61F9"/>
    <w:rsid w:val="00CF3BAF"/>
    <w:rsid w:val="00D1521C"/>
    <w:rsid w:val="00D63D98"/>
    <w:rsid w:val="00D70D8F"/>
    <w:rsid w:val="00D85822"/>
    <w:rsid w:val="00DA126A"/>
    <w:rsid w:val="00DA4CE9"/>
    <w:rsid w:val="00DA7AA4"/>
    <w:rsid w:val="00DB4E5A"/>
    <w:rsid w:val="00E30206"/>
    <w:rsid w:val="00E35A64"/>
    <w:rsid w:val="00E73E4B"/>
    <w:rsid w:val="00EC3535"/>
    <w:rsid w:val="00ED3E38"/>
    <w:rsid w:val="00EE0C1A"/>
    <w:rsid w:val="00F179F7"/>
    <w:rsid w:val="00F57C2C"/>
    <w:rsid w:val="00F76F4F"/>
    <w:rsid w:val="00FA58B6"/>
    <w:rsid w:val="00FB1E4E"/>
    <w:rsid w:val="00FD2A65"/>
    <w:rsid w:val="00FE1A5B"/>
    <w:rsid w:val="00FE5C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docId w15:val="{9F99F8E3-11A6-CD4F-A8CE-A2D727D6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A64"/>
    <w:pPr>
      <w:keepNext/>
      <w:keepLines/>
      <w:numPr>
        <w:numId w:val="3"/>
      </w:numPr>
      <w:spacing w:before="240" w:line="259" w:lineRule="auto"/>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E35A64"/>
    <w:pPr>
      <w:keepNext/>
      <w:keepLines/>
      <w:numPr>
        <w:ilvl w:val="1"/>
        <w:numId w:val="3"/>
      </w:numPr>
      <w:spacing w:before="40" w:line="259" w:lineRule="auto"/>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E35A64"/>
    <w:pPr>
      <w:keepNext/>
      <w:keepLines/>
      <w:numPr>
        <w:ilvl w:val="2"/>
        <w:numId w:val="3"/>
      </w:numPr>
      <w:spacing w:before="40" w:line="259" w:lineRule="auto"/>
      <w:outlineLvl w:val="2"/>
    </w:pPr>
    <w:rPr>
      <w:rFonts w:ascii="Calibri Light" w:eastAsia="Times New Roman" w:hAnsi="Calibri Light" w:cs="Times New Roman"/>
      <w:color w:val="1F4D78"/>
    </w:rPr>
  </w:style>
  <w:style w:type="paragraph" w:styleId="Heading4">
    <w:name w:val="heading 4"/>
    <w:basedOn w:val="Normal"/>
    <w:next w:val="Normal"/>
    <w:link w:val="Heading4Char"/>
    <w:uiPriority w:val="9"/>
    <w:semiHidden/>
    <w:unhideWhenUsed/>
    <w:qFormat/>
    <w:rsid w:val="00E35A64"/>
    <w:pPr>
      <w:keepNext/>
      <w:keepLines/>
      <w:numPr>
        <w:ilvl w:val="3"/>
        <w:numId w:val="3"/>
      </w:numPr>
      <w:spacing w:before="40" w:line="259" w:lineRule="auto"/>
      <w:outlineLvl w:val="3"/>
    </w:pPr>
    <w:rPr>
      <w:rFonts w:ascii="Calibri Light" w:eastAsia="Times New Roman" w:hAnsi="Calibri Light" w:cs="Times New Roman"/>
      <w:i/>
      <w:iCs/>
      <w:color w:val="2E74B5"/>
      <w:sz w:val="22"/>
      <w:szCs w:val="22"/>
    </w:rPr>
  </w:style>
  <w:style w:type="paragraph" w:styleId="Heading5">
    <w:name w:val="heading 5"/>
    <w:basedOn w:val="Normal"/>
    <w:next w:val="Normal"/>
    <w:link w:val="Heading5Char"/>
    <w:uiPriority w:val="9"/>
    <w:semiHidden/>
    <w:unhideWhenUsed/>
    <w:qFormat/>
    <w:rsid w:val="00E35A64"/>
    <w:pPr>
      <w:keepNext/>
      <w:keepLines/>
      <w:numPr>
        <w:ilvl w:val="4"/>
        <w:numId w:val="3"/>
      </w:numPr>
      <w:spacing w:before="40" w:line="259" w:lineRule="auto"/>
      <w:outlineLvl w:val="4"/>
    </w:pPr>
    <w:rPr>
      <w:rFonts w:ascii="Calibri Light" w:eastAsia="Times New Roman" w:hAnsi="Calibri Light" w:cs="Times New Roman"/>
      <w:color w:val="2E74B5"/>
      <w:sz w:val="22"/>
      <w:szCs w:val="22"/>
    </w:rPr>
  </w:style>
  <w:style w:type="paragraph" w:styleId="Heading6">
    <w:name w:val="heading 6"/>
    <w:basedOn w:val="Normal"/>
    <w:next w:val="Normal"/>
    <w:link w:val="Heading6Char"/>
    <w:uiPriority w:val="9"/>
    <w:semiHidden/>
    <w:unhideWhenUsed/>
    <w:qFormat/>
    <w:rsid w:val="00E35A64"/>
    <w:pPr>
      <w:keepNext/>
      <w:keepLines/>
      <w:numPr>
        <w:ilvl w:val="5"/>
        <w:numId w:val="3"/>
      </w:numPr>
      <w:spacing w:before="40" w:line="259" w:lineRule="auto"/>
      <w:outlineLvl w:val="5"/>
    </w:pPr>
    <w:rPr>
      <w:rFonts w:ascii="Calibri Light" w:eastAsia="Times New Roman" w:hAnsi="Calibri Light" w:cs="Times New Roman"/>
      <w:color w:val="1F4D78"/>
      <w:sz w:val="22"/>
      <w:szCs w:val="22"/>
    </w:rPr>
  </w:style>
  <w:style w:type="paragraph" w:styleId="Heading7">
    <w:name w:val="heading 7"/>
    <w:basedOn w:val="Normal"/>
    <w:next w:val="Normal"/>
    <w:link w:val="Heading7Char"/>
    <w:uiPriority w:val="9"/>
    <w:semiHidden/>
    <w:unhideWhenUsed/>
    <w:qFormat/>
    <w:rsid w:val="00E35A64"/>
    <w:pPr>
      <w:keepNext/>
      <w:keepLines/>
      <w:numPr>
        <w:ilvl w:val="6"/>
        <w:numId w:val="3"/>
      </w:numPr>
      <w:spacing w:before="40" w:line="259" w:lineRule="auto"/>
      <w:outlineLvl w:val="6"/>
    </w:pPr>
    <w:rPr>
      <w:rFonts w:ascii="Calibri Light" w:eastAsia="Times New Roman" w:hAnsi="Calibri Light" w:cs="Times New Roman"/>
      <w:i/>
      <w:iCs/>
      <w:color w:val="1F4D78"/>
      <w:sz w:val="22"/>
      <w:szCs w:val="22"/>
    </w:rPr>
  </w:style>
  <w:style w:type="paragraph" w:styleId="Heading8">
    <w:name w:val="heading 8"/>
    <w:basedOn w:val="Normal"/>
    <w:next w:val="Normal"/>
    <w:link w:val="Heading8Char"/>
    <w:uiPriority w:val="9"/>
    <w:semiHidden/>
    <w:unhideWhenUsed/>
    <w:qFormat/>
    <w:rsid w:val="00E35A64"/>
    <w:pPr>
      <w:keepNext/>
      <w:keepLines/>
      <w:numPr>
        <w:ilvl w:val="7"/>
        <w:numId w:val="3"/>
      </w:numPr>
      <w:spacing w:before="40" w:line="259" w:lineRule="auto"/>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E35A64"/>
    <w:pPr>
      <w:keepNext/>
      <w:keepLines/>
      <w:numPr>
        <w:ilvl w:val="8"/>
        <w:numId w:val="3"/>
      </w:numPr>
      <w:spacing w:before="40" w:line="259" w:lineRule="auto"/>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paragraph" w:styleId="ListParagraph">
    <w:name w:val="List Paragraph"/>
    <w:basedOn w:val="Normal"/>
    <w:uiPriority w:val="34"/>
    <w:qFormat/>
    <w:rsid w:val="009E3B58"/>
    <w:pPr>
      <w:ind w:left="720"/>
      <w:contextualSpacing/>
    </w:pPr>
  </w:style>
  <w:style w:type="character" w:customStyle="1" w:styleId="Heading1Char">
    <w:name w:val="Heading 1 Char"/>
    <w:basedOn w:val="DefaultParagraphFont"/>
    <w:link w:val="Heading1"/>
    <w:uiPriority w:val="9"/>
    <w:rsid w:val="00E35A6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E35A64"/>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E35A64"/>
    <w:rPr>
      <w:rFonts w:ascii="Calibri Light" w:eastAsia="Times New Roman" w:hAnsi="Calibri Light" w:cs="Times New Roman"/>
      <w:color w:val="1F4D78"/>
    </w:rPr>
  </w:style>
  <w:style w:type="character" w:customStyle="1" w:styleId="Heading4Char">
    <w:name w:val="Heading 4 Char"/>
    <w:basedOn w:val="DefaultParagraphFont"/>
    <w:link w:val="Heading4"/>
    <w:uiPriority w:val="9"/>
    <w:semiHidden/>
    <w:rsid w:val="00E35A64"/>
    <w:rPr>
      <w:rFonts w:ascii="Calibri Light" w:eastAsia="Times New Roman" w:hAnsi="Calibri Light" w:cs="Times New Roman"/>
      <w:i/>
      <w:iCs/>
      <w:color w:val="2E74B5"/>
      <w:sz w:val="22"/>
      <w:szCs w:val="22"/>
    </w:rPr>
  </w:style>
  <w:style w:type="character" w:customStyle="1" w:styleId="Heading5Char">
    <w:name w:val="Heading 5 Char"/>
    <w:basedOn w:val="DefaultParagraphFont"/>
    <w:link w:val="Heading5"/>
    <w:uiPriority w:val="9"/>
    <w:semiHidden/>
    <w:rsid w:val="00E35A64"/>
    <w:rPr>
      <w:rFonts w:ascii="Calibri Light" w:eastAsia="Times New Roman" w:hAnsi="Calibri Light" w:cs="Times New Roman"/>
      <w:color w:val="2E74B5"/>
      <w:sz w:val="22"/>
      <w:szCs w:val="22"/>
    </w:rPr>
  </w:style>
  <w:style w:type="character" w:customStyle="1" w:styleId="Heading6Char">
    <w:name w:val="Heading 6 Char"/>
    <w:basedOn w:val="DefaultParagraphFont"/>
    <w:link w:val="Heading6"/>
    <w:uiPriority w:val="9"/>
    <w:semiHidden/>
    <w:rsid w:val="00E35A64"/>
    <w:rPr>
      <w:rFonts w:ascii="Calibri Light" w:eastAsia="Times New Roman" w:hAnsi="Calibri Light" w:cs="Times New Roman"/>
      <w:color w:val="1F4D78"/>
      <w:sz w:val="22"/>
      <w:szCs w:val="22"/>
    </w:rPr>
  </w:style>
  <w:style w:type="character" w:customStyle="1" w:styleId="Heading7Char">
    <w:name w:val="Heading 7 Char"/>
    <w:basedOn w:val="DefaultParagraphFont"/>
    <w:link w:val="Heading7"/>
    <w:uiPriority w:val="9"/>
    <w:semiHidden/>
    <w:rsid w:val="00E35A64"/>
    <w:rPr>
      <w:rFonts w:ascii="Calibri Light" w:eastAsia="Times New Roman" w:hAnsi="Calibri Light" w:cs="Times New Roman"/>
      <w:i/>
      <w:iCs/>
      <w:color w:val="1F4D78"/>
      <w:sz w:val="22"/>
      <w:szCs w:val="22"/>
    </w:rPr>
  </w:style>
  <w:style w:type="character" w:customStyle="1" w:styleId="Heading8Char">
    <w:name w:val="Heading 8 Char"/>
    <w:basedOn w:val="DefaultParagraphFont"/>
    <w:link w:val="Heading8"/>
    <w:uiPriority w:val="9"/>
    <w:semiHidden/>
    <w:rsid w:val="00E35A64"/>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E35A64"/>
    <w:rPr>
      <w:rFonts w:ascii="Calibri Light" w:eastAsia="Times New Roman" w:hAnsi="Calibri Light" w:cs="Times New Roman"/>
      <w:i/>
      <w:iCs/>
      <w:color w:val="272727"/>
      <w:sz w:val="21"/>
      <w:szCs w:val="21"/>
    </w:rPr>
  </w:style>
  <w:style w:type="character" w:styleId="Strong">
    <w:name w:val="Strong"/>
    <w:uiPriority w:val="22"/>
    <w:qFormat/>
    <w:rsid w:val="00E35A64"/>
    <w:rPr>
      <w:b/>
      <w:bCs/>
    </w:rPr>
  </w:style>
  <w:style w:type="paragraph" w:styleId="NormalWeb">
    <w:name w:val="Normal (Web)"/>
    <w:basedOn w:val="Normal"/>
    <w:uiPriority w:val="99"/>
    <w:unhideWhenUsed/>
    <w:rsid w:val="00E35A64"/>
    <w:pPr>
      <w:spacing w:before="100" w:beforeAutospacing="1" w:after="100" w:afterAutospacing="1"/>
    </w:pPr>
    <w:rPr>
      <w:rFonts w:ascii="Times New Roman" w:eastAsia="Times New Roman" w:hAnsi="Times New Roman" w:cs="Times New Roman"/>
      <w:lang w:eastAsia="hr-HR"/>
    </w:rPr>
  </w:style>
  <w:style w:type="paragraph" w:customStyle="1" w:styleId="item-label">
    <w:name w:val="item-label"/>
    <w:basedOn w:val="Normal"/>
    <w:rsid w:val="00E35A64"/>
    <w:pPr>
      <w:spacing w:before="100" w:beforeAutospacing="1" w:after="100" w:afterAutospacing="1"/>
    </w:pPr>
    <w:rPr>
      <w:rFonts w:ascii="Times New Roman" w:eastAsia="Times New Roman" w:hAnsi="Times New Roman" w:cs="Times New Roman"/>
      <w:lang w:eastAsia="hr-HR"/>
    </w:rPr>
  </w:style>
  <w:style w:type="character" w:styleId="FollowedHyperlink">
    <w:name w:val="FollowedHyperlink"/>
    <w:basedOn w:val="DefaultParagraphFont"/>
    <w:uiPriority w:val="99"/>
    <w:semiHidden/>
    <w:unhideWhenUsed/>
    <w:rsid w:val="005621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0678">
      <w:bodyDiv w:val="1"/>
      <w:marLeft w:val="0"/>
      <w:marRight w:val="0"/>
      <w:marTop w:val="0"/>
      <w:marBottom w:val="0"/>
      <w:divBdr>
        <w:top w:val="none" w:sz="0" w:space="0" w:color="auto"/>
        <w:left w:val="none" w:sz="0" w:space="0" w:color="auto"/>
        <w:bottom w:val="none" w:sz="0" w:space="0" w:color="auto"/>
        <w:right w:val="none" w:sz="0" w:space="0" w:color="auto"/>
      </w:divBdr>
    </w:div>
    <w:div w:id="954680815">
      <w:bodyDiv w:val="1"/>
      <w:marLeft w:val="0"/>
      <w:marRight w:val="0"/>
      <w:marTop w:val="0"/>
      <w:marBottom w:val="0"/>
      <w:divBdr>
        <w:top w:val="none" w:sz="0" w:space="0" w:color="auto"/>
        <w:left w:val="none" w:sz="0" w:space="0" w:color="auto"/>
        <w:bottom w:val="none" w:sz="0" w:space="0" w:color="auto"/>
        <w:right w:val="none" w:sz="0" w:space="0" w:color="auto"/>
      </w:divBdr>
    </w:div>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hr/citations?user=e85Nl4AAAAAJ&amp;hl=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4838-0324" TargetMode="External"/><Relationship Id="rId5" Type="http://schemas.openxmlformats.org/officeDocument/2006/relationships/webSettings" Target="webSettings.xml"/><Relationship Id="rId10" Type="http://schemas.openxmlformats.org/officeDocument/2006/relationships/hyperlink" Target="https://www.researchgate.net/profile/Jasna-Sulentic-Begic" TargetMode="External"/><Relationship Id="rId4" Type="http://schemas.openxmlformats.org/officeDocument/2006/relationships/settings" Target="settings.xml"/><Relationship Id="rId9" Type="http://schemas.openxmlformats.org/officeDocument/2006/relationships/hyperlink" Target="https://www.bib.irb.hr/profile/24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303AD-9BAB-4EF2-B763-79B1C604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Jasna Sulentic Begic</cp:lastModifiedBy>
  <cp:revision>3</cp:revision>
  <cp:lastPrinted>2020-02-20T12:09:00Z</cp:lastPrinted>
  <dcterms:created xsi:type="dcterms:W3CDTF">2023-02-02T11:15:00Z</dcterms:created>
  <dcterms:modified xsi:type="dcterms:W3CDTF">2023-02-02T11:15:00Z</dcterms:modified>
</cp:coreProperties>
</file>