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6854" w14:textId="77777777" w:rsidR="005E04BC" w:rsidRDefault="005E04BC" w:rsidP="005E04BC">
      <w:pPr>
        <w:rPr>
          <w:rFonts w:ascii="Helvetica Neue" w:eastAsia="Times New Roman" w:hAnsi="Helvetica Neue" w:cs="Times New Roman"/>
          <w:color w:val="333333"/>
          <w:sz w:val="21"/>
          <w:szCs w:val="21"/>
        </w:rPr>
      </w:pPr>
    </w:p>
    <w:tbl>
      <w:tblPr>
        <w:tblStyle w:val="TableGrid"/>
        <w:tblW w:w="0" w:type="auto"/>
        <w:tblInd w:w="-161" w:type="dxa"/>
        <w:tblLook w:val="04A0" w:firstRow="1" w:lastRow="0" w:firstColumn="1" w:lastColumn="0" w:noHBand="0" w:noVBand="1"/>
      </w:tblPr>
      <w:tblGrid>
        <w:gridCol w:w="3700"/>
        <w:gridCol w:w="4636"/>
      </w:tblGrid>
      <w:tr w:rsidR="005E04BC" w:rsidRPr="005E0502" w14:paraId="3DEA55FF" w14:textId="77777777" w:rsidTr="004D3A27">
        <w:tc>
          <w:tcPr>
            <w:tcW w:w="3700" w:type="dxa"/>
            <w:shd w:val="clear" w:color="auto" w:fill="FF0000"/>
          </w:tcPr>
          <w:p w14:paraId="406954AE" w14:textId="77777777" w:rsidR="005E04BC" w:rsidRPr="005E0502" w:rsidRDefault="005E04BC" w:rsidP="004D3A27">
            <w:pPr>
              <w:spacing w:before="60" w:after="60" w:line="264" w:lineRule="auto"/>
              <w:rPr>
                <w:rFonts w:ascii="Raleway" w:eastAsia="Times New Roman" w:hAnsi="Raleway" w:cs="Calibri"/>
                <w:b/>
                <w:bCs/>
                <w:color w:val="333333"/>
                <w:sz w:val="18"/>
                <w:szCs w:val="18"/>
              </w:rPr>
            </w:pPr>
          </w:p>
        </w:tc>
        <w:tc>
          <w:tcPr>
            <w:tcW w:w="4636" w:type="dxa"/>
            <w:shd w:val="clear" w:color="auto" w:fill="FF0000"/>
          </w:tcPr>
          <w:p w14:paraId="23E25BD9" w14:textId="77777777" w:rsidR="005E04BC" w:rsidRPr="005E0502" w:rsidRDefault="005E04BC" w:rsidP="004D3A27">
            <w:pPr>
              <w:spacing w:before="60" w:after="60" w:line="264" w:lineRule="auto"/>
              <w:rPr>
                <w:rFonts w:ascii="Raleway" w:eastAsia="Times New Roman" w:hAnsi="Raleway" w:cs="Calibri"/>
                <w:b/>
                <w:bCs/>
                <w:color w:val="333333"/>
                <w:sz w:val="22"/>
                <w:szCs w:val="22"/>
              </w:rPr>
            </w:pPr>
            <w:r w:rsidRPr="005E0502">
              <w:rPr>
                <w:rFonts w:ascii="Raleway" w:eastAsia="Times New Roman" w:hAnsi="Raleway" w:cs="Calibri"/>
                <w:b/>
                <w:bCs/>
                <w:color w:val="FFFFFF" w:themeColor="background1"/>
                <w:sz w:val="22"/>
                <w:szCs w:val="22"/>
              </w:rPr>
              <w:t>Darija Kuharić</w:t>
            </w:r>
          </w:p>
        </w:tc>
      </w:tr>
      <w:tr w:rsidR="000843A9" w:rsidRPr="005E0502" w14:paraId="1400BFE3" w14:textId="77777777" w:rsidTr="004D3A27">
        <w:tc>
          <w:tcPr>
            <w:tcW w:w="3700" w:type="dxa"/>
          </w:tcPr>
          <w:p w14:paraId="61F1DA05" w14:textId="31570F2D"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academic degree</w:t>
            </w:r>
          </w:p>
        </w:tc>
        <w:tc>
          <w:tcPr>
            <w:tcW w:w="4636" w:type="dxa"/>
          </w:tcPr>
          <w:p w14:paraId="1645EF79"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M</w:t>
            </w:r>
            <w:r w:rsidRPr="005E0502">
              <w:rPr>
                <w:rFonts w:ascii="Raleway" w:eastAsia="Times New Roman" w:hAnsi="Raleway" w:cs="Calibri"/>
                <w:color w:val="333333"/>
                <w:sz w:val="18"/>
                <w:szCs w:val="18"/>
              </w:rPr>
              <w:t>ag. educ. philol. angl. et germ.</w:t>
            </w:r>
          </w:p>
        </w:tc>
      </w:tr>
      <w:tr w:rsidR="000843A9" w:rsidRPr="005E0502" w14:paraId="4D924D62" w14:textId="77777777" w:rsidTr="004D3A27">
        <w:tc>
          <w:tcPr>
            <w:tcW w:w="3700" w:type="dxa"/>
          </w:tcPr>
          <w:p w14:paraId="7BCE3384" w14:textId="0A72CD2E"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grade</w:t>
            </w:r>
          </w:p>
        </w:tc>
        <w:tc>
          <w:tcPr>
            <w:tcW w:w="4636" w:type="dxa"/>
          </w:tcPr>
          <w:p w14:paraId="309B36CE"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Senior lecturer</w:t>
            </w:r>
          </w:p>
        </w:tc>
      </w:tr>
      <w:tr w:rsidR="000843A9" w:rsidRPr="005E0502" w14:paraId="03E466A6" w14:textId="77777777" w:rsidTr="004D3A27">
        <w:tc>
          <w:tcPr>
            <w:tcW w:w="3700" w:type="dxa"/>
          </w:tcPr>
          <w:p w14:paraId="69B00943" w14:textId="40DF7FE3"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area</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field</w:t>
            </w:r>
            <w:r w:rsidRPr="0027053B">
              <w:rPr>
                <w:rFonts w:ascii="Raleway" w:eastAsia="Times New Roman" w:hAnsi="Raleway" w:cs="Calibri"/>
                <w:color w:val="333333"/>
                <w:sz w:val="18"/>
                <w:szCs w:val="18"/>
                <w:lang w:val="en-GB"/>
              </w:rPr>
              <w:t xml:space="preserve">, </w:t>
            </w:r>
            <w:r>
              <w:rPr>
                <w:rFonts w:ascii="Raleway" w:eastAsia="Times New Roman" w:hAnsi="Raleway" w:cs="Calibri"/>
                <w:color w:val="333333"/>
                <w:sz w:val="18"/>
                <w:szCs w:val="18"/>
                <w:lang w:val="en-GB"/>
              </w:rPr>
              <w:t>discipline of the appointment into the grade</w:t>
            </w:r>
          </w:p>
        </w:tc>
        <w:tc>
          <w:tcPr>
            <w:tcW w:w="4636" w:type="dxa"/>
          </w:tcPr>
          <w:p w14:paraId="21603BD7"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Humanities, Phylology, Anglistics and Germanistics</w:t>
            </w:r>
          </w:p>
        </w:tc>
      </w:tr>
      <w:tr w:rsidR="000843A9" w:rsidRPr="005E0502" w14:paraId="0834D94F" w14:textId="77777777" w:rsidTr="004D3A27">
        <w:tc>
          <w:tcPr>
            <w:tcW w:w="3700" w:type="dxa"/>
          </w:tcPr>
          <w:p w14:paraId="6C42A2FA" w14:textId="21DAD8CD"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department</w:t>
            </w:r>
          </w:p>
        </w:tc>
        <w:tc>
          <w:tcPr>
            <w:tcW w:w="4636" w:type="dxa"/>
          </w:tcPr>
          <w:p w14:paraId="53734542"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Department for Instrumental Studi</w:t>
            </w:r>
            <w:r w:rsidRPr="005E0502">
              <w:rPr>
                <w:rFonts w:ascii="Raleway" w:eastAsia="Times New Roman" w:hAnsi="Raleway" w:cs="Calibri"/>
                <w:color w:val="333333"/>
                <w:sz w:val="18"/>
                <w:szCs w:val="18"/>
              </w:rPr>
              <w:t>e</w:t>
            </w:r>
            <w:r>
              <w:rPr>
                <w:rFonts w:ascii="Raleway" w:eastAsia="Times New Roman" w:hAnsi="Raleway" w:cs="Calibri"/>
                <w:color w:val="333333"/>
                <w:sz w:val="18"/>
                <w:szCs w:val="18"/>
              </w:rPr>
              <w:t>s</w:t>
            </w:r>
          </w:p>
        </w:tc>
      </w:tr>
      <w:tr w:rsidR="000843A9" w:rsidRPr="005E0502" w14:paraId="50C76A25" w14:textId="77777777" w:rsidTr="004D3A27">
        <w:tc>
          <w:tcPr>
            <w:tcW w:w="3700" w:type="dxa"/>
          </w:tcPr>
          <w:p w14:paraId="6E81677D" w14:textId="3EED3BDB"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 hours</w:t>
            </w:r>
          </w:p>
        </w:tc>
        <w:tc>
          <w:tcPr>
            <w:tcW w:w="4636" w:type="dxa"/>
          </w:tcPr>
          <w:p w14:paraId="756C24A9"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Thursday  1:00-2:00 p.m.</w:t>
            </w:r>
            <w:r w:rsidRPr="005E0502">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   or by appointment</w:t>
            </w:r>
          </w:p>
        </w:tc>
      </w:tr>
      <w:tr w:rsidR="000843A9" w:rsidRPr="005E0502" w14:paraId="4A175C5B" w14:textId="77777777" w:rsidTr="004D3A27">
        <w:tc>
          <w:tcPr>
            <w:tcW w:w="3700" w:type="dxa"/>
          </w:tcPr>
          <w:p w14:paraId="0D3FE5EF" w14:textId="5534FDB9"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office</w:t>
            </w:r>
          </w:p>
        </w:tc>
        <w:tc>
          <w:tcPr>
            <w:tcW w:w="4636" w:type="dxa"/>
          </w:tcPr>
          <w:p w14:paraId="6764C927"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Office Nr.</w:t>
            </w:r>
            <w:r w:rsidRPr="005E0502">
              <w:rPr>
                <w:rFonts w:ascii="Raleway" w:eastAsia="Times New Roman" w:hAnsi="Raleway" w:cs="Calibri"/>
                <w:color w:val="333333"/>
                <w:sz w:val="18"/>
                <w:szCs w:val="18"/>
              </w:rPr>
              <w:t xml:space="preserve"> 24</w:t>
            </w:r>
          </w:p>
          <w:p w14:paraId="2085DA60"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Address</w:t>
            </w:r>
            <w:r w:rsidRPr="005E0502">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 xml:space="preserve"> 3 TRG. SV. TROJSTVA, Osijek </w:t>
            </w:r>
          </w:p>
        </w:tc>
      </w:tr>
      <w:tr w:rsidR="000843A9" w:rsidRPr="005E0502" w14:paraId="0D7335C6" w14:textId="77777777" w:rsidTr="004D3A27">
        <w:tc>
          <w:tcPr>
            <w:tcW w:w="3700" w:type="dxa"/>
            <w:tcBorders>
              <w:bottom w:val="single" w:sz="4" w:space="0" w:color="auto"/>
            </w:tcBorders>
          </w:tcPr>
          <w:p w14:paraId="7D3EF3D5" w14:textId="4A09C71D"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contact</w:t>
            </w:r>
          </w:p>
        </w:tc>
        <w:tc>
          <w:tcPr>
            <w:tcW w:w="4636" w:type="dxa"/>
            <w:tcBorders>
              <w:bottom w:val="single" w:sz="4" w:space="0" w:color="auto"/>
            </w:tcBorders>
          </w:tcPr>
          <w:p w14:paraId="731D3E58"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E</w:t>
            </w:r>
            <w:r w:rsidRPr="005E0502">
              <w:rPr>
                <w:rFonts w:ascii="Raleway" w:eastAsia="Times New Roman" w:hAnsi="Raleway" w:cs="Calibri"/>
                <w:color w:val="333333"/>
                <w:sz w:val="18"/>
                <w:szCs w:val="18"/>
              </w:rPr>
              <w:t xml:space="preserve">-mail: </w:t>
            </w:r>
            <w:hyperlink r:id="rId4" w:history="1">
              <w:r w:rsidRPr="005E0502">
                <w:rPr>
                  <w:rStyle w:val="Hyperlink"/>
                  <w:rFonts w:ascii="Raleway" w:eastAsia="Times New Roman" w:hAnsi="Raleway" w:cs="Calibri"/>
                  <w:sz w:val="18"/>
                  <w:szCs w:val="18"/>
                </w:rPr>
                <w:t>dkuharic@uaos.hr</w:t>
              </w:r>
            </w:hyperlink>
            <w:r w:rsidRPr="005E0502">
              <w:rPr>
                <w:rFonts w:ascii="Raleway" w:eastAsia="Times New Roman" w:hAnsi="Raleway" w:cs="Calibri"/>
                <w:color w:val="333333"/>
                <w:sz w:val="18"/>
                <w:szCs w:val="18"/>
              </w:rPr>
              <w:t xml:space="preserve">; </w:t>
            </w:r>
            <w:hyperlink r:id="rId5" w:history="1">
              <w:r w:rsidRPr="005E0502">
                <w:rPr>
                  <w:rStyle w:val="Hyperlink"/>
                  <w:rFonts w:ascii="Raleway" w:eastAsia="Times New Roman" w:hAnsi="Raleway" w:cs="Calibri"/>
                  <w:sz w:val="18"/>
                  <w:szCs w:val="18"/>
                </w:rPr>
                <w:t>darija.kuharic@gmail.com</w:t>
              </w:r>
            </w:hyperlink>
          </w:p>
          <w:p w14:paraId="43ED9B7F"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Phone</w:t>
            </w:r>
            <w:r w:rsidRPr="005E0502">
              <w:rPr>
                <w:rFonts w:ascii="Raleway" w:eastAsia="Times New Roman" w:hAnsi="Raleway" w:cs="Calibri"/>
                <w:color w:val="333333"/>
                <w:sz w:val="18"/>
                <w:szCs w:val="18"/>
              </w:rPr>
              <w:t>: (031) 224 249</w:t>
            </w:r>
          </w:p>
        </w:tc>
      </w:tr>
      <w:tr w:rsidR="005E04BC" w:rsidRPr="005E0502" w14:paraId="6E8F0C2A" w14:textId="77777777" w:rsidTr="004D3A27">
        <w:tc>
          <w:tcPr>
            <w:tcW w:w="8336" w:type="dxa"/>
            <w:gridSpan w:val="2"/>
            <w:shd w:val="clear" w:color="auto" w:fill="7F7F7F" w:themeFill="text1" w:themeFillTint="80"/>
          </w:tcPr>
          <w:p w14:paraId="17E2B038" w14:textId="77777777" w:rsidR="005E04BC" w:rsidRPr="005E0502" w:rsidRDefault="005E04BC" w:rsidP="004D3A27">
            <w:pPr>
              <w:spacing w:before="60" w:after="60" w:line="264" w:lineRule="auto"/>
              <w:rPr>
                <w:rFonts w:ascii="Raleway" w:eastAsia="Times New Roman" w:hAnsi="Raleway" w:cs="Calibri"/>
                <w:color w:val="333333"/>
                <w:sz w:val="18"/>
                <w:szCs w:val="18"/>
              </w:rPr>
            </w:pPr>
          </w:p>
        </w:tc>
      </w:tr>
      <w:tr w:rsidR="000843A9" w:rsidRPr="005E0502" w14:paraId="0D083040" w14:textId="77777777" w:rsidTr="004D3A27">
        <w:tc>
          <w:tcPr>
            <w:tcW w:w="3700" w:type="dxa"/>
          </w:tcPr>
          <w:p w14:paraId="451674EB" w14:textId="77777777" w:rsidR="000843A9" w:rsidRPr="0027053B" w:rsidRDefault="000843A9" w:rsidP="000843A9">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teaching activity</w:t>
            </w:r>
          </w:p>
          <w:p w14:paraId="2889B86B" w14:textId="09902F38"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courses during</w:t>
            </w:r>
            <w:r w:rsidRPr="0027053B">
              <w:rPr>
                <w:rFonts w:ascii="Raleway" w:eastAsia="Times New Roman" w:hAnsi="Raleway" w:cs="Calibri"/>
                <w:color w:val="333333"/>
                <w:sz w:val="18"/>
                <w:szCs w:val="18"/>
                <w:lang w:val="en-GB"/>
              </w:rPr>
              <w:t xml:space="preserve"> 2019/2020</w:t>
            </w:r>
          </w:p>
        </w:tc>
        <w:tc>
          <w:tcPr>
            <w:tcW w:w="4636" w:type="dxa"/>
          </w:tcPr>
          <w:p w14:paraId="46749E77"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English in  Culture</w:t>
            </w:r>
            <w:r w:rsidRPr="005E0502">
              <w:rPr>
                <w:rFonts w:ascii="Raleway" w:eastAsia="Times New Roman" w:hAnsi="Raleway" w:cs="Calibri"/>
                <w:color w:val="333333"/>
                <w:sz w:val="18"/>
                <w:szCs w:val="18"/>
              </w:rPr>
              <w:t xml:space="preserve"> 1, </w:t>
            </w:r>
            <w:r>
              <w:rPr>
                <w:rFonts w:ascii="Raleway" w:eastAsia="Times New Roman" w:hAnsi="Raleway" w:cs="Calibri"/>
                <w:color w:val="333333"/>
                <w:sz w:val="18"/>
                <w:szCs w:val="18"/>
              </w:rPr>
              <w:t>English in  Culture</w:t>
            </w:r>
            <w:r w:rsidRPr="005E0502">
              <w:rPr>
                <w:rFonts w:ascii="Raleway" w:eastAsia="Times New Roman" w:hAnsi="Raleway" w:cs="Calibri"/>
                <w:color w:val="333333"/>
                <w:sz w:val="18"/>
                <w:szCs w:val="18"/>
              </w:rPr>
              <w:t xml:space="preserve"> 2,</w:t>
            </w:r>
          </w:p>
          <w:p w14:paraId="02F0060D"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English</w:t>
            </w:r>
            <w:r w:rsidRPr="005E0502">
              <w:rPr>
                <w:rFonts w:ascii="Raleway" w:eastAsia="Times New Roman" w:hAnsi="Raleway" w:cs="Calibri"/>
                <w:color w:val="333333"/>
                <w:sz w:val="18"/>
                <w:szCs w:val="18"/>
              </w:rPr>
              <w:t xml:space="preserve"> 3, </w:t>
            </w:r>
            <w:r>
              <w:rPr>
                <w:rFonts w:ascii="Raleway" w:eastAsia="Times New Roman" w:hAnsi="Raleway" w:cs="Calibri"/>
                <w:color w:val="333333"/>
                <w:sz w:val="18"/>
                <w:szCs w:val="18"/>
              </w:rPr>
              <w:t xml:space="preserve"> English</w:t>
            </w:r>
            <w:r w:rsidRPr="005E0502">
              <w:rPr>
                <w:rFonts w:ascii="Raleway" w:eastAsia="Times New Roman" w:hAnsi="Raleway" w:cs="Calibri"/>
                <w:color w:val="333333"/>
                <w:sz w:val="18"/>
                <w:szCs w:val="18"/>
              </w:rPr>
              <w:t xml:space="preserve"> 4, </w:t>
            </w:r>
            <w:r>
              <w:rPr>
                <w:rFonts w:ascii="Raleway" w:eastAsia="Times New Roman" w:hAnsi="Raleway" w:cs="Calibri"/>
                <w:color w:val="333333"/>
                <w:sz w:val="18"/>
                <w:szCs w:val="18"/>
              </w:rPr>
              <w:t>English</w:t>
            </w:r>
            <w:r w:rsidRPr="005E0502">
              <w:rPr>
                <w:rFonts w:ascii="Raleway" w:eastAsia="Times New Roman" w:hAnsi="Raleway" w:cs="Calibri"/>
                <w:color w:val="333333"/>
                <w:sz w:val="18"/>
                <w:szCs w:val="18"/>
              </w:rPr>
              <w:t xml:space="preserve"> 5, </w:t>
            </w:r>
            <w:r>
              <w:rPr>
                <w:rFonts w:ascii="Raleway" w:eastAsia="Times New Roman" w:hAnsi="Raleway" w:cs="Calibri"/>
                <w:color w:val="333333"/>
                <w:sz w:val="18"/>
                <w:szCs w:val="18"/>
              </w:rPr>
              <w:t>English</w:t>
            </w:r>
            <w:r w:rsidRPr="005E0502">
              <w:rPr>
                <w:rFonts w:ascii="Raleway" w:eastAsia="Times New Roman" w:hAnsi="Raleway" w:cs="Calibri"/>
                <w:color w:val="333333"/>
                <w:sz w:val="18"/>
                <w:szCs w:val="18"/>
              </w:rPr>
              <w:t xml:space="preserve"> 6;</w:t>
            </w:r>
          </w:p>
          <w:p w14:paraId="4D24CF2D"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German in  Culture</w:t>
            </w:r>
            <w:r w:rsidRPr="005E0502">
              <w:rPr>
                <w:rFonts w:ascii="Raleway" w:eastAsia="Times New Roman" w:hAnsi="Raleway" w:cs="Calibri"/>
                <w:color w:val="333333"/>
                <w:sz w:val="18"/>
                <w:szCs w:val="18"/>
              </w:rPr>
              <w:t xml:space="preserve"> 1, </w:t>
            </w:r>
            <w:r>
              <w:rPr>
                <w:rFonts w:ascii="Raleway" w:eastAsia="Times New Roman" w:hAnsi="Raleway" w:cs="Calibri"/>
                <w:color w:val="333333"/>
                <w:sz w:val="18"/>
                <w:szCs w:val="18"/>
              </w:rPr>
              <w:t>German in  Culture</w:t>
            </w:r>
            <w:r w:rsidRPr="005E0502">
              <w:rPr>
                <w:rFonts w:ascii="Raleway" w:eastAsia="Times New Roman" w:hAnsi="Raleway" w:cs="Calibri"/>
                <w:color w:val="333333"/>
                <w:sz w:val="18"/>
                <w:szCs w:val="18"/>
              </w:rPr>
              <w:t xml:space="preserve"> 2,</w:t>
            </w:r>
          </w:p>
          <w:p w14:paraId="182CE2DE"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 xml:space="preserve">Geraman 3, German 4, German 5, German </w:t>
            </w:r>
            <w:r w:rsidRPr="005E0502">
              <w:rPr>
                <w:rFonts w:ascii="Raleway" w:eastAsia="Times New Roman" w:hAnsi="Raleway" w:cs="Calibri"/>
                <w:color w:val="333333"/>
                <w:sz w:val="18"/>
                <w:szCs w:val="18"/>
              </w:rPr>
              <w:t xml:space="preserve">6.   </w:t>
            </w:r>
          </w:p>
        </w:tc>
      </w:tr>
      <w:tr w:rsidR="000843A9" w:rsidRPr="005E0502" w14:paraId="03B487BE" w14:textId="77777777" w:rsidTr="004D3A27">
        <w:tc>
          <w:tcPr>
            <w:tcW w:w="3700" w:type="dxa"/>
          </w:tcPr>
          <w:p w14:paraId="0E2FB350" w14:textId="1AA01B06"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education</w:t>
            </w:r>
          </w:p>
        </w:tc>
        <w:tc>
          <w:tcPr>
            <w:tcW w:w="4636" w:type="dxa"/>
          </w:tcPr>
          <w:p w14:paraId="56FEB00B"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B1CE6">
              <w:rPr>
                <w:rFonts w:ascii="Raleway" w:eastAsia="Times New Roman" w:hAnsi="Raleway" w:cs="Calibri"/>
                <w:color w:val="333333"/>
                <w:sz w:val="18"/>
                <w:szCs w:val="18"/>
              </w:rPr>
              <w:t>Faculty of Humanities and Social Sciences in Osijek</w:t>
            </w:r>
            <w:r>
              <w:rPr>
                <w:rFonts w:ascii="Raleway" w:eastAsia="Times New Roman" w:hAnsi="Raleway" w:cs="Calibri"/>
                <w:color w:val="333333"/>
                <w:sz w:val="18"/>
                <w:szCs w:val="18"/>
              </w:rPr>
              <w:t xml:space="preserve"> (English Language and Literature and  German Language and Literature)  in 1988</w:t>
            </w:r>
            <w:r w:rsidRPr="005E0502">
              <w:rPr>
                <w:rFonts w:ascii="Raleway" w:eastAsia="Times New Roman" w:hAnsi="Raleway" w:cs="Calibri"/>
                <w:color w:val="333333"/>
                <w:sz w:val="18"/>
                <w:szCs w:val="18"/>
              </w:rPr>
              <w:t xml:space="preserve"> </w:t>
            </w:r>
          </w:p>
        </w:tc>
      </w:tr>
      <w:tr w:rsidR="000843A9" w:rsidRPr="005E0502" w14:paraId="77CF1531" w14:textId="77777777" w:rsidTr="004D3A27">
        <w:tc>
          <w:tcPr>
            <w:tcW w:w="3700" w:type="dxa"/>
          </w:tcPr>
          <w:p w14:paraId="3FC82D29" w14:textId="33F80C23"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development</w:t>
            </w:r>
          </w:p>
        </w:tc>
        <w:tc>
          <w:tcPr>
            <w:tcW w:w="4636" w:type="dxa"/>
          </w:tcPr>
          <w:p w14:paraId="7D794D04" w14:textId="77777777" w:rsidR="000843A9" w:rsidRDefault="000843A9" w:rsidP="000843A9">
            <w:pPr>
              <w:spacing w:before="60" w:after="60" w:line="264" w:lineRule="auto"/>
              <w:rPr>
                <w:rFonts w:ascii="Raleway" w:eastAsia="Times New Roman" w:hAnsi="Raleway" w:cs="Calibri"/>
                <w:color w:val="333333"/>
                <w:sz w:val="18"/>
                <w:szCs w:val="18"/>
              </w:rPr>
            </w:pPr>
            <w:r w:rsidRPr="005B1CE6">
              <w:rPr>
                <w:rFonts w:ascii="Raleway" w:eastAsia="Times New Roman" w:hAnsi="Raleway" w:cs="Calibri"/>
                <w:color w:val="333333"/>
                <w:sz w:val="18"/>
                <w:szCs w:val="18"/>
              </w:rPr>
              <w:t>Doctoral School of the University of Osijek</w:t>
            </w:r>
            <w:r w:rsidRPr="005E0502">
              <w:rPr>
                <w:rFonts w:ascii="Raleway" w:eastAsia="Times New Roman" w:hAnsi="Raleway" w:cs="Calibri"/>
                <w:color w:val="333333"/>
                <w:sz w:val="18"/>
                <w:szCs w:val="18"/>
              </w:rPr>
              <w:t xml:space="preserve"> </w:t>
            </w:r>
          </w:p>
          <w:p w14:paraId="318C8B77"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B1CE6">
              <w:rPr>
                <w:rFonts w:ascii="Raleway" w:eastAsia="Times New Roman" w:hAnsi="Raleway" w:cs="Calibri"/>
                <w:color w:val="333333"/>
                <w:sz w:val="18"/>
                <w:szCs w:val="18"/>
              </w:rPr>
              <w:t xml:space="preserve">interdisciplinary postgraduate study programme Cultural Studies </w:t>
            </w:r>
            <w:r w:rsidRPr="005E0502">
              <w:rPr>
                <w:rFonts w:ascii="Raleway" w:eastAsia="Times New Roman" w:hAnsi="Raleway" w:cs="Calibri"/>
                <w:color w:val="333333"/>
                <w:sz w:val="18"/>
                <w:szCs w:val="18"/>
              </w:rPr>
              <w:t>(</w:t>
            </w:r>
            <w:r>
              <w:rPr>
                <w:rFonts w:ascii="Raleway" w:eastAsia="Times New Roman" w:hAnsi="Raleway" w:cs="Calibri"/>
                <w:color w:val="333333"/>
                <w:sz w:val="18"/>
                <w:szCs w:val="18"/>
              </w:rPr>
              <w:t>since 2015/2016</w:t>
            </w:r>
            <w:r w:rsidRPr="005E0502">
              <w:rPr>
                <w:rFonts w:ascii="Raleway" w:eastAsia="Times New Roman" w:hAnsi="Raleway" w:cs="Calibri"/>
                <w:color w:val="333333"/>
                <w:sz w:val="18"/>
                <w:szCs w:val="18"/>
              </w:rPr>
              <w:t>)</w:t>
            </w:r>
          </w:p>
        </w:tc>
      </w:tr>
      <w:tr w:rsidR="000843A9" w:rsidRPr="005E0502" w14:paraId="131AEE61" w14:textId="77777777" w:rsidTr="004D3A27">
        <w:tc>
          <w:tcPr>
            <w:tcW w:w="3700" w:type="dxa"/>
            <w:tcBorders>
              <w:bottom w:val="single" w:sz="4" w:space="0" w:color="auto"/>
            </w:tcBorders>
          </w:tcPr>
          <w:p w14:paraId="5E6CE525" w14:textId="00025E5F"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area of artistic / scientific / professional research interest</w:t>
            </w:r>
          </w:p>
        </w:tc>
        <w:tc>
          <w:tcPr>
            <w:tcW w:w="4636" w:type="dxa"/>
            <w:tcBorders>
              <w:bottom w:val="single" w:sz="4" w:space="0" w:color="auto"/>
            </w:tcBorders>
          </w:tcPr>
          <w:p w14:paraId="129FAF76"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English, German, Cultural Heritage. Literature</w:t>
            </w:r>
          </w:p>
        </w:tc>
      </w:tr>
      <w:tr w:rsidR="005E04BC" w:rsidRPr="005E0502" w14:paraId="7234AF22" w14:textId="77777777" w:rsidTr="004D3A27">
        <w:tc>
          <w:tcPr>
            <w:tcW w:w="8336" w:type="dxa"/>
            <w:gridSpan w:val="2"/>
            <w:shd w:val="clear" w:color="auto" w:fill="7F7F7F" w:themeFill="text1" w:themeFillTint="80"/>
          </w:tcPr>
          <w:p w14:paraId="0B37AEAC" w14:textId="77777777" w:rsidR="005E04BC" w:rsidRPr="005E0502" w:rsidRDefault="005E04BC" w:rsidP="004D3A27">
            <w:pPr>
              <w:spacing w:before="60" w:after="60" w:line="264" w:lineRule="auto"/>
              <w:rPr>
                <w:rFonts w:ascii="Raleway" w:eastAsia="Times New Roman" w:hAnsi="Raleway" w:cs="Calibri"/>
                <w:color w:val="333333"/>
                <w:sz w:val="18"/>
                <w:szCs w:val="18"/>
              </w:rPr>
            </w:pPr>
          </w:p>
        </w:tc>
      </w:tr>
      <w:tr w:rsidR="000843A9" w:rsidRPr="005E0502" w14:paraId="262A490C" w14:textId="77777777" w:rsidTr="004D3A27">
        <w:tc>
          <w:tcPr>
            <w:tcW w:w="3700" w:type="dxa"/>
          </w:tcPr>
          <w:p w14:paraId="6A2FA376" w14:textId="4F9F299F"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artistic works</w:t>
            </w:r>
          </w:p>
        </w:tc>
        <w:tc>
          <w:tcPr>
            <w:tcW w:w="4636" w:type="dxa"/>
          </w:tcPr>
          <w:p w14:paraId="409EC64D"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0843A9" w:rsidRPr="005E0502" w14:paraId="0102F1DB" w14:textId="77777777" w:rsidTr="004D3A27">
        <w:tc>
          <w:tcPr>
            <w:tcW w:w="3700" w:type="dxa"/>
          </w:tcPr>
          <w:p w14:paraId="3F41195E" w14:textId="07FBD19E"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scientific works</w:t>
            </w:r>
          </w:p>
        </w:tc>
        <w:tc>
          <w:tcPr>
            <w:tcW w:w="4636" w:type="dxa"/>
          </w:tcPr>
          <w:p w14:paraId="3F76F3FB" w14:textId="77777777" w:rsidR="000843A9" w:rsidRPr="005E0502" w:rsidRDefault="000843A9" w:rsidP="000843A9">
            <w:pPr>
              <w:spacing w:before="60"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Kuharić, Darija, Vinaj, Marina, Kuharić, Ines. „Virtual Walk With Marija Malbaša Along The Divald Street Towards Slavonian Ancient Fields And Forests“, </w:t>
            </w:r>
            <w:r w:rsidRPr="005E0502">
              <w:rPr>
                <w:rFonts w:ascii="Raleway" w:eastAsia="Times New Roman" w:hAnsi="Raleway" w:cs="Calibri"/>
                <w:i/>
                <w:color w:val="333333"/>
                <w:sz w:val="18"/>
                <w:szCs w:val="18"/>
              </w:rPr>
              <w:t>1. međunarodni znanstveni simpozij gospodarstvo Istočne Hrvatske – jučer, danas, sutra; 17.-18. svibnja 2012. u Osijeku,</w:t>
            </w:r>
            <w:r w:rsidRPr="005E0502">
              <w:rPr>
                <w:rFonts w:ascii="Raleway" w:eastAsia="Times New Roman" w:hAnsi="Raleway" w:cs="Calibri"/>
                <w:color w:val="333333"/>
                <w:sz w:val="18"/>
                <w:szCs w:val="18"/>
              </w:rPr>
              <w:t xml:space="preserve"> (2012): 12-20. </w:t>
            </w:r>
          </w:p>
          <w:p w14:paraId="517AACF0" w14:textId="77777777" w:rsidR="000843A9" w:rsidRPr="005E0502" w:rsidRDefault="000843A9" w:rsidP="000843A9">
            <w:pPr>
              <w:spacing w:before="60"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Kuharić, Darija; Ranogajec, Ljubica; Kuharić, Ines. „Implementacija Facebooka u nastavi stranih jezika u visokom obrazovanju / Implementation Of Facebook In Foreign Language Teaching In Higher Education“, </w:t>
            </w:r>
            <w:r w:rsidRPr="005E0502">
              <w:rPr>
                <w:rFonts w:ascii="Raleway" w:eastAsia="Times New Roman" w:hAnsi="Raleway" w:cs="Calibri"/>
                <w:i/>
                <w:color w:val="333333"/>
                <w:sz w:val="18"/>
                <w:szCs w:val="18"/>
              </w:rPr>
              <w:t>2. međunarodni znanstveni simpozij gospodarstvo Istočne Hrvatske –jučer, danas, sutra; 23.-25. svibnja 2013. u Osijeku</w:t>
            </w:r>
            <w:r w:rsidRPr="005E0502">
              <w:rPr>
                <w:rFonts w:ascii="Raleway" w:eastAsia="Times New Roman" w:hAnsi="Raleway" w:cs="Calibri"/>
                <w:color w:val="333333"/>
                <w:sz w:val="18"/>
                <w:szCs w:val="18"/>
              </w:rPr>
              <w:t xml:space="preserve"> (2013): 308-316.  </w:t>
            </w:r>
          </w:p>
          <w:p w14:paraId="6A495B56" w14:textId="77777777" w:rsidR="000843A9" w:rsidRDefault="000843A9" w:rsidP="000843A9">
            <w:pPr>
              <w:spacing w:before="60"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Ranogajec, Ljubica; Deže, Jadranka; Kuharić, Darija; Todorčić Vekić, Teodora. Sustav poljoprivrednih knjigovodstvenih podataka - FADN // </w:t>
            </w:r>
            <w:r w:rsidRPr="005E0502">
              <w:rPr>
                <w:rFonts w:ascii="Raleway" w:eastAsia="Times New Roman" w:hAnsi="Raleway" w:cs="Calibri"/>
                <w:i/>
                <w:color w:val="333333"/>
                <w:sz w:val="18"/>
                <w:szCs w:val="18"/>
              </w:rPr>
              <w:t>Proceedings &amp; Abstracts of 7th International Scientific/Professional Conference, Agriculture in Nature and Environment Protection</w:t>
            </w:r>
            <w:r w:rsidRPr="005E0502">
              <w:rPr>
                <w:rFonts w:ascii="Raleway" w:eastAsia="Times New Roman" w:hAnsi="Raleway" w:cs="Calibri"/>
                <w:color w:val="333333"/>
                <w:sz w:val="18"/>
                <w:szCs w:val="18"/>
              </w:rPr>
              <w:t xml:space="preserve"> / Baban, Mirjana ; Đurđević, Boris (ur.).</w:t>
            </w:r>
            <w:r>
              <w:rPr>
                <w:rFonts w:ascii="Raleway" w:eastAsia="Times New Roman" w:hAnsi="Raleway" w:cs="Calibri"/>
                <w:color w:val="333333"/>
                <w:sz w:val="18"/>
                <w:szCs w:val="18"/>
              </w:rPr>
              <w:t xml:space="preserve"> </w:t>
            </w:r>
            <w:r w:rsidRPr="005E0502">
              <w:rPr>
                <w:rFonts w:ascii="Raleway" w:eastAsia="Times New Roman" w:hAnsi="Raleway" w:cs="Calibri"/>
                <w:color w:val="333333"/>
                <w:sz w:val="18"/>
                <w:szCs w:val="18"/>
              </w:rPr>
              <w:t>Osijek: Glas Slavonije, 2014. str. 48-55</w:t>
            </w:r>
          </w:p>
          <w:p w14:paraId="1B41DE84" w14:textId="77777777" w:rsidR="000843A9" w:rsidRPr="005E0502" w:rsidRDefault="000843A9" w:rsidP="000843A9">
            <w:pPr>
              <w:spacing w:before="60"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lastRenderedPageBreak/>
              <w:t xml:space="preserve">Kuharić Darija, Hocenski Ines, Mioković Tanja. „A Gift Of The Past To The Future: A Keepsake Of Home Cookbooks And Some Fragments Of History Of Nuštar / Poklon iz prošlosti za budućnost: očuvanje privatnih kuharica i nekih fragmenata povijesti Nuštra“, 4. </w:t>
            </w:r>
            <w:r w:rsidRPr="005E0502">
              <w:rPr>
                <w:rFonts w:ascii="Raleway" w:eastAsia="Times New Roman" w:hAnsi="Raleway" w:cs="Calibri"/>
                <w:i/>
                <w:color w:val="333333"/>
                <w:sz w:val="18"/>
                <w:szCs w:val="18"/>
              </w:rPr>
              <w:t>međunarodni znanstveni simpozij gospodarstvo Istočne Hrvatske – vizija i razvoj 4th International Scientific Symposium Economy of Eastern Croatia – vision and growth Osijek,</w:t>
            </w:r>
            <w:r w:rsidRPr="005E0502">
              <w:rPr>
                <w:rFonts w:ascii="Raleway" w:eastAsia="Times New Roman" w:hAnsi="Raleway" w:cs="Calibri"/>
                <w:color w:val="333333"/>
                <w:sz w:val="18"/>
                <w:szCs w:val="18"/>
              </w:rPr>
              <w:t xml:space="preserve"> (2015): 204-213. </w:t>
            </w:r>
          </w:p>
          <w:p w14:paraId="4902337D" w14:textId="77777777" w:rsidR="000843A9" w:rsidRPr="005E0502" w:rsidRDefault="000843A9" w:rsidP="000843A9">
            <w:pPr>
              <w:spacing w:before="60"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Kuharić Darija, Vinaj Marina, Hocenski Ines. „Family Mosaic – A Private Collection of Manuscript Recipe Books/ Obiteljski mozaik – privatna zbirka rukom pisanih recepata“,  </w:t>
            </w:r>
            <w:r w:rsidRPr="005E0502">
              <w:rPr>
                <w:rFonts w:ascii="Raleway" w:eastAsia="Times New Roman" w:hAnsi="Raleway" w:cs="Calibri"/>
                <w:i/>
                <w:color w:val="333333"/>
                <w:sz w:val="18"/>
                <w:szCs w:val="18"/>
              </w:rPr>
              <w:t>5. Međunarodni znanstveni simpozij gospodarstvo Istočne Hrvatske – vizija i razvoj / 5th International scientific symposium economy of Eastern Croatia – vision and growth Osijek,</w:t>
            </w:r>
            <w:r w:rsidRPr="005E0502">
              <w:rPr>
                <w:rFonts w:ascii="Raleway" w:eastAsia="Times New Roman" w:hAnsi="Raleway" w:cs="Calibri"/>
                <w:color w:val="333333"/>
                <w:sz w:val="18"/>
                <w:szCs w:val="18"/>
              </w:rPr>
              <w:t xml:space="preserve"> (2016): 61-70. </w:t>
            </w:r>
          </w:p>
          <w:p w14:paraId="747E0B76" w14:textId="77777777" w:rsidR="000843A9" w:rsidRPr="005E0502" w:rsidRDefault="000843A9" w:rsidP="000843A9">
            <w:pPr>
              <w:spacing w:before="60"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Kuharić, Darija, Vinaj, Marina, Margeta, Vladimir. „Black Slavonian Pig – The Traces Of Cultural Heritage In Eastern Croatia / Crna slavonska svinja – tragovi kulturne baštine u Istočnoj Hrvatskoj“, </w:t>
            </w:r>
            <w:r w:rsidRPr="005E0502">
              <w:rPr>
                <w:rFonts w:ascii="Raleway" w:eastAsia="Times New Roman" w:hAnsi="Raleway" w:cs="Calibri"/>
                <w:i/>
                <w:color w:val="333333"/>
                <w:sz w:val="18"/>
                <w:szCs w:val="18"/>
              </w:rPr>
              <w:t>6. međunarodni znanstveni simpozij gospodarstvo istočne hrvatske – vizija i razvoj 6th International scientific symposium economy of Eastern Croatia – vision and growth Osijek,</w:t>
            </w:r>
            <w:r w:rsidRPr="005E0502">
              <w:rPr>
                <w:rFonts w:ascii="Raleway" w:eastAsia="Times New Roman" w:hAnsi="Raleway" w:cs="Calibri"/>
                <w:color w:val="333333"/>
                <w:sz w:val="18"/>
                <w:szCs w:val="18"/>
              </w:rPr>
              <w:t xml:space="preserve"> (2017): 80-90. </w:t>
            </w:r>
          </w:p>
          <w:p w14:paraId="228AB1E5" w14:textId="77777777" w:rsidR="000843A9" w:rsidRPr="005E0502" w:rsidRDefault="000843A9" w:rsidP="000843A9">
            <w:pPr>
              <w:spacing w:before="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Kuharić, Darija; Stjepanović, I; Rončević, L</w:t>
            </w:r>
          </w:p>
          <w:p w14:paraId="3DD753C4" w14:textId="77777777" w:rsidR="000843A9" w:rsidRPr="005E0502" w:rsidRDefault="000843A9" w:rsidP="000843A9">
            <w:pPr>
              <w:spacing w:after="1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An agricultural history of Osijek and Slavonia through books // Proceedings and abstracts of 10th International Scientific/Professional Conference, Agriculture in Nature and Environment Protection / Mijić, Pero ; Ranogajec, Ljubica (ur.).</w:t>
            </w:r>
            <w:r>
              <w:rPr>
                <w:rFonts w:ascii="Raleway" w:eastAsia="Times New Roman" w:hAnsi="Raleway" w:cs="Calibri"/>
                <w:color w:val="333333"/>
                <w:sz w:val="18"/>
                <w:szCs w:val="18"/>
              </w:rPr>
              <w:t xml:space="preserve"> </w:t>
            </w:r>
            <w:r w:rsidRPr="005E0502">
              <w:rPr>
                <w:rFonts w:ascii="Raleway" w:eastAsia="Times New Roman" w:hAnsi="Raleway" w:cs="Calibri"/>
                <w:color w:val="333333"/>
                <w:sz w:val="18"/>
                <w:szCs w:val="18"/>
              </w:rPr>
              <w:t>Osijek: Poljoprivredni fakultet Sveučilišta J. J. Strossmayera u Osijeku, 2017. str. 243-248</w:t>
            </w:r>
          </w:p>
          <w:p w14:paraId="08B55B2D" w14:textId="77777777" w:rsidR="000843A9" w:rsidRPr="005E0502" w:rsidRDefault="000843A9" w:rsidP="000843A9">
            <w:pPr>
              <w:spacing w:before="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Kuharić, Darija; Bubalo, A.; Galić, A.</w:t>
            </w:r>
          </w:p>
          <w:p w14:paraId="30778013" w14:textId="77777777" w:rsidR="000843A9" w:rsidRPr="005E0502" w:rsidRDefault="000843A9" w:rsidP="000843A9">
            <w:pPr>
              <w:spacing w:after="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Mobile applications in agriculture // Proceedings &amp; abstracts 10th International Scientific/Professional Conference, Agriculture in Nature and Environment Protection / Mijić, Pero ; Ranogajec, Ljubica (ur.).</w:t>
            </w:r>
          </w:p>
          <w:p w14:paraId="7379319D"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Osijek: Poljoprivredni fakultet Sveučilišta J. J. Strossmayera u Osijeku, 2017. str. 237-242</w:t>
            </w:r>
          </w:p>
          <w:p w14:paraId="0B7156A4" w14:textId="77777777" w:rsidR="000843A9" w:rsidRPr="005E0502" w:rsidRDefault="000843A9" w:rsidP="000843A9">
            <w:pPr>
              <w:spacing w:before="60" w:after="60" w:line="264" w:lineRule="auto"/>
              <w:rPr>
                <w:rFonts w:ascii="Raleway" w:eastAsia="Times New Roman" w:hAnsi="Raleway" w:cs="Calibri"/>
                <w:color w:val="333333"/>
                <w:sz w:val="18"/>
                <w:szCs w:val="18"/>
              </w:rPr>
            </w:pPr>
          </w:p>
          <w:p w14:paraId="161575C5"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Margeta, Vladimir, Jakopec, Tomislav, Kuharić, Darija, Gilman Ranogajec, Mirna. „Virtual Museum Of Black Slavonian Pig – Fajferica / Virtualni muzej crne slavonske svinje – fajferice“, </w:t>
            </w:r>
            <w:r w:rsidRPr="005E0502">
              <w:rPr>
                <w:rFonts w:ascii="Raleway" w:eastAsia="Times New Roman" w:hAnsi="Raleway" w:cs="Calibri"/>
                <w:i/>
                <w:color w:val="333333"/>
                <w:sz w:val="18"/>
                <w:szCs w:val="18"/>
              </w:rPr>
              <w:t>7. međunarodni znanstveni simpozij gospodarstvo istočne hrvatske – vizija i razvoj 7th International scientific symposium economy of Eastern Croatia – vision and growth Osijek,</w:t>
            </w:r>
            <w:r w:rsidRPr="005E0502">
              <w:rPr>
                <w:rFonts w:ascii="Raleway" w:eastAsia="Times New Roman" w:hAnsi="Raleway" w:cs="Calibri"/>
                <w:color w:val="333333"/>
                <w:sz w:val="18"/>
                <w:szCs w:val="18"/>
              </w:rPr>
              <w:t xml:space="preserve"> (2018) 48-56. </w:t>
            </w:r>
          </w:p>
          <w:p w14:paraId="5053D624" w14:textId="77777777" w:rsidR="000843A9" w:rsidRPr="005E0502" w:rsidRDefault="000843A9" w:rsidP="000843A9">
            <w:pPr>
              <w:spacing w:before="60" w:after="60" w:line="264" w:lineRule="auto"/>
              <w:rPr>
                <w:rFonts w:ascii="Raleway" w:eastAsia="Times New Roman" w:hAnsi="Raleway" w:cs="Calibri"/>
                <w:color w:val="333333"/>
                <w:sz w:val="18"/>
                <w:szCs w:val="18"/>
              </w:rPr>
            </w:pPr>
          </w:p>
          <w:p w14:paraId="3B4AF92C"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Kuharić, Darija, Margeta, Vladimir, Vinaj, Marina. „Međunarodna udruga poljoprivrednih muzeja – gdje je Hrvatska“, </w:t>
            </w:r>
            <w:r w:rsidRPr="005E0502">
              <w:rPr>
                <w:rFonts w:ascii="Raleway" w:eastAsia="Times New Roman" w:hAnsi="Raleway" w:cs="Calibri"/>
                <w:i/>
                <w:color w:val="333333"/>
                <w:sz w:val="18"/>
                <w:szCs w:val="18"/>
              </w:rPr>
              <w:t xml:space="preserve">11th International scientific/professional conferenceAgricullture in Nature and Environment Protection Vukovar, </w:t>
            </w:r>
            <w:r w:rsidRPr="005E0502">
              <w:rPr>
                <w:rFonts w:ascii="Raleway" w:eastAsia="Times New Roman" w:hAnsi="Raleway" w:cs="Calibri"/>
                <w:color w:val="333333"/>
                <w:sz w:val="18"/>
                <w:szCs w:val="18"/>
              </w:rPr>
              <w:t xml:space="preserve"> (2018) 252-255.</w:t>
            </w:r>
            <w:r w:rsidRPr="005E0502">
              <w:rPr>
                <w:rFonts w:ascii="Raleway" w:eastAsia="Times New Roman" w:hAnsi="Raleway" w:cs="Calibri"/>
                <w:i/>
                <w:color w:val="333333"/>
                <w:sz w:val="18"/>
                <w:szCs w:val="18"/>
              </w:rPr>
              <w:t xml:space="preserve"> </w:t>
            </w:r>
            <w:r w:rsidRPr="005E0502">
              <w:rPr>
                <w:rFonts w:ascii="Raleway" w:eastAsia="Times New Roman" w:hAnsi="Raleway" w:cs="Calibri"/>
                <w:color w:val="333333"/>
                <w:sz w:val="18"/>
                <w:szCs w:val="18"/>
              </w:rPr>
              <w:t xml:space="preserve"> </w:t>
            </w:r>
          </w:p>
          <w:p w14:paraId="4645DB82"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lastRenderedPageBreak/>
              <w:t>Kuharić, Darija. „Mediji: gastronomski pastiš“,  Međunarodni interdisciplinarni znanstveni skup „Mediji i medijska kultura – europski realiteti“, Osijek, (2019). 608-617</w:t>
            </w:r>
          </w:p>
        </w:tc>
      </w:tr>
      <w:tr w:rsidR="000843A9" w:rsidRPr="005E0502" w14:paraId="03337647" w14:textId="77777777" w:rsidTr="004D3A27">
        <w:tc>
          <w:tcPr>
            <w:tcW w:w="3700" w:type="dxa"/>
          </w:tcPr>
          <w:p w14:paraId="69051A0D" w14:textId="7B0B17A5"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list of professional works</w:t>
            </w:r>
          </w:p>
        </w:tc>
        <w:tc>
          <w:tcPr>
            <w:tcW w:w="4636" w:type="dxa"/>
          </w:tcPr>
          <w:p w14:paraId="03C5471C"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1.Darija Kuharić (1996.) Fachsprachenunterricht an der landwirtschaftlichen Fakultät. Erfahrungsbericht zur Frage: Lesebuch oder alternative Materialien u KD INFO Konferenzbericht: Europäische Integration und Mitteleuropa – Deutsch im Wandel, Zagreb 3.-5. Oktober 1996, Jahrgang 4, Nummer 9 (Sondernummer), str. 91-93. </w:t>
            </w:r>
          </w:p>
          <w:p w14:paraId="4245A8B5"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2. Darija Kuharić (1998) Lernen immer weniger Studenten Deutsch? u KD INFO Konferenzbericht:Kulturraum Mittelmeer – Fremdsprachenlehren und –lernen im Schnittpunkt unterschiedlicher Kulturen, Zagreb 5.-7.11.1998, Jahrgang 7, Nummer 13, Sonderheft – Konferenzbericht 1998, str. 65.-69  </w:t>
            </w:r>
          </w:p>
          <w:p w14:paraId="0565EFB0"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3. Darija Kuharić (1999.) Erstellung neuer Unterrichtsmaterialien: Interkulturelles Lernen im Fachsprachenunterricht, KD INFO „Aus der Unterrichtspraxis: Fachbezogener Deutschunterricht – Wirtschaft – Deutschlehrer berichten – Für Sie gelesen“, Jahrgang 8, Nummer 15, Winter 1999, str. 15.-19. </w:t>
            </w:r>
          </w:p>
          <w:p w14:paraId="32A8F4CD"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4. Mirna Dreiseidl-Hocenski, Darija Kuharić (2001.) Anwendungsanalyse der Lernstrategien –   Beitrag zur Selbstentwicklung des Studentes im Fremdsprachenlernprozess u KDV-Info, Jahrgang 10, Nummer 18, 2001, Sonderheft – Tagungsbericht 2000, str. 76-88. </w:t>
            </w:r>
          </w:p>
          <w:p w14:paraId="16C4295A"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5. D. Kuharić (2005.) Interactive Aspects of Foreign Language Teaching for Specific Purposes: Problem Based Learning (PBL) u Buletin USAMV-CN, 62/2005, str. 263.-265. </w:t>
            </w:r>
          </w:p>
          <w:p w14:paraId="7E73231B"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6. Darija Kuharić (2005.) Von der Themenerschliessung zur Informationverarbeitung: Eine Planungs- und Arbeitshilfe für den Projektunterricht u „Mosaik“, regionale Deutschlehrerzeitschrift, Dezember 2005, Goethe-Institut Belgrad, str.74.-78. </w:t>
            </w:r>
          </w:p>
          <w:p w14:paraId="2216B29B"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7. D. Kuharić, R. Baličević (2006.) Interactive Approach in Foreign Language Teaching: "Land Consolidation and Rural Area Development" u Conference Proceedings EE&amp;AE'2006, Rousse, Bugarska 7.-9. lipnja 2006., ISSN 1311-9974str. 78.-81. </w:t>
            </w:r>
          </w:p>
          <w:p w14:paraId="5BCE9815"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8. Darija Kuharić, Gordana Horvat, Ljubica Ranogajec (2010.) Poznavanje stranih jezika – ključ za uspješno poslovanje s EU-om u Zborniku radova s 45. hrvatskog i 5. međunarodnog simpozija agronoma, Opatija 15.-19. veljače 2010., str. 273.-277. </w:t>
            </w:r>
          </w:p>
          <w:p w14:paraId="1FAD4B2D"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9. Darija Kuharić, Mirela Grgić, Ljubica Ranogajec (2010.) Hortikulturalna terapija – teorijske postavke i primjena u praksi, u „Ekonomskom vjesniku“, </w:t>
            </w:r>
            <w:r w:rsidRPr="005E0502">
              <w:rPr>
                <w:rFonts w:ascii="Raleway" w:eastAsia="Times New Roman" w:hAnsi="Raleway" w:cs="Calibri"/>
                <w:color w:val="333333"/>
                <w:sz w:val="18"/>
                <w:szCs w:val="18"/>
              </w:rPr>
              <w:lastRenderedPageBreak/>
              <w:t xml:space="preserve">časopisu Ekonomskog fakulteta u Osijeku,  god. XXIII, br. 2/2010, str. 515.-521. </w:t>
            </w:r>
          </w:p>
          <w:p w14:paraId="5629C640"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 xml:space="preserve">10.. Kuharić, D., Hocenski I., Tolušić Z. (2015.) Interkulturalni menadžment i interkulturalni trening u „Praktični menadžment“, stručni časopis za teoriju i praksu menadžmenta, vol. 6, No. 1., lipanj 2015., str. 50-53.  </w:t>
            </w:r>
          </w:p>
          <w:p w14:paraId="1BA77B57" w14:textId="77777777" w:rsidR="000843A9" w:rsidRPr="005E0502" w:rsidRDefault="000843A9" w:rsidP="000843A9">
            <w:pPr>
              <w:spacing w:before="60" w:after="10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11. Kovačić, Ana; Kuharić, Darija. A loud No to promotion of high LSP standards in the new curriculum for agricultural engineers in Croatia // Od teorije do prakse u jeziku struke From Theory to Practice in Language for Specific Purposes Von der Theorie zur Praxis in der Fachsprache / Darija Omrčen, Ana-Marija Krakić (ur.). Zagreb: Udruga nastavnika jezika struke na visokoškolskim ustanovama, 2017. str. 123-133</w:t>
            </w:r>
          </w:p>
        </w:tc>
      </w:tr>
      <w:tr w:rsidR="000843A9" w:rsidRPr="005E0502" w14:paraId="64787296" w14:textId="77777777" w:rsidTr="004D3A27">
        <w:tc>
          <w:tcPr>
            <w:tcW w:w="3700" w:type="dxa"/>
          </w:tcPr>
          <w:p w14:paraId="684D21B6" w14:textId="080167F3"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lastRenderedPageBreak/>
              <w:t>professional awards and recognition</w:t>
            </w:r>
          </w:p>
        </w:tc>
        <w:tc>
          <w:tcPr>
            <w:tcW w:w="4636" w:type="dxa"/>
          </w:tcPr>
          <w:p w14:paraId="72132B7E"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0843A9" w:rsidRPr="005E0502" w14:paraId="6C635397" w14:textId="77777777" w:rsidTr="004D3A27">
        <w:tc>
          <w:tcPr>
            <w:tcW w:w="3700" w:type="dxa"/>
          </w:tcPr>
          <w:p w14:paraId="7BD0E165" w14:textId="6FB3B9F5"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projects</w:t>
            </w:r>
          </w:p>
        </w:tc>
        <w:tc>
          <w:tcPr>
            <w:tcW w:w="4636" w:type="dxa"/>
          </w:tcPr>
          <w:p w14:paraId="1763D807"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researcher on project  IZIP-2016-123 “</w:t>
            </w:r>
            <w:r w:rsidRPr="005E0502">
              <w:rPr>
                <w:rFonts w:ascii="Raleway" w:eastAsia="Times New Roman" w:hAnsi="Raleway" w:cs="Calibri"/>
                <w:color w:val="333333"/>
                <w:sz w:val="18"/>
                <w:szCs w:val="18"/>
              </w:rPr>
              <w:t>Virtual Museum Of Black Slavonian Pig – Fajferica</w:t>
            </w:r>
            <w:r>
              <w:rPr>
                <w:rFonts w:ascii="Raleway" w:eastAsia="Times New Roman" w:hAnsi="Raleway" w:cs="Calibri"/>
                <w:color w:val="333333"/>
                <w:sz w:val="18"/>
                <w:szCs w:val="18"/>
              </w:rPr>
              <w:t>“</w:t>
            </w:r>
            <w:r w:rsidRPr="005E0502">
              <w:rPr>
                <w:rFonts w:ascii="Raleway" w:eastAsia="Times New Roman" w:hAnsi="Raleway" w:cs="Calibri"/>
                <w:color w:val="333333"/>
                <w:sz w:val="18"/>
                <w:szCs w:val="18"/>
              </w:rPr>
              <w:t xml:space="preserve"> </w:t>
            </w:r>
            <w:r>
              <w:rPr>
                <w:rFonts w:ascii="Raleway" w:eastAsia="Times New Roman" w:hAnsi="Raleway" w:cs="Calibri"/>
                <w:color w:val="333333"/>
                <w:sz w:val="18"/>
                <w:szCs w:val="18"/>
              </w:rPr>
              <w:t>headed by V. Margeta</w:t>
            </w:r>
          </w:p>
        </w:tc>
      </w:tr>
      <w:tr w:rsidR="000843A9" w:rsidRPr="005E0502" w14:paraId="1DB9460F" w14:textId="77777777" w:rsidTr="004D3A27">
        <w:tc>
          <w:tcPr>
            <w:tcW w:w="3700" w:type="dxa"/>
          </w:tcPr>
          <w:p w14:paraId="398AB9E6" w14:textId="4689CFD0"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membership in professional associations</w:t>
            </w:r>
          </w:p>
        </w:tc>
        <w:tc>
          <w:tcPr>
            <w:tcW w:w="4636" w:type="dxa"/>
          </w:tcPr>
          <w:p w14:paraId="1A0A71B7"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0843A9" w:rsidRPr="005E0502" w14:paraId="70B6784F" w14:textId="77777777" w:rsidTr="004D3A27">
        <w:tc>
          <w:tcPr>
            <w:tcW w:w="3700" w:type="dxa"/>
          </w:tcPr>
          <w:p w14:paraId="67C17959" w14:textId="14A4F02B"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list of popularisation works</w:t>
            </w:r>
          </w:p>
        </w:tc>
        <w:tc>
          <w:tcPr>
            <w:tcW w:w="4636" w:type="dxa"/>
          </w:tcPr>
          <w:p w14:paraId="04594B9D" w14:textId="77777777"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rPr>
              <w:t>/</w:t>
            </w:r>
          </w:p>
        </w:tc>
      </w:tr>
      <w:tr w:rsidR="000843A9" w:rsidRPr="005E0502" w14:paraId="3C909586" w14:textId="77777777" w:rsidTr="004D3A27">
        <w:tc>
          <w:tcPr>
            <w:tcW w:w="3700" w:type="dxa"/>
          </w:tcPr>
          <w:p w14:paraId="169E6B34" w14:textId="77777777" w:rsidR="000843A9" w:rsidRPr="0027053B" w:rsidRDefault="000843A9" w:rsidP="000843A9">
            <w:pPr>
              <w:spacing w:before="60" w:after="60" w:line="264" w:lineRule="auto"/>
              <w:rPr>
                <w:rFonts w:ascii="Raleway" w:eastAsia="Times New Roman" w:hAnsi="Raleway" w:cs="Calibri"/>
                <w:color w:val="333333"/>
                <w:sz w:val="18"/>
                <w:szCs w:val="18"/>
                <w:lang w:val="en-GB"/>
              </w:rPr>
            </w:pPr>
            <w:r>
              <w:rPr>
                <w:rFonts w:ascii="Raleway" w:eastAsia="Times New Roman" w:hAnsi="Raleway" w:cs="Calibri"/>
                <w:color w:val="333333"/>
                <w:sz w:val="18"/>
                <w:szCs w:val="18"/>
                <w:lang w:val="en-GB"/>
              </w:rPr>
              <w:t>free-form CV</w:t>
            </w:r>
          </w:p>
          <w:p w14:paraId="56836B9A" w14:textId="77777777" w:rsidR="000843A9" w:rsidRPr="0027053B" w:rsidRDefault="000843A9" w:rsidP="000843A9">
            <w:pPr>
              <w:spacing w:before="60" w:after="60" w:line="264" w:lineRule="auto"/>
              <w:rPr>
                <w:rFonts w:ascii="Raleway" w:eastAsia="Times New Roman" w:hAnsi="Raleway" w:cs="Calibri"/>
                <w:color w:val="333333"/>
                <w:sz w:val="18"/>
                <w:szCs w:val="18"/>
                <w:lang w:val="en-GB"/>
              </w:rPr>
            </w:pPr>
          </w:p>
          <w:p w14:paraId="60260DA0" w14:textId="77777777" w:rsidR="000843A9" w:rsidRPr="005E0502" w:rsidRDefault="000843A9" w:rsidP="000843A9">
            <w:pPr>
              <w:spacing w:before="60" w:after="60" w:line="264" w:lineRule="auto"/>
              <w:rPr>
                <w:rFonts w:ascii="Raleway" w:eastAsia="Times New Roman" w:hAnsi="Raleway" w:cs="Calibri"/>
                <w:color w:val="333333"/>
                <w:sz w:val="18"/>
                <w:szCs w:val="18"/>
              </w:rPr>
            </w:pPr>
          </w:p>
        </w:tc>
        <w:tc>
          <w:tcPr>
            <w:tcW w:w="4636" w:type="dxa"/>
          </w:tcPr>
          <w:p w14:paraId="2EE5AFA8"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B1CE6">
              <w:rPr>
                <w:rFonts w:ascii="Raleway" w:eastAsia="Times New Roman" w:hAnsi="Raleway" w:cs="Calibri"/>
                <w:color w:val="333333"/>
                <w:sz w:val="18"/>
                <w:szCs w:val="18"/>
              </w:rPr>
              <w:t xml:space="preserve">Darija Kuharić was born on June 13th, 1964 in Osijek, where she finished elementary and high school. She graduated from the Faculty of Humanities and Social Sciences in Osijek in 1988 and gained the title mag. philol. angl. et  philol. germ. From 1988 – 1994 she worked in the High School for Economics in Osijek (courses taught: English, German, Business English, Business German). Since then she worked as a lecturer (course taught: German) at the Faculty of Agriculture in Osijek. In 2000 she was promoted to a senior lecturer (courses taught: English, German, Business English, Business German). In the academic year 2015-2016 she was enrolled in the interdisciplinary postgraduate study programme Cultural Studies at the Doctoral School of the University of Osijek. She presented her papers at numerous national and international conferences, many of which were published.  She was one of the creators and researchers on the project IZIP-2016-123 “Virtual Museum Of Black Slavonian Pig – Fajferica“ headed by Vlado Margeta. Since May 1st, 2018 she has been working at the Academy of Arts and Culture in Osijek as a senior lecturer (courses taught: English in  Culture, English 1-6, German in  Culture, German 1-6).  She is currently working on her phD thesis </w:t>
            </w:r>
            <w:r>
              <w:rPr>
                <w:rFonts w:ascii="Raleway" w:eastAsia="Times New Roman" w:hAnsi="Raleway" w:cs="Calibri"/>
                <w:color w:val="333333"/>
                <w:sz w:val="18"/>
                <w:szCs w:val="18"/>
              </w:rPr>
              <w:t>“</w:t>
            </w:r>
            <w:r w:rsidRPr="005B1CE6">
              <w:rPr>
                <w:rFonts w:ascii="Raleway" w:eastAsia="Times New Roman" w:hAnsi="Raleway" w:cs="Calibri"/>
                <w:color w:val="333333"/>
                <w:sz w:val="18"/>
                <w:szCs w:val="18"/>
              </w:rPr>
              <w:t xml:space="preserve">Semantics of the Private Sphere – Family Manuscript Cookbook from 19th – 20th Century“ under the mentorship of Helena Sablić Tomić, full professor.  </w:t>
            </w:r>
          </w:p>
        </w:tc>
      </w:tr>
      <w:tr w:rsidR="000843A9" w:rsidRPr="005E0502" w14:paraId="04B94933" w14:textId="77777777" w:rsidTr="004D3A27">
        <w:tc>
          <w:tcPr>
            <w:tcW w:w="3700" w:type="dxa"/>
          </w:tcPr>
          <w:p w14:paraId="11C51930" w14:textId="164BD8E8" w:rsidR="000843A9" w:rsidRPr="005E0502" w:rsidRDefault="000843A9" w:rsidP="000843A9">
            <w:pPr>
              <w:spacing w:before="60" w:after="60" w:line="264" w:lineRule="auto"/>
              <w:rPr>
                <w:rFonts w:ascii="Raleway" w:eastAsia="Times New Roman" w:hAnsi="Raleway" w:cs="Calibri"/>
                <w:color w:val="333333"/>
                <w:sz w:val="18"/>
                <w:szCs w:val="18"/>
              </w:rPr>
            </w:pPr>
            <w:r>
              <w:rPr>
                <w:rFonts w:ascii="Raleway" w:eastAsia="Times New Roman" w:hAnsi="Raleway" w:cs="Calibri"/>
                <w:color w:val="333333"/>
                <w:sz w:val="18"/>
                <w:szCs w:val="18"/>
                <w:lang w:val="en-GB"/>
              </w:rPr>
              <w:t>links</w:t>
            </w:r>
          </w:p>
        </w:tc>
        <w:tc>
          <w:tcPr>
            <w:tcW w:w="4636" w:type="dxa"/>
          </w:tcPr>
          <w:p w14:paraId="5164024E" w14:textId="77777777" w:rsidR="000843A9" w:rsidRPr="005E0502" w:rsidRDefault="000843A9" w:rsidP="000843A9">
            <w:pPr>
              <w:spacing w:before="60" w:after="60" w:line="264" w:lineRule="auto"/>
              <w:rPr>
                <w:rFonts w:ascii="Raleway" w:eastAsia="Times New Roman" w:hAnsi="Raleway" w:cs="Calibri"/>
                <w:color w:val="333333"/>
                <w:sz w:val="18"/>
                <w:szCs w:val="18"/>
              </w:rPr>
            </w:pPr>
            <w:r w:rsidRPr="005E0502">
              <w:rPr>
                <w:rFonts w:ascii="Raleway" w:eastAsia="Times New Roman" w:hAnsi="Raleway" w:cs="Calibri"/>
                <w:color w:val="333333"/>
                <w:sz w:val="18"/>
                <w:szCs w:val="18"/>
              </w:rPr>
              <w:t>Crosbi</w:t>
            </w:r>
          </w:p>
        </w:tc>
      </w:tr>
    </w:tbl>
    <w:p w14:paraId="5339DB5B" w14:textId="77777777" w:rsidR="005E04BC" w:rsidRDefault="005E04BC" w:rsidP="005E04BC"/>
    <w:p w14:paraId="6DA103E1" w14:textId="77777777" w:rsidR="00592CAD" w:rsidRDefault="00592CAD"/>
    <w:sectPr w:rsidR="00592CAD" w:rsidSect="007A39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 w:name="Raleway">
    <w:altName w:val="Segoe Script"/>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BC"/>
    <w:rsid w:val="000843A9"/>
    <w:rsid w:val="001B2C39"/>
    <w:rsid w:val="001D1D4D"/>
    <w:rsid w:val="00495FF8"/>
    <w:rsid w:val="00592CAD"/>
    <w:rsid w:val="005B1CE6"/>
    <w:rsid w:val="005E04BC"/>
    <w:rsid w:val="00610201"/>
    <w:rsid w:val="00692F8D"/>
    <w:rsid w:val="007C79B5"/>
    <w:rsid w:val="007E1477"/>
    <w:rsid w:val="009C19D3"/>
    <w:rsid w:val="00BB0E98"/>
    <w:rsid w:val="00E348E8"/>
    <w:rsid w:val="00F01D6D"/>
    <w:rsid w:val="00F919F6"/>
    <w:rsid w:val="00F938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703D"/>
  <w15:chartTrackingRefBased/>
  <w15:docId w15:val="{7CF5368E-781B-4161-B36B-DA3B82A5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BC"/>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4BC"/>
    <w:rPr>
      <w:color w:val="0000FF"/>
      <w:u w:val="single"/>
    </w:rPr>
  </w:style>
  <w:style w:type="table" w:styleId="TableGrid">
    <w:name w:val="Table Grid"/>
    <w:basedOn w:val="TableNormal"/>
    <w:uiPriority w:val="39"/>
    <w:rsid w:val="005E04BC"/>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ija.kuharic@gmail.com" TargetMode="External"/><Relationship Id="rId4" Type="http://schemas.openxmlformats.org/officeDocument/2006/relationships/hyperlink" Target="mailto:dkuharic@ua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2119</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Kuharić</dc:creator>
  <cp:keywords/>
  <dc:description/>
  <cp:lastModifiedBy>Sasa Dosen</cp:lastModifiedBy>
  <cp:revision>2</cp:revision>
  <dcterms:created xsi:type="dcterms:W3CDTF">2020-03-02T12:39:00Z</dcterms:created>
  <dcterms:modified xsi:type="dcterms:W3CDTF">2020-04-19T11:52:00Z</dcterms:modified>
</cp:coreProperties>
</file>