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EB" w:rsidRPr="004D6E62" w:rsidRDefault="005258EB" w:rsidP="005258EB">
      <w:pPr>
        <w:pStyle w:val="FreeForm"/>
        <w:suppressAutoHyphens/>
        <w:spacing w:line="288" w:lineRule="auto"/>
        <w:ind w:right="21"/>
        <w:jc w:val="center"/>
        <w:rPr>
          <w:rFonts w:asciiTheme="minorHAnsi" w:hAnsiTheme="minorHAnsi" w:cstheme="minorHAnsi"/>
          <w:color w:val="000000" w:themeColor="text1"/>
          <w:sz w:val="22"/>
        </w:rPr>
      </w:pPr>
      <w:bookmarkStart w:id="0" w:name="_GoBack"/>
      <w:bookmarkEnd w:id="0"/>
      <w:r w:rsidRPr="004D6E62">
        <w:rPr>
          <w:rFonts w:asciiTheme="minorHAnsi" w:hAnsiTheme="minorHAnsi" w:cstheme="minorHAnsi"/>
          <w:color w:val="000000" w:themeColor="text1"/>
          <w:sz w:val="22"/>
        </w:rPr>
        <w:t>SVEUČILIŠTE JOSIPA JURJA STROSSMAYERA U OSIJEKU</w:t>
      </w:r>
    </w:p>
    <w:p w:rsidR="00642DEB" w:rsidRDefault="00642DEB" w:rsidP="00642DEB">
      <w:pPr>
        <w:jc w:val="center"/>
        <w:rPr>
          <w:rFonts w:ascii="Arial" w:eastAsia="Calibri" w:hAnsi="Arial" w:cs="Arial"/>
          <w:b/>
          <w:bCs/>
          <w:color w:val="auto"/>
          <w:sz w:val="22"/>
          <w:szCs w:val="22"/>
          <w:lang w:val="hr-HR"/>
        </w:rPr>
      </w:pPr>
      <w:r>
        <w:rPr>
          <w:rFonts w:ascii="Arial" w:hAnsi="Arial" w:cs="Arial"/>
          <w:b/>
          <w:bCs/>
          <w:sz w:val="22"/>
          <w:szCs w:val="22"/>
          <w:lang w:val="hr-HR"/>
        </w:rPr>
        <w:t>AKADEMIJA ZA UMJETNOST I KULTURU U OSIJEKU</w:t>
      </w:r>
    </w:p>
    <w:p w:rsidR="005258EB" w:rsidRPr="004D6E62" w:rsidRDefault="005258EB" w:rsidP="005258EB">
      <w:pPr>
        <w:pStyle w:val="FreeForm"/>
        <w:suppressAutoHyphens/>
        <w:spacing w:line="288" w:lineRule="auto"/>
        <w:ind w:right="21"/>
        <w:jc w:val="center"/>
        <w:rPr>
          <w:rFonts w:asciiTheme="minorHAnsi" w:hAnsiTheme="minorHAnsi" w:cstheme="minorHAnsi"/>
          <w:color w:val="000000" w:themeColor="text1"/>
          <w:sz w:val="22"/>
        </w:rPr>
      </w:pPr>
      <w:r w:rsidRPr="004D6E62">
        <w:rPr>
          <w:rFonts w:asciiTheme="minorHAnsi" w:hAnsiTheme="minorHAnsi" w:cstheme="minorHAnsi"/>
          <w:color w:val="000000" w:themeColor="text1"/>
          <w:sz w:val="22"/>
        </w:rPr>
        <w:t xml:space="preserve">ODSJEK ZA </w:t>
      </w:r>
      <w:r w:rsidR="00FC6FC2" w:rsidRPr="004D6E62">
        <w:rPr>
          <w:rFonts w:asciiTheme="minorHAnsi" w:hAnsiTheme="minorHAnsi" w:cstheme="minorHAnsi"/>
          <w:color w:val="000000" w:themeColor="text1"/>
          <w:sz w:val="22"/>
        </w:rPr>
        <w:t xml:space="preserve">PRIMIJENJENU </w:t>
      </w:r>
      <w:r w:rsidRPr="004D6E62">
        <w:rPr>
          <w:rFonts w:asciiTheme="minorHAnsi" w:hAnsiTheme="minorHAnsi" w:cstheme="minorHAnsi"/>
          <w:color w:val="000000" w:themeColor="text1"/>
          <w:sz w:val="22"/>
        </w:rPr>
        <w:t>UMJETNOST</w:t>
      </w:r>
    </w:p>
    <w:p w:rsidR="005258EB" w:rsidRPr="004D6E62" w:rsidRDefault="005258EB" w:rsidP="005258EB">
      <w:pPr>
        <w:pStyle w:val="FreeForm"/>
        <w:suppressAutoHyphens/>
        <w:spacing w:line="288" w:lineRule="auto"/>
        <w:ind w:right="21"/>
        <w:jc w:val="center"/>
        <w:rPr>
          <w:rFonts w:asciiTheme="minorHAnsi" w:hAnsiTheme="minorHAnsi" w:cstheme="minorHAnsi"/>
          <w:color w:val="000000" w:themeColor="text1"/>
        </w:rPr>
      </w:pPr>
    </w:p>
    <w:p w:rsidR="005258EB" w:rsidRPr="004D6E62" w:rsidRDefault="005258EB" w:rsidP="005258EB">
      <w:pPr>
        <w:pStyle w:val="FreeForm"/>
        <w:suppressAutoHyphens/>
        <w:spacing w:line="288" w:lineRule="auto"/>
        <w:ind w:right="21"/>
        <w:jc w:val="center"/>
        <w:rPr>
          <w:rFonts w:asciiTheme="minorHAnsi" w:hAnsiTheme="minorHAnsi" w:cstheme="minorHAnsi"/>
          <w:color w:val="000000" w:themeColor="text1"/>
        </w:rPr>
      </w:pPr>
    </w:p>
    <w:p w:rsidR="005258EB" w:rsidRPr="004D6E62" w:rsidRDefault="005258EB" w:rsidP="005258EB">
      <w:pPr>
        <w:pStyle w:val="FreeForm"/>
        <w:suppressAutoHyphens/>
        <w:spacing w:line="288" w:lineRule="auto"/>
        <w:ind w:right="21"/>
        <w:jc w:val="center"/>
        <w:rPr>
          <w:rFonts w:asciiTheme="minorHAnsi" w:hAnsiTheme="minorHAnsi" w:cstheme="minorHAnsi"/>
          <w:color w:val="000000" w:themeColor="text1"/>
        </w:rPr>
      </w:pPr>
    </w:p>
    <w:p w:rsidR="005258EB" w:rsidRPr="004D6E62" w:rsidRDefault="005258EB" w:rsidP="005258EB">
      <w:pPr>
        <w:pStyle w:val="FreeForm"/>
        <w:suppressAutoHyphens/>
        <w:spacing w:line="288" w:lineRule="auto"/>
        <w:ind w:right="21"/>
        <w:jc w:val="center"/>
        <w:rPr>
          <w:rFonts w:asciiTheme="minorHAnsi" w:hAnsiTheme="minorHAnsi" w:cstheme="minorHAnsi"/>
          <w:color w:val="000000" w:themeColor="text1"/>
        </w:rPr>
      </w:pPr>
    </w:p>
    <w:p w:rsidR="005258EB" w:rsidRPr="004D6E62" w:rsidRDefault="005258EB" w:rsidP="005258EB">
      <w:pPr>
        <w:pStyle w:val="FreeForm"/>
        <w:suppressAutoHyphens/>
        <w:spacing w:line="288" w:lineRule="auto"/>
        <w:ind w:right="21"/>
        <w:jc w:val="center"/>
        <w:rPr>
          <w:rFonts w:asciiTheme="minorHAnsi" w:hAnsiTheme="minorHAnsi" w:cstheme="minorHAnsi"/>
          <w:color w:val="000000" w:themeColor="text1"/>
        </w:rPr>
      </w:pPr>
    </w:p>
    <w:p w:rsidR="005258EB" w:rsidRPr="004D6E62" w:rsidRDefault="005258EB" w:rsidP="005258EB">
      <w:pPr>
        <w:pStyle w:val="FreeForm"/>
        <w:suppressAutoHyphens/>
        <w:spacing w:line="288" w:lineRule="auto"/>
        <w:ind w:right="21"/>
        <w:jc w:val="center"/>
        <w:rPr>
          <w:rFonts w:asciiTheme="minorHAnsi" w:hAnsiTheme="minorHAnsi" w:cstheme="minorHAnsi"/>
          <w:color w:val="000000" w:themeColor="text1"/>
          <w:lang w:val="hr-HR"/>
        </w:rPr>
      </w:pPr>
    </w:p>
    <w:p w:rsidR="005258EB" w:rsidRPr="004D6E62" w:rsidRDefault="005258EB" w:rsidP="005258EB">
      <w:pPr>
        <w:pStyle w:val="FreeForm"/>
        <w:suppressAutoHyphens/>
        <w:spacing w:line="288" w:lineRule="auto"/>
        <w:ind w:right="21"/>
        <w:jc w:val="center"/>
        <w:rPr>
          <w:rFonts w:asciiTheme="minorHAnsi" w:hAnsiTheme="minorHAnsi" w:cstheme="minorHAnsi"/>
          <w:color w:val="000000" w:themeColor="text1"/>
          <w:lang w:val="hr-HR"/>
        </w:rPr>
      </w:pPr>
    </w:p>
    <w:p w:rsidR="005258EB" w:rsidRPr="004D6E62" w:rsidRDefault="005258EB" w:rsidP="005258EB">
      <w:pPr>
        <w:pStyle w:val="FreeForm"/>
        <w:suppressAutoHyphens/>
        <w:spacing w:line="288" w:lineRule="auto"/>
        <w:ind w:right="21"/>
        <w:jc w:val="center"/>
        <w:rPr>
          <w:rFonts w:asciiTheme="minorHAnsi" w:hAnsiTheme="minorHAnsi" w:cstheme="minorHAnsi"/>
          <w:b/>
          <w:color w:val="000000" w:themeColor="text1"/>
          <w:sz w:val="30"/>
          <w:lang w:val="hr-HR"/>
        </w:rPr>
      </w:pPr>
      <w:r w:rsidRPr="004D6E62">
        <w:rPr>
          <w:rFonts w:asciiTheme="minorHAnsi" w:hAnsiTheme="minorHAnsi" w:cstheme="minorHAnsi"/>
          <w:b/>
          <w:color w:val="000000" w:themeColor="text1"/>
          <w:sz w:val="30"/>
          <w:lang w:val="hr-HR"/>
        </w:rPr>
        <w:t>DIPLOMSKI SVEUČILIŠNI STUDIJ</w:t>
      </w:r>
    </w:p>
    <w:p w:rsidR="005258EB" w:rsidRPr="004D6E62" w:rsidRDefault="00ED6D83" w:rsidP="005258EB">
      <w:pPr>
        <w:pStyle w:val="FreeForm"/>
        <w:suppressAutoHyphens/>
        <w:spacing w:line="288" w:lineRule="auto"/>
        <w:ind w:right="21"/>
        <w:jc w:val="center"/>
        <w:rPr>
          <w:rFonts w:asciiTheme="minorHAnsi" w:hAnsiTheme="minorHAnsi" w:cstheme="minorHAnsi"/>
          <w:b/>
          <w:color w:val="000000" w:themeColor="text1"/>
          <w:sz w:val="38"/>
          <w:szCs w:val="32"/>
          <w:lang w:val="hr-HR"/>
        </w:rPr>
      </w:pPr>
      <w:r w:rsidRPr="004D6E62">
        <w:rPr>
          <w:rFonts w:asciiTheme="minorHAnsi" w:hAnsiTheme="minorHAnsi" w:cstheme="minorHAnsi"/>
          <w:b/>
          <w:color w:val="000000" w:themeColor="text1"/>
          <w:sz w:val="38"/>
          <w:szCs w:val="32"/>
          <w:lang w:val="hr-HR"/>
        </w:rPr>
        <w:t>KOSTIMOGRAFIJA</w:t>
      </w:r>
    </w:p>
    <w:p w:rsidR="00810358" w:rsidRPr="004D6E62" w:rsidRDefault="00C5065B" w:rsidP="005258EB">
      <w:pPr>
        <w:pStyle w:val="FreeForm"/>
        <w:suppressAutoHyphens/>
        <w:spacing w:line="288" w:lineRule="auto"/>
        <w:ind w:right="21"/>
        <w:jc w:val="center"/>
        <w:rPr>
          <w:rFonts w:asciiTheme="minorHAnsi" w:hAnsiTheme="minorHAnsi" w:cstheme="minorHAnsi"/>
          <w:b/>
          <w:color w:val="000000" w:themeColor="text1"/>
          <w:sz w:val="38"/>
          <w:szCs w:val="32"/>
          <w:lang w:val="hr-HR"/>
        </w:rPr>
      </w:pPr>
      <w:r w:rsidRPr="004D6E62">
        <w:rPr>
          <w:rFonts w:asciiTheme="minorHAnsi" w:hAnsiTheme="minorHAnsi" w:cstheme="minorHAnsi"/>
          <w:b/>
          <w:color w:val="000000" w:themeColor="text1"/>
          <w:sz w:val="38"/>
          <w:szCs w:val="32"/>
          <w:lang w:val="hr-HR"/>
        </w:rPr>
        <w:t>/dvopredmetni</w:t>
      </w:r>
      <w:r w:rsidR="00810358" w:rsidRPr="004D6E62">
        <w:rPr>
          <w:rFonts w:asciiTheme="minorHAnsi" w:hAnsiTheme="minorHAnsi" w:cstheme="minorHAnsi"/>
          <w:b/>
          <w:color w:val="000000" w:themeColor="text1"/>
          <w:sz w:val="38"/>
          <w:szCs w:val="32"/>
          <w:lang w:val="hr-HR"/>
        </w:rPr>
        <w:t xml:space="preserve"> studij /</w:t>
      </w:r>
    </w:p>
    <w:p w:rsidR="00ED6D83" w:rsidRPr="004D6E62" w:rsidRDefault="00ED6D83" w:rsidP="00ED6D83">
      <w:pPr>
        <w:pStyle w:val="FreeForm"/>
        <w:suppressAutoHyphens/>
        <w:spacing w:line="288" w:lineRule="auto"/>
        <w:ind w:right="21"/>
        <w:jc w:val="center"/>
        <w:rPr>
          <w:rFonts w:asciiTheme="minorHAnsi" w:hAnsiTheme="minorHAnsi" w:cstheme="minorHAnsi"/>
          <w:b/>
          <w:color w:val="000000" w:themeColor="text1"/>
          <w:sz w:val="30"/>
          <w:lang w:val="hr-HR"/>
        </w:rPr>
      </w:pPr>
    </w:p>
    <w:p w:rsidR="005258EB" w:rsidRPr="00A572FF" w:rsidRDefault="005258EB" w:rsidP="00A572FF">
      <w:pPr>
        <w:pStyle w:val="FreeForm"/>
        <w:suppressAutoHyphens/>
        <w:spacing w:line="288" w:lineRule="auto"/>
        <w:ind w:right="21"/>
        <w:jc w:val="center"/>
        <w:rPr>
          <w:rFonts w:asciiTheme="minorHAnsi" w:hAnsiTheme="minorHAnsi" w:cstheme="minorHAnsi"/>
          <w:b/>
          <w:color w:val="000000" w:themeColor="text1"/>
          <w:lang w:val="hr-HR"/>
        </w:rPr>
      </w:pPr>
      <w:r w:rsidRPr="004D6E62">
        <w:rPr>
          <w:rFonts w:asciiTheme="minorHAnsi" w:hAnsiTheme="minorHAnsi" w:cstheme="minorHAnsi"/>
          <w:b/>
          <w:color w:val="000000" w:themeColor="text1"/>
          <w:lang w:val="hr-HR"/>
        </w:rPr>
        <w:t>ELABORAT STUDIJSKOG PROGRAMA</w:t>
      </w:r>
      <w:r w:rsidR="00A572FF">
        <w:rPr>
          <w:rFonts w:asciiTheme="minorHAnsi" w:hAnsiTheme="minorHAnsi" w:cstheme="minorHAnsi"/>
          <w:b/>
          <w:color w:val="000000" w:themeColor="text1"/>
          <w:lang w:val="hr-HR"/>
        </w:rPr>
        <w:t xml:space="preserve"> </w:t>
      </w:r>
    </w:p>
    <w:p w:rsidR="00A572FF" w:rsidRDefault="00A572FF" w:rsidP="00A572FF">
      <w:pPr>
        <w:jc w:val="center"/>
        <w:rPr>
          <w:rFonts w:ascii="Arial" w:hAnsi="Arial" w:cs="Arial"/>
          <w:b/>
          <w:bCs/>
          <w:sz w:val="22"/>
          <w:szCs w:val="22"/>
          <w:lang w:val="hr-HR"/>
        </w:rPr>
      </w:pPr>
      <w:r>
        <w:rPr>
          <w:rFonts w:ascii="Arial" w:hAnsi="Arial" w:cs="Arial"/>
          <w:b/>
          <w:bCs/>
          <w:sz w:val="22"/>
          <w:szCs w:val="22"/>
          <w:lang w:val="hr-HR"/>
        </w:rPr>
        <w:t xml:space="preserve">(sa svim usvojenim izmjenama i dopunama istog od strane Senata Sveučilišta J.J. Strossmayera do </w:t>
      </w:r>
      <w:r w:rsidR="00D82CF3" w:rsidRPr="00D82CF3">
        <w:rPr>
          <w:rFonts w:ascii="Arial" w:hAnsi="Arial" w:cs="Arial"/>
          <w:b/>
          <w:bCs/>
          <w:sz w:val="22"/>
          <w:szCs w:val="22"/>
          <w:lang w:val="hr-HR"/>
        </w:rPr>
        <w:t>25.9.</w:t>
      </w:r>
      <w:r w:rsidR="00712831">
        <w:rPr>
          <w:rFonts w:ascii="Arial" w:hAnsi="Arial" w:cs="Arial"/>
          <w:b/>
          <w:bCs/>
          <w:sz w:val="22"/>
          <w:szCs w:val="22"/>
          <w:lang w:val="hr-HR"/>
        </w:rPr>
        <w:t>2019.)</w:t>
      </w:r>
    </w:p>
    <w:p w:rsidR="005258EB" w:rsidRPr="004D6E62" w:rsidRDefault="005258EB" w:rsidP="005258EB">
      <w:pPr>
        <w:pStyle w:val="FreeForm"/>
        <w:tabs>
          <w:tab w:val="left" w:pos="8936"/>
        </w:tabs>
        <w:suppressAutoHyphens/>
        <w:spacing w:line="288" w:lineRule="auto"/>
        <w:ind w:right="21"/>
        <w:jc w:val="center"/>
        <w:rPr>
          <w:rFonts w:asciiTheme="minorHAnsi" w:hAnsiTheme="minorHAnsi" w:cstheme="minorHAnsi"/>
          <w:color w:val="000000" w:themeColor="text1"/>
          <w:lang w:val="hr-HR"/>
        </w:rPr>
      </w:pPr>
    </w:p>
    <w:p w:rsidR="005258EB" w:rsidRPr="004D6E62" w:rsidRDefault="005258EB" w:rsidP="005258EB">
      <w:pPr>
        <w:pStyle w:val="FreeForm"/>
        <w:tabs>
          <w:tab w:val="left" w:pos="8936"/>
        </w:tabs>
        <w:suppressAutoHyphens/>
        <w:spacing w:line="288" w:lineRule="auto"/>
        <w:ind w:right="21"/>
        <w:jc w:val="center"/>
        <w:rPr>
          <w:rFonts w:asciiTheme="minorHAnsi" w:hAnsiTheme="minorHAnsi" w:cstheme="minorHAnsi"/>
          <w:color w:val="000000" w:themeColor="text1"/>
          <w:lang w:val="hr-HR"/>
        </w:rPr>
      </w:pPr>
    </w:p>
    <w:p w:rsidR="005258EB" w:rsidRPr="004D6E62" w:rsidRDefault="005258EB" w:rsidP="005258EB">
      <w:pPr>
        <w:pStyle w:val="FreeForm"/>
        <w:tabs>
          <w:tab w:val="left" w:pos="8936"/>
        </w:tabs>
        <w:suppressAutoHyphens/>
        <w:spacing w:line="288" w:lineRule="auto"/>
        <w:ind w:right="21"/>
        <w:jc w:val="center"/>
        <w:rPr>
          <w:rFonts w:asciiTheme="minorHAnsi" w:hAnsiTheme="minorHAnsi" w:cstheme="minorHAnsi"/>
          <w:color w:val="000000" w:themeColor="text1"/>
          <w:lang w:val="hr-HR"/>
        </w:rPr>
      </w:pPr>
    </w:p>
    <w:p w:rsidR="005258EB" w:rsidRPr="004D6E62" w:rsidRDefault="005258EB" w:rsidP="005258EB">
      <w:pPr>
        <w:pStyle w:val="FreeForm"/>
        <w:tabs>
          <w:tab w:val="left" w:pos="8936"/>
        </w:tabs>
        <w:suppressAutoHyphens/>
        <w:spacing w:line="288" w:lineRule="auto"/>
        <w:ind w:right="21"/>
        <w:jc w:val="center"/>
        <w:rPr>
          <w:rFonts w:asciiTheme="minorHAnsi" w:hAnsiTheme="minorHAnsi" w:cstheme="minorHAnsi"/>
          <w:color w:val="000000" w:themeColor="text1"/>
          <w:lang w:val="hr-HR"/>
        </w:rPr>
      </w:pPr>
    </w:p>
    <w:p w:rsidR="005258EB" w:rsidRPr="004D6E62" w:rsidRDefault="005258EB" w:rsidP="005258EB">
      <w:pPr>
        <w:pStyle w:val="FreeForm"/>
        <w:tabs>
          <w:tab w:val="left" w:pos="8936"/>
        </w:tabs>
        <w:suppressAutoHyphens/>
        <w:spacing w:line="288" w:lineRule="auto"/>
        <w:ind w:right="21"/>
        <w:jc w:val="center"/>
        <w:rPr>
          <w:rFonts w:asciiTheme="minorHAnsi" w:hAnsiTheme="minorHAnsi" w:cstheme="minorHAnsi"/>
          <w:color w:val="000000" w:themeColor="text1"/>
          <w:lang w:val="hr-HR"/>
        </w:rPr>
      </w:pPr>
    </w:p>
    <w:p w:rsidR="005258EB" w:rsidRPr="004D6E62" w:rsidRDefault="005258EB" w:rsidP="005258EB">
      <w:pPr>
        <w:pStyle w:val="FreeForm"/>
        <w:suppressAutoHyphens/>
        <w:spacing w:line="288" w:lineRule="auto"/>
        <w:ind w:right="21"/>
        <w:jc w:val="center"/>
        <w:rPr>
          <w:rFonts w:asciiTheme="minorHAnsi" w:hAnsiTheme="minorHAnsi" w:cstheme="minorHAnsi"/>
          <w:color w:val="000000" w:themeColor="text1"/>
          <w:lang w:val="hr-HR"/>
        </w:rPr>
      </w:pPr>
    </w:p>
    <w:p w:rsidR="005258EB" w:rsidRPr="004D6E62" w:rsidRDefault="005258EB" w:rsidP="005258EB">
      <w:pPr>
        <w:pStyle w:val="FreeForm"/>
        <w:suppressAutoHyphens/>
        <w:spacing w:line="288" w:lineRule="auto"/>
        <w:ind w:right="21"/>
        <w:jc w:val="center"/>
        <w:rPr>
          <w:rFonts w:asciiTheme="minorHAnsi" w:hAnsiTheme="minorHAnsi" w:cstheme="minorHAnsi"/>
          <w:color w:val="000000" w:themeColor="text1"/>
          <w:lang w:val="hr-HR"/>
        </w:rPr>
      </w:pPr>
    </w:p>
    <w:p w:rsidR="005258EB" w:rsidRPr="004D6E62" w:rsidRDefault="005258EB" w:rsidP="005258EB">
      <w:pPr>
        <w:pStyle w:val="FreeForm"/>
        <w:suppressAutoHyphens/>
        <w:spacing w:line="288" w:lineRule="auto"/>
        <w:ind w:right="21"/>
        <w:jc w:val="center"/>
        <w:rPr>
          <w:rFonts w:asciiTheme="minorHAnsi" w:hAnsiTheme="minorHAnsi" w:cstheme="minorHAnsi"/>
          <w:color w:val="000000" w:themeColor="text1"/>
          <w:sz w:val="20"/>
          <w:lang w:val="hr-HR"/>
        </w:rPr>
      </w:pPr>
      <w:r w:rsidRPr="004D6E62">
        <w:rPr>
          <w:rFonts w:asciiTheme="minorHAnsi" w:hAnsiTheme="minorHAnsi" w:cstheme="minorHAnsi"/>
          <w:color w:val="000000" w:themeColor="text1"/>
          <w:sz w:val="20"/>
          <w:lang w:val="hr-HR"/>
        </w:rPr>
        <w:t>studijski program sastavili:</w:t>
      </w:r>
    </w:p>
    <w:p w:rsidR="005258EB" w:rsidRPr="004D6E62" w:rsidRDefault="00ED6D83" w:rsidP="005258EB">
      <w:pPr>
        <w:overflowPunct w:val="0"/>
        <w:autoSpaceDE w:val="0"/>
        <w:autoSpaceDN w:val="0"/>
        <w:adjustRightInd w:val="0"/>
        <w:ind w:right="21"/>
        <w:jc w:val="center"/>
        <w:rPr>
          <w:rFonts w:asciiTheme="minorHAnsi" w:hAnsiTheme="minorHAnsi" w:cstheme="minorHAnsi"/>
          <w:b/>
          <w:color w:val="000000" w:themeColor="text1"/>
          <w:lang w:val="hr-HR"/>
        </w:rPr>
      </w:pPr>
      <w:r w:rsidRPr="004D6E62">
        <w:rPr>
          <w:rFonts w:asciiTheme="minorHAnsi" w:hAnsiTheme="minorHAnsi" w:cstheme="minorHAnsi"/>
          <w:b/>
          <w:color w:val="000000" w:themeColor="text1"/>
          <w:lang w:val="hr-HR"/>
        </w:rPr>
        <w:t xml:space="preserve">doc.art. Jasmina Pacek, </w:t>
      </w:r>
      <w:r w:rsidR="005258EB" w:rsidRPr="004D6E62">
        <w:rPr>
          <w:rFonts w:asciiTheme="minorHAnsi" w:hAnsiTheme="minorHAnsi" w:cstheme="minorHAnsi"/>
          <w:b/>
          <w:color w:val="000000" w:themeColor="text1"/>
          <w:lang w:val="hr-HR"/>
        </w:rPr>
        <w:t xml:space="preserve">doc.art. </w:t>
      </w:r>
      <w:r w:rsidR="00A84175" w:rsidRPr="004D6E62">
        <w:rPr>
          <w:rFonts w:asciiTheme="minorHAnsi" w:hAnsiTheme="minorHAnsi" w:cstheme="minorHAnsi"/>
          <w:b/>
          <w:color w:val="000000" w:themeColor="text1"/>
          <w:lang w:val="hr-HR"/>
        </w:rPr>
        <w:t>Saša Došen Lešnjaković</w:t>
      </w:r>
      <w:r w:rsidR="005258EB" w:rsidRPr="004D6E62">
        <w:rPr>
          <w:rFonts w:asciiTheme="minorHAnsi" w:hAnsiTheme="minorHAnsi" w:cstheme="minorHAnsi"/>
          <w:b/>
          <w:color w:val="000000" w:themeColor="text1"/>
          <w:lang w:val="hr-HR"/>
        </w:rPr>
        <w:t>, doc.</w:t>
      </w:r>
      <w:r w:rsidR="00A84175" w:rsidRPr="004D6E62">
        <w:rPr>
          <w:rFonts w:asciiTheme="minorHAnsi" w:hAnsiTheme="minorHAnsi" w:cstheme="minorHAnsi"/>
          <w:b/>
          <w:color w:val="000000" w:themeColor="text1"/>
          <w:lang w:val="hr-HR"/>
        </w:rPr>
        <w:t>dr.sc</w:t>
      </w:r>
      <w:r w:rsidR="005258EB" w:rsidRPr="004D6E62">
        <w:rPr>
          <w:rFonts w:asciiTheme="minorHAnsi" w:hAnsiTheme="minorHAnsi" w:cstheme="minorHAnsi"/>
          <w:b/>
          <w:color w:val="000000" w:themeColor="text1"/>
          <w:lang w:val="hr-HR"/>
        </w:rPr>
        <w:t xml:space="preserve">. </w:t>
      </w:r>
      <w:r w:rsidR="00A84175" w:rsidRPr="004D6E62">
        <w:rPr>
          <w:rFonts w:asciiTheme="minorHAnsi" w:hAnsiTheme="minorHAnsi" w:cstheme="minorHAnsi"/>
          <w:b/>
          <w:color w:val="000000" w:themeColor="text1"/>
          <w:lang w:val="hr-HR"/>
        </w:rPr>
        <w:t>Livija Kroflin</w:t>
      </w:r>
      <w:r w:rsidR="005258EB" w:rsidRPr="004D6E62">
        <w:rPr>
          <w:rFonts w:asciiTheme="minorHAnsi" w:hAnsiTheme="minorHAnsi" w:cstheme="minorHAnsi"/>
          <w:b/>
          <w:color w:val="000000" w:themeColor="text1"/>
          <w:lang w:val="hr-HR"/>
        </w:rPr>
        <w:t xml:space="preserve">, </w:t>
      </w:r>
      <w:r w:rsidR="00A84175" w:rsidRPr="004D6E62">
        <w:rPr>
          <w:rFonts w:asciiTheme="minorHAnsi" w:hAnsiTheme="minorHAnsi" w:cstheme="minorHAnsi"/>
          <w:b/>
          <w:color w:val="000000" w:themeColor="text1"/>
          <w:lang w:val="hr-HR"/>
        </w:rPr>
        <w:t>doc.dr.sc. Andrej Mirčev</w:t>
      </w:r>
      <w:r w:rsidR="005258EB" w:rsidRPr="004D6E62">
        <w:rPr>
          <w:rFonts w:asciiTheme="minorHAnsi" w:hAnsiTheme="minorHAnsi" w:cstheme="minorHAnsi"/>
          <w:b/>
          <w:color w:val="000000" w:themeColor="text1"/>
          <w:lang w:val="hr-HR"/>
        </w:rPr>
        <w:t>, doc.</w:t>
      </w:r>
      <w:r w:rsidR="00A84175" w:rsidRPr="004D6E62">
        <w:rPr>
          <w:rFonts w:asciiTheme="minorHAnsi" w:hAnsiTheme="minorHAnsi" w:cstheme="minorHAnsi"/>
          <w:b/>
          <w:color w:val="000000" w:themeColor="text1"/>
          <w:lang w:val="hr-HR"/>
        </w:rPr>
        <w:t>dr.</w:t>
      </w:r>
      <w:r w:rsidR="005258EB" w:rsidRPr="004D6E62">
        <w:rPr>
          <w:rFonts w:asciiTheme="minorHAnsi" w:hAnsiTheme="minorHAnsi" w:cstheme="minorHAnsi"/>
          <w:b/>
          <w:color w:val="000000" w:themeColor="text1"/>
          <w:lang w:val="hr-HR"/>
        </w:rPr>
        <w:t xml:space="preserve">art. </w:t>
      </w:r>
      <w:r w:rsidR="00A84175" w:rsidRPr="004D6E62">
        <w:rPr>
          <w:rFonts w:asciiTheme="minorHAnsi" w:hAnsiTheme="minorHAnsi" w:cstheme="minorHAnsi"/>
          <w:b/>
          <w:color w:val="000000" w:themeColor="text1"/>
          <w:lang w:val="hr-HR"/>
        </w:rPr>
        <w:t>Ria Trdin</w:t>
      </w:r>
    </w:p>
    <w:p w:rsidR="005258EB" w:rsidRPr="004D6E62" w:rsidRDefault="005258EB" w:rsidP="005258EB">
      <w:pPr>
        <w:pStyle w:val="FreeForm"/>
        <w:suppressAutoHyphens/>
        <w:spacing w:line="288" w:lineRule="auto"/>
        <w:ind w:right="21"/>
        <w:jc w:val="center"/>
        <w:rPr>
          <w:rFonts w:asciiTheme="minorHAnsi" w:hAnsiTheme="minorHAnsi" w:cstheme="minorHAnsi"/>
          <w:color w:val="000000" w:themeColor="text1"/>
          <w:lang w:val="hr-HR"/>
        </w:rPr>
      </w:pPr>
    </w:p>
    <w:p w:rsidR="005258EB" w:rsidRPr="004D6E62" w:rsidRDefault="005258EB" w:rsidP="005258EB">
      <w:pPr>
        <w:pStyle w:val="FreeForm"/>
        <w:suppressAutoHyphens/>
        <w:spacing w:line="288" w:lineRule="auto"/>
        <w:ind w:right="21"/>
        <w:jc w:val="center"/>
        <w:rPr>
          <w:rFonts w:asciiTheme="minorHAnsi" w:hAnsiTheme="minorHAnsi" w:cstheme="minorHAnsi"/>
          <w:color w:val="000000" w:themeColor="text1"/>
          <w:lang w:val="hr-HR"/>
        </w:rPr>
      </w:pPr>
    </w:p>
    <w:p w:rsidR="005258EB" w:rsidRPr="004D6E62" w:rsidRDefault="005258EB" w:rsidP="005258EB">
      <w:pPr>
        <w:pStyle w:val="FreeForm"/>
        <w:suppressAutoHyphens/>
        <w:spacing w:line="288" w:lineRule="auto"/>
        <w:ind w:right="21"/>
        <w:jc w:val="center"/>
        <w:rPr>
          <w:rFonts w:asciiTheme="minorHAnsi" w:hAnsiTheme="minorHAnsi" w:cstheme="minorHAnsi"/>
          <w:color w:val="000000" w:themeColor="text1"/>
          <w:lang w:val="hr-HR"/>
        </w:rPr>
      </w:pPr>
    </w:p>
    <w:p w:rsidR="005258EB" w:rsidRPr="004D6E62" w:rsidRDefault="005258EB" w:rsidP="005258EB">
      <w:pPr>
        <w:pStyle w:val="FreeForm"/>
        <w:suppressAutoHyphens/>
        <w:spacing w:line="288" w:lineRule="auto"/>
        <w:ind w:right="21"/>
        <w:jc w:val="center"/>
        <w:rPr>
          <w:rFonts w:asciiTheme="minorHAnsi" w:hAnsiTheme="minorHAnsi" w:cstheme="minorHAnsi"/>
          <w:color w:val="000000" w:themeColor="text1"/>
          <w:lang w:val="hr-HR"/>
        </w:rPr>
      </w:pPr>
    </w:p>
    <w:p w:rsidR="005258EB" w:rsidRPr="004D6E62" w:rsidRDefault="005258EB" w:rsidP="005258EB">
      <w:pPr>
        <w:pStyle w:val="FreeForm"/>
        <w:suppressAutoHyphens/>
        <w:spacing w:line="288" w:lineRule="auto"/>
        <w:ind w:right="21"/>
        <w:jc w:val="center"/>
        <w:rPr>
          <w:rFonts w:asciiTheme="minorHAnsi" w:hAnsiTheme="minorHAnsi" w:cstheme="minorHAnsi"/>
          <w:color w:val="000000" w:themeColor="text1"/>
          <w:lang w:val="hr-HR"/>
        </w:rPr>
      </w:pPr>
    </w:p>
    <w:p w:rsidR="005258EB" w:rsidRPr="004D6E62" w:rsidRDefault="005258EB" w:rsidP="005258EB">
      <w:pPr>
        <w:pStyle w:val="FreeForm"/>
        <w:suppressAutoHyphens/>
        <w:spacing w:line="288" w:lineRule="auto"/>
        <w:ind w:right="21"/>
        <w:jc w:val="center"/>
        <w:rPr>
          <w:rFonts w:asciiTheme="minorHAnsi" w:hAnsiTheme="minorHAnsi" w:cstheme="minorHAnsi"/>
          <w:color w:val="000000" w:themeColor="text1"/>
          <w:lang w:val="hr-HR"/>
        </w:rPr>
      </w:pPr>
    </w:p>
    <w:p w:rsidR="005258EB" w:rsidRPr="004D6E62" w:rsidRDefault="005258EB" w:rsidP="00810358">
      <w:pPr>
        <w:pStyle w:val="FreeForm"/>
        <w:suppressAutoHyphens/>
        <w:spacing w:line="288" w:lineRule="auto"/>
        <w:ind w:right="21"/>
        <w:rPr>
          <w:rFonts w:asciiTheme="minorHAnsi" w:hAnsiTheme="minorHAnsi" w:cstheme="minorHAnsi"/>
          <w:color w:val="000000" w:themeColor="text1"/>
          <w:lang w:val="hr-HR"/>
        </w:rPr>
      </w:pPr>
    </w:p>
    <w:p w:rsidR="005258EB" w:rsidRPr="004D6E62" w:rsidRDefault="005258EB" w:rsidP="005258EB">
      <w:pPr>
        <w:pStyle w:val="FreeForm"/>
        <w:suppressAutoHyphens/>
        <w:spacing w:line="288" w:lineRule="auto"/>
        <w:ind w:right="21"/>
        <w:jc w:val="center"/>
        <w:rPr>
          <w:rFonts w:asciiTheme="minorHAnsi" w:hAnsiTheme="minorHAnsi" w:cstheme="minorHAnsi"/>
          <w:color w:val="000000" w:themeColor="text1"/>
          <w:lang w:val="hr-HR"/>
        </w:rPr>
      </w:pPr>
    </w:p>
    <w:p w:rsidR="005258EB" w:rsidRPr="004D6E62" w:rsidRDefault="005258EB" w:rsidP="00ED6D83">
      <w:pPr>
        <w:pStyle w:val="FreeForm"/>
        <w:suppressAutoHyphens/>
        <w:spacing w:line="288" w:lineRule="auto"/>
        <w:ind w:right="21"/>
        <w:jc w:val="center"/>
        <w:rPr>
          <w:rFonts w:asciiTheme="minorHAnsi" w:hAnsiTheme="minorHAnsi" w:cstheme="minorHAnsi"/>
          <w:b/>
          <w:color w:val="000000" w:themeColor="text1"/>
          <w:sz w:val="22"/>
          <w:lang w:val="hr-HR"/>
        </w:rPr>
      </w:pPr>
      <w:r w:rsidRPr="004D6E62">
        <w:rPr>
          <w:rFonts w:asciiTheme="minorHAnsi" w:hAnsiTheme="minorHAnsi" w:cstheme="minorHAnsi"/>
          <w:noProof/>
          <w:color w:val="000000" w:themeColor="text1"/>
          <w:lang w:val="en-GB" w:eastAsia="en-GB"/>
        </w:rPr>
        <mc:AlternateContent>
          <mc:Choice Requires="wps">
            <w:drawing>
              <wp:anchor distT="0" distB="0" distL="114300" distR="114300" simplePos="0" relativeHeight="251663360" behindDoc="0" locked="0" layoutInCell="1" allowOverlap="1" wp14:anchorId="731EF150" wp14:editId="051C7F2E">
                <wp:simplePos x="0" y="0"/>
                <wp:positionH relativeFrom="page">
                  <wp:posOffset>6182298</wp:posOffset>
                </wp:positionH>
                <wp:positionV relativeFrom="page">
                  <wp:posOffset>10145149</wp:posOffset>
                </wp:positionV>
                <wp:extent cx="596900" cy="190500"/>
                <wp:effectExtent l="0" t="0" r="1270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07B3B" w:rsidRDefault="00507B3B" w:rsidP="005258EB">
                            <w:pPr>
                              <w:pStyle w:val="FreeForm"/>
                              <w:tabs>
                                <w:tab w:val="left" w:pos="709"/>
                              </w:tabs>
                              <w:rPr>
                                <w:rFonts w:ascii="Times New Roman" w:eastAsia="Times New Roman" w:hAnsi="Times New Roman"/>
                                <w:color w:val="auto"/>
                                <w:sz w:val="20"/>
                                <w:lang w:bidi="x-none"/>
                              </w:rPr>
                            </w:pPr>
                            <w:r>
                              <w:rPr>
                                <w:rFonts w:ascii="Myriad Pro" w:hAnsi="Myriad Pro"/>
                                <w:sz w:val="20"/>
                              </w:rPr>
                              <w:t>2.9. N</w:t>
                            </w:r>
                            <w:r w:rsidRPr="00DA4CF2">
                              <w:rPr>
                                <w:rFonts w:ascii="Myriad Pro" w:hAnsi="Myriad Pro"/>
                                <w:sz w:val="20"/>
                              </w:rPr>
                              <w:t>a koji se način osigurava kvaliteta rada svih stručnih službi visokog učilišta i podnose izvještaj o tome?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EF150" id="Rectangle 10" o:spid="_x0000_s1026" style="position:absolute;left:0;text-align:left;margin-left:486.8pt;margin-top:798.85pt;width:47pt;height: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" stroked="f" strokeweight="1pt">
                <v:path arrowok="t"/>
                <v:textbox inset="8pt,8pt,8pt,8pt">
                  <w:txbxContent>
                    <w:p w:rsidR="00507B3B" w:rsidRDefault="00507B3B" w:rsidP="005258EB">
                      <w:pPr>
                        <w:pStyle w:val="FreeForm"/>
                        <w:tabs>
                          <w:tab w:val="left" w:pos="709"/>
                        </w:tabs>
                        <w:rPr>
                          <w:rFonts w:ascii="Times New Roman" w:eastAsia="Times New Roman" w:hAnsi="Times New Roman"/>
                          <w:color w:val="auto"/>
                          <w:sz w:val="20"/>
                          <w:lang w:bidi="x-none"/>
                        </w:rPr>
                      </w:pPr>
                      <w:r>
                        <w:rPr>
                          <w:rFonts w:ascii="Myriad Pro" w:hAnsi="Myriad Pro"/>
                          <w:sz w:val="20"/>
                        </w:rPr>
                        <w:t>2.9. N</w:t>
                      </w:r>
                      <w:r w:rsidRPr="00DA4CF2">
                        <w:rPr>
                          <w:rFonts w:ascii="Myriad Pro" w:hAnsi="Myriad Pro"/>
                          <w:sz w:val="20"/>
                        </w:rPr>
                        <w:t>a koji se način osigurava kvaliteta rada svih stručnih službi visokog učilišta i podnose izvještaj o tome?</w:t>
                      </w:r>
                    </w:p>
                  </w:txbxContent>
                </v:textbox>
                <w10:wrap anchorx="page" anchory="page"/>
              </v:rect>
            </w:pict>
          </mc:Fallback>
        </mc:AlternateContent>
      </w:r>
      <w:r w:rsidRPr="004D6E62">
        <w:rPr>
          <w:rFonts w:asciiTheme="minorHAnsi" w:hAnsiTheme="minorHAnsi" w:cstheme="minorHAnsi"/>
          <w:b/>
          <w:color w:val="000000" w:themeColor="text1"/>
          <w:sz w:val="22"/>
          <w:lang w:val="hr-HR"/>
        </w:rPr>
        <w:t xml:space="preserve">Osijek, </w:t>
      </w:r>
      <w:r w:rsidR="00712831">
        <w:rPr>
          <w:rFonts w:asciiTheme="minorHAnsi" w:hAnsiTheme="minorHAnsi" w:cstheme="minorHAnsi"/>
          <w:b/>
          <w:color w:val="000000" w:themeColor="text1"/>
          <w:sz w:val="22"/>
          <w:lang w:val="hr-HR"/>
        </w:rPr>
        <w:t>rujan 2019</w:t>
      </w:r>
      <w:r w:rsidR="00076600">
        <w:rPr>
          <w:rFonts w:asciiTheme="minorHAnsi" w:hAnsiTheme="minorHAnsi" w:cstheme="minorHAnsi"/>
          <w:b/>
          <w:color w:val="000000" w:themeColor="text1"/>
          <w:sz w:val="22"/>
          <w:lang w:val="hr-HR"/>
        </w:rPr>
        <w:t>.</w:t>
      </w:r>
    </w:p>
    <w:p w:rsidR="005258EB" w:rsidRPr="004D6E62" w:rsidRDefault="005258EB" w:rsidP="005258EB">
      <w:pPr>
        <w:pStyle w:val="TextKT"/>
        <w:rPr>
          <w:rFonts w:asciiTheme="minorHAnsi" w:hAnsiTheme="minorHAnsi"/>
        </w:rPr>
      </w:pPr>
    </w:p>
    <w:p w:rsidR="005258EB" w:rsidRPr="004D6E62" w:rsidRDefault="005258EB" w:rsidP="005258EB">
      <w:pPr>
        <w:pStyle w:val="TextKT"/>
        <w:rPr>
          <w:rFonts w:asciiTheme="minorHAnsi" w:hAnsiTheme="minorHAnsi"/>
        </w:rPr>
      </w:pPr>
    </w:p>
    <w:p w:rsidR="005258EB" w:rsidRPr="004D6E62" w:rsidRDefault="005258EB" w:rsidP="005258EB">
      <w:pPr>
        <w:pStyle w:val="TextKT"/>
        <w:rPr>
          <w:rFonts w:asciiTheme="minorHAnsi" w:hAnsiTheme="minorHAnsi"/>
        </w:rPr>
      </w:pPr>
    </w:p>
    <w:p w:rsidR="005258EB" w:rsidRPr="004D6E62" w:rsidRDefault="005258EB" w:rsidP="005258EB">
      <w:pPr>
        <w:pStyle w:val="TextKT"/>
        <w:rPr>
          <w:rFonts w:asciiTheme="minorHAnsi" w:hAnsiTheme="minorHAnsi"/>
        </w:rPr>
      </w:pPr>
    </w:p>
    <w:p w:rsidR="005258EB" w:rsidRPr="004D6E62" w:rsidRDefault="005258EB" w:rsidP="005258EB">
      <w:pPr>
        <w:rPr>
          <w:rFonts w:asciiTheme="minorHAnsi" w:hAnsiTheme="minorHAnsi" w:cstheme="minorHAnsi"/>
          <w:b/>
          <w:color w:val="000000" w:themeColor="text1"/>
          <w:sz w:val="22"/>
          <w:lang w:val="hr-HR"/>
        </w:rPr>
        <w:sectPr w:rsidR="005258EB" w:rsidRPr="004D6E62" w:rsidSect="005258EB">
          <w:headerReference w:type="even" r:id="rId8"/>
          <w:headerReference w:type="default" r:id="rId9"/>
          <w:footerReference w:type="default" r:id="rId10"/>
          <w:footnotePr>
            <w:numFmt w:val="chicago"/>
          </w:footnotePr>
          <w:pgSz w:w="11900" w:h="16820"/>
          <w:pgMar w:top="1440" w:right="1080" w:bottom="1440" w:left="1080" w:header="567" w:footer="567" w:gutter="0"/>
          <w:pgNumType w:start="1"/>
          <w:cols w:space="720"/>
          <w:docGrid w:linePitch="326"/>
        </w:sectPr>
      </w:pPr>
    </w:p>
    <w:p w:rsidR="00C73A6D" w:rsidRDefault="005258EB">
      <w:pPr>
        <w:pStyle w:val="TOC1"/>
        <w:rPr>
          <w:rFonts w:asciiTheme="minorHAnsi" w:hAnsiTheme="minorHAnsi"/>
          <w:b w:val="0"/>
          <w:bCs w:val="0"/>
          <w:caps w:val="0"/>
          <w:sz w:val="22"/>
          <w:szCs w:val="22"/>
        </w:rPr>
      </w:pPr>
      <w:r w:rsidRPr="004D6E62">
        <w:rPr>
          <w:rFonts w:asciiTheme="minorHAnsi" w:hAnsiTheme="minorHAnsi" w:cstheme="minorHAnsi"/>
        </w:rPr>
        <w:lastRenderedPageBreak/>
        <w:fldChar w:fldCharType="begin"/>
      </w:r>
      <w:r w:rsidRPr="004D6E62">
        <w:rPr>
          <w:rFonts w:asciiTheme="minorHAnsi" w:hAnsiTheme="minorHAnsi" w:cstheme="minorHAnsi"/>
        </w:rPr>
        <w:instrText xml:space="preserve"> TOC \h \z \t "_Naslov KT;1;_Podnaslov KT;2;_podnaslov lv2 ne num KT;3;_Podpodnaslov KT;3" </w:instrText>
      </w:r>
      <w:r w:rsidRPr="004D6E62">
        <w:rPr>
          <w:rFonts w:asciiTheme="minorHAnsi" w:hAnsiTheme="minorHAnsi" w:cstheme="minorHAnsi"/>
        </w:rPr>
        <w:fldChar w:fldCharType="separate"/>
      </w:r>
      <w:hyperlink w:anchor="_Toc466534343" w:history="1">
        <w:r w:rsidR="00C73A6D" w:rsidRPr="005902F6">
          <w:rPr>
            <w:rStyle w:val="Hyperlink"/>
            <w:rFonts w:cstheme="minorHAnsi"/>
          </w:rPr>
          <w:t>1.</w:t>
        </w:r>
        <w:r w:rsidR="00C73A6D">
          <w:rPr>
            <w:rFonts w:asciiTheme="minorHAnsi" w:hAnsiTheme="minorHAnsi"/>
            <w:b w:val="0"/>
            <w:bCs w:val="0"/>
            <w:caps w:val="0"/>
            <w:sz w:val="22"/>
            <w:szCs w:val="22"/>
          </w:rPr>
          <w:tab/>
        </w:r>
        <w:r w:rsidR="00C73A6D" w:rsidRPr="005902F6">
          <w:rPr>
            <w:rStyle w:val="Hyperlink"/>
            <w:rFonts w:cstheme="minorHAnsi"/>
          </w:rPr>
          <w:t>UVOD</w:t>
        </w:r>
        <w:r w:rsidR="00C73A6D">
          <w:rPr>
            <w:webHidden/>
          </w:rPr>
          <w:tab/>
        </w:r>
        <w:r w:rsidR="00C73A6D">
          <w:rPr>
            <w:webHidden/>
          </w:rPr>
          <w:fldChar w:fldCharType="begin"/>
        </w:r>
        <w:r w:rsidR="00C73A6D">
          <w:rPr>
            <w:webHidden/>
          </w:rPr>
          <w:instrText xml:space="preserve"> PAGEREF _Toc466534343 \h </w:instrText>
        </w:r>
        <w:r w:rsidR="00C73A6D">
          <w:rPr>
            <w:webHidden/>
          </w:rPr>
        </w:r>
        <w:r w:rsidR="00C73A6D">
          <w:rPr>
            <w:webHidden/>
          </w:rPr>
          <w:fldChar w:fldCharType="separate"/>
        </w:r>
        <w:r w:rsidR="00642DEB">
          <w:rPr>
            <w:webHidden/>
          </w:rPr>
          <w:t>6</w:t>
        </w:r>
        <w:r w:rsidR="00C73A6D">
          <w:rPr>
            <w:webHidden/>
          </w:rPr>
          <w:fldChar w:fldCharType="end"/>
        </w:r>
      </w:hyperlink>
    </w:p>
    <w:p w:rsidR="00C73A6D" w:rsidRDefault="00346A74">
      <w:pPr>
        <w:pStyle w:val="TOC2"/>
        <w:rPr>
          <w:rFonts w:asciiTheme="minorHAnsi" w:hAnsiTheme="minorHAnsi"/>
          <w:szCs w:val="22"/>
        </w:rPr>
      </w:pPr>
      <w:hyperlink w:anchor="_Toc466534344" w:history="1">
        <w:r w:rsidR="00C73A6D" w:rsidRPr="005902F6">
          <w:rPr>
            <w:rStyle w:val="Hyperlink"/>
          </w:rPr>
          <w:t>1.1. NAPIŠITE OSNOVNE PODATKE O VISOKOM UČILIŠTU (NAZIV I ADRESU VISOKOG UČILIŠTA, BROJ TELEFONA, E-MAIL ADRESU, ADRESU MREŽNE STRANICE)</w:t>
        </w:r>
        <w:r w:rsidR="00C73A6D">
          <w:rPr>
            <w:webHidden/>
          </w:rPr>
          <w:tab/>
        </w:r>
        <w:r w:rsidR="00C73A6D">
          <w:rPr>
            <w:webHidden/>
          </w:rPr>
          <w:fldChar w:fldCharType="begin"/>
        </w:r>
        <w:r w:rsidR="00C73A6D">
          <w:rPr>
            <w:webHidden/>
          </w:rPr>
          <w:instrText xml:space="preserve"> PAGEREF _Toc466534344 \h </w:instrText>
        </w:r>
        <w:r w:rsidR="00C73A6D">
          <w:rPr>
            <w:webHidden/>
          </w:rPr>
        </w:r>
        <w:r w:rsidR="00C73A6D">
          <w:rPr>
            <w:webHidden/>
          </w:rPr>
          <w:fldChar w:fldCharType="separate"/>
        </w:r>
        <w:r w:rsidR="00642DEB">
          <w:rPr>
            <w:webHidden/>
          </w:rPr>
          <w:t>6</w:t>
        </w:r>
        <w:r w:rsidR="00C73A6D">
          <w:rPr>
            <w:webHidden/>
          </w:rPr>
          <w:fldChar w:fldCharType="end"/>
        </w:r>
      </w:hyperlink>
    </w:p>
    <w:p w:rsidR="00C73A6D" w:rsidRDefault="00346A74">
      <w:pPr>
        <w:pStyle w:val="TOC2"/>
        <w:rPr>
          <w:rFonts w:asciiTheme="minorHAnsi" w:hAnsiTheme="minorHAnsi"/>
          <w:szCs w:val="22"/>
        </w:rPr>
      </w:pPr>
      <w:hyperlink w:anchor="_Toc466534345" w:history="1">
        <w:r w:rsidR="00C73A6D" w:rsidRPr="005902F6">
          <w:rPr>
            <w:rStyle w:val="Hyperlink"/>
          </w:rPr>
          <w:t>1.2. TKO JE ODOBRIO POKRETANJE NOVOG STUDIJSKOG PROGRAMA (PRIMJERICE UPRAVNI ODBORI, NASTAVNIČKA VIJEĆA VISOKIH UČILIŠTA I SLIČNO)? PRILOŽITE DOKAZ O TOME</w:t>
        </w:r>
        <w:r w:rsidR="00C73A6D">
          <w:rPr>
            <w:webHidden/>
          </w:rPr>
          <w:tab/>
        </w:r>
        <w:r w:rsidR="00C73A6D">
          <w:rPr>
            <w:webHidden/>
          </w:rPr>
          <w:fldChar w:fldCharType="begin"/>
        </w:r>
        <w:r w:rsidR="00C73A6D">
          <w:rPr>
            <w:webHidden/>
          </w:rPr>
          <w:instrText xml:space="preserve"> PAGEREF _Toc466534345 \h </w:instrText>
        </w:r>
        <w:r w:rsidR="00C73A6D">
          <w:rPr>
            <w:webHidden/>
          </w:rPr>
        </w:r>
        <w:r w:rsidR="00C73A6D">
          <w:rPr>
            <w:webHidden/>
          </w:rPr>
          <w:fldChar w:fldCharType="separate"/>
        </w:r>
        <w:r w:rsidR="00642DEB">
          <w:rPr>
            <w:webHidden/>
          </w:rPr>
          <w:t>6</w:t>
        </w:r>
        <w:r w:rsidR="00C73A6D">
          <w:rPr>
            <w:webHidden/>
          </w:rPr>
          <w:fldChar w:fldCharType="end"/>
        </w:r>
      </w:hyperlink>
    </w:p>
    <w:p w:rsidR="00C73A6D" w:rsidRDefault="00346A74">
      <w:pPr>
        <w:pStyle w:val="TOC2"/>
        <w:rPr>
          <w:rFonts w:asciiTheme="minorHAnsi" w:hAnsiTheme="minorHAnsi"/>
          <w:szCs w:val="22"/>
        </w:rPr>
      </w:pPr>
      <w:hyperlink w:anchor="_Toc466534346" w:history="1">
        <w:r w:rsidR="00C73A6D" w:rsidRPr="005902F6">
          <w:rPr>
            <w:rStyle w:val="Hyperlink"/>
          </w:rPr>
          <w:t>1.3. KOJI SU NASTAVNICI SUDJELOVALI U IZRADI ELABORATA? NAPIŠITE NJIHOVA ZVANJA I ZNANSTVENA POLJA U KOJIMA SU IZABRANI</w:t>
        </w:r>
        <w:r w:rsidR="00C73A6D">
          <w:rPr>
            <w:webHidden/>
          </w:rPr>
          <w:tab/>
        </w:r>
        <w:r w:rsidR="00C73A6D">
          <w:rPr>
            <w:webHidden/>
          </w:rPr>
          <w:fldChar w:fldCharType="begin"/>
        </w:r>
        <w:r w:rsidR="00C73A6D">
          <w:rPr>
            <w:webHidden/>
          </w:rPr>
          <w:instrText xml:space="preserve"> PAGEREF _Toc466534346 \h </w:instrText>
        </w:r>
        <w:r w:rsidR="00C73A6D">
          <w:rPr>
            <w:webHidden/>
          </w:rPr>
        </w:r>
        <w:r w:rsidR="00C73A6D">
          <w:rPr>
            <w:webHidden/>
          </w:rPr>
          <w:fldChar w:fldCharType="separate"/>
        </w:r>
        <w:r w:rsidR="00642DEB">
          <w:rPr>
            <w:webHidden/>
          </w:rPr>
          <w:t>7</w:t>
        </w:r>
        <w:r w:rsidR="00C73A6D">
          <w:rPr>
            <w:webHidden/>
          </w:rPr>
          <w:fldChar w:fldCharType="end"/>
        </w:r>
      </w:hyperlink>
    </w:p>
    <w:p w:rsidR="00C73A6D" w:rsidRDefault="00346A74">
      <w:pPr>
        <w:pStyle w:val="TOC1"/>
        <w:rPr>
          <w:rFonts w:asciiTheme="minorHAnsi" w:hAnsiTheme="minorHAnsi"/>
          <w:b w:val="0"/>
          <w:bCs w:val="0"/>
          <w:caps w:val="0"/>
          <w:sz w:val="22"/>
          <w:szCs w:val="22"/>
        </w:rPr>
      </w:pPr>
      <w:hyperlink w:anchor="_Toc466534347" w:history="1">
        <w:r w:rsidR="00C73A6D" w:rsidRPr="005902F6">
          <w:rPr>
            <w:rStyle w:val="Hyperlink"/>
            <w:rFonts w:cstheme="minorHAnsi"/>
          </w:rPr>
          <w:t>2.</w:t>
        </w:r>
        <w:r w:rsidR="00C73A6D">
          <w:rPr>
            <w:rFonts w:asciiTheme="minorHAnsi" w:hAnsiTheme="minorHAnsi"/>
            <w:b w:val="0"/>
            <w:bCs w:val="0"/>
            <w:caps w:val="0"/>
            <w:sz w:val="22"/>
            <w:szCs w:val="22"/>
          </w:rPr>
          <w:tab/>
        </w:r>
        <w:r w:rsidR="00C73A6D" w:rsidRPr="005902F6">
          <w:rPr>
            <w:rStyle w:val="Hyperlink"/>
            <w:rFonts w:cstheme="minorHAnsi"/>
          </w:rPr>
          <w:t>INSTITUCIJSKE PRETPOSTAVKE</w:t>
        </w:r>
        <w:r w:rsidR="00C73A6D">
          <w:rPr>
            <w:webHidden/>
          </w:rPr>
          <w:tab/>
        </w:r>
        <w:r w:rsidR="00C73A6D">
          <w:rPr>
            <w:webHidden/>
          </w:rPr>
          <w:fldChar w:fldCharType="begin"/>
        </w:r>
        <w:r w:rsidR="00C73A6D">
          <w:rPr>
            <w:webHidden/>
          </w:rPr>
          <w:instrText xml:space="preserve"> PAGEREF _Toc466534347 \h </w:instrText>
        </w:r>
        <w:r w:rsidR="00C73A6D">
          <w:rPr>
            <w:webHidden/>
          </w:rPr>
        </w:r>
        <w:r w:rsidR="00C73A6D">
          <w:rPr>
            <w:webHidden/>
          </w:rPr>
          <w:fldChar w:fldCharType="separate"/>
        </w:r>
        <w:r w:rsidR="00642DEB">
          <w:rPr>
            <w:webHidden/>
          </w:rPr>
          <w:t>7</w:t>
        </w:r>
        <w:r w:rsidR="00C73A6D">
          <w:rPr>
            <w:webHidden/>
          </w:rPr>
          <w:fldChar w:fldCharType="end"/>
        </w:r>
      </w:hyperlink>
    </w:p>
    <w:p w:rsidR="00C73A6D" w:rsidRDefault="00346A74">
      <w:pPr>
        <w:pStyle w:val="TOC2"/>
        <w:rPr>
          <w:rFonts w:asciiTheme="minorHAnsi" w:hAnsiTheme="minorHAnsi"/>
          <w:szCs w:val="22"/>
        </w:rPr>
      </w:pPr>
      <w:hyperlink w:anchor="_Toc466534348" w:history="1">
        <w:r w:rsidR="00C73A6D" w:rsidRPr="005902F6">
          <w:rPr>
            <w:rStyle w:val="Hyperlink"/>
          </w:rPr>
          <w:t>ELABORAT O STUDIJSKOM PROGRAMU MORA SADRŽAVATI ANALIZU USPOREDIVOSTI PREDLOŽENOG STUDIJA S KVALITETOM SRODNIH AKREDITIRANIH PROGRAMA U REPUBLICI HRVATSKOJ I ZEMLJAMA EUROPSKE UNIJE, KOJA MORA SADRŽAVATI MINIMALNE INSTITUCIJSKE PRETPOSTAVKE</w:t>
        </w:r>
        <w:r w:rsidR="00C73A6D">
          <w:rPr>
            <w:webHidden/>
          </w:rPr>
          <w:tab/>
        </w:r>
        <w:r w:rsidR="00C73A6D">
          <w:rPr>
            <w:webHidden/>
          </w:rPr>
          <w:fldChar w:fldCharType="begin"/>
        </w:r>
        <w:r w:rsidR="00C73A6D">
          <w:rPr>
            <w:webHidden/>
          </w:rPr>
          <w:instrText xml:space="preserve"> PAGEREF _Toc466534348 \h </w:instrText>
        </w:r>
        <w:r w:rsidR="00C73A6D">
          <w:rPr>
            <w:webHidden/>
          </w:rPr>
        </w:r>
        <w:r w:rsidR="00C73A6D">
          <w:rPr>
            <w:webHidden/>
          </w:rPr>
          <w:fldChar w:fldCharType="separate"/>
        </w:r>
        <w:r w:rsidR="00642DEB">
          <w:rPr>
            <w:webHidden/>
          </w:rPr>
          <w:t>7</w:t>
        </w:r>
        <w:r w:rsidR="00C73A6D">
          <w:rPr>
            <w:webHidden/>
          </w:rPr>
          <w:fldChar w:fldCharType="end"/>
        </w:r>
      </w:hyperlink>
    </w:p>
    <w:p w:rsidR="00C73A6D" w:rsidRDefault="00346A74">
      <w:pPr>
        <w:pStyle w:val="TOC3"/>
        <w:rPr>
          <w:rFonts w:asciiTheme="minorHAnsi" w:hAnsiTheme="minorHAnsi"/>
          <w:iCs w:val="0"/>
          <w:szCs w:val="22"/>
        </w:rPr>
      </w:pPr>
      <w:hyperlink w:anchor="_Toc466534349" w:history="1">
        <w:r w:rsidR="00C73A6D" w:rsidRPr="005902F6">
          <w:rPr>
            <w:rStyle w:val="Hyperlink"/>
          </w:rPr>
          <w:t>Uvodne napomene</w:t>
        </w:r>
        <w:r w:rsidR="00C73A6D">
          <w:rPr>
            <w:webHidden/>
          </w:rPr>
          <w:tab/>
        </w:r>
        <w:r w:rsidR="00C73A6D">
          <w:rPr>
            <w:webHidden/>
          </w:rPr>
          <w:fldChar w:fldCharType="begin"/>
        </w:r>
        <w:r w:rsidR="00C73A6D">
          <w:rPr>
            <w:webHidden/>
          </w:rPr>
          <w:instrText xml:space="preserve"> PAGEREF _Toc466534349 \h </w:instrText>
        </w:r>
        <w:r w:rsidR="00C73A6D">
          <w:rPr>
            <w:webHidden/>
          </w:rPr>
        </w:r>
        <w:r w:rsidR="00C73A6D">
          <w:rPr>
            <w:webHidden/>
          </w:rPr>
          <w:fldChar w:fldCharType="separate"/>
        </w:r>
        <w:r w:rsidR="00642DEB">
          <w:rPr>
            <w:webHidden/>
          </w:rPr>
          <w:t>7</w:t>
        </w:r>
        <w:r w:rsidR="00C73A6D">
          <w:rPr>
            <w:webHidden/>
          </w:rPr>
          <w:fldChar w:fldCharType="end"/>
        </w:r>
      </w:hyperlink>
    </w:p>
    <w:p w:rsidR="00C73A6D" w:rsidRDefault="00346A74">
      <w:pPr>
        <w:pStyle w:val="TOC2"/>
        <w:rPr>
          <w:rFonts w:asciiTheme="minorHAnsi" w:hAnsiTheme="minorHAnsi"/>
          <w:szCs w:val="22"/>
        </w:rPr>
      </w:pPr>
      <w:hyperlink w:anchor="_Toc466534350" w:history="1">
        <w:r w:rsidR="00C73A6D" w:rsidRPr="005902F6">
          <w:rPr>
            <w:rStyle w:val="Hyperlink"/>
          </w:rPr>
          <w:t>2.1. JE LI VISOKO UČILIŠTE DONIJELO STRATEGIJU SVOG RAZVOJA TE EVENTUALNE POJEDINAČNE STRATEGIJE ILI AKCIJSKE PLANOVE I IZVJEŠTAVA LI GODIŠNJE JAVNO O NJIHOVOJ PROVEDBI?</w:t>
        </w:r>
        <w:r w:rsidR="00C73A6D">
          <w:rPr>
            <w:webHidden/>
          </w:rPr>
          <w:tab/>
        </w:r>
        <w:r w:rsidR="00C73A6D">
          <w:rPr>
            <w:webHidden/>
          </w:rPr>
          <w:fldChar w:fldCharType="begin"/>
        </w:r>
        <w:r w:rsidR="00C73A6D">
          <w:rPr>
            <w:webHidden/>
          </w:rPr>
          <w:instrText xml:space="preserve"> PAGEREF _Toc466534350 \h </w:instrText>
        </w:r>
        <w:r w:rsidR="00C73A6D">
          <w:rPr>
            <w:webHidden/>
          </w:rPr>
        </w:r>
        <w:r w:rsidR="00C73A6D">
          <w:rPr>
            <w:webHidden/>
          </w:rPr>
          <w:fldChar w:fldCharType="separate"/>
        </w:r>
        <w:r w:rsidR="00642DEB">
          <w:rPr>
            <w:webHidden/>
          </w:rPr>
          <w:t>9</w:t>
        </w:r>
        <w:r w:rsidR="00C73A6D">
          <w:rPr>
            <w:webHidden/>
          </w:rPr>
          <w:fldChar w:fldCharType="end"/>
        </w:r>
      </w:hyperlink>
    </w:p>
    <w:p w:rsidR="00C73A6D" w:rsidRDefault="00346A74">
      <w:pPr>
        <w:pStyle w:val="TOC2"/>
        <w:rPr>
          <w:rFonts w:asciiTheme="minorHAnsi" w:hAnsiTheme="minorHAnsi"/>
          <w:szCs w:val="22"/>
        </w:rPr>
      </w:pPr>
      <w:hyperlink w:anchor="_Toc466534351" w:history="1">
        <w:r w:rsidR="00C73A6D" w:rsidRPr="005902F6">
          <w:rPr>
            <w:rStyle w:val="Hyperlink"/>
          </w:rPr>
          <w:t>2.2. OPIŠITE NA KOJI JE NAČIN VISOKO UČILIŠTE DEFINIRALO I OBJAVILO SVOJE STANDARDE I PROPISE ZA PROVJERU STEČENIH ISHODA UČENJA (ISPITNE POSTUPKE) U SKLOPU STUDIJSKIH PROGRAMA KOJE IZVODI, UKLJUČUJUĆI METODE PROVJERE OSIGURANJA KVALITETE, NEPRISTRANOSTI, TRANSPARENTNOSTI, POSTUPAKA U SLUČAJEVIMA ŽALBI I DRUGIM RELEVANTNIM PODRUČJIMA.</w:t>
        </w:r>
        <w:r w:rsidR="00C73A6D">
          <w:rPr>
            <w:webHidden/>
          </w:rPr>
          <w:tab/>
        </w:r>
        <w:r w:rsidR="00C73A6D">
          <w:rPr>
            <w:webHidden/>
          </w:rPr>
          <w:fldChar w:fldCharType="begin"/>
        </w:r>
        <w:r w:rsidR="00C73A6D">
          <w:rPr>
            <w:webHidden/>
          </w:rPr>
          <w:instrText xml:space="preserve"> PAGEREF _Toc466534351 \h </w:instrText>
        </w:r>
        <w:r w:rsidR="00C73A6D">
          <w:rPr>
            <w:webHidden/>
          </w:rPr>
        </w:r>
        <w:r w:rsidR="00C73A6D">
          <w:rPr>
            <w:webHidden/>
          </w:rPr>
          <w:fldChar w:fldCharType="separate"/>
        </w:r>
        <w:r w:rsidR="00642DEB">
          <w:rPr>
            <w:webHidden/>
          </w:rPr>
          <w:t>9</w:t>
        </w:r>
        <w:r w:rsidR="00C73A6D">
          <w:rPr>
            <w:webHidden/>
          </w:rPr>
          <w:fldChar w:fldCharType="end"/>
        </w:r>
      </w:hyperlink>
    </w:p>
    <w:p w:rsidR="00C73A6D" w:rsidRDefault="00346A74">
      <w:pPr>
        <w:pStyle w:val="TOC3"/>
        <w:rPr>
          <w:rFonts w:asciiTheme="minorHAnsi" w:hAnsiTheme="minorHAnsi"/>
          <w:iCs w:val="0"/>
          <w:szCs w:val="22"/>
        </w:rPr>
      </w:pPr>
      <w:hyperlink w:anchor="_Toc466534352" w:history="1">
        <w:r w:rsidR="00C73A6D" w:rsidRPr="005902F6">
          <w:rPr>
            <w:rStyle w:val="Hyperlink"/>
          </w:rPr>
          <w:t>2.2.1. Standardi i propisi sveučilišta za provjeru stečenih ishoda učenja u okviru studijskog programa</w:t>
        </w:r>
        <w:r w:rsidR="00C73A6D">
          <w:rPr>
            <w:webHidden/>
          </w:rPr>
          <w:tab/>
        </w:r>
        <w:r w:rsidR="00C73A6D">
          <w:rPr>
            <w:webHidden/>
          </w:rPr>
          <w:fldChar w:fldCharType="begin"/>
        </w:r>
        <w:r w:rsidR="00C73A6D">
          <w:rPr>
            <w:webHidden/>
          </w:rPr>
          <w:instrText xml:space="preserve"> PAGEREF _Toc466534352 \h </w:instrText>
        </w:r>
        <w:r w:rsidR="00C73A6D">
          <w:rPr>
            <w:webHidden/>
          </w:rPr>
        </w:r>
        <w:r w:rsidR="00C73A6D">
          <w:rPr>
            <w:webHidden/>
          </w:rPr>
          <w:fldChar w:fldCharType="separate"/>
        </w:r>
        <w:r w:rsidR="00642DEB">
          <w:rPr>
            <w:webHidden/>
          </w:rPr>
          <w:t>10</w:t>
        </w:r>
        <w:r w:rsidR="00C73A6D">
          <w:rPr>
            <w:webHidden/>
          </w:rPr>
          <w:fldChar w:fldCharType="end"/>
        </w:r>
      </w:hyperlink>
    </w:p>
    <w:p w:rsidR="00C73A6D" w:rsidRDefault="00346A74">
      <w:pPr>
        <w:pStyle w:val="TOC2"/>
        <w:rPr>
          <w:rFonts w:asciiTheme="minorHAnsi" w:hAnsiTheme="minorHAnsi"/>
          <w:szCs w:val="22"/>
        </w:rPr>
      </w:pPr>
      <w:hyperlink w:anchor="_Toc466534353" w:history="1">
        <w:r w:rsidR="00C73A6D" w:rsidRPr="005902F6">
          <w:rPr>
            <w:rStyle w:val="Hyperlink"/>
          </w:rPr>
          <w:t>2.2.2. Ciljevi u programskom ugovoru</w:t>
        </w:r>
        <w:r w:rsidR="00C73A6D">
          <w:rPr>
            <w:webHidden/>
          </w:rPr>
          <w:tab/>
        </w:r>
        <w:r w:rsidR="00C73A6D">
          <w:rPr>
            <w:webHidden/>
          </w:rPr>
          <w:fldChar w:fldCharType="begin"/>
        </w:r>
        <w:r w:rsidR="00C73A6D">
          <w:rPr>
            <w:webHidden/>
          </w:rPr>
          <w:instrText xml:space="preserve"> PAGEREF _Toc466534353 \h </w:instrText>
        </w:r>
        <w:r w:rsidR="00C73A6D">
          <w:rPr>
            <w:webHidden/>
          </w:rPr>
        </w:r>
        <w:r w:rsidR="00C73A6D">
          <w:rPr>
            <w:webHidden/>
          </w:rPr>
          <w:fldChar w:fldCharType="separate"/>
        </w:r>
        <w:r w:rsidR="00642DEB">
          <w:rPr>
            <w:webHidden/>
          </w:rPr>
          <w:t>12</w:t>
        </w:r>
        <w:r w:rsidR="00C73A6D">
          <w:rPr>
            <w:webHidden/>
          </w:rPr>
          <w:fldChar w:fldCharType="end"/>
        </w:r>
      </w:hyperlink>
    </w:p>
    <w:p w:rsidR="00C73A6D" w:rsidRDefault="00346A74">
      <w:pPr>
        <w:pStyle w:val="TOC2"/>
        <w:rPr>
          <w:rFonts w:asciiTheme="minorHAnsi" w:hAnsiTheme="minorHAnsi"/>
          <w:szCs w:val="22"/>
        </w:rPr>
      </w:pPr>
      <w:hyperlink w:anchor="_Toc466534354" w:history="1">
        <w:r w:rsidR="00C73A6D" w:rsidRPr="005902F6">
          <w:rPr>
            <w:rStyle w:val="Hyperlink"/>
          </w:rPr>
          <w:t>2.3. NA KOJI JE NAČIN OSIGURANO SUDJELOVANJE STUDENATA U SVIM PROCESIMA VEZANIM ZA OSIGURANJE KVALITETE VISOKOG UČILIŠTA?</w:t>
        </w:r>
        <w:r w:rsidR="00C73A6D">
          <w:rPr>
            <w:webHidden/>
          </w:rPr>
          <w:tab/>
        </w:r>
        <w:r w:rsidR="00C73A6D">
          <w:rPr>
            <w:webHidden/>
          </w:rPr>
          <w:fldChar w:fldCharType="begin"/>
        </w:r>
        <w:r w:rsidR="00C73A6D">
          <w:rPr>
            <w:webHidden/>
          </w:rPr>
          <w:instrText xml:space="preserve"> PAGEREF _Toc466534354 \h </w:instrText>
        </w:r>
        <w:r w:rsidR="00C73A6D">
          <w:rPr>
            <w:webHidden/>
          </w:rPr>
        </w:r>
        <w:r w:rsidR="00C73A6D">
          <w:rPr>
            <w:webHidden/>
          </w:rPr>
          <w:fldChar w:fldCharType="separate"/>
        </w:r>
        <w:r w:rsidR="00642DEB">
          <w:rPr>
            <w:webHidden/>
          </w:rPr>
          <w:t>13</w:t>
        </w:r>
        <w:r w:rsidR="00C73A6D">
          <w:rPr>
            <w:webHidden/>
          </w:rPr>
          <w:fldChar w:fldCharType="end"/>
        </w:r>
      </w:hyperlink>
    </w:p>
    <w:p w:rsidR="00C73A6D" w:rsidRDefault="00346A74">
      <w:pPr>
        <w:pStyle w:val="TOC2"/>
        <w:rPr>
          <w:rFonts w:asciiTheme="minorHAnsi" w:hAnsiTheme="minorHAnsi"/>
          <w:szCs w:val="22"/>
        </w:rPr>
      </w:pPr>
      <w:hyperlink w:anchor="_Toc466534355" w:history="1">
        <w:r w:rsidR="00C73A6D" w:rsidRPr="005902F6">
          <w:rPr>
            <w:rStyle w:val="Hyperlink"/>
          </w:rPr>
          <w:t>2.4. NA KOJI JE NAČIN OSIGURANO SUDJELOVANJE PREDSTAVNIKA TRŽIŠTA RADA U RAZVOJU VISOKOG UČILIŠTA?</w:t>
        </w:r>
        <w:r w:rsidR="00C73A6D">
          <w:rPr>
            <w:webHidden/>
          </w:rPr>
          <w:tab/>
        </w:r>
        <w:r w:rsidR="00C73A6D">
          <w:rPr>
            <w:webHidden/>
          </w:rPr>
          <w:fldChar w:fldCharType="begin"/>
        </w:r>
        <w:r w:rsidR="00C73A6D">
          <w:rPr>
            <w:webHidden/>
          </w:rPr>
          <w:instrText xml:space="preserve"> PAGEREF _Toc466534355 \h </w:instrText>
        </w:r>
        <w:r w:rsidR="00C73A6D">
          <w:rPr>
            <w:webHidden/>
          </w:rPr>
        </w:r>
        <w:r w:rsidR="00C73A6D">
          <w:rPr>
            <w:webHidden/>
          </w:rPr>
          <w:fldChar w:fldCharType="separate"/>
        </w:r>
        <w:r w:rsidR="00642DEB">
          <w:rPr>
            <w:webHidden/>
          </w:rPr>
          <w:t>13</w:t>
        </w:r>
        <w:r w:rsidR="00C73A6D">
          <w:rPr>
            <w:webHidden/>
          </w:rPr>
          <w:fldChar w:fldCharType="end"/>
        </w:r>
      </w:hyperlink>
    </w:p>
    <w:p w:rsidR="00C73A6D" w:rsidRDefault="00346A74">
      <w:pPr>
        <w:pStyle w:val="TOC2"/>
        <w:rPr>
          <w:rFonts w:asciiTheme="minorHAnsi" w:hAnsiTheme="minorHAnsi"/>
          <w:szCs w:val="22"/>
        </w:rPr>
      </w:pPr>
      <w:hyperlink w:anchor="_Toc466534356" w:history="1">
        <w:r w:rsidR="00C73A6D" w:rsidRPr="005902F6">
          <w:rPr>
            <w:rStyle w:val="Hyperlink"/>
          </w:rPr>
          <w:t>2.5. KAKO JE USTROJEN INFORMATIČKI SUSTAV ZA PRIKUPLJANJE, VOĐENJE, OBRADU I IZVJEŠTAVANJE O STATISTIČKIM PODATCIMA VEZANIM UZ ORGANIZACIJU I PROVEDBU STUDIJSKIH PROGRAMA I ONIMA KOJI SU POTREBNI ZA OSIGURANJE KVALITETE?</w:t>
        </w:r>
        <w:r w:rsidR="00C73A6D">
          <w:rPr>
            <w:webHidden/>
          </w:rPr>
          <w:tab/>
        </w:r>
        <w:r w:rsidR="00C73A6D">
          <w:rPr>
            <w:webHidden/>
          </w:rPr>
          <w:fldChar w:fldCharType="begin"/>
        </w:r>
        <w:r w:rsidR="00C73A6D">
          <w:rPr>
            <w:webHidden/>
          </w:rPr>
          <w:instrText xml:space="preserve"> PAGEREF _Toc466534356 \h </w:instrText>
        </w:r>
        <w:r w:rsidR="00C73A6D">
          <w:rPr>
            <w:webHidden/>
          </w:rPr>
        </w:r>
        <w:r w:rsidR="00C73A6D">
          <w:rPr>
            <w:webHidden/>
          </w:rPr>
          <w:fldChar w:fldCharType="separate"/>
        </w:r>
        <w:r w:rsidR="00642DEB">
          <w:rPr>
            <w:webHidden/>
          </w:rPr>
          <w:t>14</w:t>
        </w:r>
        <w:r w:rsidR="00C73A6D">
          <w:rPr>
            <w:webHidden/>
          </w:rPr>
          <w:fldChar w:fldCharType="end"/>
        </w:r>
      </w:hyperlink>
    </w:p>
    <w:p w:rsidR="00C73A6D" w:rsidRDefault="00346A74">
      <w:pPr>
        <w:pStyle w:val="TOC2"/>
        <w:rPr>
          <w:rFonts w:asciiTheme="minorHAnsi" w:hAnsiTheme="minorHAnsi"/>
          <w:szCs w:val="22"/>
        </w:rPr>
      </w:pPr>
      <w:hyperlink w:anchor="_Toc466534357" w:history="1">
        <w:r w:rsidR="00C73A6D" w:rsidRPr="005902F6">
          <w:rPr>
            <w:rStyle w:val="Hyperlink"/>
          </w:rPr>
          <w:t>2.6. NA KOJI SU NAČIN DEFINIRANI I OBJAVLJENI STANDARDI I PROPISI VISOKOG UČILIŠTA O PERIODIČNOJ REVIZIJI STUDIJSKIH PROGRAMA KOJA UKLJUČUJE VANJSKE STRUČNJAKE?</w:t>
        </w:r>
        <w:r w:rsidR="00C73A6D">
          <w:rPr>
            <w:webHidden/>
          </w:rPr>
          <w:tab/>
        </w:r>
        <w:r w:rsidR="00C73A6D">
          <w:rPr>
            <w:webHidden/>
          </w:rPr>
          <w:fldChar w:fldCharType="begin"/>
        </w:r>
        <w:r w:rsidR="00C73A6D">
          <w:rPr>
            <w:webHidden/>
          </w:rPr>
          <w:instrText xml:space="preserve"> PAGEREF _Toc466534357 \h </w:instrText>
        </w:r>
        <w:r w:rsidR="00C73A6D">
          <w:rPr>
            <w:webHidden/>
          </w:rPr>
        </w:r>
        <w:r w:rsidR="00C73A6D">
          <w:rPr>
            <w:webHidden/>
          </w:rPr>
          <w:fldChar w:fldCharType="separate"/>
        </w:r>
        <w:r w:rsidR="00642DEB">
          <w:rPr>
            <w:webHidden/>
          </w:rPr>
          <w:t>15</w:t>
        </w:r>
        <w:r w:rsidR="00C73A6D">
          <w:rPr>
            <w:webHidden/>
          </w:rPr>
          <w:fldChar w:fldCharType="end"/>
        </w:r>
      </w:hyperlink>
    </w:p>
    <w:p w:rsidR="00C73A6D" w:rsidRDefault="00346A74">
      <w:pPr>
        <w:pStyle w:val="TOC2"/>
        <w:rPr>
          <w:rFonts w:asciiTheme="minorHAnsi" w:hAnsiTheme="minorHAnsi"/>
          <w:szCs w:val="22"/>
        </w:rPr>
      </w:pPr>
      <w:hyperlink w:anchor="_Toc466534358" w:history="1">
        <w:r w:rsidR="00C73A6D" w:rsidRPr="005902F6">
          <w:rPr>
            <w:rStyle w:val="Hyperlink"/>
          </w:rPr>
          <w:t>2.7. NA KOJI SU NAČIN DEFINIRANI I OBAVLJENI STANDARDI I PROPISI ZAŠTITE SUDENTSKIH PRAVA, POSEBICE NA PODRUČJU OBAVJEŠTAVANJA STUDENATA, ZAPRIMANJA I RJEŠAVANJA STUDENTSKIH PRIGOVORA I POSTUPAKA ZA ZAŠTITU PRAVA? NA KOJI SU NAČIN ODREĐENE OSOBE ZA PITANJA O STUDENTSKIM PRAVIMA (POPUT PRODEKANA ZA NASTAVU, STUDENTSKIH PRAVOBRANITELJA, UREDA ZA STUDENTE I SLIČNO)?</w:t>
        </w:r>
        <w:r w:rsidR="00C73A6D">
          <w:rPr>
            <w:webHidden/>
          </w:rPr>
          <w:tab/>
        </w:r>
        <w:r w:rsidR="00C73A6D">
          <w:rPr>
            <w:webHidden/>
          </w:rPr>
          <w:fldChar w:fldCharType="begin"/>
        </w:r>
        <w:r w:rsidR="00C73A6D">
          <w:rPr>
            <w:webHidden/>
          </w:rPr>
          <w:instrText xml:space="preserve"> PAGEREF _Toc466534358 \h </w:instrText>
        </w:r>
        <w:r w:rsidR="00C73A6D">
          <w:rPr>
            <w:webHidden/>
          </w:rPr>
        </w:r>
        <w:r w:rsidR="00C73A6D">
          <w:rPr>
            <w:webHidden/>
          </w:rPr>
          <w:fldChar w:fldCharType="separate"/>
        </w:r>
        <w:r w:rsidR="00642DEB">
          <w:rPr>
            <w:webHidden/>
          </w:rPr>
          <w:t>15</w:t>
        </w:r>
        <w:r w:rsidR="00C73A6D">
          <w:rPr>
            <w:webHidden/>
          </w:rPr>
          <w:fldChar w:fldCharType="end"/>
        </w:r>
      </w:hyperlink>
    </w:p>
    <w:p w:rsidR="00C73A6D" w:rsidRDefault="00346A74">
      <w:pPr>
        <w:pStyle w:val="TOC3"/>
        <w:rPr>
          <w:rFonts w:asciiTheme="minorHAnsi" w:hAnsiTheme="minorHAnsi"/>
          <w:iCs w:val="0"/>
          <w:szCs w:val="22"/>
        </w:rPr>
      </w:pPr>
      <w:hyperlink w:anchor="_Toc466534359" w:history="1">
        <w:r w:rsidR="00C73A6D" w:rsidRPr="005902F6">
          <w:rPr>
            <w:rStyle w:val="Hyperlink"/>
          </w:rPr>
          <w:t>Žalba studenta na ocjenu</w:t>
        </w:r>
        <w:r w:rsidR="00C73A6D">
          <w:rPr>
            <w:webHidden/>
          </w:rPr>
          <w:tab/>
        </w:r>
        <w:r w:rsidR="00C73A6D">
          <w:rPr>
            <w:webHidden/>
          </w:rPr>
          <w:fldChar w:fldCharType="begin"/>
        </w:r>
        <w:r w:rsidR="00C73A6D">
          <w:rPr>
            <w:webHidden/>
          </w:rPr>
          <w:instrText xml:space="preserve"> PAGEREF _Toc466534359 \h </w:instrText>
        </w:r>
        <w:r w:rsidR="00C73A6D">
          <w:rPr>
            <w:webHidden/>
          </w:rPr>
        </w:r>
        <w:r w:rsidR="00C73A6D">
          <w:rPr>
            <w:webHidden/>
          </w:rPr>
          <w:fldChar w:fldCharType="separate"/>
        </w:r>
        <w:r w:rsidR="00642DEB">
          <w:rPr>
            <w:webHidden/>
          </w:rPr>
          <w:t>16</w:t>
        </w:r>
        <w:r w:rsidR="00C73A6D">
          <w:rPr>
            <w:webHidden/>
          </w:rPr>
          <w:fldChar w:fldCharType="end"/>
        </w:r>
      </w:hyperlink>
    </w:p>
    <w:p w:rsidR="00C73A6D" w:rsidRDefault="00346A74">
      <w:pPr>
        <w:pStyle w:val="TOC2"/>
        <w:rPr>
          <w:rFonts w:asciiTheme="minorHAnsi" w:hAnsiTheme="minorHAnsi"/>
          <w:szCs w:val="22"/>
        </w:rPr>
      </w:pPr>
      <w:hyperlink w:anchor="_Toc466534360" w:history="1">
        <w:r w:rsidR="00C73A6D" w:rsidRPr="005902F6">
          <w:rPr>
            <w:rStyle w:val="Hyperlink"/>
          </w:rPr>
          <w:t>2.8. KAKO SU DEFINIRANI I OBJAVLJENI STANDARDI I PROPISI TRAJNOG USAVRŠAVANJA SVIH ZAPOSLENIKA VISOKOG UČILIŠTA U PODRUČJIMA NJIHOVE DJELATNOSTI I NA KOJI SE NAČIN PODNOSE IZVJEŠTAJI O NJIHOVOJ PROVEDBI?</w:t>
        </w:r>
        <w:r w:rsidR="00C73A6D">
          <w:rPr>
            <w:webHidden/>
          </w:rPr>
          <w:tab/>
        </w:r>
        <w:r w:rsidR="00C73A6D">
          <w:rPr>
            <w:webHidden/>
          </w:rPr>
          <w:fldChar w:fldCharType="begin"/>
        </w:r>
        <w:r w:rsidR="00C73A6D">
          <w:rPr>
            <w:webHidden/>
          </w:rPr>
          <w:instrText xml:space="preserve"> PAGEREF _Toc466534360 \h </w:instrText>
        </w:r>
        <w:r w:rsidR="00C73A6D">
          <w:rPr>
            <w:webHidden/>
          </w:rPr>
        </w:r>
        <w:r w:rsidR="00C73A6D">
          <w:rPr>
            <w:webHidden/>
          </w:rPr>
          <w:fldChar w:fldCharType="separate"/>
        </w:r>
        <w:r w:rsidR="00642DEB">
          <w:rPr>
            <w:webHidden/>
          </w:rPr>
          <w:t>16</w:t>
        </w:r>
        <w:r w:rsidR="00C73A6D">
          <w:rPr>
            <w:webHidden/>
          </w:rPr>
          <w:fldChar w:fldCharType="end"/>
        </w:r>
      </w:hyperlink>
    </w:p>
    <w:p w:rsidR="00C73A6D" w:rsidRDefault="00346A74">
      <w:pPr>
        <w:pStyle w:val="TOC2"/>
        <w:rPr>
          <w:rFonts w:asciiTheme="minorHAnsi" w:hAnsiTheme="minorHAnsi"/>
          <w:szCs w:val="22"/>
        </w:rPr>
      </w:pPr>
      <w:hyperlink w:anchor="_Toc466534361" w:history="1">
        <w:r w:rsidR="00C73A6D" w:rsidRPr="005902F6">
          <w:rPr>
            <w:rStyle w:val="Hyperlink"/>
          </w:rPr>
          <w:t>2.9. NA KOJI SE NAČIN OSIGURAVA KVALITETA RADA SVIH STRUČNIH SLUŽBI VISOKOG UČILIŠTA I PODNOSE IZVJEŠTAJI O TOME?</w:t>
        </w:r>
        <w:r w:rsidR="00C73A6D">
          <w:rPr>
            <w:webHidden/>
          </w:rPr>
          <w:tab/>
        </w:r>
        <w:r w:rsidR="00C73A6D">
          <w:rPr>
            <w:webHidden/>
          </w:rPr>
          <w:fldChar w:fldCharType="begin"/>
        </w:r>
        <w:r w:rsidR="00C73A6D">
          <w:rPr>
            <w:webHidden/>
          </w:rPr>
          <w:instrText xml:space="preserve"> PAGEREF _Toc466534361 \h </w:instrText>
        </w:r>
        <w:r w:rsidR="00C73A6D">
          <w:rPr>
            <w:webHidden/>
          </w:rPr>
        </w:r>
        <w:r w:rsidR="00C73A6D">
          <w:rPr>
            <w:webHidden/>
          </w:rPr>
          <w:fldChar w:fldCharType="separate"/>
        </w:r>
        <w:r w:rsidR="00642DEB">
          <w:rPr>
            <w:webHidden/>
          </w:rPr>
          <w:t>17</w:t>
        </w:r>
        <w:r w:rsidR="00C73A6D">
          <w:rPr>
            <w:webHidden/>
          </w:rPr>
          <w:fldChar w:fldCharType="end"/>
        </w:r>
      </w:hyperlink>
    </w:p>
    <w:p w:rsidR="00C73A6D" w:rsidRDefault="00346A74">
      <w:pPr>
        <w:pStyle w:val="TOC1"/>
        <w:rPr>
          <w:rFonts w:asciiTheme="minorHAnsi" w:hAnsiTheme="minorHAnsi"/>
          <w:b w:val="0"/>
          <w:bCs w:val="0"/>
          <w:caps w:val="0"/>
          <w:sz w:val="22"/>
          <w:szCs w:val="22"/>
        </w:rPr>
      </w:pPr>
      <w:hyperlink w:anchor="_Toc466534362" w:history="1">
        <w:r w:rsidR="00C73A6D" w:rsidRPr="005902F6">
          <w:rPr>
            <w:rStyle w:val="Hyperlink"/>
            <w:rFonts w:cstheme="minorHAnsi"/>
          </w:rPr>
          <w:t>3.</w:t>
        </w:r>
        <w:r w:rsidR="00C73A6D">
          <w:rPr>
            <w:rFonts w:asciiTheme="minorHAnsi" w:hAnsiTheme="minorHAnsi"/>
            <w:b w:val="0"/>
            <w:bCs w:val="0"/>
            <w:caps w:val="0"/>
            <w:sz w:val="22"/>
            <w:szCs w:val="22"/>
          </w:rPr>
          <w:tab/>
        </w:r>
        <w:r w:rsidR="00C73A6D" w:rsidRPr="005902F6">
          <w:rPr>
            <w:rStyle w:val="Hyperlink"/>
            <w:rFonts w:cstheme="minorHAnsi"/>
          </w:rPr>
          <w:t>OPĆENITO O STUDIJSKOM PROGRAMU</w:t>
        </w:r>
        <w:r w:rsidR="00C73A6D">
          <w:rPr>
            <w:webHidden/>
          </w:rPr>
          <w:tab/>
        </w:r>
        <w:r w:rsidR="00C73A6D">
          <w:rPr>
            <w:webHidden/>
          </w:rPr>
          <w:fldChar w:fldCharType="begin"/>
        </w:r>
        <w:r w:rsidR="00C73A6D">
          <w:rPr>
            <w:webHidden/>
          </w:rPr>
          <w:instrText xml:space="preserve"> PAGEREF _Toc466534362 \h </w:instrText>
        </w:r>
        <w:r w:rsidR="00C73A6D">
          <w:rPr>
            <w:webHidden/>
          </w:rPr>
        </w:r>
        <w:r w:rsidR="00C73A6D">
          <w:rPr>
            <w:webHidden/>
          </w:rPr>
          <w:fldChar w:fldCharType="separate"/>
        </w:r>
        <w:r w:rsidR="00642DEB">
          <w:rPr>
            <w:webHidden/>
          </w:rPr>
          <w:t>18</w:t>
        </w:r>
        <w:r w:rsidR="00C73A6D">
          <w:rPr>
            <w:webHidden/>
          </w:rPr>
          <w:fldChar w:fldCharType="end"/>
        </w:r>
      </w:hyperlink>
    </w:p>
    <w:p w:rsidR="00C73A6D" w:rsidRDefault="00346A74">
      <w:pPr>
        <w:pStyle w:val="TOC2"/>
        <w:rPr>
          <w:rFonts w:asciiTheme="minorHAnsi" w:hAnsiTheme="minorHAnsi"/>
          <w:szCs w:val="22"/>
        </w:rPr>
      </w:pPr>
      <w:hyperlink w:anchor="_Toc466534363" w:history="1">
        <w:r w:rsidR="00C73A6D" w:rsidRPr="005902F6">
          <w:rPr>
            <w:rStyle w:val="Hyperlink"/>
          </w:rPr>
          <w:t>3.1. NAZIV STUDIJA</w:t>
        </w:r>
        <w:r w:rsidR="00C73A6D">
          <w:rPr>
            <w:webHidden/>
          </w:rPr>
          <w:tab/>
        </w:r>
        <w:r w:rsidR="00C73A6D">
          <w:rPr>
            <w:webHidden/>
          </w:rPr>
          <w:fldChar w:fldCharType="begin"/>
        </w:r>
        <w:r w:rsidR="00C73A6D">
          <w:rPr>
            <w:webHidden/>
          </w:rPr>
          <w:instrText xml:space="preserve"> PAGEREF _Toc466534363 \h </w:instrText>
        </w:r>
        <w:r w:rsidR="00C73A6D">
          <w:rPr>
            <w:webHidden/>
          </w:rPr>
        </w:r>
        <w:r w:rsidR="00C73A6D">
          <w:rPr>
            <w:webHidden/>
          </w:rPr>
          <w:fldChar w:fldCharType="separate"/>
        </w:r>
        <w:r w:rsidR="00642DEB">
          <w:rPr>
            <w:webHidden/>
          </w:rPr>
          <w:t>18</w:t>
        </w:r>
        <w:r w:rsidR="00C73A6D">
          <w:rPr>
            <w:webHidden/>
          </w:rPr>
          <w:fldChar w:fldCharType="end"/>
        </w:r>
      </w:hyperlink>
    </w:p>
    <w:p w:rsidR="00C73A6D" w:rsidRDefault="00346A74">
      <w:pPr>
        <w:pStyle w:val="TOC2"/>
        <w:rPr>
          <w:rFonts w:asciiTheme="minorHAnsi" w:hAnsiTheme="minorHAnsi"/>
          <w:szCs w:val="22"/>
        </w:rPr>
      </w:pPr>
      <w:hyperlink w:anchor="_Toc466534364" w:history="1">
        <w:r w:rsidR="00C73A6D" w:rsidRPr="005902F6">
          <w:rPr>
            <w:rStyle w:val="Hyperlink"/>
          </w:rPr>
          <w:t>3.2. NOSITELJ / IZVOĐAČ STUDIJA</w:t>
        </w:r>
        <w:r w:rsidR="00C73A6D">
          <w:rPr>
            <w:webHidden/>
          </w:rPr>
          <w:tab/>
        </w:r>
        <w:r w:rsidR="00C73A6D">
          <w:rPr>
            <w:webHidden/>
          </w:rPr>
          <w:fldChar w:fldCharType="begin"/>
        </w:r>
        <w:r w:rsidR="00C73A6D">
          <w:rPr>
            <w:webHidden/>
          </w:rPr>
          <w:instrText xml:space="preserve"> PAGEREF _Toc466534364 \h </w:instrText>
        </w:r>
        <w:r w:rsidR="00C73A6D">
          <w:rPr>
            <w:webHidden/>
          </w:rPr>
        </w:r>
        <w:r w:rsidR="00C73A6D">
          <w:rPr>
            <w:webHidden/>
          </w:rPr>
          <w:fldChar w:fldCharType="separate"/>
        </w:r>
        <w:r w:rsidR="00642DEB">
          <w:rPr>
            <w:webHidden/>
          </w:rPr>
          <w:t>18</w:t>
        </w:r>
        <w:r w:rsidR="00C73A6D">
          <w:rPr>
            <w:webHidden/>
          </w:rPr>
          <w:fldChar w:fldCharType="end"/>
        </w:r>
      </w:hyperlink>
    </w:p>
    <w:p w:rsidR="00C73A6D" w:rsidRDefault="00346A74">
      <w:pPr>
        <w:pStyle w:val="TOC2"/>
        <w:rPr>
          <w:rFonts w:asciiTheme="minorHAnsi" w:hAnsiTheme="minorHAnsi"/>
          <w:szCs w:val="22"/>
        </w:rPr>
      </w:pPr>
      <w:hyperlink w:anchor="_Toc466534365" w:history="1">
        <w:r w:rsidR="00C73A6D" w:rsidRPr="005902F6">
          <w:rPr>
            <w:rStyle w:val="Hyperlink"/>
          </w:rPr>
          <w:t>3.3. TIP STUDIJSKOG PROGRAMA (stručni ili sveučilišni)</w:t>
        </w:r>
        <w:r w:rsidR="00C73A6D">
          <w:rPr>
            <w:webHidden/>
          </w:rPr>
          <w:tab/>
        </w:r>
        <w:r w:rsidR="00C73A6D">
          <w:rPr>
            <w:webHidden/>
          </w:rPr>
          <w:fldChar w:fldCharType="begin"/>
        </w:r>
        <w:r w:rsidR="00C73A6D">
          <w:rPr>
            <w:webHidden/>
          </w:rPr>
          <w:instrText xml:space="preserve"> PAGEREF _Toc466534365 \h </w:instrText>
        </w:r>
        <w:r w:rsidR="00C73A6D">
          <w:rPr>
            <w:webHidden/>
          </w:rPr>
        </w:r>
        <w:r w:rsidR="00C73A6D">
          <w:rPr>
            <w:webHidden/>
          </w:rPr>
          <w:fldChar w:fldCharType="separate"/>
        </w:r>
        <w:r w:rsidR="00642DEB">
          <w:rPr>
            <w:webHidden/>
          </w:rPr>
          <w:t>18</w:t>
        </w:r>
        <w:r w:rsidR="00C73A6D">
          <w:rPr>
            <w:webHidden/>
          </w:rPr>
          <w:fldChar w:fldCharType="end"/>
        </w:r>
      </w:hyperlink>
    </w:p>
    <w:p w:rsidR="00C73A6D" w:rsidRDefault="00346A74">
      <w:pPr>
        <w:pStyle w:val="TOC2"/>
        <w:rPr>
          <w:rFonts w:asciiTheme="minorHAnsi" w:hAnsiTheme="minorHAnsi"/>
          <w:szCs w:val="22"/>
        </w:rPr>
      </w:pPr>
      <w:hyperlink w:anchor="_Toc466534366" w:history="1">
        <w:r w:rsidR="00C73A6D" w:rsidRPr="005902F6">
          <w:rPr>
            <w:rStyle w:val="Hyperlink"/>
          </w:rPr>
          <w:t>3.4. RAZINA (1-stručni / 2-specijalistički diplomski stručni ili 1-preddiplomski sveučilišni / 2- diplomski sveučilišni / 3-poslijediplomski specijalistički ili poslijediplomski sveučilišni)</w:t>
        </w:r>
        <w:r w:rsidR="00C73A6D">
          <w:rPr>
            <w:webHidden/>
          </w:rPr>
          <w:tab/>
        </w:r>
        <w:r w:rsidR="00C73A6D">
          <w:rPr>
            <w:webHidden/>
          </w:rPr>
          <w:fldChar w:fldCharType="begin"/>
        </w:r>
        <w:r w:rsidR="00C73A6D">
          <w:rPr>
            <w:webHidden/>
          </w:rPr>
          <w:instrText xml:space="preserve"> PAGEREF _Toc466534366 \h </w:instrText>
        </w:r>
        <w:r w:rsidR="00C73A6D">
          <w:rPr>
            <w:webHidden/>
          </w:rPr>
        </w:r>
        <w:r w:rsidR="00C73A6D">
          <w:rPr>
            <w:webHidden/>
          </w:rPr>
          <w:fldChar w:fldCharType="separate"/>
        </w:r>
        <w:r w:rsidR="00642DEB">
          <w:rPr>
            <w:webHidden/>
          </w:rPr>
          <w:t>18</w:t>
        </w:r>
        <w:r w:rsidR="00C73A6D">
          <w:rPr>
            <w:webHidden/>
          </w:rPr>
          <w:fldChar w:fldCharType="end"/>
        </w:r>
      </w:hyperlink>
    </w:p>
    <w:p w:rsidR="00C73A6D" w:rsidRDefault="00346A74">
      <w:pPr>
        <w:pStyle w:val="TOC2"/>
        <w:rPr>
          <w:rFonts w:asciiTheme="minorHAnsi" w:hAnsiTheme="minorHAnsi"/>
          <w:szCs w:val="22"/>
        </w:rPr>
      </w:pPr>
      <w:hyperlink w:anchor="_Toc466534367" w:history="1">
        <w:r w:rsidR="00C73A6D" w:rsidRPr="005902F6">
          <w:rPr>
            <w:rStyle w:val="Hyperlink"/>
          </w:rPr>
          <w:t>3.5. ZNANSTVENO ILI UMJETNIČKO PODRUČJE</w:t>
        </w:r>
        <w:r w:rsidR="00C73A6D">
          <w:rPr>
            <w:webHidden/>
          </w:rPr>
          <w:tab/>
        </w:r>
        <w:r w:rsidR="00C73A6D">
          <w:rPr>
            <w:webHidden/>
          </w:rPr>
          <w:fldChar w:fldCharType="begin"/>
        </w:r>
        <w:r w:rsidR="00C73A6D">
          <w:rPr>
            <w:webHidden/>
          </w:rPr>
          <w:instrText xml:space="preserve"> PAGEREF _Toc466534367 \h </w:instrText>
        </w:r>
        <w:r w:rsidR="00C73A6D">
          <w:rPr>
            <w:webHidden/>
          </w:rPr>
        </w:r>
        <w:r w:rsidR="00C73A6D">
          <w:rPr>
            <w:webHidden/>
          </w:rPr>
          <w:fldChar w:fldCharType="separate"/>
        </w:r>
        <w:r w:rsidR="00642DEB">
          <w:rPr>
            <w:webHidden/>
          </w:rPr>
          <w:t>18</w:t>
        </w:r>
        <w:r w:rsidR="00C73A6D">
          <w:rPr>
            <w:webHidden/>
          </w:rPr>
          <w:fldChar w:fldCharType="end"/>
        </w:r>
      </w:hyperlink>
    </w:p>
    <w:p w:rsidR="00C73A6D" w:rsidRDefault="00346A74">
      <w:pPr>
        <w:pStyle w:val="TOC2"/>
        <w:rPr>
          <w:rFonts w:asciiTheme="minorHAnsi" w:hAnsiTheme="minorHAnsi"/>
          <w:szCs w:val="22"/>
        </w:rPr>
      </w:pPr>
      <w:hyperlink w:anchor="_Toc466534368" w:history="1">
        <w:r w:rsidR="00C73A6D" w:rsidRPr="005902F6">
          <w:rPr>
            <w:rStyle w:val="Hyperlink"/>
          </w:rPr>
          <w:t>3.6. ZNANSTVENO ILI UMJETNIČKO POLJE</w:t>
        </w:r>
        <w:r w:rsidR="00C73A6D">
          <w:rPr>
            <w:webHidden/>
          </w:rPr>
          <w:tab/>
        </w:r>
        <w:r w:rsidR="00C73A6D">
          <w:rPr>
            <w:webHidden/>
          </w:rPr>
          <w:fldChar w:fldCharType="begin"/>
        </w:r>
        <w:r w:rsidR="00C73A6D">
          <w:rPr>
            <w:webHidden/>
          </w:rPr>
          <w:instrText xml:space="preserve"> PAGEREF _Toc466534368 \h </w:instrText>
        </w:r>
        <w:r w:rsidR="00C73A6D">
          <w:rPr>
            <w:webHidden/>
          </w:rPr>
        </w:r>
        <w:r w:rsidR="00C73A6D">
          <w:rPr>
            <w:webHidden/>
          </w:rPr>
          <w:fldChar w:fldCharType="separate"/>
        </w:r>
        <w:r w:rsidR="00642DEB">
          <w:rPr>
            <w:webHidden/>
          </w:rPr>
          <w:t>18</w:t>
        </w:r>
        <w:r w:rsidR="00C73A6D">
          <w:rPr>
            <w:webHidden/>
          </w:rPr>
          <w:fldChar w:fldCharType="end"/>
        </w:r>
      </w:hyperlink>
    </w:p>
    <w:p w:rsidR="00C73A6D" w:rsidRDefault="00346A74">
      <w:pPr>
        <w:pStyle w:val="TOC2"/>
        <w:rPr>
          <w:rFonts w:asciiTheme="minorHAnsi" w:hAnsiTheme="minorHAnsi"/>
          <w:szCs w:val="22"/>
        </w:rPr>
      </w:pPr>
      <w:hyperlink w:anchor="_Toc466534369" w:history="1">
        <w:r w:rsidR="00C73A6D" w:rsidRPr="005902F6">
          <w:rPr>
            <w:rStyle w:val="Hyperlink"/>
          </w:rPr>
          <w:t>3.7. ZNANSTVENA ILI UMJETNIČKA GRANA</w:t>
        </w:r>
        <w:r w:rsidR="00C73A6D">
          <w:rPr>
            <w:webHidden/>
          </w:rPr>
          <w:tab/>
        </w:r>
        <w:r w:rsidR="00C73A6D">
          <w:rPr>
            <w:webHidden/>
          </w:rPr>
          <w:fldChar w:fldCharType="begin"/>
        </w:r>
        <w:r w:rsidR="00C73A6D">
          <w:rPr>
            <w:webHidden/>
          </w:rPr>
          <w:instrText xml:space="preserve"> PAGEREF _Toc466534369 \h </w:instrText>
        </w:r>
        <w:r w:rsidR="00C73A6D">
          <w:rPr>
            <w:webHidden/>
          </w:rPr>
        </w:r>
        <w:r w:rsidR="00C73A6D">
          <w:rPr>
            <w:webHidden/>
          </w:rPr>
          <w:fldChar w:fldCharType="separate"/>
        </w:r>
        <w:r w:rsidR="00642DEB">
          <w:rPr>
            <w:webHidden/>
          </w:rPr>
          <w:t>18</w:t>
        </w:r>
        <w:r w:rsidR="00C73A6D">
          <w:rPr>
            <w:webHidden/>
          </w:rPr>
          <w:fldChar w:fldCharType="end"/>
        </w:r>
      </w:hyperlink>
    </w:p>
    <w:p w:rsidR="00C73A6D" w:rsidRDefault="00346A74">
      <w:pPr>
        <w:pStyle w:val="TOC2"/>
        <w:rPr>
          <w:rFonts w:asciiTheme="minorHAnsi" w:hAnsiTheme="minorHAnsi"/>
          <w:szCs w:val="22"/>
        </w:rPr>
      </w:pPr>
      <w:hyperlink w:anchor="_Toc466534370" w:history="1">
        <w:r w:rsidR="00C73A6D" w:rsidRPr="005902F6">
          <w:rPr>
            <w:rStyle w:val="Hyperlink"/>
          </w:rPr>
          <w:t>3.8. UVJETI UPISA NA STUDIJ</w:t>
        </w:r>
        <w:r w:rsidR="00C73A6D">
          <w:rPr>
            <w:webHidden/>
          </w:rPr>
          <w:tab/>
        </w:r>
        <w:r w:rsidR="00C73A6D">
          <w:rPr>
            <w:webHidden/>
          </w:rPr>
          <w:fldChar w:fldCharType="begin"/>
        </w:r>
        <w:r w:rsidR="00C73A6D">
          <w:rPr>
            <w:webHidden/>
          </w:rPr>
          <w:instrText xml:space="preserve"> PAGEREF _Toc466534370 \h </w:instrText>
        </w:r>
        <w:r w:rsidR="00C73A6D">
          <w:rPr>
            <w:webHidden/>
          </w:rPr>
        </w:r>
        <w:r w:rsidR="00C73A6D">
          <w:rPr>
            <w:webHidden/>
          </w:rPr>
          <w:fldChar w:fldCharType="separate"/>
        </w:r>
        <w:r w:rsidR="00642DEB">
          <w:rPr>
            <w:webHidden/>
          </w:rPr>
          <w:t>18</w:t>
        </w:r>
        <w:r w:rsidR="00C73A6D">
          <w:rPr>
            <w:webHidden/>
          </w:rPr>
          <w:fldChar w:fldCharType="end"/>
        </w:r>
      </w:hyperlink>
    </w:p>
    <w:p w:rsidR="00C73A6D" w:rsidRDefault="00346A74">
      <w:pPr>
        <w:pStyle w:val="TOC3"/>
        <w:rPr>
          <w:rFonts w:asciiTheme="minorHAnsi" w:hAnsiTheme="minorHAnsi"/>
          <w:iCs w:val="0"/>
          <w:szCs w:val="22"/>
        </w:rPr>
      </w:pPr>
      <w:hyperlink w:anchor="_Toc466534371" w:history="1">
        <w:r w:rsidR="00C73A6D" w:rsidRPr="005902F6">
          <w:rPr>
            <w:rStyle w:val="Hyperlink"/>
          </w:rPr>
          <w:t>Razredbeni ispit</w:t>
        </w:r>
        <w:r w:rsidR="00C73A6D">
          <w:rPr>
            <w:webHidden/>
          </w:rPr>
          <w:tab/>
        </w:r>
        <w:r w:rsidR="00C73A6D">
          <w:rPr>
            <w:webHidden/>
          </w:rPr>
          <w:fldChar w:fldCharType="begin"/>
        </w:r>
        <w:r w:rsidR="00C73A6D">
          <w:rPr>
            <w:webHidden/>
          </w:rPr>
          <w:instrText xml:space="preserve"> PAGEREF _Toc466534371 \h </w:instrText>
        </w:r>
        <w:r w:rsidR="00C73A6D">
          <w:rPr>
            <w:webHidden/>
          </w:rPr>
        </w:r>
        <w:r w:rsidR="00C73A6D">
          <w:rPr>
            <w:webHidden/>
          </w:rPr>
          <w:fldChar w:fldCharType="separate"/>
        </w:r>
        <w:r w:rsidR="00642DEB">
          <w:rPr>
            <w:webHidden/>
          </w:rPr>
          <w:t>19</w:t>
        </w:r>
        <w:r w:rsidR="00C73A6D">
          <w:rPr>
            <w:webHidden/>
          </w:rPr>
          <w:fldChar w:fldCharType="end"/>
        </w:r>
      </w:hyperlink>
    </w:p>
    <w:p w:rsidR="00C73A6D" w:rsidRDefault="00346A74">
      <w:pPr>
        <w:pStyle w:val="TOC3"/>
        <w:rPr>
          <w:rFonts w:asciiTheme="minorHAnsi" w:hAnsiTheme="minorHAnsi"/>
          <w:iCs w:val="0"/>
          <w:szCs w:val="22"/>
        </w:rPr>
      </w:pPr>
      <w:hyperlink w:anchor="_Toc466534372" w:history="1">
        <w:r w:rsidR="00C73A6D" w:rsidRPr="005902F6">
          <w:rPr>
            <w:rStyle w:val="Hyperlink"/>
          </w:rPr>
          <w:t>Rezultati razredbenog postupka</w:t>
        </w:r>
        <w:r w:rsidR="00C73A6D">
          <w:rPr>
            <w:webHidden/>
          </w:rPr>
          <w:tab/>
        </w:r>
        <w:r w:rsidR="00C73A6D">
          <w:rPr>
            <w:webHidden/>
          </w:rPr>
          <w:fldChar w:fldCharType="begin"/>
        </w:r>
        <w:r w:rsidR="00C73A6D">
          <w:rPr>
            <w:webHidden/>
          </w:rPr>
          <w:instrText xml:space="preserve"> PAGEREF _Toc466534372 \h </w:instrText>
        </w:r>
        <w:r w:rsidR="00C73A6D">
          <w:rPr>
            <w:webHidden/>
          </w:rPr>
        </w:r>
        <w:r w:rsidR="00C73A6D">
          <w:rPr>
            <w:webHidden/>
          </w:rPr>
          <w:fldChar w:fldCharType="separate"/>
        </w:r>
        <w:r w:rsidR="00642DEB">
          <w:rPr>
            <w:webHidden/>
          </w:rPr>
          <w:t>19</w:t>
        </w:r>
        <w:r w:rsidR="00C73A6D">
          <w:rPr>
            <w:webHidden/>
          </w:rPr>
          <w:fldChar w:fldCharType="end"/>
        </w:r>
      </w:hyperlink>
    </w:p>
    <w:p w:rsidR="00C73A6D" w:rsidRDefault="00346A74">
      <w:pPr>
        <w:pStyle w:val="TOC3"/>
        <w:rPr>
          <w:rFonts w:asciiTheme="minorHAnsi" w:hAnsiTheme="minorHAnsi"/>
          <w:iCs w:val="0"/>
          <w:szCs w:val="22"/>
        </w:rPr>
      </w:pPr>
      <w:hyperlink w:anchor="_Toc466534373" w:history="1">
        <w:r w:rsidR="00C73A6D" w:rsidRPr="005902F6">
          <w:rPr>
            <w:rStyle w:val="Hyperlink"/>
          </w:rPr>
          <w:t>Dokumentacija</w:t>
        </w:r>
        <w:r w:rsidR="00C73A6D">
          <w:rPr>
            <w:webHidden/>
          </w:rPr>
          <w:tab/>
        </w:r>
        <w:r w:rsidR="00C73A6D">
          <w:rPr>
            <w:webHidden/>
          </w:rPr>
          <w:fldChar w:fldCharType="begin"/>
        </w:r>
        <w:r w:rsidR="00C73A6D">
          <w:rPr>
            <w:webHidden/>
          </w:rPr>
          <w:instrText xml:space="preserve"> PAGEREF _Toc466534373 \h </w:instrText>
        </w:r>
        <w:r w:rsidR="00C73A6D">
          <w:rPr>
            <w:webHidden/>
          </w:rPr>
        </w:r>
        <w:r w:rsidR="00C73A6D">
          <w:rPr>
            <w:webHidden/>
          </w:rPr>
          <w:fldChar w:fldCharType="separate"/>
        </w:r>
        <w:r w:rsidR="00642DEB">
          <w:rPr>
            <w:webHidden/>
          </w:rPr>
          <w:t>19</w:t>
        </w:r>
        <w:r w:rsidR="00C73A6D">
          <w:rPr>
            <w:webHidden/>
          </w:rPr>
          <w:fldChar w:fldCharType="end"/>
        </w:r>
      </w:hyperlink>
    </w:p>
    <w:p w:rsidR="00C73A6D" w:rsidRDefault="00346A74">
      <w:pPr>
        <w:pStyle w:val="TOC2"/>
        <w:rPr>
          <w:rFonts w:asciiTheme="minorHAnsi" w:hAnsiTheme="minorHAnsi"/>
          <w:szCs w:val="22"/>
        </w:rPr>
      </w:pPr>
      <w:hyperlink w:anchor="_Toc466534374" w:history="1">
        <w:r w:rsidR="00C73A6D" w:rsidRPr="005902F6">
          <w:rPr>
            <w:rStyle w:val="Hyperlink"/>
          </w:rPr>
          <w:t>3.9. TRAJANJE STUDIJA (U SEMESTRIMA)</w:t>
        </w:r>
        <w:r w:rsidR="00C73A6D">
          <w:rPr>
            <w:webHidden/>
          </w:rPr>
          <w:tab/>
        </w:r>
        <w:r w:rsidR="00C73A6D">
          <w:rPr>
            <w:webHidden/>
          </w:rPr>
          <w:fldChar w:fldCharType="begin"/>
        </w:r>
        <w:r w:rsidR="00C73A6D">
          <w:rPr>
            <w:webHidden/>
          </w:rPr>
          <w:instrText xml:space="preserve"> PAGEREF _Toc466534374 \h </w:instrText>
        </w:r>
        <w:r w:rsidR="00C73A6D">
          <w:rPr>
            <w:webHidden/>
          </w:rPr>
        </w:r>
        <w:r w:rsidR="00C73A6D">
          <w:rPr>
            <w:webHidden/>
          </w:rPr>
          <w:fldChar w:fldCharType="separate"/>
        </w:r>
        <w:r w:rsidR="00642DEB">
          <w:rPr>
            <w:webHidden/>
          </w:rPr>
          <w:t>20</w:t>
        </w:r>
        <w:r w:rsidR="00C73A6D">
          <w:rPr>
            <w:webHidden/>
          </w:rPr>
          <w:fldChar w:fldCharType="end"/>
        </w:r>
      </w:hyperlink>
    </w:p>
    <w:p w:rsidR="00C73A6D" w:rsidRDefault="00346A74">
      <w:pPr>
        <w:pStyle w:val="TOC2"/>
        <w:rPr>
          <w:rFonts w:asciiTheme="minorHAnsi" w:hAnsiTheme="minorHAnsi"/>
          <w:szCs w:val="22"/>
        </w:rPr>
      </w:pPr>
      <w:hyperlink w:anchor="_Toc466534375" w:history="1">
        <w:r w:rsidR="00C73A6D" w:rsidRPr="005902F6">
          <w:rPr>
            <w:rStyle w:val="Hyperlink"/>
          </w:rPr>
          <w:t>3.10. AKADEMSKI/STRUČNI NAZIV KOJI SE STJEČE ZAVRŠETKOM STUDIJA</w:t>
        </w:r>
        <w:r w:rsidR="00C73A6D">
          <w:rPr>
            <w:webHidden/>
          </w:rPr>
          <w:tab/>
        </w:r>
        <w:r w:rsidR="00C73A6D">
          <w:rPr>
            <w:webHidden/>
          </w:rPr>
          <w:fldChar w:fldCharType="begin"/>
        </w:r>
        <w:r w:rsidR="00C73A6D">
          <w:rPr>
            <w:webHidden/>
          </w:rPr>
          <w:instrText xml:space="preserve"> PAGEREF _Toc466534375 \h </w:instrText>
        </w:r>
        <w:r w:rsidR="00C73A6D">
          <w:rPr>
            <w:webHidden/>
          </w:rPr>
        </w:r>
        <w:r w:rsidR="00C73A6D">
          <w:rPr>
            <w:webHidden/>
          </w:rPr>
          <w:fldChar w:fldCharType="separate"/>
        </w:r>
        <w:r w:rsidR="00642DEB">
          <w:rPr>
            <w:webHidden/>
          </w:rPr>
          <w:t>20</w:t>
        </w:r>
        <w:r w:rsidR="00C73A6D">
          <w:rPr>
            <w:webHidden/>
          </w:rPr>
          <w:fldChar w:fldCharType="end"/>
        </w:r>
      </w:hyperlink>
    </w:p>
    <w:p w:rsidR="00C73A6D" w:rsidRDefault="00346A74">
      <w:pPr>
        <w:pStyle w:val="TOC2"/>
        <w:rPr>
          <w:rFonts w:asciiTheme="minorHAnsi" w:hAnsiTheme="minorHAnsi"/>
          <w:szCs w:val="22"/>
        </w:rPr>
      </w:pPr>
      <w:hyperlink w:anchor="_Toc466534376" w:history="1">
        <w:r w:rsidR="00C73A6D" w:rsidRPr="005902F6">
          <w:rPr>
            <w:rStyle w:val="Hyperlink"/>
          </w:rPr>
          <w:t>3.15. ANALIZIRAJTE USKLAĐENOST STUDIJSKOG PROGRAMA SA STRATEŠKIM CILJEVIMA VISOKOG UČILIŠTA</w:t>
        </w:r>
        <w:r w:rsidR="00C73A6D">
          <w:rPr>
            <w:webHidden/>
          </w:rPr>
          <w:tab/>
        </w:r>
        <w:r w:rsidR="00C73A6D">
          <w:rPr>
            <w:webHidden/>
          </w:rPr>
          <w:fldChar w:fldCharType="begin"/>
        </w:r>
        <w:r w:rsidR="00C73A6D">
          <w:rPr>
            <w:webHidden/>
          </w:rPr>
          <w:instrText xml:space="preserve"> PAGEREF _Toc466534376 \h </w:instrText>
        </w:r>
        <w:r w:rsidR="00C73A6D">
          <w:rPr>
            <w:webHidden/>
          </w:rPr>
        </w:r>
        <w:r w:rsidR="00C73A6D">
          <w:rPr>
            <w:webHidden/>
          </w:rPr>
          <w:fldChar w:fldCharType="separate"/>
        </w:r>
        <w:r w:rsidR="00642DEB">
          <w:rPr>
            <w:webHidden/>
          </w:rPr>
          <w:t>20</w:t>
        </w:r>
        <w:r w:rsidR="00C73A6D">
          <w:rPr>
            <w:webHidden/>
          </w:rPr>
          <w:fldChar w:fldCharType="end"/>
        </w:r>
      </w:hyperlink>
    </w:p>
    <w:p w:rsidR="00C73A6D" w:rsidRDefault="00346A74">
      <w:pPr>
        <w:pStyle w:val="TOC2"/>
        <w:rPr>
          <w:rFonts w:asciiTheme="minorHAnsi" w:hAnsiTheme="minorHAnsi"/>
          <w:szCs w:val="22"/>
        </w:rPr>
      </w:pPr>
      <w:hyperlink w:anchor="_Toc466534377" w:history="1">
        <w:r w:rsidR="00C73A6D" w:rsidRPr="005902F6">
          <w:rPr>
            <w:rStyle w:val="Hyperlink"/>
          </w:rPr>
          <w:t>3.16. NAVEDITE KOMPETENCIJE KOJE STUDENT STJEČE ZAVRŠETKOM PREDLOŽENOG STUDIJA I ZA KOJE JE POSLOVE OSPOSOBLJEN</w:t>
        </w:r>
        <w:r w:rsidR="00C73A6D">
          <w:rPr>
            <w:webHidden/>
          </w:rPr>
          <w:tab/>
        </w:r>
        <w:r w:rsidR="00C73A6D">
          <w:rPr>
            <w:webHidden/>
          </w:rPr>
          <w:fldChar w:fldCharType="begin"/>
        </w:r>
        <w:r w:rsidR="00C73A6D">
          <w:rPr>
            <w:webHidden/>
          </w:rPr>
          <w:instrText xml:space="preserve"> PAGEREF _Toc466534377 \h </w:instrText>
        </w:r>
        <w:r w:rsidR="00C73A6D">
          <w:rPr>
            <w:webHidden/>
          </w:rPr>
        </w:r>
        <w:r w:rsidR="00C73A6D">
          <w:rPr>
            <w:webHidden/>
          </w:rPr>
          <w:fldChar w:fldCharType="separate"/>
        </w:r>
        <w:r w:rsidR="00642DEB">
          <w:rPr>
            <w:webHidden/>
          </w:rPr>
          <w:t>21</w:t>
        </w:r>
        <w:r w:rsidR="00C73A6D">
          <w:rPr>
            <w:webHidden/>
          </w:rPr>
          <w:fldChar w:fldCharType="end"/>
        </w:r>
      </w:hyperlink>
    </w:p>
    <w:p w:rsidR="00C73A6D" w:rsidRDefault="00346A74">
      <w:pPr>
        <w:pStyle w:val="TOC2"/>
        <w:rPr>
          <w:rFonts w:asciiTheme="minorHAnsi" w:hAnsiTheme="minorHAnsi"/>
          <w:szCs w:val="22"/>
        </w:rPr>
      </w:pPr>
      <w:hyperlink w:anchor="_Toc466534378" w:history="1">
        <w:r w:rsidR="00C73A6D" w:rsidRPr="005902F6">
          <w:rPr>
            <w:rStyle w:val="Hyperlink"/>
          </w:rPr>
          <w:t>3.17. OPIŠITE MEHANIZAM OSIGURAVANJA VERTIKALNE MOBILNOSTI STUDENATA U NACIONALNOM I MEĐUNARODNOM PROSTORU VISOKOG OBRAZOVANJA. AKO SE RADI O PRVOJ RAZINI STRUČNIH, ODNOSNO SVEUČILIŠNIH STUDIJA, NAVEDITE KOJE BI SPECIJALISTIČKE DIPLOMSKE STRUČNE STUDIJE ODNOSNO DIPLOMSKE SVEUČILIŠNE STUDIJE MOGAO PRATITI NA USTANOVI PREDLAGAČU I/ILI NA NEKOM DRUGOM VISOKOM UČILIŠTU U REPUBLICI HRVATSKOJ.</w:t>
        </w:r>
        <w:r w:rsidR="00C73A6D">
          <w:rPr>
            <w:webHidden/>
          </w:rPr>
          <w:tab/>
        </w:r>
        <w:r w:rsidR="00C73A6D">
          <w:rPr>
            <w:webHidden/>
          </w:rPr>
          <w:fldChar w:fldCharType="begin"/>
        </w:r>
        <w:r w:rsidR="00C73A6D">
          <w:rPr>
            <w:webHidden/>
          </w:rPr>
          <w:instrText xml:space="preserve"> PAGEREF _Toc466534378 \h </w:instrText>
        </w:r>
        <w:r w:rsidR="00C73A6D">
          <w:rPr>
            <w:webHidden/>
          </w:rPr>
        </w:r>
        <w:r w:rsidR="00C73A6D">
          <w:rPr>
            <w:webHidden/>
          </w:rPr>
          <w:fldChar w:fldCharType="separate"/>
        </w:r>
        <w:r w:rsidR="00642DEB">
          <w:rPr>
            <w:webHidden/>
          </w:rPr>
          <w:t>21</w:t>
        </w:r>
        <w:r w:rsidR="00C73A6D">
          <w:rPr>
            <w:webHidden/>
          </w:rPr>
          <w:fldChar w:fldCharType="end"/>
        </w:r>
      </w:hyperlink>
    </w:p>
    <w:p w:rsidR="00C73A6D" w:rsidRDefault="00346A74">
      <w:pPr>
        <w:pStyle w:val="TOC2"/>
        <w:rPr>
          <w:rFonts w:asciiTheme="minorHAnsi" w:hAnsiTheme="minorHAnsi"/>
          <w:szCs w:val="22"/>
        </w:rPr>
      </w:pPr>
      <w:hyperlink w:anchor="_Toc466534379" w:history="1">
        <w:r w:rsidR="00C73A6D" w:rsidRPr="005902F6">
          <w:rPr>
            <w:rStyle w:val="Hyperlink"/>
          </w:rPr>
          <w:t>3.18. OBJASNITE KAKO JE PREDLOŽENI STRUČNI/SVEUČILIŠNI STUDIJ POVEZAN S TEMELJNIM MODERNIM VJEŠTINAMA I STRUKOM.</w:t>
        </w:r>
        <w:r w:rsidR="00C73A6D">
          <w:rPr>
            <w:webHidden/>
          </w:rPr>
          <w:tab/>
        </w:r>
        <w:r w:rsidR="00C73A6D">
          <w:rPr>
            <w:webHidden/>
          </w:rPr>
          <w:fldChar w:fldCharType="begin"/>
        </w:r>
        <w:r w:rsidR="00C73A6D">
          <w:rPr>
            <w:webHidden/>
          </w:rPr>
          <w:instrText xml:space="preserve"> PAGEREF _Toc466534379 \h </w:instrText>
        </w:r>
        <w:r w:rsidR="00C73A6D">
          <w:rPr>
            <w:webHidden/>
          </w:rPr>
        </w:r>
        <w:r w:rsidR="00C73A6D">
          <w:rPr>
            <w:webHidden/>
          </w:rPr>
          <w:fldChar w:fldCharType="separate"/>
        </w:r>
        <w:r w:rsidR="00642DEB">
          <w:rPr>
            <w:webHidden/>
          </w:rPr>
          <w:t>22</w:t>
        </w:r>
        <w:r w:rsidR="00C73A6D">
          <w:rPr>
            <w:webHidden/>
          </w:rPr>
          <w:fldChar w:fldCharType="end"/>
        </w:r>
      </w:hyperlink>
    </w:p>
    <w:p w:rsidR="00C73A6D" w:rsidRDefault="00346A74">
      <w:pPr>
        <w:pStyle w:val="TOC2"/>
        <w:rPr>
          <w:rFonts w:asciiTheme="minorHAnsi" w:hAnsiTheme="minorHAnsi"/>
          <w:szCs w:val="22"/>
        </w:rPr>
      </w:pPr>
      <w:hyperlink w:anchor="_Toc466534380" w:history="1">
        <w:r w:rsidR="00C73A6D" w:rsidRPr="005902F6">
          <w:rPr>
            <w:rStyle w:val="Hyperlink"/>
          </w:rPr>
          <w:t>3.19. OBJASNITE KAKO JE STUDIJ POVEZAN S POTREBAMA LOKALNE ZAJEDNICE (GOSPODARSTVOM, PODUZETNIŠTVOM, CIVILNIM DRUŠTVOM I SLIČNO).</w:t>
        </w:r>
        <w:r w:rsidR="00C73A6D">
          <w:rPr>
            <w:webHidden/>
          </w:rPr>
          <w:tab/>
        </w:r>
        <w:r w:rsidR="00C73A6D">
          <w:rPr>
            <w:webHidden/>
          </w:rPr>
          <w:fldChar w:fldCharType="begin"/>
        </w:r>
        <w:r w:rsidR="00C73A6D">
          <w:rPr>
            <w:webHidden/>
          </w:rPr>
          <w:instrText xml:space="preserve"> PAGEREF _Toc466534380 \h </w:instrText>
        </w:r>
        <w:r w:rsidR="00C73A6D">
          <w:rPr>
            <w:webHidden/>
          </w:rPr>
        </w:r>
        <w:r w:rsidR="00C73A6D">
          <w:rPr>
            <w:webHidden/>
          </w:rPr>
          <w:fldChar w:fldCharType="separate"/>
        </w:r>
        <w:r w:rsidR="00642DEB">
          <w:rPr>
            <w:webHidden/>
          </w:rPr>
          <w:t>22</w:t>
        </w:r>
        <w:r w:rsidR="00C73A6D">
          <w:rPr>
            <w:webHidden/>
          </w:rPr>
          <w:fldChar w:fldCharType="end"/>
        </w:r>
      </w:hyperlink>
    </w:p>
    <w:p w:rsidR="00C73A6D" w:rsidRDefault="00346A74">
      <w:pPr>
        <w:pStyle w:val="TOC2"/>
        <w:rPr>
          <w:rFonts w:asciiTheme="minorHAnsi" w:hAnsiTheme="minorHAnsi"/>
          <w:szCs w:val="22"/>
        </w:rPr>
      </w:pPr>
      <w:hyperlink w:anchor="_Toc466534381" w:history="1">
        <w:r w:rsidR="00C73A6D" w:rsidRPr="005902F6">
          <w:rPr>
            <w:rStyle w:val="Hyperlink"/>
          </w:rPr>
          <w:t>3.20. PRILOŽITE ANALIZU ZAPOŠLJIVOSTI STUDENATA NAKON ZAVRŠETKA STUDIJSKOG PROGRAMA, KOJA UKLJUČUJE MIŠLJENJA TRIJU ORGANIZACIJA VEZANIH ZA TRŽIŠTE RADA (PRIMJERICE STRUKOVNIH UDRUGA, POSLODAVACA I NJIHOVIH UDRUGA, SINDIKATA, JAVNIH SLUŽBI) O PRIMJERENOSTI PREDVIĐENIH ISHODA UČENJA KOJI SE STJEČU ZAVRŠETKOM STUDIJA  ZA POTREBE TRŽIŠTA RADA.</w:t>
        </w:r>
        <w:r w:rsidR="00C73A6D">
          <w:rPr>
            <w:webHidden/>
          </w:rPr>
          <w:tab/>
        </w:r>
        <w:r w:rsidR="00C73A6D">
          <w:rPr>
            <w:webHidden/>
          </w:rPr>
          <w:fldChar w:fldCharType="begin"/>
        </w:r>
        <w:r w:rsidR="00C73A6D">
          <w:rPr>
            <w:webHidden/>
          </w:rPr>
          <w:instrText xml:space="preserve"> PAGEREF _Toc466534381 \h </w:instrText>
        </w:r>
        <w:r w:rsidR="00C73A6D">
          <w:rPr>
            <w:webHidden/>
          </w:rPr>
        </w:r>
        <w:r w:rsidR="00C73A6D">
          <w:rPr>
            <w:webHidden/>
          </w:rPr>
          <w:fldChar w:fldCharType="separate"/>
        </w:r>
        <w:r w:rsidR="00642DEB">
          <w:rPr>
            <w:webHidden/>
          </w:rPr>
          <w:t>22</w:t>
        </w:r>
        <w:r w:rsidR="00C73A6D">
          <w:rPr>
            <w:webHidden/>
          </w:rPr>
          <w:fldChar w:fldCharType="end"/>
        </w:r>
      </w:hyperlink>
    </w:p>
    <w:p w:rsidR="00C73A6D" w:rsidRDefault="00346A74">
      <w:pPr>
        <w:pStyle w:val="TOC2"/>
        <w:rPr>
          <w:rFonts w:asciiTheme="minorHAnsi" w:hAnsiTheme="minorHAnsi"/>
          <w:szCs w:val="22"/>
        </w:rPr>
      </w:pPr>
      <w:hyperlink w:anchor="_Toc466534382" w:history="1">
        <w:r w:rsidR="00C73A6D" w:rsidRPr="005902F6">
          <w:rPr>
            <w:rStyle w:val="Hyperlink"/>
          </w:rPr>
          <w:t>3.21. USPOREDITE PREDLOŽENI STRUČNI/SVEUČILIŠNI STUDIJ S INOZEMNIM AKREDITIRANIM PROGRAMIMA UGLEDNIH VISOKIH UČILIŠTA, POSEBICE AKREDITIRANIM STUDIJIMA IZ ZEMALJA EUROPSKE UNIJE.</w:t>
        </w:r>
        <w:r w:rsidR="00C73A6D">
          <w:rPr>
            <w:webHidden/>
          </w:rPr>
          <w:tab/>
        </w:r>
        <w:r w:rsidR="00C73A6D">
          <w:rPr>
            <w:webHidden/>
          </w:rPr>
          <w:fldChar w:fldCharType="begin"/>
        </w:r>
        <w:r w:rsidR="00C73A6D">
          <w:rPr>
            <w:webHidden/>
          </w:rPr>
          <w:instrText xml:space="preserve"> PAGEREF _Toc466534382 \h </w:instrText>
        </w:r>
        <w:r w:rsidR="00C73A6D">
          <w:rPr>
            <w:webHidden/>
          </w:rPr>
        </w:r>
        <w:r w:rsidR="00C73A6D">
          <w:rPr>
            <w:webHidden/>
          </w:rPr>
          <w:fldChar w:fldCharType="separate"/>
        </w:r>
        <w:r w:rsidR="00642DEB">
          <w:rPr>
            <w:webHidden/>
          </w:rPr>
          <w:t>23</w:t>
        </w:r>
        <w:r w:rsidR="00C73A6D">
          <w:rPr>
            <w:webHidden/>
          </w:rPr>
          <w:fldChar w:fldCharType="end"/>
        </w:r>
      </w:hyperlink>
    </w:p>
    <w:p w:rsidR="00C73A6D" w:rsidRDefault="00346A74">
      <w:pPr>
        <w:pStyle w:val="TOC2"/>
        <w:rPr>
          <w:rFonts w:asciiTheme="minorHAnsi" w:hAnsiTheme="minorHAnsi"/>
          <w:szCs w:val="22"/>
        </w:rPr>
      </w:pPr>
      <w:hyperlink w:anchor="_Toc466534383" w:history="1">
        <w:r w:rsidR="00C73A6D" w:rsidRPr="005902F6">
          <w:rPr>
            <w:rStyle w:val="Hyperlink"/>
          </w:rPr>
          <w:t>3.22. OPIŠITE DOSADAŠNJE ISKUSTVO PREDLAGAČA U IZVOĐENJU ISTIH ILI SLIČNIH STRUČNIH/SVEUČILIŠNIH STUDIJA.</w:t>
        </w:r>
        <w:r w:rsidR="00C73A6D">
          <w:rPr>
            <w:webHidden/>
          </w:rPr>
          <w:tab/>
        </w:r>
        <w:r w:rsidR="00C73A6D">
          <w:rPr>
            <w:webHidden/>
          </w:rPr>
          <w:fldChar w:fldCharType="begin"/>
        </w:r>
        <w:r w:rsidR="00C73A6D">
          <w:rPr>
            <w:webHidden/>
          </w:rPr>
          <w:instrText xml:space="preserve"> PAGEREF _Toc466534383 \h </w:instrText>
        </w:r>
        <w:r w:rsidR="00C73A6D">
          <w:rPr>
            <w:webHidden/>
          </w:rPr>
        </w:r>
        <w:r w:rsidR="00C73A6D">
          <w:rPr>
            <w:webHidden/>
          </w:rPr>
          <w:fldChar w:fldCharType="separate"/>
        </w:r>
        <w:r w:rsidR="00642DEB">
          <w:rPr>
            <w:webHidden/>
          </w:rPr>
          <w:t>24</w:t>
        </w:r>
        <w:r w:rsidR="00C73A6D">
          <w:rPr>
            <w:webHidden/>
          </w:rPr>
          <w:fldChar w:fldCharType="end"/>
        </w:r>
      </w:hyperlink>
    </w:p>
    <w:p w:rsidR="00C73A6D" w:rsidRDefault="00346A74">
      <w:pPr>
        <w:pStyle w:val="TOC2"/>
        <w:rPr>
          <w:rFonts w:asciiTheme="minorHAnsi" w:hAnsiTheme="minorHAnsi"/>
          <w:szCs w:val="22"/>
        </w:rPr>
      </w:pPr>
      <w:hyperlink w:anchor="_Toc466534384" w:history="1">
        <w:r w:rsidR="00C73A6D" w:rsidRPr="005902F6">
          <w:rPr>
            <w:rStyle w:val="Hyperlink"/>
          </w:rPr>
          <w:t>3.23. AKO POSTOJE, NAVEDITE PARTNERE IZVAN VISOKOŠKOLSKOG SUSTAVA (GOSPODARSTVO, JAVNI SEKTOR I SLIČNO) KOJI BI SUDJELOVALI U IZVOĐENJU PREDLOŽENOG STUDIJSKOG PROGRAMA.</w:t>
        </w:r>
        <w:r w:rsidR="00C73A6D">
          <w:rPr>
            <w:webHidden/>
          </w:rPr>
          <w:tab/>
        </w:r>
        <w:r w:rsidR="00C73A6D">
          <w:rPr>
            <w:webHidden/>
          </w:rPr>
          <w:fldChar w:fldCharType="begin"/>
        </w:r>
        <w:r w:rsidR="00C73A6D">
          <w:rPr>
            <w:webHidden/>
          </w:rPr>
          <w:instrText xml:space="preserve"> PAGEREF _Toc466534384 \h </w:instrText>
        </w:r>
        <w:r w:rsidR="00C73A6D">
          <w:rPr>
            <w:webHidden/>
          </w:rPr>
        </w:r>
        <w:r w:rsidR="00C73A6D">
          <w:rPr>
            <w:webHidden/>
          </w:rPr>
          <w:fldChar w:fldCharType="separate"/>
        </w:r>
        <w:r w:rsidR="00642DEB">
          <w:rPr>
            <w:webHidden/>
          </w:rPr>
          <w:t>25</w:t>
        </w:r>
        <w:r w:rsidR="00C73A6D">
          <w:rPr>
            <w:webHidden/>
          </w:rPr>
          <w:fldChar w:fldCharType="end"/>
        </w:r>
      </w:hyperlink>
    </w:p>
    <w:p w:rsidR="00C73A6D" w:rsidRDefault="00346A74">
      <w:pPr>
        <w:pStyle w:val="TOC2"/>
        <w:rPr>
          <w:rFonts w:asciiTheme="minorHAnsi" w:hAnsiTheme="minorHAnsi"/>
          <w:szCs w:val="22"/>
        </w:rPr>
      </w:pPr>
      <w:hyperlink w:anchor="_Toc466534385" w:history="1">
        <w:r w:rsidR="00C73A6D" w:rsidRPr="005902F6">
          <w:rPr>
            <w:rStyle w:val="Hyperlink"/>
          </w:rPr>
          <w:t>3.24. NAPIŠITE KAKO VAŠE VISOKO UČILIŠTE RAZVIJA MEĐUNARODNU SURADNJU.</w:t>
        </w:r>
        <w:r w:rsidR="00C73A6D">
          <w:rPr>
            <w:webHidden/>
          </w:rPr>
          <w:tab/>
        </w:r>
        <w:r w:rsidR="00C73A6D">
          <w:rPr>
            <w:webHidden/>
          </w:rPr>
          <w:fldChar w:fldCharType="begin"/>
        </w:r>
        <w:r w:rsidR="00C73A6D">
          <w:rPr>
            <w:webHidden/>
          </w:rPr>
          <w:instrText xml:space="preserve"> PAGEREF _Toc466534385 \h </w:instrText>
        </w:r>
        <w:r w:rsidR="00C73A6D">
          <w:rPr>
            <w:webHidden/>
          </w:rPr>
        </w:r>
        <w:r w:rsidR="00C73A6D">
          <w:rPr>
            <w:webHidden/>
          </w:rPr>
          <w:fldChar w:fldCharType="separate"/>
        </w:r>
        <w:r w:rsidR="00642DEB">
          <w:rPr>
            <w:webHidden/>
          </w:rPr>
          <w:t>25</w:t>
        </w:r>
        <w:r w:rsidR="00C73A6D">
          <w:rPr>
            <w:webHidden/>
          </w:rPr>
          <w:fldChar w:fldCharType="end"/>
        </w:r>
      </w:hyperlink>
    </w:p>
    <w:p w:rsidR="00C73A6D" w:rsidRDefault="00346A74">
      <w:pPr>
        <w:pStyle w:val="TOC2"/>
        <w:rPr>
          <w:rFonts w:asciiTheme="minorHAnsi" w:hAnsiTheme="minorHAnsi"/>
          <w:szCs w:val="22"/>
        </w:rPr>
      </w:pPr>
      <w:hyperlink w:anchor="_Toc466534386" w:history="1">
        <w:r w:rsidR="00C73A6D" w:rsidRPr="005902F6">
          <w:rPr>
            <w:rStyle w:val="Hyperlink"/>
          </w:rPr>
          <w:t>3.25. AKO JE STUDIJSKI PROGRAM U PODRUČJIMA REGULIRANIH PROFESIJA, NAPIŠITE NA KOJI STE NAČIN UTVRDILI USKLAĐENOST S MINIMALNIM UVJETIMA OSPOSOBLJAVANJA PROPISANIM DIREKTIVOM 2005/36/EC EUROPSKOG PARLAMENTA I VIJEĆA O PRIZNAVANJU STRUČNIH KVALIFIKACIJA OD 7. RUJNA 2005. GODINE I ZAKONOM O REGULIRANIM PROFESIJAMA I PRIZNAVANJU INOZEMNIH STRUČNIH KVALIFIKACIJA.</w:t>
        </w:r>
        <w:r w:rsidR="00C73A6D">
          <w:rPr>
            <w:webHidden/>
          </w:rPr>
          <w:tab/>
        </w:r>
        <w:r w:rsidR="00C73A6D">
          <w:rPr>
            <w:webHidden/>
          </w:rPr>
          <w:fldChar w:fldCharType="begin"/>
        </w:r>
        <w:r w:rsidR="00C73A6D">
          <w:rPr>
            <w:webHidden/>
          </w:rPr>
          <w:instrText xml:space="preserve"> PAGEREF _Toc466534386 \h </w:instrText>
        </w:r>
        <w:r w:rsidR="00C73A6D">
          <w:rPr>
            <w:webHidden/>
          </w:rPr>
        </w:r>
        <w:r w:rsidR="00C73A6D">
          <w:rPr>
            <w:webHidden/>
          </w:rPr>
          <w:fldChar w:fldCharType="separate"/>
        </w:r>
        <w:r w:rsidR="00642DEB">
          <w:rPr>
            <w:webHidden/>
          </w:rPr>
          <w:t>27</w:t>
        </w:r>
        <w:r w:rsidR="00C73A6D">
          <w:rPr>
            <w:webHidden/>
          </w:rPr>
          <w:fldChar w:fldCharType="end"/>
        </w:r>
      </w:hyperlink>
    </w:p>
    <w:p w:rsidR="00C73A6D" w:rsidRDefault="00346A74">
      <w:pPr>
        <w:pStyle w:val="TOC1"/>
        <w:rPr>
          <w:rFonts w:asciiTheme="minorHAnsi" w:hAnsiTheme="minorHAnsi"/>
          <w:b w:val="0"/>
          <w:bCs w:val="0"/>
          <w:caps w:val="0"/>
          <w:sz w:val="22"/>
          <w:szCs w:val="22"/>
        </w:rPr>
      </w:pPr>
      <w:hyperlink w:anchor="_Toc466534387" w:history="1">
        <w:r w:rsidR="00C73A6D" w:rsidRPr="005902F6">
          <w:rPr>
            <w:rStyle w:val="Hyperlink"/>
            <w:rFonts w:cstheme="minorHAnsi"/>
          </w:rPr>
          <w:t>4.</w:t>
        </w:r>
        <w:r w:rsidR="00C73A6D">
          <w:rPr>
            <w:rFonts w:asciiTheme="minorHAnsi" w:hAnsiTheme="minorHAnsi"/>
            <w:b w:val="0"/>
            <w:bCs w:val="0"/>
            <w:caps w:val="0"/>
            <w:sz w:val="22"/>
            <w:szCs w:val="22"/>
          </w:rPr>
          <w:tab/>
        </w:r>
        <w:r w:rsidR="00C73A6D" w:rsidRPr="005902F6">
          <w:rPr>
            <w:rStyle w:val="Hyperlink"/>
            <w:rFonts w:cstheme="minorHAnsi"/>
          </w:rPr>
          <w:t>OPIS PROGRAMA</w:t>
        </w:r>
        <w:r w:rsidR="00C73A6D">
          <w:rPr>
            <w:webHidden/>
          </w:rPr>
          <w:tab/>
        </w:r>
        <w:r w:rsidR="00C73A6D">
          <w:rPr>
            <w:webHidden/>
          </w:rPr>
          <w:fldChar w:fldCharType="begin"/>
        </w:r>
        <w:r w:rsidR="00C73A6D">
          <w:rPr>
            <w:webHidden/>
          </w:rPr>
          <w:instrText xml:space="preserve"> PAGEREF _Toc466534387 \h </w:instrText>
        </w:r>
        <w:r w:rsidR="00C73A6D">
          <w:rPr>
            <w:webHidden/>
          </w:rPr>
        </w:r>
        <w:r w:rsidR="00C73A6D">
          <w:rPr>
            <w:webHidden/>
          </w:rPr>
          <w:fldChar w:fldCharType="separate"/>
        </w:r>
        <w:r w:rsidR="00642DEB">
          <w:rPr>
            <w:webHidden/>
          </w:rPr>
          <w:t>28</w:t>
        </w:r>
        <w:r w:rsidR="00C73A6D">
          <w:rPr>
            <w:webHidden/>
          </w:rPr>
          <w:fldChar w:fldCharType="end"/>
        </w:r>
      </w:hyperlink>
    </w:p>
    <w:p w:rsidR="00C73A6D" w:rsidRDefault="00346A74">
      <w:pPr>
        <w:pStyle w:val="TOC2"/>
        <w:rPr>
          <w:rFonts w:asciiTheme="minorHAnsi" w:hAnsiTheme="minorHAnsi"/>
          <w:szCs w:val="22"/>
        </w:rPr>
      </w:pPr>
      <w:hyperlink w:anchor="_Toc466534388" w:history="1">
        <w:r w:rsidR="00C73A6D" w:rsidRPr="005902F6">
          <w:rPr>
            <w:rStyle w:val="Hyperlink"/>
          </w:rPr>
          <w:t>4.1. PRILOŽITE POPIS OBVEZATNIH I IZBORNIH PREDMETA S BROJEM SATI AKTIVNE NASTAVE POTREBNIH ZA NJIHOVU IZVEDBU I BROJEM ECTS BODOVA</w:t>
        </w:r>
        <w:r w:rsidR="00C73A6D">
          <w:rPr>
            <w:webHidden/>
          </w:rPr>
          <w:tab/>
        </w:r>
        <w:r w:rsidR="00C73A6D">
          <w:rPr>
            <w:webHidden/>
          </w:rPr>
          <w:fldChar w:fldCharType="begin"/>
        </w:r>
        <w:r w:rsidR="00C73A6D">
          <w:rPr>
            <w:webHidden/>
          </w:rPr>
          <w:instrText xml:space="preserve"> PAGEREF _Toc466534388 \h </w:instrText>
        </w:r>
        <w:r w:rsidR="00C73A6D">
          <w:rPr>
            <w:webHidden/>
          </w:rPr>
        </w:r>
        <w:r w:rsidR="00C73A6D">
          <w:rPr>
            <w:webHidden/>
          </w:rPr>
          <w:fldChar w:fldCharType="separate"/>
        </w:r>
        <w:r w:rsidR="00642DEB">
          <w:rPr>
            <w:webHidden/>
          </w:rPr>
          <w:t>28</w:t>
        </w:r>
        <w:r w:rsidR="00C73A6D">
          <w:rPr>
            <w:webHidden/>
          </w:rPr>
          <w:fldChar w:fldCharType="end"/>
        </w:r>
      </w:hyperlink>
    </w:p>
    <w:p w:rsidR="00C73A6D" w:rsidRDefault="00346A74">
      <w:pPr>
        <w:pStyle w:val="TOC3"/>
        <w:rPr>
          <w:rFonts w:asciiTheme="minorHAnsi" w:hAnsiTheme="minorHAnsi"/>
          <w:iCs w:val="0"/>
          <w:szCs w:val="22"/>
        </w:rPr>
      </w:pPr>
      <w:hyperlink w:anchor="_Toc466534389" w:history="1">
        <w:r w:rsidR="00C73A6D" w:rsidRPr="005902F6">
          <w:rPr>
            <w:rStyle w:val="Hyperlink"/>
          </w:rPr>
          <w:t>4.1.2. OPĆI PODACI - NAZIV, NOSITELJ PREDMETA, STATUS PREDMETA (OBVEZATAN ILI IZBORNI), SEMESTAR IZVOĐENJA, BROJ ECTS-a, BROJ SATI (P+V+S)</w:t>
        </w:r>
        <w:r w:rsidR="00C73A6D">
          <w:rPr>
            <w:webHidden/>
          </w:rPr>
          <w:tab/>
        </w:r>
        <w:r w:rsidR="00C73A6D">
          <w:rPr>
            <w:webHidden/>
          </w:rPr>
          <w:fldChar w:fldCharType="begin"/>
        </w:r>
        <w:r w:rsidR="00C73A6D">
          <w:rPr>
            <w:webHidden/>
          </w:rPr>
          <w:instrText xml:space="preserve"> PAGEREF _Toc466534389 \h </w:instrText>
        </w:r>
        <w:r w:rsidR="00C73A6D">
          <w:rPr>
            <w:webHidden/>
          </w:rPr>
        </w:r>
        <w:r w:rsidR="00C73A6D">
          <w:rPr>
            <w:webHidden/>
          </w:rPr>
          <w:fldChar w:fldCharType="separate"/>
        </w:r>
        <w:r w:rsidR="00642DEB">
          <w:rPr>
            <w:webHidden/>
          </w:rPr>
          <w:t>39</w:t>
        </w:r>
        <w:r w:rsidR="00C73A6D">
          <w:rPr>
            <w:webHidden/>
          </w:rPr>
          <w:fldChar w:fldCharType="end"/>
        </w:r>
      </w:hyperlink>
    </w:p>
    <w:p w:rsidR="00C73A6D" w:rsidRDefault="00346A74">
      <w:pPr>
        <w:pStyle w:val="TOC3"/>
        <w:rPr>
          <w:rFonts w:asciiTheme="minorHAnsi" w:hAnsiTheme="minorHAnsi"/>
          <w:iCs w:val="0"/>
          <w:szCs w:val="22"/>
        </w:rPr>
      </w:pPr>
      <w:hyperlink w:anchor="_Toc466534390" w:history="1">
        <w:r w:rsidR="00C73A6D" w:rsidRPr="005902F6">
          <w:rPr>
            <w:rStyle w:val="Hyperlink"/>
          </w:rPr>
          <w:t>4.1.3. OPIS PREDMETA sadrži slijedeće kategorije:</w:t>
        </w:r>
        <w:r w:rsidR="00C73A6D">
          <w:rPr>
            <w:webHidden/>
          </w:rPr>
          <w:tab/>
        </w:r>
        <w:r w:rsidR="00C73A6D">
          <w:rPr>
            <w:webHidden/>
          </w:rPr>
          <w:fldChar w:fldCharType="begin"/>
        </w:r>
        <w:r w:rsidR="00C73A6D">
          <w:rPr>
            <w:webHidden/>
          </w:rPr>
          <w:instrText xml:space="preserve"> PAGEREF _Toc466534390 \h </w:instrText>
        </w:r>
        <w:r w:rsidR="00C73A6D">
          <w:rPr>
            <w:webHidden/>
          </w:rPr>
        </w:r>
        <w:r w:rsidR="00C73A6D">
          <w:rPr>
            <w:webHidden/>
          </w:rPr>
          <w:fldChar w:fldCharType="separate"/>
        </w:r>
        <w:r w:rsidR="00642DEB">
          <w:rPr>
            <w:webHidden/>
          </w:rPr>
          <w:t>39</w:t>
        </w:r>
        <w:r w:rsidR="00C73A6D">
          <w:rPr>
            <w:webHidden/>
          </w:rPr>
          <w:fldChar w:fldCharType="end"/>
        </w:r>
      </w:hyperlink>
    </w:p>
    <w:p w:rsidR="00C73A6D" w:rsidRDefault="00346A74">
      <w:pPr>
        <w:pStyle w:val="TOC3"/>
        <w:rPr>
          <w:rFonts w:asciiTheme="minorHAnsi" w:hAnsiTheme="minorHAnsi"/>
          <w:iCs w:val="0"/>
          <w:szCs w:val="22"/>
        </w:rPr>
      </w:pPr>
      <w:hyperlink w:anchor="_Toc466534391" w:history="1">
        <w:r w:rsidR="00C73A6D" w:rsidRPr="005902F6">
          <w:rPr>
            <w:rStyle w:val="Hyperlink"/>
          </w:rPr>
          <w:t>Obavezni opći predmeti</w:t>
        </w:r>
        <w:r w:rsidR="00C73A6D">
          <w:rPr>
            <w:webHidden/>
          </w:rPr>
          <w:tab/>
        </w:r>
        <w:r w:rsidR="00C73A6D">
          <w:rPr>
            <w:webHidden/>
          </w:rPr>
          <w:fldChar w:fldCharType="begin"/>
        </w:r>
        <w:r w:rsidR="00C73A6D">
          <w:rPr>
            <w:webHidden/>
          </w:rPr>
          <w:instrText xml:space="preserve"> PAGEREF _Toc466534391 \h </w:instrText>
        </w:r>
        <w:r w:rsidR="00C73A6D">
          <w:rPr>
            <w:webHidden/>
          </w:rPr>
        </w:r>
        <w:r w:rsidR="00C73A6D">
          <w:rPr>
            <w:webHidden/>
          </w:rPr>
          <w:fldChar w:fldCharType="separate"/>
        </w:r>
        <w:r w:rsidR="00642DEB">
          <w:rPr>
            <w:webHidden/>
          </w:rPr>
          <w:t>40</w:t>
        </w:r>
        <w:r w:rsidR="00C73A6D">
          <w:rPr>
            <w:webHidden/>
          </w:rPr>
          <w:fldChar w:fldCharType="end"/>
        </w:r>
      </w:hyperlink>
    </w:p>
    <w:p w:rsidR="00C73A6D" w:rsidRDefault="00346A74">
      <w:pPr>
        <w:pStyle w:val="TOC2"/>
        <w:rPr>
          <w:rFonts w:asciiTheme="minorHAnsi" w:hAnsiTheme="minorHAnsi"/>
          <w:szCs w:val="22"/>
        </w:rPr>
      </w:pPr>
      <w:hyperlink w:anchor="_Toc466534392" w:history="1">
        <w:r w:rsidR="00C73A6D" w:rsidRPr="005902F6">
          <w:rPr>
            <w:rStyle w:val="Hyperlink"/>
          </w:rPr>
          <w:t>4.2. OPIŠITE STRUKTURU STUDIJA, RITAM STUDIRANJA TE UVJETE ZA UPIS STUDENATA U SLJEDEĆI SEMESTAR ILI TRIMESTAR I UVJETE ZA UPIS POJEDINOG PREDMETA ILI SKUPINE PREDMETA.</w:t>
        </w:r>
        <w:r w:rsidR="00C73A6D">
          <w:rPr>
            <w:webHidden/>
          </w:rPr>
          <w:tab/>
        </w:r>
        <w:r w:rsidR="00C73A6D">
          <w:rPr>
            <w:webHidden/>
          </w:rPr>
          <w:fldChar w:fldCharType="begin"/>
        </w:r>
        <w:r w:rsidR="00C73A6D">
          <w:rPr>
            <w:webHidden/>
          </w:rPr>
          <w:instrText xml:space="preserve"> PAGEREF _Toc466534392 \h </w:instrText>
        </w:r>
        <w:r w:rsidR="00C73A6D">
          <w:rPr>
            <w:webHidden/>
          </w:rPr>
        </w:r>
        <w:r w:rsidR="00C73A6D">
          <w:rPr>
            <w:webHidden/>
          </w:rPr>
          <w:fldChar w:fldCharType="separate"/>
        </w:r>
        <w:r w:rsidR="00642DEB">
          <w:rPr>
            <w:webHidden/>
          </w:rPr>
          <w:t>188</w:t>
        </w:r>
        <w:r w:rsidR="00C73A6D">
          <w:rPr>
            <w:webHidden/>
          </w:rPr>
          <w:fldChar w:fldCharType="end"/>
        </w:r>
      </w:hyperlink>
    </w:p>
    <w:p w:rsidR="00C73A6D" w:rsidRDefault="00346A74">
      <w:pPr>
        <w:pStyle w:val="TOC3"/>
        <w:rPr>
          <w:rFonts w:asciiTheme="minorHAnsi" w:hAnsiTheme="minorHAnsi"/>
          <w:iCs w:val="0"/>
          <w:szCs w:val="22"/>
        </w:rPr>
      </w:pPr>
      <w:hyperlink w:anchor="_Toc466534393" w:history="1">
        <w:r w:rsidR="00C73A6D" w:rsidRPr="005902F6">
          <w:rPr>
            <w:rStyle w:val="Hyperlink"/>
          </w:rPr>
          <w:t>4.2.1. Struktura studija</w:t>
        </w:r>
        <w:r w:rsidR="00C73A6D">
          <w:rPr>
            <w:webHidden/>
          </w:rPr>
          <w:tab/>
        </w:r>
        <w:r w:rsidR="00C73A6D">
          <w:rPr>
            <w:webHidden/>
          </w:rPr>
          <w:fldChar w:fldCharType="begin"/>
        </w:r>
        <w:r w:rsidR="00C73A6D">
          <w:rPr>
            <w:webHidden/>
          </w:rPr>
          <w:instrText xml:space="preserve"> PAGEREF _Toc466534393 \h </w:instrText>
        </w:r>
        <w:r w:rsidR="00C73A6D">
          <w:rPr>
            <w:webHidden/>
          </w:rPr>
        </w:r>
        <w:r w:rsidR="00C73A6D">
          <w:rPr>
            <w:webHidden/>
          </w:rPr>
          <w:fldChar w:fldCharType="separate"/>
        </w:r>
        <w:r w:rsidR="00642DEB">
          <w:rPr>
            <w:webHidden/>
          </w:rPr>
          <w:t>188</w:t>
        </w:r>
        <w:r w:rsidR="00C73A6D">
          <w:rPr>
            <w:webHidden/>
          </w:rPr>
          <w:fldChar w:fldCharType="end"/>
        </w:r>
      </w:hyperlink>
    </w:p>
    <w:p w:rsidR="00C73A6D" w:rsidRDefault="00346A74">
      <w:pPr>
        <w:pStyle w:val="TOC2"/>
        <w:rPr>
          <w:rFonts w:asciiTheme="minorHAnsi" w:hAnsiTheme="minorHAnsi"/>
          <w:szCs w:val="22"/>
        </w:rPr>
      </w:pPr>
      <w:hyperlink w:anchor="_Toc466534394" w:history="1">
        <w:r w:rsidR="00C73A6D" w:rsidRPr="005902F6">
          <w:rPr>
            <w:rStyle w:val="Hyperlink"/>
          </w:rPr>
          <w:t>4.3. PRILOŽITE POPIS PREDMETA KOJE STUDENT MOŽE IZABRATI S DRUGIH STUDIJSKIH PROGRAMA.</w:t>
        </w:r>
        <w:r w:rsidR="00C73A6D">
          <w:rPr>
            <w:webHidden/>
          </w:rPr>
          <w:tab/>
        </w:r>
        <w:r w:rsidR="00C73A6D">
          <w:rPr>
            <w:webHidden/>
          </w:rPr>
          <w:fldChar w:fldCharType="begin"/>
        </w:r>
        <w:r w:rsidR="00C73A6D">
          <w:rPr>
            <w:webHidden/>
          </w:rPr>
          <w:instrText xml:space="preserve"> PAGEREF _Toc466534394 \h </w:instrText>
        </w:r>
        <w:r w:rsidR="00C73A6D">
          <w:rPr>
            <w:webHidden/>
          </w:rPr>
        </w:r>
        <w:r w:rsidR="00C73A6D">
          <w:rPr>
            <w:webHidden/>
          </w:rPr>
          <w:fldChar w:fldCharType="separate"/>
        </w:r>
        <w:r w:rsidR="00642DEB">
          <w:rPr>
            <w:webHidden/>
          </w:rPr>
          <w:t>189</w:t>
        </w:r>
        <w:r w:rsidR="00C73A6D">
          <w:rPr>
            <w:webHidden/>
          </w:rPr>
          <w:fldChar w:fldCharType="end"/>
        </w:r>
      </w:hyperlink>
    </w:p>
    <w:p w:rsidR="00C73A6D" w:rsidRDefault="00346A74">
      <w:pPr>
        <w:pStyle w:val="TOC2"/>
        <w:rPr>
          <w:rFonts w:asciiTheme="minorHAnsi" w:hAnsiTheme="minorHAnsi"/>
          <w:szCs w:val="22"/>
        </w:rPr>
      </w:pPr>
      <w:hyperlink w:anchor="_Toc466534395" w:history="1">
        <w:r w:rsidR="00C73A6D" w:rsidRPr="005902F6">
          <w:rPr>
            <w:rStyle w:val="Hyperlink"/>
          </w:rPr>
          <w:t>4.4. PRILOŽITE POPIS PREDMETA KOJI SE MOGU IZVODITI NA STRANOM JEZIKU.</w:t>
        </w:r>
        <w:r w:rsidR="00C73A6D">
          <w:rPr>
            <w:webHidden/>
          </w:rPr>
          <w:tab/>
        </w:r>
        <w:r w:rsidR="00C73A6D">
          <w:rPr>
            <w:webHidden/>
          </w:rPr>
          <w:fldChar w:fldCharType="begin"/>
        </w:r>
        <w:r w:rsidR="00C73A6D">
          <w:rPr>
            <w:webHidden/>
          </w:rPr>
          <w:instrText xml:space="preserve"> PAGEREF _Toc466534395 \h </w:instrText>
        </w:r>
        <w:r w:rsidR="00C73A6D">
          <w:rPr>
            <w:webHidden/>
          </w:rPr>
        </w:r>
        <w:r w:rsidR="00C73A6D">
          <w:rPr>
            <w:webHidden/>
          </w:rPr>
          <w:fldChar w:fldCharType="separate"/>
        </w:r>
        <w:r w:rsidR="00642DEB">
          <w:rPr>
            <w:webHidden/>
          </w:rPr>
          <w:t>190</w:t>
        </w:r>
        <w:r w:rsidR="00C73A6D">
          <w:rPr>
            <w:webHidden/>
          </w:rPr>
          <w:fldChar w:fldCharType="end"/>
        </w:r>
      </w:hyperlink>
    </w:p>
    <w:p w:rsidR="00C73A6D" w:rsidRDefault="00346A74">
      <w:pPr>
        <w:pStyle w:val="TOC2"/>
        <w:rPr>
          <w:rFonts w:asciiTheme="minorHAnsi" w:hAnsiTheme="minorHAnsi"/>
          <w:szCs w:val="22"/>
        </w:rPr>
      </w:pPr>
      <w:hyperlink w:anchor="_Toc466534396" w:history="1">
        <w:r w:rsidR="00C73A6D" w:rsidRPr="005902F6">
          <w:rPr>
            <w:rStyle w:val="Hyperlink"/>
          </w:rPr>
          <w:t>4.5. OPIŠITE NAČIN ZAVRŠETKA STUDIJA.</w:t>
        </w:r>
        <w:r w:rsidR="00C73A6D">
          <w:rPr>
            <w:webHidden/>
          </w:rPr>
          <w:tab/>
        </w:r>
        <w:r w:rsidR="00C73A6D">
          <w:rPr>
            <w:webHidden/>
          </w:rPr>
          <w:fldChar w:fldCharType="begin"/>
        </w:r>
        <w:r w:rsidR="00C73A6D">
          <w:rPr>
            <w:webHidden/>
          </w:rPr>
          <w:instrText xml:space="preserve"> PAGEREF _Toc466534396 \h </w:instrText>
        </w:r>
        <w:r w:rsidR="00C73A6D">
          <w:rPr>
            <w:webHidden/>
          </w:rPr>
        </w:r>
        <w:r w:rsidR="00C73A6D">
          <w:rPr>
            <w:webHidden/>
          </w:rPr>
          <w:fldChar w:fldCharType="separate"/>
        </w:r>
        <w:r w:rsidR="00642DEB">
          <w:rPr>
            <w:webHidden/>
          </w:rPr>
          <w:t>190</w:t>
        </w:r>
        <w:r w:rsidR="00C73A6D">
          <w:rPr>
            <w:webHidden/>
          </w:rPr>
          <w:fldChar w:fldCharType="end"/>
        </w:r>
      </w:hyperlink>
    </w:p>
    <w:p w:rsidR="00C73A6D" w:rsidRDefault="00346A74">
      <w:pPr>
        <w:pStyle w:val="TOC2"/>
        <w:rPr>
          <w:rFonts w:asciiTheme="minorHAnsi" w:hAnsiTheme="minorHAnsi"/>
          <w:szCs w:val="22"/>
        </w:rPr>
      </w:pPr>
      <w:hyperlink w:anchor="_Toc466534397" w:history="1">
        <w:r w:rsidR="00C73A6D" w:rsidRPr="005902F6">
          <w:rPr>
            <w:rStyle w:val="Hyperlink"/>
          </w:rPr>
          <w:t>4.6. NAPIŠITE UVJETE PO KOJIMA STUDENTI KOJI SU PREKINULI STUDIJ ILI SU IZGUBILI PRAVO STUDIRANJA NA JEDNOM STUDIJSKOM PROGRAMU MOGU NASTAVITI STUDIJ.</w:t>
        </w:r>
        <w:r w:rsidR="00C73A6D">
          <w:rPr>
            <w:webHidden/>
          </w:rPr>
          <w:tab/>
        </w:r>
        <w:r w:rsidR="00C73A6D">
          <w:rPr>
            <w:webHidden/>
          </w:rPr>
          <w:fldChar w:fldCharType="begin"/>
        </w:r>
        <w:r w:rsidR="00C73A6D">
          <w:rPr>
            <w:webHidden/>
          </w:rPr>
          <w:instrText xml:space="preserve"> PAGEREF _Toc466534397 \h </w:instrText>
        </w:r>
        <w:r w:rsidR="00C73A6D">
          <w:rPr>
            <w:webHidden/>
          </w:rPr>
        </w:r>
        <w:r w:rsidR="00C73A6D">
          <w:rPr>
            <w:webHidden/>
          </w:rPr>
          <w:fldChar w:fldCharType="separate"/>
        </w:r>
        <w:r w:rsidR="00642DEB">
          <w:rPr>
            <w:webHidden/>
          </w:rPr>
          <w:t>191</w:t>
        </w:r>
        <w:r w:rsidR="00C73A6D">
          <w:rPr>
            <w:webHidden/>
          </w:rPr>
          <w:fldChar w:fldCharType="end"/>
        </w:r>
      </w:hyperlink>
    </w:p>
    <w:p w:rsidR="00C73A6D" w:rsidRDefault="00346A74">
      <w:pPr>
        <w:pStyle w:val="TOC1"/>
        <w:rPr>
          <w:rFonts w:asciiTheme="minorHAnsi" w:hAnsiTheme="minorHAnsi"/>
          <w:b w:val="0"/>
          <w:bCs w:val="0"/>
          <w:caps w:val="0"/>
          <w:sz w:val="22"/>
          <w:szCs w:val="22"/>
        </w:rPr>
      </w:pPr>
      <w:hyperlink w:anchor="_Toc466534398" w:history="1">
        <w:r w:rsidR="00C73A6D" w:rsidRPr="005902F6">
          <w:rPr>
            <w:rStyle w:val="Hyperlink"/>
            <w:rFonts w:cstheme="minorHAnsi"/>
          </w:rPr>
          <w:t>5.</w:t>
        </w:r>
        <w:r w:rsidR="00C73A6D">
          <w:rPr>
            <w:rFonts w:asciiTheme="minorHAnsi" w:hAnsiTheme="minorHAnsi"/>
            <w:b w:val="0"/>
            <w:bCs w:val="0"/>
            <w:caps w:val="0"/>
            <w:sz w:val="22"/>
            <w:szCs w:val="22"/>
          </w:rPr>
          <w:tab/>
        </w:r>
        <w:r w:rsidR="00C73A6D" w:rsidRPr="005902F6">
          <w:rPr>
            <w:rStyle w:val="Hyperlink"/>
            <w:rFonts w:cstheme="minorHAnsi"/>
          </w:rPr>
          <w:t>UVJETI IZVOĐENJA STUDIJA</w:t>
        </w:r>
        <w:r w:rsidR="00C73A6D">
          <w:rPr>
            <w:webHidden/>
          </w:rPr>
          <w:tab/>
        </w:r>
        <w:r w:rsidR="00C73A6D">
          <w:rPr>
            <w:webHidden/>
          </w:rPr>
          <w:fldChar w:fldCharType="begin"/>
        </w:r>
        <w:r w:rsidR="00C73A6D">
          <w:rPr>
            <w:webHidden/>
          </w:rPr>
          <w:instrText xml:space="preserve"> PAGEREF _Toc466534398 \h </w:instrText>
        </w:r>
        <w:r w:rsidR="00C73A6D">
          <w:rPr>
            <w:webHidden/>
          </w:rPr>
        </w:r>
        <w:r w:rsidR="00C73A6D">
          <w:rPr>
            <w:webHidden/>
          </w:rPr>
          <w:fldChar w:fldCharType="separate"/>
        </w:r>
        <w:r w:rsidR="00642DEB">
          <w:rPr>
            <w:webHidden/>
          </w:rPr>
          <w:t>192</w:t>
        </w:r>
        <w:r w:rsidR="00C73A6D">
          <w:rPr>
            <w:webHidden/>
          </w:rPr>
          <w:fldChar w:fldCharType="end"/>
        </w:r>
      </w:hyperlink>
    </w:p>
    <w:p w:rsidR="00C73A6D" w:rsidRDefault="00346A74">
      <w:pPr>
        <w:pStyle w:val="TOC2"/>
        <w:rPr>
          <w:rFonts w:asciiTheme="minorHAnsi" w:hAnsiTheme="minorHAnsi"/>
          <w:szCs w:val="22"/>
        </w:rPr>
      </w:pPr>
      <w:hyperlink w:anchor="_Toc466534399" w:history="1">
        <w:r w:rsidR="00C73A6D" w:rsidRPr="005902F6">
          <w:rPr>
            <w:rStyle w:val="Hyperlink"/>
          </w:rPr>
          <w:t>5.1. MJESTA IZVOĐENJA STUDIJSKOG PROGRAMA</w:t>
        </w:r>
        <w:r w:rsidR="00C73A6D">
          <w:rPr>
            <w:webHidden/>
          </w:rPr>
          <w:tab/>
        </w:r>
        <w:r w:rsidR="00C73A6D">
          <w:rPr>
            <w:webHidden/>
          </w:rPr>
          <w:fldChar w:fldCharType="begin"/>
        </w:r>
        <w:r w:rsidR="00C73A6D">
          <w:rPr>
            <w:webHidden/>
          </w:rPr>
          <w:instrText xml:space="preserve"> PAGEREF _Toc466534399 \h </w:instrText>
        </w:r>
        <w:r w:rsidR="00C73A6D">
          <w:rPr>
            <w:webHidden/>
          </w:rPr>
        </w:r>
        <w:r w:rsidR="00C73A6D">
          <w:rPr>
            <w:webHidden/>
          </w:rPr>
          <w:fldChar w:fldCharType="separate"/>
        </w:r>
        <w:r w:rsidR="00642DEB">
          <w:rPr>
            <w:webHidden/>
          </w:rPr>
          <w:t>192</w:t>
        </w:r>
        <w:r w:rsidR="00C73A6D">
          <w:rPr>
            <w:webHidden/>
          </w:rPr>
          <w:fldChar w:fldCharType="end"/>
        </w:r>
      </w:hyperlink>
    </w:p>
    <w:p w:rsidR="00C73A6D" w:rsidRDefault="00346A74">
      <w:pPr>
        <w:pStyle w:val="TOC2"/>
        <w:rPr>
          <w:rFonts w:asciiTheme="minorHAnsi" w:hAnsiTheme="minorHAnsi"/>
          <w:szCs w:val="22"/>
        </w:rPr>
      </w:pPr>
      <w:hyperlink w:anchor="_Toc466534400" w:history="1">
        <w:r w:rsidR="00C73A6D" w:rsidRPr="005902F6">
          <w:rPr>
            <w:rStyle w:val="Hyperlink"/>
          </w:rPr>
          <w:t>5.2. PRILOŽITE VJERODOSTOJNE ISPRAVE O VLASNIŠTVU, PRAVU KORIŠTENJA, ZAKUPU ILI DRUGOJ VALJANOJ PRAVNOJ OSNOVI NA TEMELJU KOJE ĆE SE KORISTITI ODGOVARAJUĆI PROSTOR ZA OBAVLJANJE DJELATNOSTI VISOKOG OBRAZOVANJA U RAZDOBLJU OD NAJMANJE PET GODINA.</w:t>
        </w:r>
        <w:r w:rsidR="00C73A6D">
          <w:rPr>
            <w:webHidden/>
          </w:rPr>
          <w:tab/>
        </w:r>
        <w:r w:rsidR="00C73A6D">
          <w:rPr>
            <w:webHidden/>
          </w:rPr>
          <w:fldChar w:fldCharType="begin"/>
        </w:r>
        <w:r w:rsidR="00C73A6D">
          <w:rPr>
            <w:webHidden/>
          </w:rPr>
          <w:instrText xml:space="preserve"> PAGEREF _Toc466534400 \h </w:instrText>
        </w:r>
        <w:r w:rsidR="00C73A6D">
          <w:rPr>
            <w:webHidden/>
          </w:rPr>
        </w:r>
        <w:r w:rsidR="00C73A6D">
          <w:rPr>
            <w:webHidden/>
          </w:rPr>
          <w:fldChar w:fldCharType="separate"/>
        </w:r>
        <w:r w:rsidR="00642DEB">
          <w:rPr>
            <w:webHidden/>
          </w:rPr>
          <w:t>192</w:t>
        </w:r>
        <w:r w:rsidR="00C73A6D">
          <w:rPr>
            <w:webHidden/>
          </w:rPr>
          <w:fldChar w:fldCharType="end"/>
        </w:r>
      </w:hyperlink>
    </w:p>
    <w:p w:rsidR="00C73A6D" w:rsidRDefault="00346A74">
      <w:pPr>
        <w:pStyle w:val="TOC2"/>
        <w:rPr>
          <w:rFonts w:asciiTheme="minorHAnsi" w:hAnsiTheme="minorHAnsi"/>
          <w:szCs w:val="22"/>
        </w:rPr>
      </w:pPr>
      <w:hyperlink w:anchor="_Toc466534401" w:history="1">
        <w:r w:rsidR="00C73A6D" w:rsidRPr="005902F6">
          <w:rPr>
            <w:rStyle w:val="Hyperlink"/>
          </w:rPr>
          <w:t xml:space="preserve">5.3. </w:t>
        </w:r>
        <w:r w:rsidR="00C73A6D" w:rsidRPr="005902F6">
          <w:rPr>
            <w:rStyle w:val="Hyperlink"/>
            <w:lang w:val="en-US"/>
          </w:rPr>
          <w:t>PRILOŽITE DOKAZE O OSIGURANOM PROSTORU ZA OBAVLJANJE DJELATNOSTI VISOKOG OBRAZOVANJA – PODATKE O PREDAVAONICAMA (POVRŠINA U M2 S BROJEM SJEDEĆIH MJESTA), PODATKE O KABINETIMA NASTAVNIKA, KNJIŽNICI, LABORATORIJIMA, INFORMATIČKIM PREDAVAONICAMA, UČIONICAMA I BROJU RAČUNALA, O PROSTORU ZA IZVOĐENJE PRAKTIČNE NASTAVE, PROSTORU NAMIJENJENOM ZA RAD STRUČNIH SLUŽBI (PRIMJERICE TAJNIŠTVA, STUDENTSKIH REFERADA, RAČUNOVODSTVA, INFORMATIČKIH SLUŽBI I SLIČNO)</w:t>
        </w:r>
        <w:r w:rsidR="00C73A6D">
          <w:rPr>
            <w:webHidden/>
          </w:rPr>
          <w:tab/>
        </w:r>
        <w:r w:rsidR="00C73A6D">
          <w:rPr>
            <w:webHidden/>
          </w:rPr>
          <w:fldChar w:fldCharType="begin"/>
        </w:r>
        <w:r w:rsidR="00C73A6D">
          <w:rPr>
            <w:webHidden/>
          </w:rPr>
          <w:instrText xml:space="preserve"> PAGEREF _Toc466534401 \h </w:instrText>
        </w:r>
        <w:r w:rsidR="00C73A6D">
          <w:rPr>
            <w:webHidden/>
          </w:rPr>
        </w:r>
        <w:r w:rsidR="00C73A6D">
          <w:rPr>
            <w:webHidden/>
          </w:rPr>
          <w:fldChar w:fldCharType="separate"/>
        </w:r>
        <w:r w:rsidR="00642DEB">
          <w:rPr>
            <w:webHidden/>
          </w:rPr>
          <w:t>192</w:t>
        </w:r>
        <w:r w:rsidR="00C73A6D">
          <w:rPr>
            <w:webHidden/>
          </w:rPr>
          <w:fldChar w:fldCharType="end"/>
        </w:r>
      </w:hyperlink>
    </w:p>
    <w:p w:rsidR="00C73A6D" w:rsidRDefault="00346A74">
      <w:pPr>
        <w:pStyle w:val="TOC3"/>
        <w:rPr>
          <w:rFonts w:asciiTheme="minorHAnsi" w:hAnsiTheme="minorHAnsi"/>
          <w:iCs w:val="0"/>
          <w:szCs w:val="22"/>
        </w:rPr>
      </w:pPr>
      <w:hyperlink w:anchor="_Toc466534402" w:history="1">
        <w:r w:rsidR="00C73A6D" w:rsidRPr="005902F6">
          <w:rPr>
            <w:rStyle w:val="Hyperlink"/>
          </w:rPr>
          <w:t>Tablica 1.1. Zgrade visokog učilišta</w:t>
        </w:r>
        <w:r w:rsidR="00C73A6D">
          <w:rPr>
            <w:webHidden/>
          </w:rPr>
          <w:tab/>
        </w:r>
        <w:r w:rsidR="00C73A6D">
          <w:rPr>
            <w:webHidden/>
          </w:rPr>
          <w:fldChar w:fldCharType="begin"/>
        </w:r>
        <w:r w:rsidR="00C73A6D">
          <w:rPr>
            <w:webHidden/>
          </w:rPr>
          <w:instrText xml:space="preserve"> PAGEREF _Toc466534402 \h </w:instrText>
        </w:r>
        <w:r w:rsidR="00C73A6D">
          <w:rPr>
            <w:webHidden/>
          </w:rPr>
        </w:r>
        <w:r w:rsidR="00C73A6D">
          <w:rPr>
            <w:webHidden/>
          </w:rPr>
          <w:fldChar w:fldCharType="separate"/>
        </w:r>
        <w:r w:rsidR="00642DEB">
          <w:rPr>
            <w:webHidden/>
          </w:rPr>
          <w:t>193</w:t>
        </w:r>
        <w:r w:rsidR="00C73A6D">
          <w:rPr>
            <w:webHidden/>
          </w:rPr>
          <w:fldChar w:fldCharType="end"/>
        </w:r>
      </w:hyperlink>
    </w:p>
    <w:p w:rsidR="00C73A6D" w:rsidRDefault="00346A74">
      <w:pPr>
        <w:pStyle w:val="TOC3"/>
        <w:rPr>
          <w:rFonts w:asciiTheme="minorHAnsi" w:hAnsiTheme="minorHAnsi"/>
          <w:iCs w:val="0"/>
          <w:szCs w:val="22"/>
        </w:rPr>
      </w:pPr>
      <w:hyperlink w:anchor="_Toc466534403" w:history="1">
        <w:r w:rsidR="00C73A6D" w:rsidRPr="005902F6">
          <w:rPr>
            <w:rStyle w:val="Hyperlink"/>
          </w:rPr>
          <w:t>Tablica 1.2. Predavaonice</w:t>
        </w:r>
        <w:r w:rsidR="00C73A6D">
          <w:rPr>
            <w:webHidden/>
          </w:rPr>
          <w:tab/>
        </w:r>
        <w:r w:rsidR="00C73A6D">
          <w:rPr>
            <w:webHidden/>
          </w:rPr>
          <w:fldChar w:fldCharType="begin"/>
        </w:r>
        <w:r w:rsidR="00C73A6D">
          <w:rPr>
            <w:webHidden/>
          </w:rPr>
          <w:instrText xml:space="preserve"> PAGEREF _Toc466534403 \h </w:instrText>
        </w:r>
        <w:r w:rsidR="00C73A6D">
          <w:rPr>
            <w:webHidden/>
          </w:rPr>
        </w:r>
        <w:r w:rsidR="00C73A6D">
          <w:rPr>
            <w:webHidden/>
          </w:rPr>
          <w:fldChar w:fldCharType="separate"/>
        </w:r>
        <w:r w:rsidR="00642DEB">
          <w:rPr>
            <w:webHidden/>
          </w:rPr>
          <w:t>193</w:t>
        </w:r>
        <w:r w:rsidR="00C73A6D">
          <w:rPr>
            <w:webHidden/>
          </w:rPr>
          <w:fldChar w:fldCharType="end"/>
        </w:r>
      </w:hyperlink>
    </w:p>
    <w:p w:rsidR="00C73A6D" w:rsidRDefault="00346A74">
      <w:pPr>
        <w:pStyle w:val="TOC3"/>
        <w:rPr>
          <w:rFonts w:asciiTheme="minorHAnsi" w:hAnsiTheme="minorHAnsi"/>
          <w:iCs w:val="0"/>
          <w:szCs w:val="22"/>
        </w:rPr>
      </w:pPr>
      <w:hyperlink w:anchor="_Toc466534404" w:history="1">
        <w:r w:rsidR="00C73A6D" w:rsidRPr="005902F6">
          <w:rPr>
            <w:rStyle w:val="Hyperlink"/>
          </w:rPr>
          <w:t>Tablica 1.3. Laboratoriji /praktikumi koji se koriste u nastavi*</w:t>
        </w:r>
        <w:r w:rsidR="00C73A6D">
          <w:rPr>
            <w:webHidden/>
          </w:rPr>
          <w:tab/>
        </w:r>
        <w:r w:rsidR="00C73A6D">
          <w:rPr>
            <w:webHidden/>
          </w:rPr>
          <w:fldChar w:fldCharType="begin"/>
        </w:r>
        <w:r w:rsidR="00C73A6D">
          <w:rPr>
            <w:webHidden/>
          </w:rPr>
          <w:instrText xml:space="preserve"> PAGEREF _Toc466534404 \h </w:instrText>
        </w:r>
        <w:r w:rsidR="00C73A6D">
          <w:rPr>
            <w:webHidden/>
          </w:rPr>
        </w:r>
        <w:r w:rsidR="00C73A6D">
          <w:rPr>
            <w:webHidden/>
          </w:rPr>
          <w:fldChar w:fldCharType="separate"/>
        </w:r>
        <w:r w:rsidR="00642DEB">
          <w:rPr>
            <w:webHidden/>
          </w:rPr>
          <w:t>194</w:t>
        </w:r>
        <w:r w:rsidR="00C73A6D">
          <w:rPr>
            <w:webHidden/>
          </w:rPr>
          <w:fldChar w:fldCharType="end"/>
        </w:r>
      </w:hyperlink>
    </w:p>
    <w:p w:rsidR="00C73A6D" w:rsidRDefault="00346A74">
      <w:pPr>
        <w:pStyle w:val="TOC3"/>
        <w:rPr>
          <w:rFonts w:asciiTheme="minorHAnsi" w:hAnsiTheme="minorHAnsi"/>
          <w:iCs w:val="0"/>
          <w:szCs w:val="22"/>
        </w:rPr>
      </w:pPr>
      <w:hyperlink w:anchor="_Toc466534405" w:history="1">
        <w:r w:rsidR="00C73A6D" w:rsidRPr="005902F6">
          <w:rPr>
            <w:rStyle w:val="Hyperlink"/>
          </w:rPr>
          <w:t>Tablica 1.5.  Nastavne baze (radilišta) za praktičnu nastavu</w:t>
        </w:r>
        <w:r w:rsidR="00C73A6D">
          <w:rPr>
            <w:webHidden/>
          </w:rPr>
          <w:tab/>
        </w:r>
        <w:r w:rsidR="00C73A6D">
          <w:rPr>
            <w:webHidden/>
          </w:rPr>
          <w:fldChar w:fldCharType="begin"/>
        </w:r>
        <w:r w:rsidR="00C73A6D">
          <w:rPr>
            <w:webHidden/>
          </w:rPr>
          <w:instrText xml:space="preserve"> PAGEREF _Toc466534405 \h </w:instrText>
        </w:r>
        <w:r w:rsidR="00C73A6D">
          <w:rPr>
            <w:webHidden/>
          </w:rPr>
        </w:r>
        <w:r w:rsidR="00C73A6D">
          <w:rPr>
            <w:webHidden/>
          </w:rPr>
          <w:fldChar w:fldCharType="separate"/>
        </w:r>
        <w:r w:rsidR="00642DEB">
          <w:rPr>
            <w:webHidden/>
          </w:rPr>
          <w:t>197</w:t>
        </w:r>
        <w:r w:rsidR="00C73A6D">
          <w:rPr>
            <w:webHidden/>
          </w:rPr>
          <w:fldChar w:fldCharType="end"/>
        </w:r>
      </w:hyperlink>
    </w:p>
    <w:p w:rsidR="00C73A6D" w:rsidRDefault="00346A74">
      <w:pPr>
        <w:pStyle w:val="TOC3"/>
        <w:rPr>
          <w:rFonts w:asciiTheme="minorHAnsi" w:hAnsiTheme="minorHAnsi"/>
          <w:iCs w:val="0"/>
          <w:szCs w:val="22"/>
        </w:rPr>
      </w:pPr>
      <w:hyperlink w:anchor="_Toc466534406" w:history="1">
        <w:r w:rsidR="00C73A6D" w:rsidRPr="005902F6">
          <w:rPr>
            <w:rStyle w:val="Hyperlink"/>
          </w:rPr>
          <w:t>Tablica 1.5. Opremljenost računalnih učionica</w:t>
        </w:r>
        <w:r w:rsidR="00C73A6D">
          <w:rPr>
            <w:webHidden/>
          </w:rPr>
          <w:tab/>
        </w:r>
        <w:r w:rsidR="00C73A6D">
          <w:rPr>
            <w:webHidden/>
          </w:rPr>
          <w:fldChar w:fldCharType="begin"/>
        </w:r>
        <w:r w:rsidR="00C73A6D">
          <w:rPr>
            <w:webHidden/>
          </w:rPr>
          <w:instrText xml:space="preserve"> PAGEREF _Toc466534406 \h </w:instrText>
        </w:r>
        <w:r w:rsidR="00C73A6D">
          <w:rPr>
            <w:webHidden/>
          </w:rPr>
        </w:r>
        <w:r w:rsidR="00C73A6D">
          <w:rPr>
            <w:webHidden/>
          </w:rPr>
          <w:fldChar w:fldCharType="separate"/>
        </w:r>
        <w:r w:rsidR="00642DEB">
          <w:rPr>
            <w:webHidden/>
          </w:rPr>
          <w:t>198</w:t>
        </w:r>
        <w:r w:rsidR="00C73A6D">
          <w:rPr>
            <w:webHidden/>
          </w:rPr>
          <w:fldChar w:fldCharType="end"/>
        </w:r>
      </w:hyperlink>
    </w:p>
    <w:p w:rsidR="00C73A6D" w:rsidRDefault="00346A74">
      <w:pPr>
        <w:pStyle w:val="TOC3"/>
        <w:rPr>
          <w:rFonts w:asciiTheme="minorHAnsi" w:hAnsiTheme="minorHAnsi"/>
          <w:iCs w:val="0"/>
          <w:szCs w:val="22"/>
        </w:rPr>
      </w:pPr>
      <w:hyperlink w:anchor="_Toc466534407" w:history="1">
        <w:r w:rsidR="00C73A6D" w:rsidRPr="005902F6">
          <w:rPr>
            <w:rStyle w:val="Hyperlink"/>
          </w:rPr>
          <w:t>Tablica 1.6. Nastavnički kabineti</w:t>
        </w:r>
        <w:r w:rsidR="00C73A6D">
          <w:rPr>
            <w:webHidden/>
          </w:rPr>
          <w:tab/>
        </w:r>
        <w:r w:rsidR="00C73A6D">
          <w:rPr>
            <w:webHidden/>
          </w:rPr>
          <w:fldChar w:fldCharType="begin"/>
        </w:r>
        <w:r w:rsidR="00C73A6D">
          <w:rPr>
            <w:webHidden/>
          </w:rPr>
          <w:instrText xml:space="preserve"> PAGEREF _Toc466534407 \h </w:instrText>
        </w:r>
        <w:r w:rsidR="00C73A6D">
          <w:rPr>
            <w:webHidden/>
          </w:rPr>
        </w:r>
        <w:r w:rsidR="00C73A6D">
          <w:rPr>
            <w:webHidden/>
          </w:rPr>
          <w:fldChar w:fldCharType="separate"/>
        </w:r>
        <w:r w:rsidR="00642DEB">
          <w:rPr>
            <w:webHidden/>
          </w:rPr>
          <w:t>198</w:t>
        </w:r>
        <w:r w:rsidR="00C73A6D">
          <w:rPr>
            <w:webHidden/>
          </w:rPr>
          <w:fldChar w:fldCharType="end"/>
        </w:r>
      </w:hyperlink>
    </w:p>
    <w:p w:rsidR="00C73A6D" w:rsidRDefault="00346A74">
      <w:pPr>
        <w:pStyle w:val="TOC3"/>
        <w:rPr>
          <w:rFonts w:asciiTheme="minorHAnsi" w:hAnsiTheme="minorHAnsi"/>
          <w:iCs w:val="0"/>
          <w:szCs w:val="22"/>
        </w:rPr>
      </w:pPr>
      <w:hyperlink w:anchor="_Toc466534408" w:history="1">
        <w:r w:rsidR="00C73A6D" w:rsidRPr="005902F6">
          <w:rPr>
            <w:rStyle w:val="Hyperlink"/>
          </w:rPr>
          <w:t>Tablica 1.7. Prostor koji se koristi samo za znanstveno-istraživački rad</w:t>
        </w:r>
        <w:r w:rsidR="00C73A6D">
          <w:rPr>
            <w:webHidden/>
          </w:rPr>
          <w:tab/>
        </w:r>
        <w:r w:rsidR="00C73A6D">
          <w:rPr>
            <w:webHidden/>
          </w:rPr>
          <w:fldChar w:fldCharType="begin"/>
        </w:r>
        <w:r w:rsidR="00C73A6D">
          <w:rPr>
            <w:webHidden/>
          </w:rPr>
          <w:instrText xml:space="preserve"> PAGEREF _Toc466534408 \h </w:instrText>
        </w:r>
        <w:r w:rsidR="00C73A6D">
          <w:rPr>
            <w:webHidden/>
          </w:rPr>
        </w:r>
        <w:r w:rsidR="00C73A6D">
          <w:rPr>
            <w:webHidden/>
          </w:rPr>
          <w:fldChar w:fldCharType="separate"/>
        </w:r>
        <w:r w:rsidR="00642DEB">
          <w:rPr>
            <w:webHidden/>
          </w:rPr>
          <w:t>198</w:t>
        </w:r>
        <w:r w:rsidR="00C73A6D">
          <w:rPr>
            <w:webHidden/>
          </w:rPr>
          <w:fldChar w:fldCharType="end"/>
        </w:r>
      </w:hyperlink>
    </w:p>
    <w:p w:rsidR="00C73A6D" w:rsidRDefault="00346A74">
      <w:pPr>
        <w:pStyle w:val="TOC3"/>
        <w:rPr>
          <w:rFonts w:asciiTheme="minorHAnsi" w:hAnsiTheme="minorHAnsi"/>
          <w:iCs w:val="0"/>
          <w:szCs w:val="22"/>
        </w:rPr>
      </w:pPr>
      <w:hyperlink w:anchor="_Toc466534409" w:history="1">
        <w:r w:rsidR="00C73A6D" w:rsidRPr="005902F6">
          <w:rPr>
            <w:rStyle w:val="Hyperlink"/>
          </w:rPr>
          <w:t>Tablica 1.8. Prostor koji se koristi samo za stručni rad</w:t>
        </w:r>
        <w:r w:rsidR="00C73A6D">
          <w:rPr>
            <w:webHidden/>
          </w:rPr>
          <w:tab/>
        </w:r>
        <w:r w:rsidR="00C73A6D">
          <w:rPr>
            <w:webHidden/>
          </w:rPr>
          <w:fldChar w:fldCharType="begin"/>
        </w:r>
        <w:r w:rsidR="00C73A6D">
          <w:rPr>
            <w:webHidden/>
          </w:rPr>
          <w:instrText xml:space="preserve"> PAGEREF _Toc466534409 \h </w:instrText>
        </w:r>
        <w:r w:rsidR="00C73A6D">
          <w:rPr>
            <w:webHidden/>
          </w:rPr>
        </w:r>
        <w:r w:rsidR="00C73A6D">
          <w:rPr>
            <w:webHidden/>
          </w:rPr>
          <w:fldChar w:fldCharType="separate"/>
        </w:r>
        <w:r w:rsidR="00642DEB">
          <w:rPr>
            <w:webHidden/>
          </w:rPr>
          <w:t>198</w:t>
        </w:r>
        <w:r w:rsidR="00C73A6D">
          <w:rPr>
            <w:webHidden/>
          </w:rPr>
          <w:fldChar w:fldCharType="end"/>
        </w:r>
      </w:hyperlink>
    </w:p>
    <w:p w:rsidR="00C73A6D" w:rsidRDefault="00346A74">
      <w:pPr>
        <w:pStyle w:val="TOC3"/>
        <w:rPr>
          <w:rFonts w:asciiTheme="minorHAnsi" w:hAnsiTheme="minorHAnsi"/>
          <w:iCs w:val="0"/>
          <w:szCs w:val="22"/>
        </w:rPr>
      </w:pPr>
      <w:hyperlink w:anchor="_Toc466534410" w:history="1">
        <w:r w:rsidR="00C73A6D" w:rsidRPr="005902F6">
          <w:rPr>
            <w:rStyle w:val="Hyperlink"/>
          </w:rPr>
          <w:t>Tablica 1.9. Kapitalna oprema</w:t>
        </w:r>
        <w:r w:rsidR="00C73A6D">
          <w:rPr>
            <w:webHidden/>
          </w:rPr>
          <w:tab/>
        </w:r>
        <w:r w:rsidR="00C73A6D">
          <w:rPr>
            <w:webHidden/>
          </w:rPr>
          <w:fldChar w:fldCharType="begin"/>
        </w:r>
        <w:r w:rsidR="00C73A6D">
          <w:rPr>
            <w:webHidden/>
          </w:rPr>
          <w:instrText xml:space="preserve"> PAGEREF _Toc466534410 \h </w:instrText>
        </w:r>
        <w:r w:rsidR="00C73A6D">
          <w:rPr>
            <w:webHidden/>
          </w:rPr>
        </w:r>
        <w:r w:rsidR="00C73A6D">
          <w:rPr>
            <w:webHidden/>
          </w:rPr>
          <w:fldChar w:fldCharType="separate"/>
        </w:r>
        <w:r w:rsidR="00642DEB">
          <w:rPr>
            <w:webHidden/>
          </w:rPr>
          <w:t>199</w:t>
        </w:r>
        <w:r w:rsidR="00C73A6D">
          <w:rPr>
            <w:webHidden/>
          </w:rPr>
          <w:fldChar w:fldCharType="end"/>
        </w:r>
      </w:hyperlink>
    </w:p>
    <w:p w:rsidR="00C73A6D" w:rsidRDefault="00346A74">
      <w:pPr>
        <w:pStyle w:val="TOC3"/>
        <w:rPr>
          <w:rFonts w:asciiTheme="minorHAnsi" w:hAnsiTheme="minorHAnsi"/>
          <w:iCs w:val="0"/>
          <w:szCs w:val="22"/>
        </w:rPr>
      </w:pPr>
      <w:hyperlink w:anchor="_Toc466534411" w:history="1">
        <w:r w:rsidR="00C73A6D" w:rsidRPr="005902F6">
          <w:rPr>
            <w:rStyle w:val="Hyperlink"/>
          </w:rPr>
          <w:t>Tablica 1.10. Opremljenost knjižnice</w:t>
        </w:r>
        <w:r w:rsidR="00C73A6D">
          <w:rPr>
            <w:webHidden/>
          </w:rPr>
          <w:tab/>
        </w:r>
        <w:r w:rsidR="00C73A6D">
          <w:rPr>
            <w:webHidden/>
          </w:rPr>
          <w:fldChar w:fldCharType="begin"/>
        </w:r>
        <w:r w:rsidR="00C73A6D">
          <w:rPr>
            <w:webHidden/>
          </w:rPr>
          <w:instrText xml:space="preserve"> PAGEREF _Toc466534411 \h </w:instrText>
        </w:r>
        <w:r w:rsidR="00C73A6D">
          <w:rPr>
            <w:webHidden/>
          </w:rPr>
        </w:r>
        <w:r w:rsidR="00C73A6D">
          <w:rPr>
            <w:webHidden/>
          </w:rPr>
          <w:fldChar w:fldCharType="separate"/>
        </w:r>
        <w:r w:rsidR="00642DEB">
          <w:rPr>
            <w:webHidden/>
          </w:rPr>
          <w:t>199</w:t>
        </w:r>
        <w:r w:rsidR="00C73A6D">
          <w:rPr>
            <w:webHidden/>
          </w:rPr>
          <w:fldChar w:fldCharType="end"/>
        </w:r>
      </w:hyperlink>
    </w:p>
    <w:p w:rsidR="00C73A6D" w:rsidRDefault="00346A74">
      <w:pPr>
        <w:pStyle w:val="TOC2"/>
        <w:rPr>
          <w:rFonts w:asciiTheme="minorHAnsi" w:hAnsiTheme="minorHAnsi"/>
          <w:szCs w:val="22"/>
        </w:rPr>
      </w:pPr>
      <w:hyperlink w:anchor="_Toc466534412" w:history="1">
        <w:r w:rsidR="00C73A6D" w:rsidRPr="005902F6">
          <w:rPr>
            <w:rStyle w:val="Hyperlink"/>
          </w:rPr>
          <w:t>5.4. PRILOŽITE DOKAZE O OSIGURANOJ VLASTITOJ OPREMI ILI OPREMI U NAJMU ZA RAZDOBLJE OD NAJMANJE PET GODINA, POTREBNOJ ZA POSTIZANJE PREDVIĐENIH ISHODA UČENJA, A POSEBICE DOKAZE O DOSTUPNOSTI OBVEZATNE ISPITNE LITERATURE (BROJ PRIMJERAKA = 20% PREDVIĐENOG BROJA STUDENATA)</w:t>
        </w:r>
        <w:r w:rsidR="00C73A6D">
          <w:rPr>
            <w:webHidden/>
          </w:rPr>
          <w:tab/>
        </w:r>
        <w:r w:rsidR="00C73A6D">
          <w:rPr>
            <w:webHidden/>
          </w:rPr>
          <w:fldChar w:fldCharType="begin"/>
        </w:r>
        <w:r w:rsidR="00C73A6D">
          <w:rPr>
            <w:webHidden/>
          </w:rPr>
          <w:instrText xml:space="preserve"> PAGEREF _Toc466534412 \h </w:instrText>
        </w:r>
        <w:r w:rsidR="00C73A6D">
          <w:rPr>
            <w:webHidden/>
          </w:rPr>
        </w:r>
        <w:r w:rsidR="00C73A6D">
          <w:rPr>
            <w:webHidden/>
          </w:rPr>
          <w:fldChar w:fldCharType="separate"/>
        </w:r>
        <w:r w:rsidR="00642DEB">
          <w:rPr>
            <w:webHidden/>
          </w:rPr>
          <w:t>199</w:t>
        </w:r>
        <w:r w:rsidR="00C73A6D">
          <w:rPr>
            <w:webHidden/>
          </w:rPr>
          <w:fldChar w:fldCharType="end"/>
        </w:r>
      </w:hyperlink>
    </w:p>
    <w:p w:rsidR="00C73A6D" w:rsidRDefault="00346A74">
      <w:pPr>
        <w:pStyle w:val="TOC2"/>
        <w:rPr>
          <w:rFonts w:asciiTheme="minorHAnsi" w:hAnsiTheme="minorHAnsi"/>
          <w:szCs w:val="22"/>
        </w:rPr>
      </w:pPr>
      <w:hyperlink w:anchor="_Toc466534413" w:history="1">
        <w:r w:rsidR="00C73A6D" w:rsidRPr="005902F6">
          <w:rPr>
            <w:rStyle w:val="Hyperlink"/>
          </w:rPr>
          <w:t>5.5. IMA LI VISOKO UČILIŠTE ODGOVARAJUĆE PROSTORNE KAPACITETE ZA IZVOĐENJE NASTAVE? PODATAK SE ODREĐUJE STAVLJANJEM PREDVIĐENOG BROJA UPISANIH STUDENATA U ODNOS PREMA VELIČINI UPOTREBLJIVOG PROSTORA, NA NAČIN DA NA SVAKOG STUDENTA DOLAZI U PRAVILU 1,25 M2 UPOTREBLJIVOG PROSTORA.</w:t>
        </w:r>
        <w:r w:rsidR="00C73A6D">
          <w:rPr>
            <w:webHidden/>
          </w:rPr>
          <w:tab/>
        </w:r>
        <w:r w:rsidR="00C73A6D">
          <w:rPr>
            <w:webHidden/>
          </w:rPr>
          <w:fldChar w:fldCharType="begin"/>
        </w:r>
        <w:r w:rsidR="00C73A6D">
          <w:rPr>
            <w:webHidden/>
          </w:rPr>
          <w:instrText xml:space="preserve"> PAGEREF _Toc466534413 \h </w:instrText>
        </w:r>
        <w:r w:rsidR="00C73A6D">
          <w:rPr>
            <w:webHidden/>
          </w:rPr>
        </w:r>
        <w:r w:rsidR="00C73A6D">
          <w:rPr>
            <w:webHidden/>
          </w:rPr>
          <w:fldChar w:fldCharType="separate"/>
        </w:r>
        <w:r w:rsidR="00642DEB">
          <w:rPr>
            <w:webHidden/>
          </w:rPr>
          <w:t>200</w:t>
        </w:r>
        <w:r w:rsidR="00C73A6D">
          <w:rPr>
            <w:webHidden/>
          </w:rPr>
          <w:fldChar w:fldCharType="end"/>
        </w:r>
      </w:hyperlink>
    </w:p>
    <w:p w:rsidR="00C73A6D" w:rsidRDefault="00346A74">
      <w:pPr>
        <w:pStyle w:val="TOC2"/>
        <w:rPr>
          <w:rFonts w:asciiTheme="minorHAnsi" w:hAnsiTheme="minorHAnsi"/>
          <w:szCs w:val="22"/>
        </w:rPr>
      </w:pPr>
      <w:hyperlink w:anchor="_Toc466534414" w:history="1">
        <w:r w:rsidR="00C73A6D" w:rsidRPr="005902F6">
          <w:rPr>
            <w:rStyle w:val="Hyperlink"/>
          </w:rPr>
          <w:t>5.6. KOJI JE OPTIMALNI BROJ STUDENATA KOJI SE MOGU UPISATI S OBZIROM NA PROSTOR, OPREMU I BROJ NASTAVNIKA?</w:t>
        </w:r>
        <w:r w:rsidR="00C73A6D">
          <w:rPr>
            <w:webHidden/>
          </w:rPr>
          <w:tab/>
        </w:r>
        <w:r w:rsidR="00C73A6D">
          <w:rPr>
            <w:webHidden/>
          </w:rPr>
          <w:fldChar w:fldCharType="begin"/>
        </w:r>
        <w:r w:rsidR="00C73A6D">
          <w:rPr>
            <w:webHidden/>
          </w:rPr>
          <w:instrText xml:space="preserve"> PAGEREF _Toc466534414 \h </w:instrText>
        </w:r>
        <w:r w:rsidR="00C73A6D">
          <w:rPr>
            <w:webHidden/>
          </w:rPr>
        </w:r>
        <w:r w:rsidR="00C73A6D">
          <w:rPr>
            <w:webHidden/>
          </w:rPr>
          <w:fldChar w:fldCharType="separate"/>
        </w:r>
        <w:r w:rsidR="00642DEB">
          <w:rPr>
            <w:webHidden/>
          </w:rPr>
          <w:t>200</w:t>
        </w:r>
        <w:r w:rsidR="00C73A6D">
          <w:rPr>
            <w:webHidden/>
          </w:rPr>
          <w:fldChar w:fldCharType="end"/>
        </w:r>
      </w:hyperlink>
    </w:p>
    <w:p w:rsidR="00C73A6D" w:rsidRDefault="00346A74">
      <w:pPr>
        <w:pStyle w:val="TOC3"/>
        <w:rPr>
          <w:rFonts w:asciiTheme="minorHAnsi" w:hAnsiTheme="minorHAnsi"/>
          <w:iCs w:val="0"/>
          <w:szCs w:val="22"/>
        </w:rPr>
      </w:pPr>
      <w:hyperlink w:anchor="_Toc466534415" w:history="1">
        <w:r w:rsidR="00C73A6D" w:rsidRPr="005902F6">
          <w:rPr>
            <w:rStyle w:val="Hyperlink"/>
          </w:rPr>
          <w:t>5.7.1 Omjeri broja studenata i nastavnika i asistenata</w:t>
        </w:r>
        <w:r w:rsidR="00C73A6D">
          <w:rPr>
            <w:webHidden/>
          </w:rPr>
          <w:tab/>
        </w:r>
        <w:r w:rsidR="00C73A6D">
          <w:rPr>
            <w:webHidden/>
          </w:rPr>
          <w:fldChar w:fldCharType="begin"/>
        </w:r>
        <w:r w:rsidR="00C73A6D">
          <w:rPr>
            <w:webHidden/>
          </w:rPr>
          <w:instrText xml:space="preserve"> PAGEREF _Toc466534415 \h </w:instrText>
        </w:r>
        <w:r w:rsidR="00C73A6D">
          <w:rPr>
            <w:webHidden/>
          </w:rPr>
        </w:r>
        <w:r w:rsidR="00C73A6D">
          <w:rPr>
            <w:webHidden/>
          </w:rPr>
          <w:fldChar w:fldCharType="separate"/>
        </w:r>
        <w:r w:rsidR="00642DEB">
          <w:rPr>
            <w:webHidden/>
          </w:rPr>
          <w:t>202</w:t>
        </w:r>
        <w:r w:rsidR="00C73A6D">
          <w:rPr>
            <w:webHidden/>
          </w:rPr>
          <w:fldChar w:fldCharType="end"/>
        </w:r>
      </w:hyperlink>
    </w:p>
    <w:p w:rsidR="00C73A6D" w:rsidRDefault="00346A74">
      <w:pPr>
        <w:pStyle w:val="TOC3"/>
        <w:rPr>
          <w:rFonts w:asciiTheme="minorHAnsi" w:hAnsiTheme="minorHAnsi"/>
          <w:iCs w:val="0"/>
          <w:szCs w:val="22"/>
        </w:rPr>
      </w:pPr>
      <w:hyperlink w:anchor="_Toc466534416" w:history="1">
        <w:r w:rsidR="00C73A6D" w:rsidRPr="005902F6">
          <w:rPr>
            <w:rStyle w:val="Hyperlink"/>
          </w:rPr>
          <w:t>5.7.2. Pokrivenost nastave vlastitim kadrom</w:t>
        </w:r>
        <w:r w:rsidR="00C73A6D">
          <w:rPr>
            <w:webHidden/>
          </w:rPr>
          <w:tab/>
        </w:r>
        <w:r w:rsidR="00C73A6D">
          <w:rPr>
            <w:webHidden/>
          </w:rPr>
          <w:fldChar w:fldCharType="begin"/>
        </w:r>
        <w:r w:rsidR="00C73A6D">
          <w:rPr>
            <w:webHidden/>
          </w:rPr>
          <w:instrText xml:space="preserve"> PAGEREF _Toc466534416 \h </w:instrText>
        </w:r>
        <w:r w:rsidR="00C73A6D">
          <w:rPr>
            <w:webHidden/>
          </w:rPr>
        </w:r>
        <w:r w:rsidR="00C73A6D">
          <w:rPr>
            <w:webHidden/>
          </w:rPr>
          <w:fldChar w:fldCharType="separate"/>
        </w:r>
        <w:r w:rsidR="00642DEB">
          <w:rPr>
            <w:webHidden/>
          </w:rPr>
          <w:t>202</w:t>
        </w:r>
        <w:r w:rsidR="00C73A6D">
          <w:rPr>
            <w:webHidden/>
          </w:rPr>
          <w:fldChar w:fldCharType="end"/>
        </w:r>
      </w:hyperlink>
    </w:p>
    <w:p w:rsidR="00C73A6D" w:rsidRDefault="00346A74">
      <w:pPr>
        <w:pStyle w:val="TOC2"/>
        <w:rPr>
          <w:rFonts w:asciiTheme="minorHAnsi" w:hAnsiTheme="minorHAnsi"/>
          <w:szCs w:val="22"/>
        </w:rPr>
      </w:pPr>
      <w:hyperlink w:anchor="_Toc466534417" w:history="1">
        <w:r w:rsidR="00C73A6D" w:rsidRPr="005902F6">
          <w:rPr>
            <w:rStyle w:val="Hyperlink"/>
          </w:rPr>
          <w:t>5.8. PRILOŽITE PODATKE O SVAKOM ANGAŽIRANOM NASTAVNIKU (ŽIVOTOPIS KOJI SADRŽI NAZIV USTANOVE U KOJOJ JE ZAPOSLEN, E-MAIL ADRESU, POPIS RADOVA OBJAVLJENIH U POSLJEDNJIH PET GODINA TE RADOVE KOJI GA KVALIFICIRAJU ZA IZVOĐENJE NASTAVE I DATUM ZADNJEG IZBORA U ZNANSTVENO-NASTAVNO ILI NASTAVNO ZVANJE). AKO NASTAVNIK NIJE ZAPOSLEN NA VISOKOM UČILIŠTU KOJE PREDLAŽE PROGRAM, PRILOŽITE PISMENU IZJAVU NASTAVNIKA DA JE SPREMAN IZVODITI NASTAVU I PISMENU IZJAVU ČELNIKA VISOKOG UČILIŠTA U KOJOJ JE NASTAVNIK ZAPOSLEN TE NAVEDITE PREDMETE I RAZDOBLJE ZA KOJE SE IZDAJE DOZVOLA.</w:t>
        </w:r>
        <w:r w:rsidR="00C73A6D">
          <w:rPr>
            <w:webHidden/>
          </w:rPr>
          <w:tab/>
        </w:r>
        <w:r w:rsidR="00C73A6D">
          <w:rPr>
            <w:webHidden/>
          </w:rPr>
          <w:fldChar w:fldCharType="begin"/>
        </w:r>
        <w:r w:rsidR="00C73A6D">
          <w:rPr>
            <w:webHidden/>
          </w:rPr>
          <w:instrText xml:space="preserve"> PAGEREF _Toc466534417 \h </w:instrText>
        </w:r>
        <w:r w:rsidR="00C73A6D">
          <w:rPr>
            <w:webHidden/>
          </w:rPr>
        </w:r>
        <w:r w:rsidR="00C73A6D">
          <w:rPr>
            <w:webHidden/>
          </w:rPr>
          <w:fldChar w:fldCharType="separate"/>
        </w:r>
        <w:r w:rsidR="00642DEB">
          <w:rPr>
            <w:webHidden/>
          </w:rPr>
          <w:t>203</w:t>
        </w:r>
        <w:r w:rsidR="00C73A6D">
          <w:rPr>
            <w:webHidden/>
          </w:rPr>
          <w:fldChar w:fldCharType="end"/>
        </w:r>
      </w:hyperlink>
    </w:p>
    <w:p w:rsidR="00C73A6D" w:rsidRDefault="00346A74">
      <w:pPr>
        <w:pStyle w:val="TOC3"/>
        <w:rPr>
          <w:rFonts w:asciiTheme="minorHAnsi" w:hAnsiTheme="minorHAnsi"/>
          <w:iCs w:val="0"/>
          <w:szCs w:val="22"/>
        </w:rPr>
      </w:pPr>
      <w:hyperlink w:anchor="_Toc466534418" w:history="1">
        <w:r w:rsidR="00C73A6D" w:rsidRPr="005902F6">
          <w:rPr>
            <w:rStyle w:val="Hyperlink"/>
          </w:rPr>
          <w:t>Nastavnici stalno zaposleni na Umjetničkoj akademiji u Osijeku</w:t>
        </w:r>
        <w:r w:rsidR="00C73A6D">
          <w:rPr>
            <w:webHidden/>
          </w:rPr>
          <w:tab/>
        </w:r>
        <w:r w:rsidR="00C73A6D">
          <w:rPr>
            <w:webHidden/>
          </w:rPr>
          <w:fldChar w:fldCharType="begin"/>
        </w:r>
        <w:r w:rsidR="00C73A6D">
          <w:rPr>
            <w:webHidden/>
          </w:rPr>
          <w:instrText xml:space="preserve"> PAGEREF _Toc466534418 \h </w:instrText>
        </w:r>
        <w:r w:rsidR="00C73A6D">
          <w:rPr>
            <w:webHidden/>
          </w:rPr>
        </w:r>
        <w:r w:rsidR="00C73A6D">
          <w:rPr>
            <w:webHidden/>
          </w:rPr>
          <w:fldChar w:fldCharType="separate"/>
        </w:r>
        <w:r w:rsidR="00642DEB">
          <w:rPr>
            <w:webHidden/>
          </w:rPr>
          <w:t>203</w:t>
        </w:r>
        <w:r w:rsidR="00C73A6D">
          <w:rPr>
            <w:webHidden/>
          </w:rPr>
          <w:fldChar w:fldCharType="end"/>
        </w:r>
      </w:hyperlink>
    </w:p>
    <w:p w:rsidR="00C73A6D" w:rsidRDefault="00346A74">
      <w:pPr>
        <w:pStyle w:val="TOC2"/>
        <w:rPr>
          <w:rFonts w:asciiTheme="minorHAnsi" w:hAnsiTheme="minorHAnsi"/>
          <w:szCs w:val="22"/>
        </w:rPr>
      </w:pPr>
      <w:hyperlink w:anchor="_Toc466534419" w:history="1">
        <w:r w:rsidR="00C73A6D" w:rsidRPr="005902F6">
          <w:rPr>
            <w:rStyle w:val="Hyperlink"/>
          </w:rPr>
          <w:t>5.9. PROCIJENITE TROŠKOVE STUDIJA PO STUDENTU</w:t>
        </w:r>
        <w:r w:rsidR="00C73A6D">
          <w:rPr>
            <w:webHidden/>
          </w:rPr>
          <w:tab/>
        </w:r>
        <w:r w:rsidR="00C73A6D">
          <w:rPr>
            <w:webHidden/>
          </w:rPr>
          <w:fldChar w:fldCharType="begin"/>
        </w:r>
        <w:r w:rsidR="00C73A6D">
          <w:rPr>
            <w:webHidden/>
          </w:rPr>
          <w:instrText xml:space="preserve"> PAGEREF _Toc466534419 \h </w:instrText>
        </w:r>
        <w:r w:rsidR="00C73A6D">
          <w:rPr>
            <w:webHidden/>
          </w:rPr>
        </w:r>
        <w:r w:rsidR="00C73A6D">
          <w:rPr>
            <w:webHidden/>
          </w:rPr>
          <w:fldChar w:fldCharType="separate"/>
        </w:r>
        <w:r w:rsidR="00642DEB">
          <w:rPr>
            <w:webHidden/>
          </w:rPr>
          <w:t>243</w:t>
        </w:r>
        <w:r w:rsidR="00C73A6D">
          <w:rPr>
            <w:webHidden/>
          </w:rPr>
          <w:fldChar w:fldCharType="end"/>
        </w:r>
      </w:hyperlink>
    </w:p>
    <w:p w:rsidR="00C73A6D" w:rsidRDefault="00346A74">
      <w:pPr>
        <w:pStyle w:val="TOC2"/>
        <w:rPr>
          <w:rFonts w:asciiTheme="minorHAnsi" w:hAnsiTheme="minorHAnsi"/>
          <w:szCs w:val="22"/>
        </w:rPr>
      </w:pPr>
      <w:hyperlink w:anchor="_Toc466534420" w:history="1">
        <w:r w:rsidR="00C73A6D" w:rsidRPr="005902F6">
          <w:rPr>
            <w:rStyle w:val="Hyperlink"/>
          </w:rPr>
          <w:t>5.10. OPIŠITE NAČIN PRAĆENJA KVALITETE I USPJEŠNOSTI IZVEDBE STUDIJSKOG PROGRAMA, A POSEBNO NAČIN SUDJELOVANJA U OCJENJIVANJU STUDIJSKOG PROGRAMA.</w:t>
        </w:r>
        <w:r w:rsidR="00C73A6D">
          <w:rPr>
            <w:webHidden/>
          </w:rPr>
          <w:tab/>
        </w:r>
        <w:r w:rsidR="00C73A6D">
          <w:rPr>
            <w:webHidden/>
          </w:rPr>
          <w:fldChar w:fldCharType="begin"/>
        </w:r>
        <w:r w:rsidR="00C73A6D">
          <w:rPr>
            <w:webHidden/>
          </w:rPr>
          <w:instrText xml:space="preserve"> PAGEREF _Toc466534420 \h </w:instrText>
        </w:r>
        <w:r w:rsidR="00C73A6D">
          <w:rPr>
            <w:webHidden/>
          </w:rPr>
        </w:r>
        <w:r w:rsidR="00C73A6D">
          <w:rPr>
            <w:webHidden/>
          </w:rPr>
          <w:fldChar w:fldCharType="separate"/>
        </w:r>
        <w:r w:rsidR="00642DEB">
          <w:rPr>
            <w:webHidden/>
          </w:rPr>
          <w:t>245</w:t>
        </w:r>
        <w:r w:rsidR="00C73A6D">
          <w:rPr>
            <w:webHidden/>
          </w:rPr>
          <w:fldChar w:fldCharType="end"/>
        </w:r>
      </w:hyperlink>
    </w:p>
    <w:p w:rsidR="005258EB" w:rsidRPr="004D6E62" w:rsidRDefault="005258EB" w:rsidP="005258EB">
      <w:pPr>
        <w:pStyle w:val="TextKT"/>
        <w:rPr>
          <w:rFonts w:asciiTheme="minorHAnsi" w:hAnsiTheme="minorHAnsi"/>
        </w:rPr>
      </w:pPr>
      <w:r w:rsidRPr="004D6E62">
        <w:rPr>
          <w:rFonts w:asciiTheme="minorHAnsi" w:hAnsiTheme="minorHAnsi"/>
        </w:rPr>
        <w:fldChar w:fldCharType="end"/>
      </w:r>
    </w:p>
    <w:p w:rsidR="005258EB" w:rsidRPr="004D6E62" w:rsidRDefault="005258EB" w:rsidP="005258EB">
      <w:pPr>
        <w:pStyle w:val="TextKT"/>
        <w:rPr>
          <w:rFonts w:asciiTheme="minorHAnsi" w:hAnsiTheme="minorHAnsi"/>
        </w:rPr>
      </w:pPr>
    </w:p>
    <w:p w:rsidR="005258EB" w:rsidRPr="004D6E62" w:rsidRDefault="005258EB" w:rsidP="005258EB">
      <w:pPr>
        <w:pStyle w:val="TextKT"/>
        <w:rPr>
          <w:rFonts w:asciiTheme="minorHAnsi" w:hAnsiTheme="minorHAnsi"/>
        </w:rPr>
        <w:sectPr w:rsidR="005258EB" w:rsidRPr="004D6E62" w:rsidSect="005258EB">
          <w:footerReference w:type="default" r:id="rId11"/>
          <w:footnotePr>
            <w:numFmt w:val="chicago"/>
          </w:footnotePr>
          <w:pgSz w:w="11900" w:h="16820"/>
          <w:pgMar w:top="1440" w:right="1080" w:bottom="1440" w:left="1080" w:header="567" w:footer="567" w:gutter="0"/>
          <w:pgNumType w:fmt="upperRoman" w:start="1"/>
          <w:cols w:space="720"/>
          <w:docGrid w:linePitch="326"/>
        </w:sectPr>
      </w:pPr>
    </w:p>
    <w:bookmarkStart w:id="1" w:name="_Toc466534343"/>
    <w:p w:rsidR="005258EB" w:rsidRPr="004D6E62" w:rsidRDefault="005258EB" w:rsidP="005258EB">
      <w:pPr>
        <w:pStyle w:val="NaslovKT"/>
        <w:rPr>
          <w:rFonts w:asciiTheme="minorHAnsi" w:hAnsiTheme="minorHAnsi" w:cstheme="minorHAnsi"/>
        </w:rPr>
      </w:pPr>
      <w:r w:rsidRPr="004D6E62">
        <w:rPr>
          <w:rFonts w:asciiTheme="minorHAnsi" w:hAnsiTheme="minorHAnsi" w:cstheme="minorHAnsi"/>
          <w:color w:val="auto"/>
          <w:lang w:val="en-GB" w:eastAsia="en-GB"/>
        </w:rPr>
        <mc:AlternateContent>
          <mc:Choice Requires="wps">
            <w:drawing>
              <wp:anchor distT="0" distB="0" distL="114300" distR="114300" simplePos="0" relativeHeight="251664384" behindDoc="0" locked="0" layoutInCell="1" allowOverlap="1" wp14:anchorId="3147B797" wp14:editId="275AF852">
                <wp:simplePos x="0" y="0"/>
                <wp:positionH relativeFrom="page">
                  <wp:posOffset>6122035</wp:posOffset>
                </wp:positionH>
                <wp:positionV relativeFrom="page">
                  <wp:posOffset>10146665</wp:posOffset>
                </wp:positionV>
                <wp:extent cx="596900" cy="190500"/>
                <wp:effectExtent l="0" t="0" r="12700" b="1270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07B3B" w:rsidRDefault="00507B3B" w:rsidP="005258EB">
                            <w:pPr>
                              <w:pStyle w:val="FreeForm"/>
                              <w:tabs>
                                <w:tab w:val="left" w:pos="709"/>
                              </w:tabs>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7B797" id="Rectangle 3" o:spid="_x0000_s1027" style="position:absolute;left:0;text-align:left;margin-left:482.05pt;margin-top:798.95pt;width:47pt;height: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" stroked="f" strokeweight="1pt">
                <v:path arrowok="t"/>
                <v:textbox inset="8pt,8pt,8pt,8pt">
                  <w:txbxContent>
                    <w:p w:rsidR="00507B3B" w:rsidRDefault="00507B3B" w:rsidP="005258EB">
                      <w:pPr>
                        <w:pStyle w:val="FreeForm"/>
                        <w:tabs>
                          <w:tab w:val="left" w:pos="709"/>
                        </w:tabs>
                        <w:rPr>
                          <w:rFonts w:ascii="Times New Roman" w:eastAsia="Times New Roman" w:hAnsi="Times New Roman"/>
                          <w:color w:val="auto"/>
                          <w:sz w:val="20"/>
                          <w:lang w:bidi="x-none"/>
                        </w:rPr>
                      </w:pPr>
                    </w:p>
                  </w:txbxContent>
                </v:textbox>
                <w10:wrap anchorx="page" anchory="page"/>
              </v:rect>
            </w:pict>
          </mc:Fallback>
        </mc:AlternateContent>
      </w:r>
      <w:r w:rsidRPr="004D6E62">
        <w:rPr>
          <w:rFonts w:asciiTheme="minorHAnsi" w:hAnsiTheme="minorHAnsi" w:cstheme="minorHAnsi"/>
          <w:color w:val="auto"/>
          <w:lang w:val="en-GB" w:eastAsia="en-GB"/>
        </w:rPr>
        <mc:AlternateContent>
          <mc:Choice Requires="wps">
            <w:drawing>
              <wp:anchor distT="0" distB="0" distL="114300" distR="114300" simplePos="0" relativeHeight="251662336" behindDoc="0" locked="0" layoutInCell="1" allowOverlap="1" wp14:anchorId="67F51ACF" wp14:editId="411259CE">
                <wp:simplePos x="0" y="0"/>
                <wp:positionH relativeFrom="page">
                  <wp:posOffset>941070</wp:posOffset>
                </wp:positionH>
                <wp:positionV relativeFrom="page">
                  <wp:posOffset>10127503</wp:posOffset>
                </wp:positionV>
                <wp:extent cx="596900" cy="190500"/>
                <wp:effectExtent l="0" t="0" r="12700" b="1270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07B3B" w:rsidRDefault="00507B3B" w:rsidP="005258EB">
                            <w:pPr>
                              <w:pStyle w:val="FreeForm"/>
                              <w:tabs>
                                <w:tab w:val="left" w:pos="709"/>
                              </w:tabs>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51ACF" id="_x0000_s1028" style="position:absolute;left:0;text-align:left;margin-left:74.1pt;margin-top:797.45pt;width:47pt;height: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" stroked="f" strokeweight="1pt">
                <v:path arrowok="t"/>
                <v:textbox inset="8pt,8pt,8pt,8pt">
                  <w:txbxContent>
                    <w:p w:rsidR="00507B3B" w:rsidRDefault="00507B3B" w:rsidP="005258EB">
                      <w:pPr>
                        <w:pStyle w:val="FreeForm"/>
                        <w:tabs>
                          <w:tab w:val="left" w:pos="709"/>
                        </w:tabs>
                        <w:rPr>
                          <w:rFonts w:ascii="Times New Roman" w:eastAsia="Times New Roman" w:hAnsi="Times New Roman"/>
                          <w:color w:val="auto"/>
                          <w:sz w:val="20"/>
                          <w:lang w:bidi="x-none"/>
                        </w:rPr>
                      </w:pPr>
                    </w:p>
                  </w:txbxContent>
                </v:textbox>
                <w10:wrap anchorx="page" anchory="page"/>
              </v:rect>
            </w:pict>
          </mc:Fallback>
        </mc:AlternateContent>
      </w:r>
      <w:r w:rsidRPr="004D6E62">
        <w:rPr>
          <w:rFonts w:asciiTheme="minorHAnsi" w:hAnsiTheme="minorHAnsi" w:cstheme="minorHAnsi"/>
          <w:color w:val="auto"/>
          <w:lang w:val="en-GB" w:eastAsia="en-GB"/>
        </w:rPr>
        <mc:AlternateContent>
          <mc:Choice Requires="wps">
            <w:drawing>
              <wp:anchor distT="0" distB="0" distL="114300" distR="114300" simplePos="0" relativeHeight="251661312" behindDoc="0" locked="0" layoutInCell="1" allowOverlap="1" wp14:anchorId="780C0F2C" wp14:editId="01AEF4F0">
                <wp:simplePos x="0" y="0"/>
                <wp:positionH relativeFrom="page">
                  <wp:posOffset>6252682</wp:posOffset>
                </wp:positionH>
                <wp:positionV relativeFrom="page">
                  <wp:posOffset>10126980</wp:posOffset>
                </wp:positionV>
                <wp:extent cx="596900" cy="190500"/>
                <wp:effectExtent l="0" t="0" r="12700" b="1270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07B3B" w:rsidRDefault="00507B3B" w:rsidP="005258EB">
                            <w:pPr>
                              <w:pStyle w:val="FreeForm"/>
                              <w:tabs>
                                <w:tab w:val="left" w:pos="709"/>
                              </w:tabs>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C0F2C" id="_x0000_s1029" style="position:absolute;left:0;text-align:left;margin-left:492.35pt;margin-top:797.4pt;width:47pt;height: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" stroked="f" strokeweight="1pt">
                <v:path arrowok="t"/>
                <v:textbox inset="8pt,8pt,8pt,8pt">
                  <w:txbxContent>
                    <w:p w:rsidR="00507B3B" w:rsidRDefault="00507B3B" w:rsidP="005258EB">
                      <w:pPr>
                        <w:pStyle w:val="FreeForm"/>
                        <w:tabs>
                          <w:tab w:val="left" w:pos="709"/>
                        </w:tabs>
                        <w:rPr>
                          <w:rFonts w:ascii="Times New Roman" w:eastAsia="Times New Roman" w:hAnsi="Times New Roman"/>
                          <w:color w:val="auto"/>
                          <w:sz w:val="20"/>
                          <w:lang w:bidi="x-none"/>
                        </w:rPr>
                      </w:pPr>
                    </w:p>
                  </w:txbxContent>
                </v:textbox>
                <w10:wrap anchorx="page" anchory="page"/>
              </v:rect>
            </w:pict>
          </mc:Fallback>
        </mc:AlternateContent>
      </w:r>
      <w:r w:rsidRPr="004D6E62">
        <w:rPr>
          <w:rFonts w:asciiTheme="minorHAnsi" w:hAnsiTheme="minorHAnsi" w:cstheme="minorHAnsi"/>
          <w:color w:val="auto"/>
          <w:lang w:val="en-GB" w:eastAsia="en-GB"/>
        </w:rPr>
        <mc:AlternateContent>
          <mc:Choice Requires="wps">
            <w:drawing>
              <wp:anchor distT="0" distB="0" distL="114300" distR="114300" simplePos="0" relativeHeight="251660288" behindDoc="0" locked="0" layoutInCell="1" allowOverlap="1" wp14:anchorId="2FF748AC" wp14:editId="3CABABC7">
                <wp:simplePos x="0" y="0"/>
                <wp:positionH relativeFrom="page">
                  <wp:posOffset>5482590</wp:posOffset>
                </wp:positionH>
                <wp:positionV relativeFrom="page">
                  <wp:posOffset>10158095</wp:posOffset>
                </wp:positionV>
                <wp:extent cx="596900" cy="190500"/>
                <wp:effectExtent l="0" t="0" r="12700"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07B3B" w:rsidRDefault="00507B3B" w:rsidP="005258EB">
                            <w:pPr>
                              <w:pStyle w:val="FreeForm"/>
                              <w:tabs>
                                <w:tab w:val="left" w:pos="709"/>
                              </w:tabs>
                              <w:rPr>
                                <w:rFonts w:ascii="Times New Roman" w:eastAsia="Times New Roman" w:hAnsi="Times New Roman"/>
                                <w:color w:val="auto"/>
                                <w:sz w:val="20"/>
                                <w:lang w:bidi="x-none"/>
                              </w:rPr>
                            </w:pPr>
                            <w:r>
                              <w:rPr>
                                <w:rFonts w:ascii="Myriad Pro" w:hAnsi="Myriad Pro"/>
                                <w:sz w:val="20"/>
                              </w:rPr>
                              <w:t>2.9. N</w:t>
                            </w:r>
                            <w:r w:rsidRPr="00DA4CF2">
                              <w:rPr>
                                <w:rFonts w:ascii="Myriad Pro" w:hAnsi="Myriad Pro"/>
                                <w:sz w:val="20"/>
                              </w:rPr>
                              <w:t>a koji se način osigurava kvaliteta rada svih stručnih službi visokog učilišta i podnose izvještaj o tome?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748AC" id="Rectangle 15" o:spid="_x0000_s1030" style="position:absolute;left:0;text-align:left;margin-left:431.7pt;margin-top:799.85pt;width:47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" stroked="f" strokeweight="1pt">
                <v:path arrowok="t"/>
                <v:textbox inset="8pt,8pt,8pt,8pt">
                  <w:txbxContent>
                    <w:p w:rsidR="00507B3B" w:rsidRDefault="00507B3B" w:rsidP="005258EB">
                      <w:pPr>
                        <w:pStyle w:val="FreeForm"/>
                        <w:tabs>
                          <w:tab w:val="left" w:pos="709"/>
                        </w:tabs>
                        <w:rPr>
                          <w:rFonts w:ascii="Times New Roman" w:eastAsia="Times New Roman" w:hAnsi="Times New Roman"/>
                          <w:color w:val="auto"/>
                          <w:sz w:val="20"/>
                          <w:lang w:bidi="x-none"/>
                        </w:rPr>
                      </w:pPr>
                      <w:r>
                        <w:rPr>
                          <w:rFonts w:ascii="Myriad Pro" w:hAnsi="Myriad Pro"/>
                          <w:sz w:val="20"/>
                        </w:rPr>
                        <w:t>2.9. N</w:t>
                      </w:r>
                      <w:r w:rsidRPr="00DA4CF2">
                        <w:rPr>
                          <w:rFonts w:ascii="Myriad Pro" w:hAnsi="Myriad Pro"/>
                          <w:sz w:val="20"/>
                        </w:rPr>
                        <w:t>a koji se način osigurava kvaliteta rada svih stručnih službi visokog učilišta i podnose izvještaj o tome?</w:t>
                      </w:r>
                    </w:p>
                  </w:txbxContent>
                </v:textbox>
                <w10:wrap anchorx="page" anchory="page"/>
              </v:rect>
            </w:pict>
          </mc:Fallback>
        </mc:AlternateContent>
      </w:r>
      <w:r w:rsidRPr="004D6E62">
        <w:rPr>
          <w:rFonts w:asciiTheme="minorHAnsi" w:hAnsiTheme="minorHAnsi" w:cstheme="minorHAnsi"/>
          <w:lang w:val="en-GB" w:eastAsia="en-GB"/>
        </w:rPr>
        <mc:AlternateContent>
          <mc:Choice Requires="wps">
            <w:drawing>
              <wp:anchor distT="0" distB="0" distL="114300" distR="114300" simplePos="0" relativeHeight="251659264" behindDoc="0" locked="0" layoutInCell="1" allowOverlap="1" wp14:anchorId="20E9D21A" wp14:editId="452DFCFF">
                <wp:simplePos x="0" y="0"/>
                <wp:positionH relativeFrom="page">
                  <wp:posOffset>127000</wp:posOffset>
                </wp:positionH>
                <wp:positionV relativeFrom="page">
                  <wp:posOffset>10185400</wp:posOffset>
                </wp:positionV>
                <wp:extent cx="596900" cy="1905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07B3B" w:rsidRDefault="00507B3B" w:rsidP="005258EB">
                            <w:pPr>
                              <w:pStyle w:val="FreeForm"/>
                              <w:tabs>
                                <w:tab w:val="left" w:pos="709"/>
                              </w:tabs>
                              <w:rPr>
                                <w:rFonts w:ascii="Times New Roman" w:eastAsia="Times New Roman" w:hAnsi="Times New Roman"/>
                                <w:color w:val="auto"/>
                                <w:sz w:val="20"/>
                                <w:lang w:bidi="x-none"/>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9D21A" id="Rectangle 5" o:spid="_x0000_s1031" style="position:absolute;left:0;text-align:left;margin-left:10pt;margin-top:802pt;width:47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" stroked="f" strokeweight="1pt">
                <v:path arrowok="t"/>
                <v:textbox inset="8pt,8pt,8pt,8pt">
                  <w:txbxContent>
                    <w:p w:rsidR="00507B3B" w:rsidRDefault="00507B3B" w:rsidP="005258EB">
                      <w:pPr>
                        <w:pStyle w:val="FreeForm"/>
                        <w:tabs>
                          <w:tab w:val="left" w:pos="709"/>
                        </w:tabs>
                        <w:rPr>
                          <w:rFonts w:ascii="Times New Roman" w:eastAsia="Times New Roman" w:hAnsi="Times New Roman"/>
                          <w:color w:val="auto"/>
                          <w:sz w:val="20"/>
                          <w:lang w:bidi="x-none"/>
                        </w:rPr>
                      </w:pPr>
                    </w:p>
                  </w:txbxContent>
                </v:textbox>
                <w10:wrap anchorx="page" anchory="page"/>
              </v:rect>
            </w:pict>
          </mc:Fallback>
        </mc:AlternateContent>
      </w:r>
      <w:bookmarkStart w:id="2" w:name="_Toc437586645"/>
      <w:r w:rsidRPr="004D6E62">
        <w:rPr>
          <w:rFonts w:asciiTheme="minorHAnsi" w:hAnsiTheme="minorHAnsi" w:cstheme="minorHAnsi"/>
          <w:lang w:val="en-GB" w:eastAsia="en-GB"/>
        </w:rPr>
        <mc:AlternateContent>
          <mc:Choice Requires="wps">
            <w:drawing>
              <wp:anchor distT="0" distB="0" distL="114300" distR="114300" simplePos="0" relativeHeight="251668480" behindDoc="0" locked="0" layoutInCell="1" allowOverlap="1" wp14:anchorId="104F9C67" wp14:editId="592FE61F">
                <wp:simplePos x="0" y="0"/>
                <wp:positionH relativeFrom="page">
                  <wp:posOffset>6122035</wp:posOffset>
                </wp:positionH>
                <wp:positionV relativeFrom="page">
                  <wp:posOffset>10146665</wp:posOffset>
                </wp:positionV>
                <wp:extent cx="596900" cy="190500"/>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07B3B" w:rsidRDefault="00507B3B" w:rsidP="005258EB">
                            <w:pPr>
                              <w:pStyle w:val="FreeForm"/>
                              <w:tabs>
                                <w:tab w:val="left" w:pos="709"/>
                              </w:tabs>
                              <w:rPr>
                                <w:rFonts w:ascii="Times New Roman" w:hAnsi="Times New Roman"/>
                                <w:color w:val="auto"/>
                                <w:sz w:val="20"/>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F9C67" id="_x0000_s1032" style="position:absolute;left:0;text-align:left;margin-left:482.05pt;margin-top:798.95pt;width:47pt;height: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" stroked="f" strokeweight="1pt">
                <v:path arrowok="t"/>
                <v:textbox inset="8pt,8pt,8pt,8pt">
                  <w:txbxContent>
                    <w:p w:rsidR="00507B3B" w:rsidRDefault="00507B3B" w:rsidP="005258EB">
                      <w:pPr>
                        <w:pStyle w:val="FreeForm"/>
                        <w:tabs>
                          <w:tab w:val="left" w:pos="709"/>
                        </w:tabs>
                        <w:rPr>
                          <w:rFonts w:ascii="Times New Roman" w:hAnsi="Times New Roman"/>
                          <w:color w:val="auto"/>
                          <w:sz w:val="20"/>
                        </w:rPr>
                      </w:pPr>
                    </w:p>
                  </w:txbxContent>
                </v:textbox>
                <w10:wrap anchorx="page" anchory="page"/>
              </v:rect>
            </w:pict>
          </mc:Fallback>
        </mc:AlternateContent>
      </w:r>
      <w:r w:rsidRPr="004D6E62">
        <w:rPr>
          <w:rFonts w:asciiTheme="minorHAnsi" w:hAnsiTheme="minorHAnsi" w:cstheme="minorHAnsi"/>
          <w:lang w:val="en-GB" w:eastAsia="en-GB"/>
        </w:rPr>
        <mc:AlternateContent>
          <mc:Choice Requires="wps">
            <w:drawing>
              <wp:anchor distT="0" distB="0" distL="114300" distR="114300" simplePos="0" relativeHeight="251669504" behindDoc="0" locked="0" layoutInCell="1" allowOverlap="1" wp14:anchorId="1D9C10C6" wp14:editId="073C49C9">
                <wp:simplePos x="0" y="0"/>
                <wp:positionH relativeFrom="page">
                  <wp:posOffset>941070</wp:posOffset>
                </wp:positionH>
                <wp:positionV relativeFrom="page">
                  <wp:posOffset>10127615</wp:posOffset>
                </wp:positionV>
                <wp:extent cx="596900" cy="1905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07B3B" w:rsidRDefault="00507B3B" w:rsidP="005258EB">
                            <w:pPr>
                              <w:pStyle w:val="FreeForm"/>
                              <w:tabs>
                                <w:tab w:val="left" w:pos="709"/>
                              </w:tabs>
                              <w:rPr>
                                <w:rFonts w:ascii="Times New Roman" w:hAnsi="Times New Roman"/>
                                <w:color w:val="auto"/>
                                <w:sz w:val="20"/>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C10C6" id="Rectangle 11" o:spid="_x0000_s1033" style="position:absolute;left:0;text-align:left;margin-left:74.1pt;margin-top:797.45pt;width:47pt;height: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" stroked="f" strokeweight="1pt">
                <v:path arrowok="t"/>
                <v:textbox inset="8pt,8pt,8pt,8pt">
                  <w:txbxContent>
                    <w:p w:rsidR="00507B3B" w:rsidRDefault="00507B3B" w:rsidP="005258EB">
                      <w:pPr>
                        <w:pStyle w:val="FreeForm"/>
                        <w:tabs>
                          <w:tab w:val="left" w:pos="709"/>
                        </w:tabs>
                        <w:rPr>
                          <w:rFonts w:ascii="Times New Roman" w:hAnsi="Times New Roman"/>
                          <w:color w:val="auto"/>
                          <w:sz w:val="20"/>
                        </w:rPr>
                      </w:pPr>
                    </w:p>
                  </w:txbxContent>
                </v:textbox>
                <w10:wrap anchorx="page" anchory="page"/>
              </v:rect>
            </w:pict>
          </mc:Fallback>
        </mc:AlternateContent>
      </w:r>
      <w:r w:rsidRPr="004D6E62">
        <w:rPr>
          <w:rFonts w:asciiTheme="minorHAnsi" w:hAnsiTheme="minorHAnsi" w:cstheme="minorHAnsi"/>
          <w:lang w:val="en-GB" w:eastAsia="en-GB"/>
        </w:rPr>
        <mc:AlternateContent>
          <mc:Choice Requires="wps">
            <w:drawing>
              <wp:anchor distT="0" distB="0" distL="114300" distR="114300" simplePos="0" relativeHeight="251667456" behindDoc="0" locked="0" layoutInCell="1" allowOverlap="1" wp14:anchorId="2EE74CEF" wp14:editId="7A7F270A">
                <wp:simplePos x="0" y="0"/>
                <wp:positionH relativeFrom="page">
                  <wp:posOffset>6252845</wp:posOffset>
                </wp:positionH>
                <wp:positionV relativeFrom="page">
                  <wp:posOffset>10126980</wp:posOffset>
                </wp:positionV>
                <wp:extent cx="596900" cy="1905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07B3B" w:rsidRDefault="00507B3B" w:rsidP="005258EB">
                            <w:pPr>
                              <w:pStyle w:val="FreeForm"/>
                              <w:tabs>
                                <w:tab w:val="left" w:pos="709"/>
                              </w:tabs>
                              <w:rPr>
                                <w:rFonts w:ascii="Times New Roman" w:hAnsi="Times New Roman"/>
                                <w:color w:val="auto"/>
                                <w:sz w:val="20"/>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74CEF" id="Rectangle 12" o:spid="_x0000_s1034" style="position:absolute;left:0;text-align:left;margin-left:492.35pt;margin-top:797.4pt;width:47pt;height: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" stroked="f" strokeweight="1pt">
                <v:path arrowok="t"/>
                <v:textbox inset="8pt,8pt,8pt,8pt">
                  <w:txbxContent>
                    <w:p w:rsidR="00507B3B" w:rsidRDefault="00507B3B" w:rsidP="005258EB">
                      <w:pPr>
                        <w:pStyle w:val="FreeForm"/>
                        <w:tabs>
                          <w:tab w:val="left" w:pos="709"/>
                        </w:tabs>
                        <w:rPr>
                          <w:rFonts w:ascii="Times New Roman" w:hAnsi="Times New Roman"/>
                          <w:color w:val="auto"/>
                          <w:sz w:val="20"/>
                        </w:rPr>
                      </w:pPr>
                    </w:p>
                  </w:txbxContent>
                </v:textbox>
                <w10:wrap anchorx="page" anchory="page"/>
              </v:rect>
            </w:pict>
          </mc:Fallback>
        </mc:AlternateContent>
      </w:r>
      <w:r w:rsidRPr="004D6E62">
        <w:rPr>
          <w:rFonts w:asciiTheme="minorHAnsi" w:hAnsiTheme="minorHAnsi" w:cstheme="minorHAnsi"/>
          <w:lang w:val="en-GB" w:eastAsia="en-GB"/>
        </w:rPr>
        <mc:AlternateContent>
          <mc:Choice Requires="wps">
            <w:drawing>
              <wp:anchor distT="0" distB="0" distL="114300" distR="114300" simplePos="0" relativeHeight="251666432" behindDoc="0" locked="0" layoutInCell="1" allowOverlap="1" wp14:anchorId="7B09B000" wp14:editId="3DB1FC7E">
                <wp:simplePos x="0" y="0"/>
                <wp:positionH relativeFrom="page">
                  <wp:posOffset>5482590</wp:posOffset>
                </wp:positionH>
                <wp:positionV relativeFrom="page">
                  <wp:posOffset>10158095</wp:posOffset>
                </wp:positionV>
                <wp:extent cx="596900" cy="190500"/>
                <wp:effectExtent l="0" t="0" r="0" b="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07B3B" w:rsidRDefault="00507B3B" w:rsidP="005258EB">
                            <w:pPr>
                              <w:pStyle w:val="FreeForm"/>
                              <w:tabs>
                                <w:tab w:val="left" w:pos="709"/>
                              </w:tabs>
                              <w:rPr>
                                <w:rFonts w:ascii="Times New Roman" w:hAnsi="Times New Roman"/>
                                <w:color w:val="auto"/>
                                <w:sz w:val="20"/>
                              </w:rPr>
                            </w:pPr>
                            <w:r>
                              <w:rPr>
                                <w:rFonts w:ascii="Myriad Pro" w:hAnsi="Myriad Pro" w:cs="Myriad Pro"/>
                                <w:sz w:val="20"/>
                              </w:rPr>
                              <w:t>2.9. N</w:t>
                            </w:r>
                            <w:r w:rsidRPr="00DA4CF2">
                              <w:rPr>
                                <w:rFonts w:ascii="Myriad Pro" w:hAnsi="Myriad Pro" w:cs="Myriad Pro"/>
                                <w:sz w:val="20"/>
                              </w:rPr>
                              <w:t>a koji se način osigurava kvaliteta rada svih stručnih službi visokog učilišta i podnose izvještaj o tome?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9B000" id="_x0000_s1035" style="position:absolute;left:0;text-align:left;margin-left:431.7pt;margin-top:799.85pt;width:47pt;height: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" stroked="f" strokeweight="1pt">
                <v:path arrowok="t"/>
                <v:textbox inset="8pt,8pt,8pt,8pt">
                  <w:txbxContent>
                    <w:p w:rsidR="00507B3B" w:rsidRDefault="00507B3B" w:rsidP="005258EB">
                      <w:pPr>
                        <w:pStyle w:val="FreeForm"/>
                        <w:tabs>
                          <w:tab w:val="left" w:pos="709"/>
                        </w:tabs>
                        <w:rPr>
                          <w:rFonts w:ascii="Times New Roman" w:hAnsi="Times New Roman"/>
                          <w:color w:val="auto"/>
                          <w:sz w:val="20"/>
                        </w:rPr>
                      </w:pPr>
                      <w:r>
                        <w:rPr>
                          <w:rFonts w:ascii="Myriad Pro" w:hAnsi="Myriad Pro" w:cs="Myriad Pro"/>
                          <w:sz w:val="20"/>
                        </w:rPr>
                        <w:t>2.9. N</w:t>
                      </w:r>
                      <w:r w:rsidRPr="00DA4CF2">
                        <w:rPr>
                          <w:rFonts w:ascii="Myriad Pro" w:hAnsi="Myriad Pro" w:cs="Myriad Pro"/>
                          <w:sz w:val="20"/>
                        </w:rPr>
                        <w:t>a koji se način osigurava kvaliteta rada svih stručnih službi visokog učilišta i podnose izvještaj o tome?</w:t>
                      </w:r>
                    </w:p>
                  </w:txbxContent>
                </v:textbox>
                <w10:wrap anchorx="page" anchory="page"/>
              </v:rect>
            </w:pict>
          </mc:Fallback>
        </mc:AlternateContent>
      </w:r>
      <w:r w:rsidRPr="004D6E62">
        <w:rPr>
          <w:rFonts w:asciiTheme="minorHAnsi" w:hAnsiTheme="minorHAnsi" w:cstheme="minorHAnsi"/>
          <w:lang w:val="en-GB" w:eastAsia="en-GB"/>
        </w:rPr>
        <mc:AlternateContent>
          <mc:Choice Requires="wps">
            <w:drawing>
              <wp:anchor distT="0" distB="0" distL="114300" distR="114300" simplePos="0" relativeHeight="251665408" behindDoc="0" locked="0" layoutInCell="1" allowOverlap="1" wp14:anchorId="7030376D" wp14:editId="04CB3FA5">
                <wp:simplePos x="0" y="0"/>
                <wp:positionH relativeFrom="page">
                  <wp:posOffset>127000</wp:posOffset>
                </wp:positionH>
                <wp:positionV relativeFrom="page">
                  <wp:posOffset>10185400</wp:posOffset>
                </wp:positionV>
                <wp:extent cx="596900" cy="19050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07B3B" w:rsidRDefault="00507B3B" w:rsidP="005258EB">
                            <w:pPr>
                              <w:pStyle w:val="FreeForm"/>
                              <w:tabs>
                                <w:tab w:val="left" w:pos="709"/>
                              </w:tabs>
                              <w:rPr>
                                <w:rFonts w:ascii="Times New Roman" w:hAnsi="Times New Roman"/>
                                <w:color w:val="auto"/>
                                <w:sz w:val="20"/>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0376D" id="_x0000_s1036" style="position:absolute;left:0;text-align:left;margin-left:10pt;margin-top:802pt;width:47pt;height: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" stroked="f" strokeweight="1pt">
                <v:path arrowok="t"/>
                <v:textbox inset="8pt,8pt,8pt,8pt">
                  <w:txbxContent>
                    <w:p w:rsidR="00507B3B" w:rsidRDefault="00507B3B" w:rsidP="005258EB">
                      <w:pPr>
                        <w:pStyle w:val="FreeForm"/>
                        <w:tabs>
                          <w:tab w:val="left" w:pos="709"/>
                        </w:tabs>
                        <w:rPr>
                          <w:rFonts w:ascii="Times New Roman" w:hAnsi="Times New Roman"/>
                          <w:color w:val="auto"/>
                          <w:sz w:val="20"/>
                        </w:rPr>
                      </w:pPr>
                    </w:p>
                  </w:txbxContent>
                </v:textbox>
                <w10:wrap anchorx="page" anchory="page"/>
              </v:rect>
            </w:pict>
          </mc:Fallback>
        </mc:AlternateContent>
      </w:r>
      <w:bookmarkEnd w:id="2"/>
      <w:r w:rsidRPr="004D6E62">
        <w:rPr>
          <w:rFonts w:asciiTheme="minorHAnsi" w:hAnsiTheme="minorHAnsi" w:cstheme="minorHAnsi"/>
        </w:rPr>
        <w:t>UVOD</w:t>
      </w:r>
      <w:bookmarkEnd w:id="1"/>
    </w:p>
    <w:p w:rsidR="005258EB" w:rsidRPr="004D6E62" w:rsidRDefault="005258EB" w:rsidP="00C73A6D">
      <w:pPr>
        <w:pStyle w:val="PodnaslovKT"/>
      </w:pPr>
      <w:bookmarkStart w:id="3" w:name="_Toc466534344"/>
      <w:r w:rsidRPr="004D6E62">
        <w:t>1.1. NAPIŠITE OSNOVNE PODATKE O VISOKOM UČILIŠTU (NAZIV I ADRESU VISOKOG UČILIŠTA, BROJ TELEFONA, E-MAIL ADRESU, ADRESU MREŽNE STRANICE)</w:t>
      </w:r>
      <w:bookmarkEnd w:id="3"/>
    </w:p>
    <w:p w:rsidR="005258EB" w:rsidRPr="004D6E62" w:rsidRDefault="005258EB" w:rsidP="005258EB">
      <w:pPr>
        <w:pStyle w:val="textlijevoKT"/>
        <w:rPr>
          <w:rFonts w:asciiTheme="minorHAnsi" w:hAnsiTheme="minorHAnsi"/>
        </w:rPr>
      </w:pPr>
      <w:r w:rsidRPr="004D6E62">
        <w:rPr>
          <w:rFonts w:asciiTheme="minorHAnsi" w:hAnsiTheme="minorHAnsi"/>
        </w:rPr>
        <w:t>Umjetnička akademija u Osijeku</w:t>
      </w:r>
      <w:r w:rsidRPr="004D6E62">
        <w:rPr>
          <w:rFonts w:asciiTheme="minorHAnsi" w:hAnsiTheme="minorHAnsi"/>
        </w:rPr>
        <w:br/>
        <w:t>Kralja Petra Svačića 1/F</w:t>
      </w:r>
      <w:r w:rsidRPr="004D6E62">
        <w:rPr>
          <w:rFonts w:asciiTheme="minorHAnsi" w:hAnsiTheme="minorHAnsi"/>
        </w:rPr>
        <w:br/>
        <w:t>31000 Osijek</w:t>
      </w:r>
    </w:p>
    <w:p w:rsidR="005258EB" w:rsidRPr="004D6E62" w:rsidRDefault="005258EB" w:rsidP="005258EB">
      <w:pPr>
        <w:pStyle w:val="textlijevoKT"/>
        <w:rPr>
          <w:rFonts w:asciiTheme="minorHAnsi" w:hAnsiTheme="minorHAnsi"/>
        </w:rPr>
      </w:pPr>
      <w:r w:rsidRPr="004D6E62">
        <w:rPr>
          <w:rFonts w:asciiTheme="minorHAnsi" w:hAnsiTheme="minorHAnsi"/>
        </w:rPr>
        <w:t>telefon:</w:t>
      </w:r>
      <w:r w:rsidRPr="004D6E62">
        <w:rPr>
          <w:rFonts w:asciiTheme="minorHAnsi" w:hAnsiTheme="minorHAnsi"/>
        </w:rPr>
        <w:br/>
        <w:t>+385 31 253 333</w:t>
      </w:r>
    </w:p>
    <w:p w:rsidR="005258EB" w:rsidRPr="004D6E62" w:rsidRDefault="005258EB" w:rsidP="005258EB">
      <w:pPr>
        <w:pStyle w:val="textlijevoKT"/>
        <w:rPr>
          <w:rFonts w:asciiTheme="minorHAnsi" w:hAnsiTheme="minorHAnsi"/>
        </w:rPr>
      </w:pPr>
      <w:r w:rsidRPr="004D6E62">
        <w:rPr>
          <w:rFonts w:asciiTheme="minorHAnsi" w:hAnsiTheme="minorHAnsi"/>
        </w:rPr>
        <w:t>e-mail:</w:t>
      </w:r>
      <w:r w:rsidRPr="004D6E62">
        <w:rPr>
          <w:rFonts w:asciiTheme="minorHAnsi" w:hAnsiTheme="minorHAnsi"/>
        </w:rPr>
        <w:br/>
        <w:t>uaos@uaos.hr</w:t>
      </w:r>
    </w:p>
    <w:p w:rsidR="005258EB" w:rsidRPr="004D6E62" w:rsidRDefault="005258EB" w:rsidP="005258EB">
      <w:pPr>
        <w:pStyle w:val="textlijevoKT"/>
        <w:rPr>
          <w:rFonts w:asciiTheme="minorHAnsi" w:hAnsiTheme="minorHAnsi"/>
        </w:rPr>
      </w:pPr>
      <w:r w:rsidRPr="004D6E62">
        <w:rPr>
          <w:rFonts w:asciiTheme="minorHAnsi" w:hAnsiTheme="minorHAnsi"/>
        </w:rPr>
        <w:t>mrežne stranice:</w:t>
      </w:r>
      <w:r w:rsidRPr="004D6E62">
        <w:rPr>
          <w:rFonts w:asciiTheme="minorHAnsi" w:hAnsiTheme="minorHAnsi"/>
        </w:rPr>
        <w:br/>
        <w:t>www.uaos.unios.hr</w:t>
      </w:r>
    </w:p>
    <w:p w:rsidR="005258EB" w:rsidRPr="004D6E62" w:rsidRDefault="005258EB" w:rsidP="00C73A6D">
      <w:pPr>
        <w:pStyle w:val="PodnaslovKT"/>
      </w:pPr>
      <w:bookmarkStart w:id="4" w:name="_Toc466534345"/>
      <w:r w:rsidRPr="004D6E62">
        <w:t>1.2. TKO JE ODOBRIO POKRETANJE NOVOG STUDIJSKOG PROGRAMA (PRIMJERICE UPRAVNI ODBORI, NASTAVNIČKA VIJEĆA VISOKIH UČILIŠTA I SLIČNO)? PRILOŽITE DOKAZ O TOME</w:t>
      </w:r>
      <w:bookmarkEnd w:id="4"/>
    </w:p>
    <w:p w:rsidR="005258EB" w:rsidRPr="004D6E62" w:rsidRDefault="005258EB" w:rsidP="005258EB">
      <w:pPr>
        <w:pStyle w:val="TextKT"/>
        <w:rPr>
          <w:rFonts w:asciiTheme="minorHAnsi" w:hAnsiTheme="minorHAnsi"/>
          <w:color w:val="000000" w:themeColor="text1"/>
        </w:rPr>
      </w:pPr>
      <w:r w:rsidRPr="004D6E62">
        <w:rPr>
          <w:rFonts w:asciiTheme="minorHAnsi" w:hAnsiTheme="minorHAnsi"/>
        </w:rPr>
        <w:t>Pokretanje novog studijskog program</w:t>
      </w:r>
      <w:r w:rsidR="005E16F6" w:rsidRPr="004D6E62">
        <w:rPr>
          <w:rFonts w:asciiTheme="minorHAnsi" w:hAnsiTheme="minorHAnsi"/>
        </w:rPr>
        <w:t xml:space="preserve">a </w:t>
      </w:r>
      <w:r w:rsidR="00664B29">
        <w:rPr>
          <w:rFonts w:asciiTheme="minorHAnsi" w:hAnsiTheme="minorHAnsi"/>
        </w:rPr>
        <w:t xml:space="preserve">Diplomskog sveučilišnog studija kostimografija </w:t>
      </w:r>
      <w:r w:rsidR="00525BBD">
        <w:rPr>
          <w:rFonts w:asciiTheme="minorHAnsi" w:hAnsiTheme="minorHAnsi"/>
        </w:rPr>
        <w:t xml:space="preserve">– dvopredmetni studij </w:t>
      </w:r>
      <w:r w:rsidRPr="004D6E62">
        <w:rPr>
          <w:rFonts w:asciiTheme="minorHAnsi" w:hAnsiTheme="minorHAnsi"/>
        </w:rPr>
        <w:t>donijelo je Vijeće Umjetničke akademije</w:t>
      </w:r>
      <w:r w:rsidRPr="004D6E62">
        <w:rPr>
          <w:rFonts w:asciiTheme="minorHAnsi" w:hAnsiTheme="minorHAnsi"/>
          <w:color w:val="FF0000"/>
        </w:rPr>
        <w:t xml:space="preserve"> </w:t>
      </w:r>
      <w:r w:rsidR="00DA0066" w:rsidRPr="004D6E62">
        <w:rPr>
          <w:rFonts w:asciiTheme="minorHAnsi" w:hAnsiTheme="minorHAnsi"/>
        </w:rPr>
        <w:t xml:space="preserve">26. listopada 2016. </w:t>
      </w:r>
      <w:r w:rsidRPr="004D6E62">
        <w:rPr>
          <w:rFonts w:asciiTheme="minorHAnsi" w:hAnsiTheme="minorHAnsi"/>
        </w:rPr>
        <w:t>godine na temelju prijedloga E</w:t>
      </w:r>
      <w:r w:rsidR="005E16F6" w:rsidRPr="004D6E62">
        <w:rPr>
          <w:rFonts w:asciiTheme="minorHAnsi" w:hAnsiTheme="minorHAnsi"/>
        </w:rPr>
        <w:t xml:space="preserve">laborata o studijskom programu </w:t>
      </w:r>
      <w:r w:rsidR="00664B29">
        <w:rPr>
          <w:rFonts w:asciiTheme="minorHAnsi" w:hAnsiTheme="minorHAnsi"/>
        </w:rPr>
        <w:t xml:space="preserve">Diplomskog sveučilišnog studija kostimografija </w:t>
      </w:r>
      <w:r w:rsidR="00525BBD">
        <w:rPr>
          <w:rFonts w:asciiTheme="minorHAnsi" w:hAnsiTheme="minorHAnsi"/>
        </w:rPr>
        <w:t>– dvopredmetni studij</w:t>
      </w:r>
      <w:r w:rsidRPr="004D6E62">
        <w:rPr>
          <w:rFonts w:asciiTheme="minorHAnsi" w:hAnsiTheme="minorHAnsi"/>
        </w:rPr>
        <w:t>,</w:t>
      </w:r>
      <w:r w:rsidRPr="004D6E62">
        <w:rPr>
          <w:rFonts w:asciiTheme="minorHAnsi" w:hAnsiTheme="minorHAnsi"/>
          <w:color w:val="FF0000"/>
        </w:rPr>
        <w:t xml:space="preserve"> </w:t>
      </w:r>
      <w:r w:rsidRPr="004D6E62">
        <w:rPr>
          <w:rFonts w:asciiTheme="minorHAnsi" w:hAnsiTheme="minorHAnsi"/>
          <w:color w:val="000000" w:themeColor="text1"/>
        </w:rPr>
        <w:t>kao ovlašteno tijelo i ovlašteni predlagatelj studijskog programa u skladu sa Statutom Sveučilišta Josipa Jurja Strossmayera u Osijeku, pročišćeni tekst, Statutom Umjetničke akademije u Osijeku, pročišćeni tekst i sukladno Pravilima za provedbu postupka vrednovanja studijskih programa sveučilišnih preddiplomskih, diplomskih i stručnih studija Sveučilišta Josipa Jurja Strossmayera u Osijeku od 2009. godine.</w:t>
      </w:r>
    </w:p>
    <w:p w:rsidR="005258EB" w:rsidRPr="004D6E62" w:rsidRDefault="005258EB" w:rsidP="005258EB">
      <w:pPr>
        <w:pStyle w:val="TextKT"/>
        <w:rPr>
          <w:rFonts w:asciiTheme="minorHAnsi" w:hAnsiTheme="minorHAnsi"/>
          <w:color w:val="000000" w:themeColor="text1"/>
        </w:rPr>
      </w:pPr>
      <w:r w:rsidRPr="004D6E62">
        <w:rPr>
          <w:rFonts w:asciiTheme="minorHAnsi" w:hAnsiTheme="minorHAnsi"/>
          <w:lang w:bidi="x-none"/>
        </w:rPr>
        <w:t xml:space="preserve">Odluka o pokretanju novog Studijskog programa </w:t>
      </w:r>
      <w:r w:rsidR="00664B29">
        <w:rPr>
          <w:rFonts w:asciiTheme="minorHAnsi" w:hAnsiTheme="minorHAnsi"/>
        </w:rPr>
        <w:t xml:space="preserve">Diplomskog sveučilišnog studija kostimografija </w:t>
      </w:r>
      <w:r w:rsidR="00525BBD">
        <w:rPr>
          <w:rFonts w:asciiTheme="minorHAnsi" w:hAnsiTheme="minorHAnsi"/>
        </w:rPr>
        <w:t>– dvopredmetni studij</w:t>
      </w:r>
      <w:r w:rsidRPr="004D6E62">
        <w:rPr>
          <w:rFonts w:asciiTheme="minorHAnsi" w:hAnsiTheme="minorHAnsi"/>
          <w:color w:val="000000" w:themeColor="text1"/>
          <w:lang w:bidi="x-none"/>
        </w:rPr>
        <w:t xml:space="preserve"> na Umjetničkoj akademiji u Osijeku u sastavu Sveučilišta Josipa Jurja Strossmayera u Osijeku</w:t>
      </w:r>
      <w:r w:rsidRPr="004D6E62">
        <w:rPr>
          <w:rFonts w:asciiTheme="minorHAnsi" w:hAnsiTheme="minorHAnsi"/>
          <w:color w:val="000000" w:themeColor="text1"/>
        </w:rPr>
        <w:t xml:space="preserve"> nalazi se u prilogu.</w:t>
      </w:r>
    </w:p>
    <w:p w:rsidR="005258EB" w:rsidRPr="004D6E62" w:rsidRDefault="005258EB" w:rsidP="005258EB">
      <w:pPr>
        <w:rPr>
          <w:rFonts w:asciiTheme="minorHAnsi" w:eastAsia="?????? Pro W3" w:hAnsiTheme="minorHAnsi" w:cstheme="minorHAnsi"/>
          <w:color w:val="000000" w:themeColor="text1"/>
          <w:sz w:val="22"/>
          <w:szCs w:val="22"/>
          <w:lang w:val="hr-HR"/>
        </w:rPr>
      </w:pPr>
      <w:r w:rsidRPr="004D6E62">
        <w:rPr>
          <w:rFonts w:asciiTheme="minorHAnsi" w:hAnsiTheme="minorHAnsi" w:cstheme="minorHAnsi"/>
          <w:color w:val="000000" w:themeColor="text1"/>
          <w:lang w:val="hr-HR"/>
        </w:rPr>
        <w:br w:type="page"/>
      </w:r>
    </w:p>
    <w:p w:rsidR="005258EB" w:rsidRPr="004D6E62" w:rsidRDefault="005258EB" w:rsidP="00C73A6D">
      <w:pPr>
        <w:pStyle w:val="PodnaslovKT"/>
      </w:pPr>
      <w:bookmarkStart w:id="5" w:name="_Toc466534346"/>
      <w:r w:rsidRPr="004D6E62">
        <w:t>1.3. KOJI SU NASTAVNICI SUDJELOVALI U IZRADI ELABORATA?</w:t>
      </w:r>
      <w:r w:rsidRPr="004D6E62">
        <w:br/>
        <w:t>NAPIŠITE NJIHOVA ZVANJA I ZNANSTVENA POLJA U KOJIMA SU IZABRANI</w:t>
      </w:r>
      <w:bookmarkEnd w:id="5"/>
    </w:p>
    <w:p w:rsidR="005258EB" w:rsidRPr="004D6E62" w:rsidRDefault="005258EB" w:rsidP="005258EB">
      <w:pPr>
        <w:pStyle w:val="TextKT"/>
        <w:rPr>
          <w:rFonts w:asciiTheme="minorHAnsi" w:hAnsiTheme="minorHAnsi"/>
        </w:rPr>
      </w:pPr>
      <w:r w:rsidRPr="004D6E62">
        <w:rPr>
          <w:rFonts w:asciiTheme="minorHAnsi" w:hAnsiTheme="minorHAnsi"/>
        </w:rPr>
        <w:t xml:space="preserve">Odlukom Vijeća Umjetničke akademije od </w:t>
      </w:r>
      <w:r w:rsidRPr="004D6E62">
        <w:rPr>
          <w:rFonts w:asciiTheme="minorHAnsi" w:hAnsiTheme="minorHAnsi"/>
          <w:color w:val="auto"/>
        </w:rPr>
        <w:t>25. s</w:t>
      </w:r>
      <w:r w:rsidR="006A0B08" w:rsidRPr="004D6E62">
        <w:rPr>
          <w:rFonts w:asciiTheme="minorHAnsi" w:hAnsiTheme="minorHAnsi"/>
          <w:color w:val="auto"/>
        </w:rPr>
        <w:t>vibnja</w:t>
      </w:r>
      <w:r w:rsidRPr="004D6E62">
        <w:rPr>
          <w:rFonts w:asciiTheme="minorHAnsi" w:hAnsiTheme="minorHAnsi"/>
          <w:color w:val="auto"/>
        </w:rPr>
        <w:t xml:space="preserve"> 201</w:t>
      </w:r>
      <w:r w:rsidR="006A0B08" w:rsidRPr="004D6E62">
        <w:rPr>
          <w:rFonts w:asciiTheme="minorHAnsi" w:hAnsiTheme="minorHAnsi"/>
          <w:color w:val="auto"/>
        </w:rPr>
        <w:t>6</w:t>
      </w:r>
      <w:r w:rsidRPr="004D6E62">
        <w:rPr>
          <w:rFonts w:asciiTheme="minorHAnsi" w:hAnsiTheme="minorHAnsi"/>
          <w:color w:val="auto"/>
        </w:rPr>
        <w:t xml:space="preserve">. </w:t>
      </w:r>
      <w:r w:rsidRPr="004D6E62">
        <w:rPr>
          <w:rFonts w:asciiTheme="minorHAnsi" w:hAnsiTheme="minorHAnsi"/>
        </w:rPr>
        <w:t xml:space="preserve">godine imenovano je Povjerenstvo za izradu prijedloga Elaborata o studijskom programu </w:t>
      </w:r>
      <w:r w:rsidR="00664B29">
        <w:rPr>
          <w:rFonts w:asciiTheme="minorHAnsi" w:hAnsiTheme="minorHAnsi"/>
        </w:rPr>
        <w:t xml:space="preserve">Diplomskog sveučilišnog studija kostimografija </w:t>
      </w:r>
      <w:r w:rsidRPr="004D6E62">
        <w:rPr>
          <w:rFonts w:asciiTheme="minorHAnsi" w:hAnsiTheme="minorHAnsi"/>
          <w:color w:val="auto"/>
        </w:rPr>
        <w:t>.</w:t>
      </w:r>
    </w:p>
    <w:tbl>
      <w:tblPr>
        <w:tblStyle w:val="TableGrid"/>
        <w:tblW w:w="5000" w:type="pct"/>
        <w:tblLook w:val="04A0" w:firstRow="1" w:lastRow="0" w:firstColumn="1" w:lastColumn="0" w:noHBand="0" w:noVBand="1"/>
      </w:tblPr>
      <w:tblGrid>
        <w:gridCol w:w="462"/>
        <w:gridCol w:w="2485"/>
        <w:gridCol w:w="1813"/>
        <w:gridCol w:w="4302"/>
      </w:tblGrid>
      <w:tr w:rsidR="005258EB" w:rsidRPr="00580BB1" w:rsidTr="00ED6D83">
        <w:trPr>
          <w:trHeight w:hRule="exact" w:val="567"/>
        </w:trPr>
        <w:tc>
          <w:tcPr>
            <w:tcW w:w="466" w:type="dxa"/>
            <w:vAlign w:val="center"/>
          </w:tcPr>
          <w:p w:rsidR="005258EB" w:rsidRPr="00580BB1" w:rsidRDefault="005258EB" w:rsidP="005258EB">
            <w:pPr>
              <w:spacing w:after="120"/>
              <w:rPr>
                <w:rFonts w:ascii="Arial Narrow" w:hAnsi="Arial Narrow" w:cstheme="minorHAnsi"/>
                <w:sz w:val="20"/>
                <w:szCs w:val="20"/>
                <w:lang w:val="hr-HR"/>
              </w:rPr>
            </w:pPr>
          </w:p>
        </w:tc>
        <w:tc>
          <w:tcPr>
            <w:tcW w:w="2541" w:type="dxa"/>
            <w:vAlign w:val="center"/>
          </w:tcPr>
          <w:p w:rsidR="005258EB" w:rsidRPr="00580BB1" w:rsidRDefault="005258EB" w:rsidP="005258EB">
            <w:pPr>
              <w:spacing w:after="120"/>
              <w:rPr>
                <w:rFonts w:ascii="Arial Narrow" w:hAnsi="Arial Narrow" w:cstheme="minorHAnsi"/>
                <w:b/>
                <w:sz w:val="20"/>
                <w:szCs w:val="20"/>
                <w:lang w:val="hr-HR"/>
              </w:rPr>
            </w:pPr>
            <w:r w:rsidRPr="00580BB1">
              <w:rPr>
                <w:rFonts w:ascii="Arial Narrow" w:hAnsi="Arial Narrow" w:cstheme="minorHAnsi"/>
                <w:b/>
                <w:sz w:val="20"/>
                <w:szCs w:val="20"/>
                <w:lang w:val="hr-HR"/>
              </w:rPr>
              <w:t>nastavnici</w:t>
            </w:r>
          </w:p>
        </w:tc>
        <w:tc>
          <w:tcPr>
            <w:tcW w:w="1857" w:type="dxa"/>
            <w:vAlign w:val="center"/>
          </w:tcPr>
          <w:p w:rsidR="005258EB" w:rsidRPr="00580BB1" w:rsidRDefault="005258EB" w:rsidP="005258EB">
            <w:pPr>
              <w:spacing w:after="120"/>
              <w:rPr>
                <w:rFonts w:ascii="Arial Narrow" w:hAnsi="Arial Narrow" w:cstheme="minorHAnsi"/>
                <w:b/>
                <w:sz w:val="20"/>
                <w:szCs w:val="20"/>
                <w:lang w:val="hr-HR"/>
              </w:rPr>
            </w:pPr>
            <w:r w:rsidRPr="00580BB1">
              <w:rPr>
                <w:rFonts w:ascii="Arial Narrow" w:hAnsi="Arial Narrow" w:cstheme="minorHAnsi"/>
                <w:b/>
                <w:sz w:val="20"/>
                <w:szCs w:val="20"/>
                <w:lang w:val="hr-HR"/>
              </w:rPr>
              <w:t>zvanje</w:t>
            </w:r>
          </w:p>
        </w:tc>
        <w:tc>
          <w:tcPr>
            <w:tcW w:w="4424" w:type="dxa"/>
            <w:vAlign w:val="center"/>
          </w:tcPr>
          <w:p w:rsidR="005258EB" w:rsidRPr="00580BB1" w:rsidRDefault="005258EB" w:rsidP="005258EB">
            <w:pPr>
              <w:spacing w:after="120"/>
              <w:rPr>
                <w:rFonts w:ascii="Arial Narrow" w:hAnsi="Arial Narrow" w:cstheme="minorHAnsi"/>
                <w:b/>
                <w:sz w:val="20"/>
                <w:szCs w:val="20"/>
                <w:lang w:val="hr-HR"/>
              </w:rPr>
            </w:pPr>
            <w:r w:rsidRPr="00580BB1">
              <w:rPr>
                <w:rFonts w:ascii="Arial Narrow" w:hAnsi="Arial Narrow" w:cstheme="minorHAnsi"/>
                <w:b/>
                <w:sz w:val="20"/>
                <w:szCs w:val="20"/>
                <w:lang w:val="hr-HR"/>
              </w:rPr>
              <w:t>umjetničko područje / polje</w:t>
            </w:r>
          </w:p>
        </w:tc>
      </w:tr>
      <w:tr w:rsidR="00ED6D83" w:rsidRPr="00580BB1" w:rsidTr="00ED6D83">
        <w:trPr>
          <w:trHeight w:hRule="exact" w:val="841"/>
        </w:trPr>
        <w:tc>
          <w:tcPr>
            <w:tcW w:w="466" w:type="dxa"/>
            <w:vAlign w:val="center"/>
          </w:tcPr>
          <w:p w:rsidR="00ED6D83" w:rsidRPr="00580BB1" w:rsidRDefault="00ED6D83" w:rsidP="00ED6D83">
            <w:pPr>
              <w:spacing w:after="120"/>
              <w:rPr>
                <w:rFonts w:ascii="Arial Narrow" w:hAnsi="Arial Narrow" w:cstheme="minorHAnsi"/>
                <w:color w:val="auto"/>
                <w:sz w:val="20"/>
                <w:szCs w:val="20"/>
                <w:lang w:val="hr-HR"/>
              </w:rPr>
            </w:pPr>
            <w:r w:rsidRPr="00580BB1">
              <w:rPr>
                <w:rFonts w:ascii="Arial Narrow" w:hAnsi="Arial Narrow" w:cstheme="minorHAnsi"/>
                <w:color w:val="auto"/>
                <w:sz w:val="20"/>
                <w:szCs w:val="20"/>
                <w:lang w:val="hr-HR"/>
              </w:rPr>
              <w:t>1.</w:t>
            </w:r>
          </w:p>
        </w:tc>
        <w:tc>
          <w:tcPr>
            <w:tcW w:w="2541" w:type="dxa"/>
            <w:vAlign w:val="center"/>
          </w:tcPr>
          <w:p w:rsidR="00ED6D83" w:rsidRPr="00580BB1" w:rsidRDefault="00ED6D83" w:rsidP="00ED6D83">
            <w:pPr>
              <w:spacing w:after="120"/>
              <w:rPr>
                <w:rFonts w:ascii="Arial Narrow" w:hAnsi="Arial Narrow" w:cstheme="minorHAnsi"/>
                <w:color w:val="auto"/>
                <w:sz w:val="20"/>
                <w:szCs w:val="20"/>
                <w:lang w:val="hr-HR"/>
              </w:rPr>
            </w:pPr>
            <w:r w:rsidRPr="00580BB1">
              <w:rPr>
                <w:rFonts w:ascii="Arial Narrow" w:hAnsi="Arial Narrow" w:cstheme="minorHAnsi"/>
                <w:color w:val="auto"/>
                <w:sz w:val="20"/>
                <w:szCs w:val="20"/>
                <w:lang w:val="hr-HR"/>
              </w:rPr>
              <w:t>Jasmina Pacek</w:t>
            </w:r>
          </w:p>
        </w:tc>
        <w:tc>
          <w:tcPr>
            <w:tcW w:w="1857" w:type="dxa"/>
            <w:vAlign w:val="center"/>
          </w:tcPr>
          <w:p w:rsidR="00ED6D83" w:rsidRPr="00580BB1" w:rsidRDefault="00ED6D83" w:rsidP="00ED6D83">
            <w:pPr>
              <w:spacing w:after="120"/>
              <w:rPr>
                <w:rFonts w:ascii="Arial Narrow" w:hAnsi="Arial Narrow" w:cstheme="minorHAnsi"/>
                <w:color w:val="auto"/>
                <w:sz w:val="20"/>
                <w:szCs w:val="20"/>
                <w:lang w:val="hr-HR"/>
              </w:rPr>
            </w:pPr>
            <w:r w:rsidRPr="00580BB1">
              <w:rPr>
                <w:rFonts w:ascii="Arial Narrow" w:hAnsi="Arial Narrow" w:cstheme="minorHAnsi"/>
                <w:color w:val="auto"/>
                <w:sz w:val="20"/>
                <w:szCs w:val="20"/>
                <w:lang w:val="hr-HR"/>
              </w:rPr>
              <w:t>doc. art.</w:t>
            </w:r>
          </w:p>
        </w:tc>
        <w:tc>
          <w:tcPr>
            <w:tcW w:w="4424" w:type="dxa"/>
            <w:vAlign w:val="center"/>
          </w:tcPr>
          <w:p w:rsidR="00ED6D83" w:rsidRPr="00580BB1" w:rsidRDefault="00ED6D83" w:rsidP="00ED6D83">
            <w:pPr>
              <w:rPr>
                <w:rFonts w:ascii="Arial Narrow" w:hAnsi="Arial Narrow" w:cstheme="minorHAnsi"/>
                <w:color w:val="auto"/>
                <w:sz w:val="20"/>
                <w:szCs w:val="20"/>
                <w:lang w:val="hr-HR"/>
              </w:rPr>
            </w:pPr>
            <w:r w:rsidRPr="00580BB1">
              <w:rPr>
                <w:rFonts w:ascii="Arial Narrow" w:hAnsi="Arial Narrow" w:cstheme="minorHAnsi"/>
                <w:color w:val="auto"/>
                <w:sz w:val="20"/>
                <w:szCs w:val="20"/>
                <w:lang w:val="hr-HR"/>
              </w:rPr>
              <w:t>Umjetničko područje, umjetničko polje  primijenjena umjetnost, umjetnička grana</w:t>
            </w:r>
            <w:r w:rsidRPr="00580BB1">
              <w:rPr>
                <w:rFonts w:ascii="Arial Narrow" w:hAnsi="Arial Narrow" w:cstheme="minorHAnsi"/>
                <w:b/>
                <w:color w:val="auto"/>
                <w:sz w:val="20"/>
                <w:szCs w:val="20"/>
                <w:lang w:val="hr-HR"/>
              </w:rPr>
              <w:t xml:space="preserve"> </w:t>
            </w:r>
            <w:r w:rsidRPr="00580BB1">
              <w:rPr>
                <w:rFonts w:ascii="Arial Narrow" w:hAnsi="Arial Narrow" w:cstheme="minorHAnsi"/>
                <w:color w:val="auto"/>
                <w:sz w:val="20"/>
                <w:szCs w:val="20"/>
                <w:lang w:val="hr-HR"/>
              </w:rPr>
              <w:t xml:space="preserve">kostimografija </w:t>
            </w:r>
          </w:p>
        </w:tc>
      </w:tr>
      <w:tr w:rsidR="00ED6D83" w:rsidRPr="00580BB1" w:rsidTr="00ED6D83">
        <w:trPr>
          <w:trHeight w:hRule="exact" w:val="841"/>
        </w:trPr>
        <w:tc>
          <w:tcPr>
            <w:tcW w:w="466" w:type="dxa"/>
            <w:vAlign w:val="center"/>
          </w:tcPr>
          <w:p w:rsidR="00ED6D83" w:rsidRPr="00580BB1" w:rsidRDefault="00ED6D83" w:rsidP="00ED6D83">
            <w:pPr>
              <w:spacing w:after="120"/>
              <w:rPr>
                <w:rFonts w:ascii="Arial Narrow" w:hAnsi="Arial Narrow" w:cstheme="minorHAnsi"/>
                <w:color w:val="auto"/>
                <w:sz w:val="20"/>
                <w:szCs w:val="20"/>
                <w:lang w:val="hr-HR"/>
              </w:rPr>
            </w:pPr>
            <w:r w:rsidRPr="00580BB1">
              <w:rPr>
                <w:rFonts w:ascii="Arial Narrow" w:hAnsi="Arial Narrow" w:cstheme="minorHAnsi"/>
                <w:color w:val="auto"/>
                <w:sz w:val="20"/>
                <w:szCs w:val="20"/>
                <w:lang w:val="hr-HR"/>
              </w:rPr>
              <w:t>2.</w:t>
            </w:r>
          </w:p>
        </w:tc>
        <w:tc>
          <w:tcPr>
            <w:tcW w:w="2541" w:type="dxa"/>
            <w:vAlign w:val="center"/>
          </w:tcPr>
          <w:p w:rsidR="00ED6D83" w:rsidRPr="00580BB1" w:rsidRDefault="00ED6D83" w:rsidP="00A84175">
            <w:pPr>
              <w:spacing w:after="120"/>
              <w:rPr>
                <w:rFonts w:ascii="Arial Narrow" w:hAnsi="Arial Narrow" w:cstheme="minorHAnsi"/>
                <w:color w:val="auto"/>
                <w:sz w:val="20"/>
                <w:szCs w:val="20"/>
                <w:lang w:val="hr-HR"/>
              </w:rPr>
            </w:pPr>
            <w:r w:rsidRPr="00580BB1">
              <w:rPr>
                <w:rFonts w:ascii="Arial Narrow" w:hAnsi="Arial Narrow" w:cstheme="minorHAnsi"/>
                <w:color w:val="auto"/>
                <w:sz w:val="20"/>
                <w:szCs w:val="20"/>
                <w:lang w:val="hr-HR"/>
              </w:rPr>
              <w:t>Saša Došen Lešnjaković</w:t>
            </w:r>
          </w:p>
        </w:tc>
        <w:tc>
          <w:tcPr>
            <w:tcW w:w="1857" w:type="dxa"/>
            <w:vAlign w:val="center"/>
          </w:tcPr>
          <w:p w:rsidR="00ED6D83" w:rsidRPr="00580BB1" w:rsidRDefault="00ED6D83" w:rsidP="005258EB">
            <w:pPr>
              <w:spacing w:after="120"/>
              <w:rPr>
                <w:rFonts w:ascii="Arial Narrow" w:hAnsi="Arial Narrow" w:cstheme="minorHAnsi"/>
                <w:color w:val="auto"/>
                <w:sz w:val="20"/>
                <w:szCs w:val="20"/>
                <w:lang w:val="hr-HR"/>
              </w:rPr>
            </w:pPr>
            <w:r w:rsidRPr="00580BB1">
              <w:rPr>
                <w:rFonts w:ascii="Arial Narrow" w:hAnsi="Arial Narrow" w:cstheme="minorHAnsi"/>
                <w:color w:val="auto"/>
                <w:sz w:val="20"/>
                <w:szCs w:val="20"/>
                <w:lang w:val="hr-HR"/>
              </w:rPr>
              <w:t>doc. art.</w:t>
            </w:r>
          </w:p>
        </w:tc>
        <w:tc>
          <w:tcPr>
            <w:tcW w:w="4424" w:type="dxa"/>
            <w:vAlign w:val="center"/>
          </w:tcPr>
          <w:p w:rsidR="00ED6D83" w:rsidRPr="00580BB1" w:rsidRDefault="00ED6D83" w:rsidP="00A84175">
            <w:pPr>
              <w:rPr>
                <w:rFonts w:ascii="Arial Narrow" w:hAnsi="Arial Narrow" w:cstheme="minorHAnsi"/>
                <w:color w:val="auto"/>
                <w:sz w:val="20"/>
                <w:szCs w:val="20"/>
                <w:lang w:val="hr-HR"/>
              </w:rPr>
            </w:pPr>
            <w:r w:rsidRPr="00580BB1">
              <w:rPr>
                <w:rFonts w:ascii="Arial Narrow" w:hAnsi="Arial Narrow" w:cstheme="minorHAnsi"/>
                <w:color w:val="auto"/>
                <w:sz w:val="20"/>
                <w:szCs w:val="20"/>
                <w:lang w:val="hr-HR"/>
              </w:rPr>
              <w:t>Umjetničko područje, umjetničko polje  primijenjena umjetnost, umjetnička grana</w:t>
            </w:r>
            <w:r w:rsidRPr="00580BB1">
              <w:rPr>
                <w:rFonts w:ascii="Arial Narrow" w:hAnsi="Arial Narrow" w:cstheme="minorHAnsi"/>
                <w:b/>
                <w:color w:val="auto"/>
                <w:sz w:val="20"/>
                <w:szCs w:val="20"/>
                <w:lang w:val="hr-HR"/>
              </w:rPr>
              <w:t xml:space="preserve"> </w:t>
            </w:r>
            <w:r w:rsidRPr="00580BB1">
              <w:rPr>
                <w:rFonts w:ascii="Arial Narrow" w:hAnsi="Arial Narrow" w:cstheme="minorHAnsi"/>
                <w:color w:val="auto"/>
                <w:sz w:val="20"/>
                <w:szCs w:val="20"/>
                <w:lang w:val="hr-HR"/>
              </w:rPr>
              <w:t xml:space="preserve">kostimografija </w:t>
            </w:r>
          </w:p>
        </w:tc>
      </w:tr>
      <w:tr w:rsidR="00ED6D83" w:rsidRPr="00580BB1" w:rsidTr="00ED6D83">
        <w:trPr>
          <w:trHeight w:hRule="exact" w:val="855"/>
        </w:trPr>
        <w:tc>
          <w:tcPr>
            <w:tcW w:w="466" w:type="dxa"/>
            <w:vAlign w:val="center"/>
          </w:tcPr>
          <w:p w:rsidR="00ED6D83" w:rsidRPr="00580BB1" w:rsidRDefault="00ED6D83" w:rsidP="00ED6D83">
            <w:pPr>
              <w:spacing w:after="120"/>
              <w:rPr>
                <w:rFonts w:ascii="Arial Narrow" w:hAnsi="Arial Narrow" w:cstheme="minorHAnsi"/>
                <w:color w:val="auto"/>
                <w:sz w:val="20"/>
                <w:szCs w:val="20"/>
                <w:lang w:val="hr-HR"/>
              </w:rPr>
            </w:pPr>
            <w:r w:rsidRPr="00580BB1">
              <w:rPr>
                <w:rFonts w:ascii="Arial Narrow" w:hAnsi="Arial Narrow" w:cstheme="minorHAnsi"/>
                <w:color w:val="auto"/>
                <w:sz w:val="20"/>
                <w:szCs w:val="20"/>
                <w:lang w:val="hr-HR"/>
              </w:rPr>
              <w:t>3.</w:t>
            </w:r>
          </w:p>
        </w:tc>
        <w:tc>
          <w:tcPr>
            <w:tcW w:w="2541" w:type="dxa"/>
            <w:vAlign w:val="center"/>
          </w:tcPr>
          <w:p w:rsidR="00ED6D83" w:rsidRPr="00580BB1" w:rsidRDefault="00ED6D83" w:rsidP="005258EB">
            <w:pPr>
              <w:spacing w:after="120"/>
              <w:rPr>
                <w:rFonts w:ascii="Arial Narrow" w:hAnsi="Arial Narrow" w:cstheme="minorHAnsi"/>
                <w:color w:val="auto"/>
                <w:sz w:val="20"/>
                <w:szCs w:val="20"/>
                <w:lang w:val="hr-HR"/>
              </w:rPr>
            </w:pPr>
            <w:r w:rsidRPr="00580BB1">
              <w:rPr>
                <w:rFonts w:ascii="Arial Narrow" w:hAnsi="Arial Narrow" w:cstheme="minorHAnsi"/>
                <w:color w:val="auto"/>
                <w:sz w:val="20"/>
                <w:szCs w:val="20"/>
                <w:lang w:val="hr-HR"/>
              </w:rPr>
              <w:t>dr.</w:t>
            </w:r>
            <w:r w:rsidR="00FC6FC2" w:rsidRPr="00580BB1">
              <w:rPr>
                <w:rFonts w:ascii="Arial Narrow" w:hAnsi="Arial Narrow" w:cstheme="minorHAnsi"/>
                <w:color w:val="auto"/>
                <w:sz w:val="20"/>
                <w:szCs w:val="20"/>
                <w:lang w:val="hr-HR"/>
              </w:rPr>
              <w:t xml:space="preserve"> </w:t>
            </w:r>
            <w:r w:rsidRPr="00580BB1">
              <w:rPr>
                <w:rFonts w:ascii="Arial Narrow" w:hAnsi="Arial Narrow" w:cstheme="minorHAnsi"/>
                <w:color w:val="auto"/>
                <w:sz w:val="20"/>
                <w:szCs w:val="20"/>
                <w:lang w:val="hr-HR"/>
              </w:rPr>
              <w:t>sc. Livija Kroflin</w:t>
            </w:r>
          </w:p>
        </w:tc>
        <w:tc>
          <w:tcPr>
            <w:tcW w:w="1857" w:type="dxa"/>
            <w:vAlign w:val="center"/>
          </w:tcPr>
          <w:p w:rsidR="00ED6D83" w:rsidRPr="00580BB1" w:rsidRDefault="00ED6D83" w:rsidP="007E3452">
            <w:pPr>
              <w:spacing w:after="120"/>
              <w:rPr>
                <w:rFonts w:ascii="Arial Narrow" w:hAnsi="Arial Narrow" w:cstheme="minorHAnsi"/>
                <w:color w:val="auto"/>
                <w:sz w:val="20"/>
                <w:szCs w:val="20"/>
                <w:lang w:val="hr-HR"/>
              </w:rPr>
            </w:pPr>
            <w:r w:rsidRPr="00580BB1">
              <w:rPr>
                <w:rFonts w:ascii="Arial Narrow" w:hAnsi="Arial Narrow" w:cstheme="minorHAnsi"/>
                <w:color w:val="auto"/>
                <w:sz w:val="20"/>
                <w:szCs w:val="20"/>
                <w:lang w:val="hr-HR"/>
              </w:rPr>
              <w:t>doc.</w:t>
            </w:r>
          </w:p>
        </w:tc>
        <w:tc>
          <w:tcPr>
            <w:tcW w:w="4424" w:type="dxa"/>
            <w:vAlign w:val="center"/>
          </w:tcPr>
          <w:p w:rsidR="00ED6D83" w:rsidRPr="00580BB1" w:rsidRDefault="00ED6D83" w:rsidP="005258EB">
            <w:pPr>
              <w:rPr>
                <w:rFonts w:ascii="Arial Narrow" w:hAnsi="Arial Narrow" w:cstheme="minorHAnsi"/>
                <w:color w:val="auto"/>
                <w:sz w:val="20"/>
                <w:szCs w:val="20"/>
                <w:lang w:val="hr-HR"/>
              </w:rPr>
            </w:pPr>
            <w:r w:rsidRPr="00580BB1">
              <w:rPr>
                <w:rFonts w:ascii="Arial Narrow" w:hAnsi="Arial Narrow" w:cstheme="minorHAnsi"/>
                <w:color w:val="auto"/>
                <w:sz w:val="20"/>
                <w:szCs w:val="20"/>
                <w:lang w:val="hr-HR"/>
              </w:rPr>
              <w:t>znanstveno područje Humanističkih znanosti, polje znanost o umjetnosti, znanstvena grana teatrologija i dramatologija</w:t>
            </w:r>
          </w:p>
        </w:tc>
      </w:tr>
      <w:tr w:rsidR="00ED6D83" w:rsidRPr="00580BB1" w:rsidTr="00ED6D83">
        <w:trPr>
          <w:trHeight w:hRule="exact" w:val="853"/>
        </w:trPr>
        <w:tc>
          <w:tcPr>
            <w:tcW w:w="466" w:type="dxa"/>
            <w:vAlign w:val="center"/>
          </w:tcPr>
          <w:p w:rsidR="00ED6D83" w:rsidRPr="00580BB1" w:rsidRDefault="00ED6D83" w:rsidP="00ED6D83">
            <w:pPr>
              <w:spacing w:after="120"/>
              <w:rPr>
                <w:rFonts w:ascii="Arial Narrow" w:hAnsi="Arial Narrow" w:cstheme="minorHAnsi"/>
                <w:color w:val="auto"/>
                <w:sz w:val="20"/>
                <w:szCs w:val="20"/>
                <w:lang w:val="hr-HR"/>
              </w:rPr>
            </w:pPr>
            <w:r w:rsidRPr="00580BB1">
              <w:rPr>
                <w:rFonts w:ascii="Arial Narrow" w:hAnsi="Arial Narrow" w:cstheme="minorHAnsi"/>
                <w:color w:val="auto"/>
                <w:sz w:val="20"/>
                <w:szCs w:val="20"/>
                <w:lang w:val="hr-HR"/>
              </w:rPr>
              <w:t>4.</w:t>
            </w:r>
          </w:p>
        </w:tc>
        <w:tc>
          <w:tcPr>
            <w:tcW w:w="2541" w:type="dxa"/>
            <w:vAlign w:val="center"/>
          </w:tcPr>
          <w:p w:rsidR="00ED6D83" w:rsidRPr="00580BB1" w:rsidRDefault="00ED6D83" w:rsidP="00ED6D83">
            <w:pPr>
              <w:spacing w:after="120"/>
              <w:rPr>
                <w:rFonts w:ascii="Arial Narrow" w:hAnsi="Arial Narrow" w:cstheme="minorHAnsi"/>
                <w:color w:val="auto"/>
                <w:sz w:val="20"/>
                <w:szCs w:val="20"/>
                <w:lang w:val="hr-HR"/>
              </w:rPr>
            </w:pPr>
            <w:r w:rsidRPr="00580BB1">
              <w:rPr>
                <w:rFonts w:ascii="Arial Narrow" w:hAnsi="Arial Narrow" w:cstheme="minorHAnsi"/>
                <w:color w:val="auto"/>
                <w:sz w:val="20"/>
                <w:szCs w:val="20"/>
                <w:lang w:val="hr-HR"/>
              </w:rPr>
              <w:t>dr.</w:t>
            </w:r>
            <w:r w:rsidR="00FC6FC2" w:rsidRPr="00580BB1">
              <w:rPr>
                <w:rFonts w:ascii="Arial Narrow" w:hAnsi="Arial Narrow" w:cstheme="minorHAnsi"/>
                <w:color w:val="auto"/>
                <w:sz w:val="20"/>
                <w:szCs w:val="20"/>
                <w:lang w:val="hr-HR"/>
              </w:rPr>
              <w:t xml:space="preserve"> </w:t>
            </w:r>
            <w:r w:rsidRPr="00580BB1">
              <w:rPr>
                <w:rFonts w:ascii="Arial Narrow" w:hAnsi="Arial Narrow" w:cstheme="minorHAnsi"/>
                <w:color w:val="auto"/>
                <w:sz w:val="20"/>
                <w:szCs w:val="20"/>
                <w:lang w:val="hr-HR"/>
              </w:rPr>
              <w:t>sc. Andrej Mirčev</w:t>
            </w:r>
          </w:p>
        </w:tc>
        <w:tc>
          <w:tcPr>
            <w:tcW w:w="1857" w:type="dxa"/>
            <w:vAlign w:val="center"/>
          </w:tcPr>
          <w:p w:rsidR="00ED6D83" w:rsidRPr="00580BB1" w:rsidRDefault="00ED6D83" w:rsidP="00ED6D83">
            <w:pPr>
              <w:spacing w:after="120"/>
              <w:rPr>
                <w:rFonts w:ascii="Arial Narrow" w:hAnsi="Arial Narrow" w:cstheme="minorHAnsi"/>
                <w:color w:val="auto"/>
                <w:sz w:val="20"/>
                <w:szCs w:val="20"/>
                <w:lang w:val="hr-HR"/>
              </w:rPr>
            </w:pPr>
            <w:r w:rsidRPr="00580BB1">
              <w:rPr>
                <w:rFonts w:ascii="Arial Narrow" w:hAnsi="Arial Narrow" w:cstheme="minorHAnsi"/>
                <w:color w:val="auto"/>
                <w:sz w:val="20"/>
                <w:szCs w:val="20"/>
                <w:lang w:val="hr-HR"/>
              </w:rPr>
              <w:t>doc.</w:t>
            </w:r>
          </w:p>
        </w:tc>
        <w:tc>
          <w:tcPr>
            <w:tcW w:w="4424" w:type="dxa"/>
            <w:vAlign w:val="center"/>
          </w:tcPr>
          <w:p w:rsidR="00ED6D83" w:rsidRPr="00580BB1" w:rsidRDefault="00ED6D83" w:rsidP="00ED6D83">
            <w:pPr>
              <w:rPr>
                <w:rFonts w:ascii="Arial Narrow" w:hAnsi="Arial Narrow" w:cstheme="minorHAnsi"/>
                <w:color w:val="auto"/>
                <w:sz w:val="20"/>
                <w:szCs w:val="20"/>
                <w:lang w:val="hr-HR"/>
              </w:rPr>
            </w:pPr>
            <w:r w:rsidRPr="00580BB1">
              <w:rPr>
                <w:rFonts w:ascii="Arial Narrow" w:hAnsi="Arial Narrow" w:cstheme="minorHAnsi"/>
                <w:color w:val="auto"/>
                <w:sz w:val="20"/>
                <w:szCs w:val="20"/>
                <w:lang w:val="hr-HR"/>
              </w:rPr>
              <w:t xml:space="preserve">znanstveno područje Humanističkih znanosti, znanstveno polje znanost o umjetnosti, znanstvena grana znanost o umjetnosti </w:t>
            </w:r>
          </w:p>
        </w:tc>
      </w:tr>
      <w:tr w:rsidR="00ED6D83" w:rsidRPr="00580BB1" w:rsidTr="00ED6D83">
        <w:trPr>
          <w:trHeight w:hRule="exact" w:val="851"/>
        </w:trPr>
        <w:tc>
          <w:tcPr>
            <w:tcW w:w="466" w:type="dxa"/>
            <w:vAlign w:val="center"/>
          </w:tcPr>
          <w:p w:rsidR="00ED6D83" w:rsidRPr="00580BB1" w:rsidRDefault="00ED6D83" w:rsidP="00ED6D83">
            <w:pPr>
              <w:spacing w:after="120"/>
              <w:rPr>
                <w:rFonts w:ascii="Arial Narrow" w:hAnsi="Arial Narrow" w:cstheme="minorHAnsi"/>
                <w:color w:val="auto"/>
                <w:sz w:val="20"/>
                <w:szCs w:val="20"/>
                <w:lang w:val="hr-HR"/>
              </w:rPr>
            </w:pPr>
            <w:r w:rsidRPr="00580BB1">
              <w:rPr>
                <w:rFonts w:ascii="Arial Narrow" w:hAnsi="Arial Narrow" w:cstheme="minorHAnsi"/>
                <w:color w:val="auto"/>
                <w:sz w:val="20"/>
                <w:szCs w:val="20"/>
                <w:lang w:val="hr-HR"/>
              </w:rPr>
              <w:t>5.</w:t>
            </w:r>
          </w:p>
        </w:tc>
        <w:tc>
          <w:tcPr>
            <w:tcW w:w="2541" w:type="dxa"/>
            <w:vAlign w:val="center"/>
          </w:tcPr>
          <w:p w:rsidR="00ED6D83" w:rsidRPr="00580BB1" w:rsidRDefault="00ED6D83" w:rsidP="00ED6D83">
            <w:pPr>
              <w:spacing w:after="120"/>
              <w:rPr>
                <w:rFonts w:ascii="Arial Narrow" w:hAnsi="Arial Narrow" w:cstheme="minorHAnsi"/>
                <w:color w:val="auto"/>
                <w:sz w:val="20"/>
                <w:szCs w:val="20"/>
                <w:lang w:val="hr-HR"/>
              </w:rPr>
            </w:pPr>
            <w:r w:rsidRPr="00580BB1">
              <w:rPr>
                <w:rFonts w:ascii="Arial Narrow" w:hAnsi="Arial Narrow" w:cstheme="minorHAnsi"/>
                <w:color w:val="auto"/>
                <w:sz w:val="20"/>
                <w:szCs w:val="20"/>
                <w:lang w:val="hr-HR"/>
              </w:rPr>
              <w:t>dr. art. Ria Trdin</w:t>
            </w:r>
          </w:p>
        </w:tc>
        <w:tc>
          <w:tcPr>
            <w:tcW w:w="1857" w:type="dxa"/>
            <w:vAlign w:val="center"/>
          </w:tcPr>
          <w:p w:rsidR="00ED6D83" w:rsidRPr="00580BB1" w:rsidRDefault="00ED6D83" w:rsidP="00ED6D83">
            <w:pPr>
              <w:spacing w:after="120"/>
              <w:rPr>
                <w:rFonts w:ascii="Arial Narrow" w:hAnsi="Arial Narrow" w:cstheme="minorHAnsi"/>
                <w:color w:val="auto"/>
                <w:sz w:val="20"/>
                <w:szCs w:val="20"/>
                <w:lang w:val="hr-HR"/>
              </w:rPr>
            </w:pPr>
            <w:r w:rsidRPr="00580BB1">
              <w:rPr>
                <w:rFonts w:ascii="Arial Narrow" w:hAnsi="Arial Narrow" w:cstheme="minorHAnsi"/>
                <w:color w:val="auto"/>
                <w:sz w:val="20"/>
                <w:szCs w:val="20"/>
                <w:lang w:val="hr-HR"/>
              </w:rPr>
              <w:t>doc.</w:t>
            </w:r>
          </w:p>
        </w:tc>
        <w:tc>
          <w:tcPr>
            <w:tcW w:w="4424" w:type="dxa"/>
            <w:vAlign w:val="center"/>
          </w:tcPr>
          <w:p w:rsidR="00ED6D83" w:rsidRPr="00580BB1" w:rsidRDefault="00ED6D83" w:rsidP="00ED6D83">
            <w:pPr>
              <w:rPr>
                <w:rFonts w:ascii="Arial Narrow" w:hAnsi="Arial Narrow" w:cstheme="minorHAnsi"/>
                <w:color w:val="auto"/>
                <w:sz w:val="20"/>
                <w:szCs w:val="20"/>
                <w:lang w:val="hr-HR"/>
              </w:rPr>
            </w:pPr>
            <w:r w:rsidRPr="00580BB1">
              <w:rPr>
                <w:rFonts w:ascii="Arial Narrow" w:hAnsi="Arial Narrow" w:cstheme="minorHAnsi"/>
                <w:color w:val="auto"/>
                <w:sz w:val="20"/>
                <w:szCs w:val="20"/>
                <w:lang w:val="hr-HR"/>
              </w:rPr>
              <w:t>Umjetničko područje, umjetničko polje primijenjena umjetnost, umjetnička grana scenografija</w:t>
            </w:r>
          </w:p>
        </w:tc>
      </w:tr>
    </w:tbl>
    <w:p w:rsidR="005258EB" w:rsidRPr="004D6E62" w:rsidRDefault="005258EB" w:rsidP="005258EB">
      <w:pPr>
        <w:jc w:val="both"/>
        <w:rPr>
          <w:rFonts w:asciiTheme="minorHAnsi" w:hAnsiTheme="minorHAnsi" w:cstheme="minorHAnsi"/>
          <w:color w:val="auto"/>
          <w:sz w:val="22"/>
          <w:szCs w:val="22"/>
          <w:lang w:val="hr-HR"/>
        </w:rPr>
      </w:pPr>
    </w:p>
    <w:p w:rsidR="0020047A" w:rsidRPr="004D6E62" w:rsidRDefault="005258EB" w:rsidP="0020047A">
      <w:pPr>
        <w:pStyle w:val="TextKT"/>
        <w:rPr>
          <w:rFonts w:asciiTheme="minorHAnsi" w:hAnsiTheme="minorHAnsi"/>
        </w:rPr>
      </w:pPr>
      <w:r w:rsidRPr="004D6E62">
        <w:rPr>
          <w:rFonts w:asciiTheme="minorHAnsi" w:hAnsiTheme="minorHAnsi"/>
        </w:rPr>
        <w:t xml:space="preserve">U izradi Elaborata o studijskom programu također su sudjelovali dekanica i prodekani te voditelj s nastavnicima i suradnicima </w:t>
      </w:r>
      <w:r w:rsidR="0020047A" w:rsidRPr="004D6E62">
        <w:rPr>
          <w:rFonts w:asciiTheme="minorHAnsi" w:hAnsiTheme="minorHAnsi"/>
        </w:rPr>
        <w:t>Odsjeka za Primijenjenu umjetnost i Odsjeka za kazališnu umjetnost Umjetničke akademije u Osijeku.</w:t>
      </w:r>
    </w:p>
    <w:p w:rsidR="0020047A" w:rsidRPr="004D6E62" w:rsidRDefault="0020047A" w:rsidP="0020047A">
      <w:pPr>
        <w:pStyle w:val="TextKT"/>
        <w:rPr>
          <w:rFonts w:asciiTheme="minorHAnsi" w:hAnsiTheme="minorHAnsi"/>
        </w:rPr>
      </w:pPr>
    </w:p>
    <w:p w:rsidR="005258EB" w:rsidRPr="004D6E62" w:rsidRDefault="0020047A" w:rsidP="0020047A">
      <w:pPr>
        <w:pStyle w:val="TextKT"/>
        <w:rPr>
          <w:rFonts w:asciiTheme="minorHAnsi" w:hAnsiTheme="minorHAnsi"/>
        </w:rPr>
      </w:pPr>
      <w:r w:rsidRPr="004D6E62">
        <w:rPr>
          <w:rFonts w:asciiTheme="minorHAnsi" w:hAnsiTheme="minorHAnsi"/>
        </w:rPr>
        <w:tab/>
      </w:r>
    </w:p>
    <w:p w:rsidR="005258EB" w:rsidRPr="004D6E62" w:rsidRDefault="005258EB" w:rsidP="005258EB">
      <w:pPr>
        <w:pStyle w:val="NaslovKT"/>
        <w:rPr>
          <w:rFonts w:asciiTheme="minorHAnsi" w:hAnsiTheme="minorHAnsi" w:cstheme="minorHAnsi"/>
        </w:rPr>
      </w:pPr>
      <w:bookmarkStart w:id="6" w:name="_Toc466534347"/>
      <w:r w:rsidRPr="004D6E62">
        <w:rPr>
          <w:rFonts w:asciiTheme="minorHAnsi" w:hAnsiTheme="minorHAnsi" w:cstheme="minorHAnsi"/>
        </w:rPr>
        <w:t>INSTITUCIJSKE PRETPOSTAVKE</w:t>
      </w:r>
      <w:bookmarkEnd w:id="6"/>
    </w:p>
    <w:p w:rsidR="005258EB" w:rsidRPr="004D6E62" w:rsidRDefault="005258EB" w:rsidP="00C73A6D">
      <w:pPr>
        <w:pStyle w:val="PodnaslovKT"/>
      </w:pPr>
      <w:bookmarkStart w:id="7" w:name="_Toc466534348"/>
      <w:r w:rsidRPr="004D6E62">
        <w:t>ELABORAT O STUDIJSKOM PROGRAMU MORA SADRŽAVATI ANALIZU USPOREDIVOSTI PREDLOŽENOG STUDIJA S KVALITETOM SRODNIH AKREDITIRANIH PROGRAMA U REPUBLICI HRVATSKOJ I ZEMLJAMA EUROPSKE UNIJE, KOJA MORA SADRŽAVATI MINIMALNE INSTITUCIJSKE PRETPOSTAVKE</w:t>
      </w:r>
      <w:bookmarkEnd w:id="7"/>
    </w:p>
    <w:p w:rsidR="005258EB" w:rsidRPr="004D6E62" w:rsidRDefault="005258EB" w:rsidP="005258EB">
      <w:pPr>
        <w:pStyle w:val="podnaslovlv2nenumKT"/>
        <w:rPr>
          <w:rFonts w:asciiTheme="minorHAnsi" w:hAnsiTheme="minorHAnsi"/>
        </w:rPr>
      </w:pPr>
      <w:bookmarkStart w:id="8" w:name="_Toc466534349"/>
      <w:r w:rsidRPr="004D6E62">
        <w:rPr>
          <w:rFonts w:asciiTheme="minorHAnsi" w:hAnsiTheme="minorHAnsi"/>
        </w:rPr>
        <w:t>Uvodne napomene</w:t>
      </w:r>
      <w:bookmarkEnd w:id="8"/>
    </w:p>
    <w:p w:rsidR="005258EB" w:rsidRPr="004D6E62" w:rsidRDefault="005258EB" w:rsidP="005258EB">
      <w:pPr>
        <w:pStyle w:val="TextKT"/>
        <w:rPr>
          <w:rFonts w:asciiTheme="minorHAnsi" w:hAnsiTheme="minorHAnsi"/>
        </w:rPr>
      </w:pPr>
      <w:r w:rsidRPr="004D6E62">
        <w:rPr>
          <w:rFonts w:asciiTheme="minorHAnsi" w:hAnsiTheme="minorHAnsi"/>
        </w:rPr>
        <w:t xml:space="preserve">Umjetnička akademija u Osijeku jedina je umjetničko-nastavna sastavnica Sveučilišta Josipa Jurja Strossmayera u Osijeku. Osnovana je Odlukom Senata od 14. travnja 2004., a 18. listopada 2004. godine Ministarstvo znanosti, obrazovanja i športa izdaje dopusnicu za obavljanje djelatnosti. Umjetnička akademija 13. siječnja 2005. godine upisana u sudski registar ustanova Trgovačkog suda u Osijeku. Ustrojem Umjetničke akademije u Osijeku ostvareni su uvjeti za razvoj umjetničke edukacije iz područja kazališne, glazbene i likovne umjetnosti. U listopadu 2005. Umjetnička akademija smještena u dvije zgrade u prostoru vojarne „Drava“ u okviru sveučilišnog Campusa. </w:t>
      </w:r>
    </w:p>
    <w:p w:rsidR="005258EB" w:rsidRPr="004D6E62" w:rsidRDefault="005258EB" w:rsidP="005258EB">
      <w:pPr>
        <w:pStyle w:val="TextKT"/>
        <w:rPr>
          <w:rFonts w:asciiTheme="minorHAnsi" w:hAnsiTheme="minorHAnsi"/>
          <w:color w:val="auto"/>
        </w:rPr>
      </w:pPr>
      <w:r w:rsidRPr="004D6E62">
        <w:rPr>
          <w:rFonts w:asciiTheme="minorHAnsi" w:hAnsiTheme="minorHAnsi"/>
          <w:color w:val="auto"/>
        </w:rPr>
        <w:t xml:space="preserve">Ideja vodilja ovog interdisciplinarnog ustroja Akademije kretala se uz nit postojećeg studija Glazbene kulture, koji se do tada već dvadeset godina izvodio na Pedagoškom, odnosno, Filozofskom fakultetu, uz povremeni dislocirani studij Glume zagrebačke Akademije dramskih umjetnosti, koji se programski realizirao na Pedagoškom fakultetu. Uz navedene studije u Osijeku, prvi je puta ustrojen 2004. godine i studij Likovne kulture. </w:t>
      </w:r>
    </w:p>
    <w:p w:rsidR="005258EB" w:rsidRPr="004D6E62" w:rsidRDefault="005258EB" w:rsidP="005258EB">
      <w:pPr>
        <w:pStyle w:val="TextKT"/>
        <w:rPr>
          <w:rFonts w:asciiTheme="minorHAnsi" w:hAnsiTheme="minorHAnsi"/>
          <w:color w:val="auto"/>
        </w:rPr>
      </w:pPr>
      <w:r w:rsidRPr="004D6E62">
        <w:rPr>
          <w:rFonts w:asciiTheme="minorHAnsi" w:hAnsiTheme="minorHAnsi"/>
          <w:color w:val="auto"/>
        </w:rPr>
        <w:t>Ustrojavanje Umjetničke akademije u Osijeku od iznimnog je značaja za istočnu Hrvatsku, Osječko-baranjsku županiju i grad Osijek upravo zbog činjenice da baštinimo bogato kulturno i umjetničko nasljeđe naše regije i našeg Grada.</w:t>
      </w:r>
    </w:p>
    <w:p w:rsidR="005258EB" w:rsidRPr="004D6E62" w:rsidRDefault="005258EB" w:rsidP="005258EB">
      <w:pPr>
        <w:pStyle w:val="TextKT"/>
        <w:rPr>
          <w:rFonts w:asciiTheme="minorHAnsi" w:hAnsiTheme="minorHAnsi"/>
          <w:color w:val="auto"/>
        </w:rPr>
      </w:pPr>
      <w:r w:rsidRPr="004D6E62">
        <w:rPr>
          <w:rFonts w:asciiTheme="minorHAnsi" w:hAnsiTheme="minorHAnsi"/>
          <w:color w:val="auto"/>
        </w:rPr>
        <w:t xml:space="preserve">Kroz različite umjetničke sadržaje, Umjetnička akademija realizira studijske programe, kojima se prezentiraju interdisciplinarna kulturološka, umjetnička i regionalna specifičnost osječke Akademije. </w:t>
      </w:r>
    </w:p>
    <w:p w:rsidR="005258EB" w:rsidRPr="004D6E62" w:rsidRDefault="005258EB" w:rsidP="005258EB">
      <w:pPr>
        <w:pStyle w:val="TextKT"/>
        <w:rPr>
          <w:rFonts w:asciiTheme="minorHAnsi" w:hAnsiTheme="minorHAnsi"/>
          <w:color w:val="auto"/>
        </w:rPr>
      </w:pPr>
      <w:r w:rsidRPr="004D6E62">
        <w:rPr>
          <w:rFonts w:asciiTheme="minorHAnsi" w:hAnsiTheme="minorHAnsi"/>
          <w:color w:val="auto"/>
        </w:rPr>
        <w:t xml:space="preserve">Na početku svog rada Umjetnička akademija bila je bez vlastitih prostora te se nastava u akademskoj 2004/2005. godini izvodila na više lokacija u gradu Osijeku. Uvažavajući specifičnost umjetničkih studija, Senat je donio odluku o dodjeli prostora Umjetničkoj akademiji u okviru sveučilišnoga kampusa, kako bi se studentima umjetničko/nastavničkih studija omogućila ista kvaliteta obrazovanja kao na ostalim znanstveno-nastavnim sastavnicama Sveučilišta. </w:t>
      </w:r>
    </w:p>
    <w:p w:rsidR="005258EB" w:rsidRPr="004D6E62" w:rsidRDefault="005258EB" w:rsidP="005258EB">
      <w:pPr>
        <w:pStyle w:val="TextKT"/>
        <w:rPr>
          <w:rFonts w:asciiTheme="minorHAnsi" w:hAnsiTheme="minorHAnsi"/>
          <w:color w:val="auto"/>
        </w:rPr>
      </w:pPr>
      <w:r w:rsidRPr="004D6E62">
        <w:rPr>
          <w:rFonts w:asciiTheme="minorHAnsi" w:hAnsiTheme="minorHAnsi"/>
          <w:color w:val="auto"/>
        </w:rPr>
        <w:t xml:space="preserve">Kao značajan čimbenik razvitka Istočne Hrvatske, u kojem živi oko milijun stanovnika, Sveučilište Josipa Jurja Strossmayera i Umjetnička akademija u Osijeku od iznimne su važnosti za daljnji razvoj, diferencijaciju i profesionalizaciju kulturnog života ovog dijela Hrvatske, ponajprije zbog činjenice postojanja potrebe za visoko obrazovanim djelatnicima s područja glazbene, likovne i kazališne </w:t>
      </w:r>
      <w:r w:rsidR="00ED6D83" w:rsidRPr="004D6E62">
        <w:rPr>
          <w:rFonts w:asciiTheme="minorHAnsi" w:hAnsiTheme="minorHAnsi"/>
          <w:color w:val="auto"/>
        </w:rPr>
        <w:t>i prim</w:t>
      </w:r>
      <w:r w:rsidR="00FC6FC2" w:rsidRPr="004D6E62">
        <w:rPr>
          <w:rFonts w:asciiTheme="minorHAnsi" w:hAnsiTheme="minorHAnsi"/>
          <w:color w:val="auto"/>
        </w:rPr>
        <w:t>i</w:t>
      </w:r>
      <w:r w:rsidR="00ED6D83" w:rsidRPr="004D6E62">
        <w:rPr>
          <w:rFonts w:asciiTheme="minorHAnsi" w:hAnsiTheme="minorHAnsi"/>
          <w:color w:val="auto"/>
        </w:rPr>
        <w:t xml:space="preserve">jenjene </w:t>
      </w:r>
      <w:r w:rsidRPr="004D6E62">
        <w:rPr>
          <w:rFonts w:asciiTheme="minorHAnsi" w:hAnsiTheme="minorHAnsi"/>
          <w:color w:val="auto"/>
        </w:rPr>
        <w:t xml:space="preserve">umjetnosti. </w:t>
      </w:r>
    </w:p>
    <w:p w:rsidR="005258EB" w:rsidRPr="004D6E62" w:rsidRDefault="005258EB" w:rsidP="005258EB">
      <w:pPr>
        <w:pStyle w:val="TextKT"/>
        <w:rPr>
          <w:rFonts w:asciiTheme="minorHAnsi" w:hAnsiTheme="minorHAnsi"/>
          <w:color w:val="auto"/>
        </w:rPr>
      </w:pPr>
      <w:r w:rsidRPr="004D6E62">
        <w:rPr>
          <w:rFonts w:asciiTheme="minorHAnsi" w:hAnsiTheme="minorHAnsi"/>
          <w:color w:val="auto"/>
        </w:rPr>
        <w:t>Umjetnička akademija u Osijeku visoko je učilište koje ustrojava i izvodi sveučilišne studije, znanstveni i umjetnički rad u više znanstvenih, ob</w:t>
      </w:r>
      <w:r w:rsidR="004269DD" w:rsidRPr="004D6E62">
        <w:rPr>
          <w:rFonts w:asciiTheme="minorHAnsi" w:hAnsiTheme="minorHAnsi"/>
          <w:color w:val="auto"/>
        </w:rPr>
        <w:t>razovnih i umjetničkih područja</w:t>
      </w:r>
      <w:r w:rsidRPr="004D6E62">
        <w:rPr>
          <w:rFonts w:asciiTheme="minorHAnsi" w:hAnsiTheme="minorHAnsi"/>
          <w:color w:val="auto"/>
        </w:rPr>
        <w:t xml:space="preserve">. Akademija je jedina umjetničko-nastavna sastavnica Sveučilišta, koja razvija vrhunsko umjetničko stvaralaštvo kroz umjetničke sadržaje, a oni se realiziraju putem različitih studijskih programa Umjetničke akademije u Osijeku te se promiču i prezentiraju interdisciplinarna kulturološka, umjetnička i regionalna specifičnost u odnosu na širi europski kontekst. </w:t>
      </w:r>
    </w:p>
    <w:p w:rsidR="00B06740" w:rsidRPr="004D6E62" w:rsidRDefault="005258EB" w:rsidP="00B06740">
      <w:pPr>
        <w:pStyle w:val="TextKT"/>
        <w:shd w:val="clear" w:color="auto" w:fill="FFFFFF" w:themeFill="background1"/>
        <w:rPr>
          <w:rFonts w:asciiTheme="minorHAnsi" w:hAnsiTheme="minorHAnsi"/>
          <w:color w:val="auto"/>
        </w:rPr>
      </w:pPr>
      <w:r w:rsidRPr="004D6E62">
        <w:rPr>
          <w:rFonts w:asciiTheme="minorHAnsi" w:hAnsiTheme="minorHAnsi"/>
          <w:color w:val="auto"/>
        </w:rPr>
        <w:t xml:space="preserve">Prijedlog novog </w:t>
      </w:r>
      <w:r w:rsidR="00664B29">
        <w:rPr>
          <w:rFonts w:asciiTheme="minorHAnsi" w:hAnsiTheme="minorHAnsi"/>
          <w:color w:val="auto"/>
        </w:rPr>
        <w:t xml:space="preserve">Diplomskog sveučilišnog studija kostimografija  </w:t>
      </w:r>
      <w:r w:rsidRPr="004D6E62">
        <w:rPr>
          <w:rFonts w:asciiTheme="minorHAnsi" w:hAnsiTheme="minorHAnsi"/>
          <w:color w:val="auto"/>
        </w:rPr>
        <w:t>temelji se na praksi, rezultatima i iskustvima postojećih edukacijskih procesa koji</w:t>
      </w:r>
      <w:r w:rsidR="004269DD" w:rsidRPr="004D6E62">
        <w:rPr>
          <w:rFonts w:asciiTheme="minorHAnsi" w:hAnsiTheme="minorHAnsi"/>
          <w:color w:val="auto"/>
        </w:rPr>
        <w:t xml:space="preserve"> se izvode na </w:t>
      </w:r>
      <w:r w:rsidR="00664B29">
        <w:rPr>
          <w:rFonts w:asciiTheme="minorHAnsi" w:hAnsiTheme="minorHAnsi"/>
          <w:color w:val="auto"/>
        </w:rPr>
        <w:t>Preddiplomskom sveučilišnom studiju kazališno oblikovanje</w:t>
      </w:r>
      <w:r w:rsidR="004269DD" w:rsidRPr="004D6E62">
        <w:rPr>
          <w:rFonts w:asciiTheme="minorHAnsi" w:hAnsiTheme="minorHAnsi"/>
          <w:color w:val="auto"/>
        </w:rPr>
        <w:t>,  Ods</w:t>
      </w:r>
      <w:r w:rsidR="00B06740" w:rsidRPr="004D6E62">
        <w:rPr>
          <w:rFonts w:asciiTheme="minorHAnsi" w:hAnsiTheme="minorHAnsi"/>
          <w:color w:val="auto"/>
        </w:rPr>
        <w:t xml:space="preserve">jeku za primijenjenu umjetnost, Umjetničke akademije u Osijeku. </w:t>
      </w:r>
      <w:r w:rsidRPr="004D6E62">
        <w:rPr>
          <w:rFonts w:asciiTheme="minorHAnsi" w:hAnsiTheme="minorHAnsi"/>
          <w:color w:val="auto"/>
        </w:rPr>
        <w:t xml:space="preserve"> </w:t>
      </w:r>
      <w:r w:rsidR="00B06740" w:rsidRPr="004D6E62">
        <w:rPr>
          <w:rFonts w:asciiTheme="minorHAnsi" w:hAnsiTheme="minorHAnsi"/>
          <w:color w:val="auto"/>
        </w:rPr>
        <w:t>Na tom studiju</w:t>
      </w:r>
      <w:r w:rsidR="009F7B7A" w:rsidRPr="004D6E62">
        <w:rPr>
          <w:rFonts w:asciiTheme="minorHAnsi" w:hAnsiTheme="minorHAnsi"/>
          <w:color w:val="auto"/>
        </w:rPr>
        <w:t xml:space="preserve"> </w:t>
      </w:r>
      <w:r w:rsidR="004269DD" w:rsidRPr="004D6E62">
        <w:rPr>
          <w:rFonts w:asciiTheme="minorHAnsi" w:hAnsiTheme="minorHAnsi"/>
          <w:color w:val="auto"/>
        </w:rPr>
        <w:t>kostimografski obavezni</w:t>
      </w:r>
      <w:r w:rsidR="00B06740" w:rsidRPr="004D6E62">
        <w:rPr>
          <w:rFonts w:asciiTheme="minorHAnsi" w:hAnsiTheme="minorHAnsi"/>
          <w:color w:val="auto"/>
        </w:rPr>
        <w:t xml:space="preserve"> </w:t>
      </w:r>
      <w:r w:rsidR="004269DD" w:rsidRPr="004D6E62">
        <w:rPr>
          <w:rFonts w:asciiTheme="minorHAnsi" w:hAnsiTheme="minorHAnsi"/>
          <w:color w:val="auto"/>
        </w:rPr>
        <w:t xml:space="preserve"> i</w:t>
      </w:r>
      <w:r w:rsidR="00B06740" w:rsidRPr="004D6E62">
        <w:rPr>
          <w:rFonts w:asciiTheme="minorHAnsi" w:hAnsiTheme="minorHAnsi"/>
          <w:color w:val="auto"/>
        </w:rPr>
        <w:t xml:space="preserve"> izborni  predmeti čine </w:t>
      </w:r>
      <w:r w:rsidR="004269DD" w:rsidRPr="004D6E62">
        <w:rPr>
          <w:rFonts w:asciiTheme="minorHAnsi" w:hAnsiTheme="minorHAnsi"/>
          <w:color w:val="auto"/>
        </w:rPr>
        <w:t xml:space="preserve"> jedan od 3 jednako važna modula (uz scenografiju</w:t>
      </w:r>
      <w:r w:rsidR="009F7B7A" w:rsidRPr="004D6E62">
        <w:rPr>
          <w:rFonts w:asciiTheme="minorHAnsi" w:hAnsiTheme="minorHAnsi"/>
          <w:color w:val="auto"/>
        </w:rPr>
        <w:t xml:space="preserve"> </w:t>
      </w:r>
      <w:r w:rsidR="004269DD" w:rsidRPr="004D6E62">
        <w:rPr>
          <w:rFonts w:asciiTheme="minorHAnsi" w:hAnsiTheme="minorHAnsi"/>
          <w:color w:val="auto"/>
        </w:rPr>
        <w:t>i oblikovanje i tehnologiju lutke</w:t>
      </w:r>
      <w:r w:rsidR="0020047A" w:rsidRPr="004D6E62">
        <w:rPr>
          <w:rFonts w:asciiTheme="minorHAnsi" w:hAnsiTheme="minorHAnsi"/>
          <w:color w:val="auto"/>
        </w:rPr>
        <w:t>)</w:t>
      </w:r>
      <w:r w:rsidR="004269DD" w:rsidRPr="004D6E62">
        <w:rPr>
          <w:rFonts w:asciiTheme="minorHAnsi" w:hAnsiTheme="minorHAnsi"/>
          <w:color w:val="auto"/>
        </w:rPr>
        <w:t xml:space="preserve">. </w:t>
      </w:r>
      <w:r w:rsidR="00B06740" w:rsidRPr="004D6E62">
        <w:rPr>
          <w:rFonts w:asciiTheme="minorHAnsi" w:hAnsiTheme="minorHAnsi"/>
          <w:color w:val="auto"/>
        </w:rPr>
        <w:t>Ti  o</w:t>
      </w:r>
      <w:r w:rsidR="0020047A" w:rsidRPr="004D6E62">
        <w:rPr>
          <w:rFonts w:asciiTheme="minorHAnsi" w:hAnsiTheme="minorHAnsi"/>
          <w:color w:val="auto"/>
        </w:rPr>
        <w:t>bavezni</w:t>
      </w:r>
      <w:r w:rsidR="00B06740" w:rsidRPr="004D6E62">
        <w:rPr>
          <w:rFonts w:asciiTheme="minorHAnsi" w:hAnsiTheme="minorHAnsi"/>
          <w:color w:val="auto"/>
        </w:rPr>
        <w:t xml:space="preserve"> </w:t>
      </w:r>
      <w:r w:rsidR="0020047A" w:rsidRPr="004D6E62">
        <w:rPr>
          <w:rFonts w:asciiTheme="minorHAnsi" w:hAnsiTheme="minorHAnsi"/>
          <w:color w:val="auto"/>
        </w:rPr>
        <w:t xml:space="preserve"> kostimografski </w:t>
      </w:r>
      <w:r w:rsidR="00B06740" w:rsidRPr="004D6E62">
        <w:rPr>
          <w:rFonts w:asciiTheme="minorHAnsi" w:hAnsiTheme="minorHAnsi"/>
          <w:color w:val="auto"/>
        </w:rPr>
        <w:t xml:space="preserve"> predmeti   na  preddiplomskoj razini  na studiju Kazališno oblikovanje (Povijest kostimografije 1-4, Povijest odijevanja s analitičkim oblikovanjem povijesnih kostima 1-3, Kostimografija 1-3 i Vizualni identitet) zajedno sa brojnim izbornim predemtima, predstavljaju kvalitetan temelj za oblikovanje Diplomskog sveučilišnog studija kostimografije. </w:t>
      </w:r>
    </w:p>
    <w:p w:rsidR="004D6E62" w:rsidRDefault="00B06740" w:rsidP="001654DB">
      <w:pPr>
        <w:pStyle w:val="TextKT"/>
        <w:shd w:val="clear" w:color="auto" w:fill="FFFFFF" w:themeFill="background1"/>
        <w:rPr>
          <w:rFonts w:asciiTheme="minorHAnsi" w:hAnsiTheme="minorHAnsi"/>
          <w:color w:val="auto"/>
        </w:rPr>
      </w:pPr>
      <w:r w:rsidRPr="004D6E62">
        <w:rPr>
          <w:rFonts w:asciiTheme="minorHAnsi" w:hAnsiTheme="minorHAnsi"/>
          <w:color w:val="auto"/>
        </w:rPr>
        <w:t>Pokretanje novog Diplomskog sveučili</w:t>
      </w:r>
      <w:r w:rsidRPr="004D6E62">
        <w:rPr>
          <w:rFonts w:asciiTheme="minorHAnsi" w:eastAsia="Malgun Gothic" w:hAnsiTheme="minorHAnsi"/>
          <w:color w:val="auto"/>
        </w:rPr>
        <w:t>š</w:t>
      </w:r>
      <w:r w:rsidRPr="004D6E62">
        <w:rPr>
          <w:rFonts w:asciiTheme="minorHAnsi" w:hAnsiTheme="minorHAnsi"/>
          <w:color w:val="auto"/>
        </w:rPr>
        <w:t xml:space="preserve">nog studija kostimografije  motivirano je činjenicom da u hrvatskom visokom obrazovanju istočno od Zagreba ne postoji studij </w:t>
      </w:r>
      <w:r w:rsidR="001654DB" w:rsidRPr="004D6E62">
        <w:rPr>
          <w:rFonts w:asciiTheme="minorHAnsi" w:hAnsiTheme="minorHAnsi"/>
          <w:color w:val="auto"/>
        </w:rPr>
        <w:t xml:space="preserve">kostimografije </w:t>
      </w:r>
      <w:r w:rsidRPr="004D6E62">
        <w:rPr>
          <w:rFonts w:asciiTheme="minorHAnsi" w:hAnsiTheme="minorHAnsi"/>
          <w:color w:val="auto"/>
        </w:rPr>
        <w:t xml:space="preserve">na diplomskoj razini, </w:t>
      </w:r>
      <w:r w:rsidR="00664B29">
        <w:rPr>
          <w:rFonts w:asciiTheme="minorHAnsi" w:hAnsiTheme="minorHAnsi"/>
          <w:color w:val="auto"/>
        </w:rPr>
        <w:t>a umjetnički diplomski studij K</w:t>
      </w:r>
      <w:r w:rsidR="001654DB" w:rsidRPr="004D6E62">
        <w:rPr>
          <w:rFonts w:asciiTheme="minorHAnsi" w:hAnsiTheme="minorHAnsi"/>
          <w:color w:val="auto"/>
        </w:rPr>
        <w:t xml:space="preserve">ostimografije ne postoji nigdje na teritoriju Republike Hrvatske. </w:t>
      </w:r>
      <w:r w:rsidRPr="004D6E62">
        <w:rPr>
          <w:rFonts w:asciiTheme="minorHAnsi" w:hAnsiTheme="minorHAnsi"/>
          <w:color w:val="auto"/>
        </w:rPr>
        <w:t>Za pretpostaviti je kako bi takva izobrazba, oblikovana u Diplomskom sveučili</w:t>
      </w:r>
      <w:r w:rsidRPr="004D6E62">
        <w:rPr>
          <w:rFonts w:asciiTheme="minorHAnsi" w:eastAsia="Malgun Gothic" w:hAnsiTheme="minorHAnsi"/>
          <w:color w:val="auto"/>
        </w:rPr>
        <w:t>š</w:t>
      </w:r>
      <w:r w:rsidR="001654DB" w:rsidRPr="004D6E62">
        <w:rPr>
          <w:rFonts w:asciiTheme="minorHAnsi" w:hAnsiTheme="minorHAnsi"/>
          <w:color w:val="auto"/>
        </w:rPr>
        <w:t>nom studiju kostimografije</w:t>
      </w:r>
      <w:r w:rsidRPr="004D6E62">
        <w:rPr>
          <w:rFonts w:asciiTheme="minorHAnsi" w:hAnsiTheme="minorHAnsi"/>
          <w:color w:val="auto"/>
        </w:rPr>
        <w:t xml:space="preserve">, osigurala širu, kvalitetniju i raznolikiju osnovu za razvoj kvalitetnih profesionalnih </w:t>
      </w:r>
      <w:r w:rsidR="001654DB" w:rsidRPr="004D6E62">
        <w:rPr>
          <w:rFonts w:asciiTheme="minorHAnsi" w:hAnsiTheme="minorHAnsi"/>
          <w:color w:val="auto"/>
        </w:rPr>
        <w:t xml:space="preserve">kostimografa </w:t>
      </w:r>
      <w:r w:rsidRPr="004D6E62">
        <w:rPr>
          <w:rFonts w:asciiTheme="minorHAnsi" w:hAnsiTheme="minorHAnsi"/>
          <w:color w:val="auto"/>
        </w:rPr>
        <w:t>kojih zasigurno ima nedovoljno u kontekstu sve raznovrsnije kazališne i novo-medijske umjetničke produkcije.</w:t>
      </w:r>
      <w:r w:rsidR="001654DB" w:rsidRPr="004D6E62">
        <w:rPr>
          <w:rFonts w:asciiTheme="minorHAnsi" w:hAnsiTheme="minorHAnsi"/>
          <w:color w:val="auto"/>
        </w:rPr>
        <w:t xml:space="preserve"> </w:t>
      </w:r>
      <w:r w:rsidR="005258EB" w:rsidRPr="004D6E62">
        <w:rPr>
          <w:rFonts w:asciiTheme="minorHAnsi" w:hAnsiTheme="minorHAnsi"/>
          <w:color w:val="auto"/>
        </w:rPr>
        <w:t xml:space="preserve">U prilog toj evidentnoj potrebi govori i činjenica da u Hrvatskoj sazrijeva svijest o nužnom podizanju razine kakvoće </w:t>
      </w:r>
      <w:r w:rsidR="002041EE" w:rsidRPr="004D6E62">
        <w:rPr>
          <w:rFonts w:asciiTheme="minorHAnsi" w:hAnsiTheme="minorHAnsi"/>
          <w:color w:val="auto"/>
        </w:rPr>
        <w:t xml:space="preserve">kostimografske </w:t>
      </w:r>
      <w:r w:rsidR="005258EB" w:rsidRPr="004D6E62">
        <w:rPr>
          <w:rFonts w:asciiTheme="minorHAnsi" w:hAnsiTheme="minorHAnsi"/>
          <w:color w:val="auto"/>
        </w:rPr>
        <w:t>produkcije, posebice u širokom spektru raznih popularnih medija, čije potrebe za sada, unatoč vrhunskim dosezima pojedinaca, zadovoljava veliki broj samoukih</w:t>
      </w:r>
      <w:r w:rsidR="002041EE" w:rsidRPr="004D6E62">
        <w:rPr>
          <w:rFonts w:asciiTheme="minorHAnsi" w:hAnsiTheme="minorHAnsi"/>
          <w:color w:val="auto"/>
        </w:rPr>
        <w:t xml:space="preserve"> kostimografa</w:t>
      </w:r>
      <w:r w:rsidR="001654DB" w:rsidRPr="004D6E62">
        <w:rPr>
          <w:rFonts w:asciiTheme="minorHAnsi" w:hAnsiTheme="minorHAnsi"/>
          <w:color w:val="auto"/>
        </w:rPr>
        <w:t>.</w:t>
      </w:r>
      <w:r w:rsidR="005258EB" w:rsidRPr="004D6E62">
        <w:rPr>
          <w:rFonts w:asciiTheme="minorHAnsi" w:hAnsiTheme="minorHAnsi"/>
          <w:color w:val="auto"/>
        </w:rPr>
        <w:t xml:space="preserve"> </w:t>
      </w:r>
    </w:p>
    <w:p w:rsidR="004D6E62" w:rsidRDefault="004D6E62">
      <w:pPr>
        <w:spacing w:after="160" w:line="259" w:lineRule="auto"/>
        <w:rPr>
          <w:rFonts w:asciiTheme="minorHAnsi" w:eastAsia="?????? Pro W3" w:hAnsiTheme="minorHAnsi" w:cstheme="minorHAnsi"/>
          <w:color w:val="auto"/>
          <w:sz w:val="22"/>
          <w:szCs w:val="22"/>
          <w:lang w:val="hr-HR"/>
        </w:rPr>
      </w:pPr>
      <w:r>
        <w:rPr>
          <w:rFonts w:asciiTheme="minorHAnsi" w:hAnsiTheme="minorHAnsi"/>
          <w:color w:val="auto"/>
        </w:rPr>
        <w:br w:type="page"/>
      </w:r>
    </w:p>
    <w:p w:rsidR="005258EB" w:rsidRPr="004D6E62" w:rsidRDefault="005258EB" w:rsidP="00C73A6D">
      <w:pPr>
        <w:pStyle w:val="PodnaslovKT"/>
      </w:pPr>
      <w:bookmarkStart w:id="9" w:name="_Toc466534350"/>
      <w:r w:rsidRPr="004D6E62">
        <w:t>2.1. JE LI VISOKO UČILIŠTE DONIJELO STRATEGIJU SVOG RAZVOJA TE EVENTUALNE POJEDINAČNE STRATEGIJE ILI AKCIJSKE PLANOVE I IZVJEŠTAVA LI GODIŠNJE JAVNO O NJIHOVOJ PROVEDBI?</w:t>
      </w:r>
      <w:bookmarkEnd w:id="9"/>
    </w:p>
    <w:p w:rsidR="005258EB" w:rsidRPr="004D6E62" w:rsidRDefault="005258EB" w:rsidP="005258EB">
      <w:pPr>
        <w:pStyle w:val="TextKT"/>
        <w:rPr>
          <w:rFonts w:asciiTheme="minorHAnsi" w:hAnsiTheme="minorHAnsi"/>
        </w:rPr>
      </w:pPr>
      <w:r w:rsidRPr="004D6E62">
        <w:rPr>
          <w:rFonts w:asciiTheme="minorHAnsi" w:hAnsiTheme="minorHAnsi"/>
        </w:rPr>
        <w:t>U uvodnom dijelu ovog Elaborata istaknuto je da je ovaj studij od strateškog značaja za osječko Sveučilište i Umjetničku akademiju. Novi studijski programi utvrđeni su i novom strategijom razvoja Sveučilišta.</w:t>
      </w:r>
    </w:p>
    <w:p w:rsidR="005258EB" w:rsidRPr="004D6E62" w:rsidRDefault="005258EB" w:rsidP="005258EB">
      <w:pPr>
        <w:pStyle w:val="TextKT"/>
        <w:rPr>
          <w:rFonts w:asciiTheme="minorHAnsi" w:hAnsiTheme="minorHAnsi"/>
        </w:rPr>
      </w:pPr>
      <w:r w:rsidRPr="004D6E62">
        <w:rPr>
          <w:rFonts w:asciiTheme="minorHAnsi" w:hAnsiTheme="minorHAnsi"/>
        </w:rPr>
        <w:t>Vizija razvoja osječkog Sveučilišta, sadržana u strateškom dokumentu Strategija Sveučilišta Josipa Jurja Strossmayera u Osijeku 2011.-2020.“, koju je donio Senat i Sveučilišni savjet 19. prosinca 2011. godine, a koji je, istovremeno, polazište za uključivanje osječkog Sveučilišta kao modernog, autonomnog, obrazovanog, inovacijskog i istraživačkog središta u europsku zajednicu sveučilišta.</w:t>
      </w:r>
    </w:p>
    <w:p w:rsidR="005258EB" w:rsidRPr="004D6E62" w:rsidRDefault="005258EB" w:rsidP="005258EB">
      <w:pPr>
        <w:pStyle w:val="TextKT"/>
        <w:rPr>
          <w:rFonts w:asciiTheme="minorHAnsi" w:hAnsiTheme="minorHAnsi"/>
        </w:rPr>
      </w:pPr>
      <w:r w:rsidRPr="004D6E62">
        <w:rPr>
          <w:rFonts w:asciiTheme="minorHAnsi" w:hAnsiTheme="minorHAnsi"/>
        </w:rPr>
        <w:t>Dokument sadrži dugoročni plan i program razvitka Sveučilišta od 2011. do 2020. godine u kojem se definiraju strateški ciljevi u sveučilišnim djelatnostima: nastavnom procesu i visokom obrazovanju te studentima, znanosti i znanstveno-istraživačkom radu, međunarodnoj i međusveučilišnoj suradnji, doprinos Sveučilišta u okruženju u kojem djeluje, ljudskim i materijalnim resursima te posebice obnovi i izgradnji Sveučilišta. U Strategiji Sveučilišta, u strateškom cilju Nastavni proces i visoko obrazovanje, utvrđeno je da je na temelju cjelovite analize studijskih programa potrebno izvršiti reorganizaciju studijskih programa u skladu s europskim trendovima u visokom obrazovanju i definirati nove akademske profile te posebice prilagoditi upisne kvote tržištu rada i potrebama regionalnog okruženja u sljedećem petogodišnjem razdoblju. Zatim je utvrđeno i da je potrebno organizirati moderne, inovativne sveučilišne preddiplomske i diplomske studije prilagođene individualnim potrebama studenata u stjecanju kompetencija koje se traže na tržištu rada.</w:t>
      </w:r>
    </w:p>
    <w:p w:rsidR="005258EB" w:rsidRPr="004D6E62" w:rsidRDefault="005258EB" w:rsidP="005258EB">
      <w:pPr>
        <w:pStyle w:val="TextKT"/>
        <w:rPr>
          <w:rFonts w:asciiTheme="minorHAnsi" w:hAnsiTheme="minorHAnsi"/>
        </w:rPr>
      </w:pPr>
      <w:r w:rsidRPr="004D6E62">
        <w:rPr>
          <w:rFonts w:asciiTheme="minorHAnsi" w:hAnsiTheme="minorHAnsi"/>
        </w:rPr>
        <w:t xml:space="preserve">Slijedom navedenog, u skladu sa strateškim ciljevima Strategije Sveučilišta, Vijeće Umjetničke akademija u Osijeku donijelo je 17. travnja 2013. </w:t>
      </w:r>
      <w:r w:rsidRPr="004D6E62">
        <w:rPr>
          <w:rFonts w:asciiTheme="minorHAnsi" w:hAnsiTheme="minorHAnsi"/>
          <w:i/>
          <w:iCs/>
        </w:rPr>
        <w:t>Strategiju razvoja Umjetničke akademije u Osijeku 2013.-2020.</w:t>
      </w:r>
    </w:p>
    <w:p w:rsidR="005258EB" w:rsidRPr="004D6E62" w:rsidRDefault="005258EB" w:rsidP="005258EB">
      <w:pPr>
        <w:pStyle w:val="TextKT"/>
        <w:rPr>
          <w:rFonts w:asciiTheme="minorHAnsi" w:hAnsiTheme="minorHAnsi"/>
        </w:rPr>
      </w:pPr>
      <w:r w:rsidRPr="004D6E62">
        <w:rPr>
          <w:rFonts w:asciiTheme="minorHAnsi" w:hAnsiTheme="minorHAnsi"/>
        </w:rPr>
        <w:t>Strategija razvoja Umjetničke akademije u Osijeku polazi od zamisli Akademije kao snažnog regionalnog, nacionalnog te međunarodnog obrazovno – umjetničkog središta, usmjerenog na sustavno razvijanje, unaprijeđivanje i izvedbu studijskih programa koji studentima osiguravaju stjecanje znanja i vještina primjerenih izazovima suvremenog društva.</w:t>
      </w:r>
    </w:p>
    <w:p w:rsidR="005258EB" w:rsidRPr="004D6E62" w:rsidRDefault="005258EB" w:rsidP="005258EB">
      <w:pPr>
        <w:pStyle w:val="TextKT"/>
        <w:rPr>
          <w:rFonts w:asciiTheme="minorHAnsi" w:hAnsiTheme="minorHAnsi"/>
        </w:rPr>
      </w:pPr>
      <w:r w:rsidRPr="004D6E62">
        <w:rPr>
          <w:rFonts w:asciiTheme="minorHAnsi" w:hAnsiTheme="minorHAnsi"/>
        </w:rPr>
        <w:t xml:space="preserve">Usvojenom je strategijom posebno naglašen značaj i potreba za razvojem </w:t>
      </w:r>
      <w:r w:rsidR="00664B29">
        <w:rPr>
          <w:rFonts w:asciiTheme="minorHAnsi" w:hAnsiTheme="minorHAnsi"/>
        </w:rPr>
        <w:t xml:space="preserve">Diplomskog studija kostimografija </w:t>
      </w:r>
      <w:r w:rsidRPr="004D6E62">
        <w:rPr>
          <w:rFonts w:asciiTheme="minorHAnsi" w:hAnsiTheme="minorHAnsi"/>
        </w:rPr>
        <w:t xml:space="preserve">koji ne postoji u široj regiji, čiji </w:t>
      </w:r>
      <w:r w:rsidR="002041EE" w:rsidRPr="004D6E62">
        <w:rPr>
          <w:rFonts w:asciiTheme="minorHAnsi" w:hAnsiTheme="minorHAnsi"/>
        </w:rPr>
        <w:t>bi se</w:t>
      </w:r>
      <w:r w:rsidR="009F7B7A" w:rsidRPr="004D6E62">
        <w:rPr>
          <w:rFonts w:asciiTheme="minorHAnsi" w:hAnsiTheme="minorHAnsi"/>
        </w:rPr>
        <w:t xml:space="preserve"> razvoj</w:t>
      </w:r>
      <w:r w:rsidR="002041EE" w:rsidRPr="004D6E62">
        <w:rPr>
          <w:rFonts w:asciiTheme="minorHAnsi" w:hAnsiTheme="minorHAnsi"/>
        </w:rPr>
        <w:t xml:space="preserve"> temeljio na vertikalnoj mobilnosti studenata preddiplomksog sveučilišnog studija k</w:t>
      </w:r>
      <w:r w:rsidR="002A758F" w:rsidRPr="004D6E62">
        <w:rPr>
          <w:rFonts w:asciiTheme="minorHAnsi" w:hAnsiTheme="minorHAnsi"/>
        </w:rPr>
        <w:t xml:space="preserve">azališno oblikovanje, Umjetničke akademije u Osijeku,  ali i ulaznoj mobilnosti završenih  studenta drugih  preddiplomskog studija  šire regije. </w:t>
      </w:r>
    </w:p>
    <w:p w:rsidR="005258EB" w:rsidRPr="004D6E62" w:rsidRDefault="005258EB" w:rsidP="005258EB">
      <w:pPr>
        <w:pStyle w:val="TextKT"/>
        <w:rPr>
          <w:rFonts w:asciiTheme="minorHAnsi" w:hAnsiTheme="minorHAnsi"/>
          <w:i/>
        </w:rPr>
      </w:pPr>
      <w:r w:rsidRPr="004D6E62">
        <w:rPr>
          <w:rFonts w:asciiTheme="minorHAnsi" w:hAnsiTheme="minorHAnsi"/>
        </w:rPr>
        <w:t xml:space="preserve">Ispunjavanje zadataka pomoću kojih se ostvaruju zadani strateški ciljevi kontinuirano se prati i analizira te se jednom godišnje prezentirati u obliku </w:t>
      </w:r>
      <w:r w:rsidRPr="004D6E62">
        <w:rPr>
          <w:rFonts w:asciiTheme="minorHAnsi" w:hAnsiTheme="minorHAnsi"/>
          <w:i/>
        </w:rPr>
        <w:t>Izvješća o provedbi ciljeva, zadataka i aktivnosti definiranih u Strategiji razvoja.</w:t>
      </w:r>
    </w:p>
    <w:p w:rsidR="005258EB" w:rsidRPr="004D6E62" w:rsidRDefault="005258EB" w:rsidP="005258EB">
      <w:pPr>
        <w:pStyle w:val="TextKT"/>
        <w:rPr>
          <w:rFonts w:asciiTheme="minorHAnsi" w:hAnsiTheme="minorHAnsi"/>
        </w:rPr>
      </w:pPr>
      <w:r w:rsidRPr="004D6E62">
        <w:rPr>
          <w:rFonts w:asciiTheme="minorHAnsi" w:hAnsiTheme="minorHAnsi"/>
        </w:rPr>
        <w:t>Strategija razvoja Umjetničke akademije u Osijeku 2013.-2020. nalazi se u prilogu.</w:t>
      </w:r>
    </w:p>
    <w:p w:rsidR="005258EB" w:rsidRPr="004D6E62" w:rsidRDefault="005258EB" w:rsidP="00C73A6D">
      <w:pPr>
        <w:pStyle w:val="PodnaslovKT"/>
      </w:pPr>
      <w:bookmarkStart w:id="10" w:name="_Toc466534351"/>
      <w:r w:rsidRPr="004D6E62">
        <w:t>2.2. OPIŠITE NA KOJI JE NAČIN VISOKO UČILIŠTE DEFINIRALO I OBJAVILO SVOJE STANDARDE I PROPISE ZA PROVJERU STEČENIH ISHODA UČENJA (ISPITNE POSTUPKE) U SKLOPU STUDIJSKIH PROGRAMA KOJE IZVODI, UKLJUČUJUĆI METODE PROVJERE OSIGURANJA KVALITETE, NEPRISTRANOSTI, TRANSPARENTNOSTI, POSTUPAKA U SLUČAJEVIMA ŽALBI I DRUGIM RELEVANTNIM PODRUČJIMA.</w:t>
      </w:r>
      <w:bookmarkEnd w:id="10"/>
    </w:p>
    <w:p w:rsidR="005258EB" w:rsidRPr="004D6E62" w:rsidRDefault="005258EB" w:rsidP="005258EB">
      <w:pPr>
        <w:pStyle w:val="TextKT"/>
        <w:rPr>
          <w:rFonts w:asciiTheme="minorHAnsi" w:hAnsiTheme="minorHAnsi"/>
        </w:rPr>
      </w:pPr>
      <w:r w:rsidRPr="004D6E62">
        <w:rPr>
          <w:rFonts w:asciiTheme="minorHAnsi" w:hAnsiTheme="minorHAnsi"/>
        </w:rPr>
        <w:t xml:space="preserve">Standardi i propisi za provjeru stečenih ishoda učenja, uključujući metode provjere osiguranja kvalitete, nepristranosti, transparentnosti, postupaka u slučajevima žalbi i drugim relevantnim područjima, definirani su </w:t>
      </w:r>
      <w:r w:rsidRPr="004D6E62">
        <w:rPr>
          <w:rFonts w:asciiTheme="minorHAnsi" w:hAnsiTheme="minorHAnsi"/>
          <w:i/>
        </w:rPr>
        <w:t>Pravilnikom o studijima i studiranju na Sveučilištu Josipa Jurja Strossmayera u Osijeku</w:t>
      </w:r>
      <w:r w:rsidRPr="004D6E62">
        <w:rPr>
          <w:rFonts w:asciiTheme="minorHAnsi" w:hAnsiTheme="minorHAnsi"/>
        </w:rPr>
        <w:t>.</w:t>
      </w:r>
    </w:p>
    <w:p w:rsidR="004D6E62" w:rsidRDefault="005258EB" w:rsidP="005258EB">
      <w:pPr>
        <w:pStyle w:val="TextKT"/>
        <w:rPr>
          <w:rFonts w:asciiTheme="minorHAnsi" w:hAnsiTheme="minorHAnsi"/>
        </w:rPr>
      </w:pPr>
      <w:r w:rsidRPr="004D6E62">
        <w:rPr>
          <w:rFonts w:asciiTheme="minorHAnsi" w:hAnsiTheme="minorHAnsi"/>
        </w:rPr>
        <w:t>Standardi i propisi za provjeru stečenih ishoda učenja provode se temeljem uputa i pokazatelja kvalitete danih u Vodiču kroz sustav osiguranja i unaprijeđenja kvalitete na Sveučilištu Josipa Jurja Strossmayera u Osijeku.</w:t>
      </w:r>
    </w:p>
    <w:p w:rsidR="005258EB" w:rsidRPr="004D6E62" w:rsidRDefault="005258EB" w:rsidP="004D6E62">
      <w:pPr>
        <w:spacing w:after="160" w:line="259" w:lineRule="auto"/>
        <w:rPr>
          <w:rFonts w:asciiTheme="minorHAnsi" w:hAnsiTheme="minorHAnsi" w:cstheme="minorHAnsi"/>
        </w:rPr>
      </w:pPr>
      <w:r w:rsidRPr="004D6E62">
        <w:rPr>
          <w:rFonts w:asciiTheme="minorHAnsi" w:hAnsiTheme="minorHAnsi" w:cstheme="minorHAnsi"/>
        </w:rPr>
        <w:t>Prikupljaju se i obrađuju sljedeći podatci:</w:t>
      </w:r>
    </w:p>
    <w:p w:rsidR="005258EB" w:rsidRPr="004D6E62" w:rsidRDefault="005258EB" w:rsidP="0047059D">
      <w:pPr>
        <w:pStyle w:val="textlijevoKT"/>
        <w:numPr>
          <w:ilvl w:val="0"/>
          <w:numId w:val="8"/>
        </w:numPr>
        <w:rPr>
          <w:rFonts w:asciiTheme="minorHAnsi" w:hAnsiTheme="minorHAnsi"/>
        </w:rPr>
      </w:pPr>
      <w:r w:rsidRPr="004D6E62">
        <w:rPr>
          <w:rFonts w:asciiTheme="minorHAnsi" w:hAnsiTheme="minorHAnsi"/>
        </w:rPr>
        <w:t>broj prijavljenih kandidata u odnosu na broj upisanih studenata u prvu godinu studija;</w:t>
      </w:r>
    </w:p>
    <w:p w:rsidR="005258EB" w:rsidRPr="004D6E62" w:rsidRDefault="005258EB" w:rsidP="0047059D">
      <w:pPr>
        <w:pStyle w:val="textlijevoKT"/>
        <w:numPr>
          <w:ilvl w:val="0"/>
          <w:numId w:val="8"/>
        </w:numPr>
        <w:rPr>
          <w:rFonts w:asciiTheme="minorHAnsi" w:hAnsiTheme="minorHAnsi"/>
        </w:rPr>
      </w:pPr>
      <w:r w:rsidRPr="004D6E62">
        <w:rPr>
          <w:rFonts w:asciiTheme="minorHAnsi" w:hAnsiTheme="minorHAnsi"/>
        </w:rPr>
        <w:t>broj upisanih studenata u višu godinu studija;</w:t>
      </w:r>
    </w:p>
    <w:p w:rsidR="005258EB" w:rsidRPr="004D6E62" w:rsidRDefault="005258EB" w:rsidP="0047059D">
      <w:pPr>
        <w:pStyle w:val="textlijevoKT"/>
        <w:numPr>
          <w:ilvl w:val="0"/>
          <w:numId w:val="8"/>
        </w:numPr>
        <w:rPr>
          <w:rFonts w:asciiTheme="minorHAnsi" w:hAnsiTheme="minorHAnsi"/>
        </w:rPr>
      </w:pPr>
      <w:r w:rsidRPr="004D6E62">
        <w:rPr>
          <w:rFonts w:asciiTheme="minorHAnsi" w:hAnsiTheme="minorHAnsi"/>
        </w:rPr>
        <w:t>broj diplomiranih studenata u godini;</w:t>
      </w:r>
    </w:p>
    <w:p w:rsidR="005258EB" w:rsidRPr="004D6E62" w:rsidRDefault="005258EB" w:rsidP="0047059D">
      <w:pPr>
        <w:pStyle w:val="textlijevoKT"/>
        <w:numPr>
          <w:ilvl w:val="0"/>
          <w:numId w:val="8"/>
        </w:numPr>
        <w:rPr>
          <w:rFonts w:asciiTheme="minorHAnsi" w:hAnsiTheme="minorHAnsi"/>
        </w:rPr>
      </w:pPr>
      <w:r w:rsidRPr="004D6E62">
        <w:rPr>
          <w:rFonts w:asciiTheme="minorHAnsi" w:hAnsiTheme="minorHAnsi"/>
        </w:rPr>
        <w:t>prosječna duljina studiranja;</w:t>
      </w:r>
    </w:p>
    <w:p w:rsidR="005258EB" w:rsidRPr="004D6E62" w:rsidRDefault="005258EB" w:rsidP="0047059D">
      <w:pPr>
        <w:pStyle w:val="textlijevoKT"/>
        <w:numPr>
          <w:ilvl w:val="0"/>
          <w:numId w:val="8"/>
        </w:numPr>
        <w:rPr>
          <w:rFonts w:asciiTheme="minorHAnsi" w:hAnsiTheme="minorHAnsi"/>
        </w:rPr>
      </w:pPr>
      <w:r w:rsidRPr="004D6E62">
        <w:rPr>
          <w:rFonts w:asciiTheme="minorHAnsi" w:hAnsiTheme="minorHAnsi"/>
        </w:rPr>
        <w:t>prosječna ocjena studiranja;</w:t>
      </w:r>
    </w:p>
    <w:p w:rsidR="005258EB" w:rsidRPr="004D6E62" w:rsidRDefault="005258EB" w:rsidP="0047059D">
      <w:pPr>
        <w:pStyle w:val="textlijevoKT"/>
        <w:numPr>
          <w:ilvl w:val="0"/>
          <w:numId w:val="8"/>
        </w:numPr>
        <w:rPr>
          <w:rFonts w:asciiTheme="minorHAnsi" w:hAnsiTheme="minorHAnsi"/>
        </w:rPr>
      </w:pPr>
      <w:r w:rsidRPr="004D6E62">
        <w:rPr>
          <w:rFonts w:asciiTheme="minorHAnsi" w:hAnsiTheme="minorHAnsi"/>
        </w:rPr>
        <w:t>prolaznost i ocjena na ispitu;</w:t>
      </w:r>
    </w:p>
    <w:p w:rsidR="005258EB" w:rsidRPr="004D6E62" w:rsidRDefault="005258EB" w:rsidP="0047059D">
      <w:pPr>
        <w:pStyle w:val="textlijevoKT"/>
        <w:numPr>
          <w:ilvl w:val="0"/>
          <w:numId w:val="8"/>
        </w:numPr>
        <w:rPr>
          <w:rFonts w:asciiTheme="minorHAnsi" w:hAnsiTheme="minorHAnsi"/>
        </w:rPr>
      </w:pPr>
      <w:r w:rsidRPr="004D6E62">
        <w:rPr>
          <w:rFonts w:asciiTheme="minorHAnsi" w:hAnsiTheme="minorHAnsi"/>
        </w:rPr>
        <w:t>zapošljavanje po diplomiranju.</w:t>
      </w:r>
    </w:p>
    <w:p w:rsidR="005258EB" w:rsidRPr="004D6E62" w:rsidRDefault="005258EB" w:rsidP="005258EB">
      <w:pPr>
        <w:pStyle w:val="TextKT"/>
        <w:rPr>
          <w:rFonts w:asciiTheme="minorHAnsi" w:hAnsiTheme="minorHAnsi"/>
        </w:rPr>
      </w:pPr>
      <w:r w:rsidRPr="004D6E62">
        <w:rPr>
          <w:rFonts w:asciiTheme="minorHAnsi" w:hAnsiTheme="minorHAnsi"/>
        </w:rPr>
        <w:t>Osim spomenutih pokazatelja kvalitete prikupljaju se i sljedeći podatci:</w:t>
      </w:r>
    </w:p>
    <w:p w:rsidR="005258EB" w:rsidRPr="004D6E62" w:rsidRDefault="005258EB" w:rsidP="0047059D">
      <w:pPr>
        <w:pStyle w:val="textlijevoKT"/>
        <w:numPr>
          <w:ilvl w:val="0"/>
          <w:numId w:val="9"/>
        </w:numPr>
        <w:rPr>
          <w:rFonts w:asciiTheme="minorHAnsi" w:hAnsiTheme="minorHAnsi"/>
        </w:rPr>
      </w:pPr>
      <w:r w:rsidRPr="004D6E62">
        <w:rPr>
          <w:rFonts w:asciiTheme="minorHAnsi" w:hAnsiTheme="minorHAnsi"/>
        </w:rPr>
        <w:t>struktura upisanih kandidata s obzirom na završenu srednju školu;</w:t>
      </w:r>
    </w:p>
    <w:p w:rsidR="005258EB" w:rsidRPr="004D6E62" w:rsidRDefault="005258EB" w:rsidP="0047059D">
      <w:pPr>
        <w:pStyle w:val="textlijevoKT"/>
        <w:numPr>
          <w:ilvl w:val="0"/>
          <w:numId w:val="9"/>
        </w:numPr>
        <w:rPr>
          <w:rFonts w:asciiTheme="minorHAnsi" w:hAnsiTheme="minorHAnsi"/>
        </w:rPr>
      </w:pPr>
      <w:r w:rsidRPr="004D6E62">
        <w:rPr>
          <w:rFonts w:asciiTheme="minorHAnsi" w:hAnsiTheme="minorHAnsi"/>
        </w:rPr>
        <w:t>struktura upisanih kandidata s obzirom na opći uspjeh iz srednje škole;</w:t>
      </w:r>
    </w:p>
    <w:p w:rsidR="005258EB" w:rsidRPr="004D6E62" w:rsidRDefault="005258EB" w:rsidP="0047059D">
      <w:pPr>
        <w:pStyle w:val="textlijevoKT"/>
        <w:numPr>
          <w:ilvl w:val="0"/>
          <w:numId w:val="9"/>
        </w:numPr>
        <w:rPr>
          <w:rFonts w:asciiTheme="minorHAnsi" w:hAnsiTheme="minorHAnsi"/>
        </w:rPr>
      </w:pPr>
      <w:r w:rsidRPr="004D6E62">
        <w:rPr>
          <w:rFonts w:asciiTheme="minorHAnsi" w:hAnsiTheme="minorHAnsi"/>
        </w:rPr>
        <w:t>minimalan i maksimalan broj bodova upisanih kandidata na državnoj maturi;</w:t>
      </w:r>
    </w:p>
    <w:p w:rsidR="005258EB" w:rsidRPr="004D6E62" w:rsidRDefault="005258EB" w:rsidP="005258EB">
      <w:pPr>
        <w:pStyle w:val="TextKT"/>
        <w:rPr>
          <w:rFonts w:asciiTheme="minorHAnsi" w:hAnsiTheme="minorHAnsi"/>
        </w:rPr>
      </w:pPr>
      <w:r w:rsidRPr="004D6E62">
        <w:rPr>
          <w:rFonts w:asciiTheme="minorHAnsi" w:hAnsiTheme="minorHAnsi"/>
        </w:rPr>
        <w:t xml:space="preserve">Podatke prikuplja i obrađuje Ured za kvalitetu. </w:t>
      </w:r>
    </w:p>
    <w:p w:rsidR="005258EB" w:rsidRPr="004D6E62" w:rsidRDefault="005258EB" w:rsidP="005258EB">
      <w:pPr>
        <w:pStyle w:val="PodpodnaslovKT"/>
        <w:rPr>
          <w:rFonts w:asciiTheme="minorHAnsi" w:hAnsiTheme="minorHAnsi"/>
        </w:rPr>
      </w:pPr>
      <w:bookmarkStart w:id="11" w:name="_Toc437586653"/>
      <w:bookmarkStart w:id="12" w:name="_Toc466534352"/>
      <w:r w:rsidRPr="004D6E62">
        <w:rPr>
          <w:rFonts w:asciiTheme="minorHAnsi" w:hAnsiTheme="minorHAnsi"/>
        </w:rPr>
        <w:t>2.2.1. Standardi i propisi sveučilišta za provjeru stečenih ishoda učenja u okviru studijskog programa</w:t>
      </w:r>
      <w:bookmarkEnd w:id="11"/>
      <w:bookmarkEnd w:id="12"/>
    </w:p>
    <w:p w:rsidR="005258EB" w:rsidRPr="004D6E62" w:rsidRDefault="005258EB" w:rsidP="005258EB">
      <w:pPr>
        <w:pStyle w:val="TextKT"/>
        <w:rPr>
          <w:rFonts w:asciiTheme="minorHAnsi" w:hAnsiTheme="minorHAnsi"/>
        </w:rPr>
      </w:pPr>
      <w:r w:rsidRPr="004D6E62">
        <w:rPr>
          <w:rFonts w:asciiTheme="minorHAnsi" w:hAnsiTheme="minorHAnsi"/>
        </w:rPr>
        <w:t xml:space="preserve">Sveučilište je definiralo svoje standarde za provjeru stečenih ishoda učenja kroz svoje opće akte: Statut Sveučilišta Josipa Jurja Strossmayera u Osijeku, Pravilnik o studijima i studiranju na Sveučilištu Josipa Jurja Strossmayera u Osijeku (2010), Pravilnik o osiguranju i unaprjeđenju kvalitete Sveučilišta Josipa Jurja Strossmayera u Osijeku-pročišćeni tekst (2010) te kroz niz pratećih dokumenata: </w:t>
      </w:r>
    </w:p>
    <w:p w:rsidR="005258EB" w:rsidRPr="004D6E62" w:rsidRDefault="005258EB" w:rsidP="005258EB">
      <w:pPr>
        <w:pStyle w:val="TextKT"/>
        <w:rPr>
          <w:rFonts w:asciiTheme="minorHAnsi" w:hAnsiTheme="minorHAnsi"/>
        </w:rPr>
      </w:pPr>
      <w:r w:rsidRPr="004D6E62">
        <w:rPr>
          <w:rFonts w:asciiTheme="minorHAnsi" w:hAnsiTheme="minorHAnsi"/>
        </w:rPr>
        <w:t xml:space="preserve">Projekt </w:t>
      </w:r>
      <w:r w:rsidRPr="004D6E62">
        <w:rPr>
          <w:rFonts w:asciiTheme="minorHAnsi" w:hAnsiTheme="minorHAnsi"/>
          <w:i/>
          <w:iCs/>
        </w:rPr>
        <w:t>Sustavni pristup uvođenju ishoda učenja u obrazovanje studenata na Sveučilištu Josipa Jurja Strossmayera</w:t>
      </w:r>
      <w:r w:rsidRPr="004D6E62">
        <w:rPr>
          <w:rFonts w:asciiTheme="minorHAnsi" w:hAnsiTheme="minorHAnsi"/>
        </w:rPr>
        <w:t xml:space="preserve"> - SUPER UNIOS realiziran je tijekom 2008. i 2009. godine. Ciljevi projekta bili su promovirati mjesto ishoda učenja u visokom obrazovanju na osječkom Sveučilištu, prilagoditi proces studiranja potrebama studenata, podići razinu kvalitete i izvrsnost nastavnika, osmisliti strategiju</w:t>
      </w:r>
      <w:r w:rsidRPr="004D6E62">
        <w:rPr>
          <w:rFonts w:asciiTheme="minorHAnsi" w:hAnsiTheme="minorHAnsi"/>
          <w:b/>
          <w:bCs/>
        </w:rPr>
        <w:t xml:space="preserve"> </w:t>
      </w:r>
      <w:r w:rsidRPr="004D6E62">
        <w:rPr>
          <w:rFonts w:asciiTheme="minorHAnsi" w:hAnsiTheme="minorHAnsi"/>
        </w:rPr>
        <w:t>za uvođenje ishoda učenja, stvoriti organizacijsku strukturu (timovi za ishode učenja na svakoj znanstveno-nastavnoj sastavnici). „Ishodi učenja-priručnik za sveučilišne nastavnike“(2009.).</w:t>
      </w:r>
    </w:p>
    <w:p w:rsidR="005258EB" w:rsidRPr="004D6E62" w:rsidRDefault="005258EB" w:rsidP="005258EB">
      <w:pPr>
        <w:pStyle w:val="TextKT"/>
        <w:rPr>
          <w:rFonts w:asciiTheme="minorHAnsi" w:hAnsiTheme="minorHAnsi"/>
        </w:rPr>
      </w:pPr>
      <w:r w:rsidRPr="004D6E62">
        <w:rPr>
          <w:rFonts w:asciiTheme="minorHAnsi" w:hAnsiTheme="minorHAnsi"/>
        </w:rPr>
        <w:t>Vodič je izvor različitih podataka i materijala, nastalih na temelju istraživanja provedenih unutar projekta, a ujedno bi trebao predstavljati podršku nastavnicima u definiranju ishoda učenja na razini predmeta. Uloga ishoda učenja u akademskom obrazovanju na osječkom Sveučilištu definirana je kroz institucijsku strategiju i organizacijsku strukturu, koja podržava sustavno uvođenje ishoda učenja u obrazovanje. Strategija definira aktivnosti vezane uz implementaciju ishoda učenja u obrazovne procese na Sveučilištu, planirane u razdoblju od 2008. do 2013. godine. Za nastavnike svih znanstveno-nastavnih sastavnica Sveučilišta održane su radionice o ishodima učenja, koje su temelj programa sustavnog i kontinuiranog educiranja nastavnika. Percepcija ishoda učenja kroz studentsku vizuru istražena je i anketiranjem 199 studenata različitih sastavnica Sveučilišta. Opći akti i dokumenti dostupni su svim sveučilišnim nastavnicima i studentima na mrežnoj stranici Sveučilišta Josipa Jurja Strossmayera u Osijeku.</w:t>
      </w:r>
    </w:p>
    <w:p w:rsidR="005258EB" w:rsidRPr="004D6E62" w:rsidRDefault="005258EB" w:rsidP="005258EB">
      <w:pPr>
        <w:pStyle w:val="TextKT"/>
        <w:rPr>
          <w:rFonts w:asciiTheme="minorHAnsi" w:hAnsiTheme="minorHAnsi"/>
        </w:rPr>
      </w:pPr>
      <w:r w:rsidRPr="004D6E62">
        <w:rPr>
          <w:rFonts w:asciiTheme="minorHAnsi" w:hAnsiTheme="minorHAnsi"/>
        </w:rPr>
        <w:t xml:space="preserve">Ishodi učenja intenzivno se istražuju i razrađuju u različitim dokumentima vezanim za Bolonjsku deklaraciju i predstavljaju temelj transparentnog visokog obrazovanja. </w:t>
      </w:r>
    </w:p>
    <w:p w:rsidR="005258EB" w:rsidRPr="004D6E62" w:rsidRDefault="005258EB" w:rsidP="005258EB">
      <w:pPr>
        <w:pStyle w:val="TextKT"/>
        <w:rPr>
          <w:rFonts w:asciiTheme="minorHAnsi" w:hAnsiTheme="minorHAnsi"/>
        </w:rPr>
      </w:pPr>
      <w:r w:rsidRPr="004D6E62">
        <w:rPr>
          <w:rFonts w:asciiTheme="minorHAnsi" w:hAnsiTheme="minorHAnsi"/>
        </w:rPr>
        <w:t xml:space="preserve">Sustav i dionici sustava kvalitete osječkog Sveučilišta potporu sustavnom uvođenju ishoda učenja pružit će, dodatnom obukom djelatnika Ureda za kvalitetu u području ishoda učenja, povezivanjem Centra za kvalitetu sa sličnim uredima na sveučilištima u Europi, organizacijom radionica o ishodima učenja za sveučilišne nastavnike, organizacijom susreta sa studentima i poslodavcima s ciljem valorizacije procesa i izradom Vodiča za pisanje ishoda učenja, u kojem će se definirati jedinstveni način pisanja i razrade ishoda učenja za sve sastavnice Sveučilišta, kako bi proces uvođenja i primjene ishoda učenja bio usporediv. </w:t>
      </w:r>
    </w:p>
    <w:p w:rsidR="005258EB" w:rsidRPr="004D6E62" w:rsidRDefault="005258EB" w:rsidP="005258EB">
      <w:pPr>
        <w:pStyle w:val="TextKT"/>
        <w:rPr>
          <w:rFonts w:asciiTheme="minorHAnsi" w:hAnsiTheme="minorHAnsi"/>
        </w:rPr>
      </w:pPr>
      <w:r w:rsidRPr="004D6E62">
        <w:rPr>
          <w:rFonts w:asciiTheme="minorHAnsi" w:hAnsiTheme="minorHAnsi"/>
        </w:rPr>
        <w:t xml:space="preserve">Slijedom navedenog, Senat je u skladu sa Strategijom Sveučilišta 2. travnja 2012. godine utvrdio da su temelj za valorizaciju sustava osiguranja kvalitete kriteriji za prosudbu stupnja razvijenosti i učinkovitosti sustava osiguravanja kvalitete visokih učilišta u RH. Kriteriji valorizacije temelje se na sedam ESG (European Standards and Guidelines for QA in Higher Education) standarda, u kojima značajno mjesto zauzimaju ishodi učenja i pravila za njihovu evaluaciju. Na Senatu je zaključeno da je potrebno u novim studijskim programima i pri izmjenama i dopunama postojećih studijskih programa definirati ishode učenja za sve kolegije i studijske programe te da su jasni kriteriji i postupci za ocjenjivanje ishoda učenja studenata, njihova javnost i dostupnost važni za podizanje kvalitete i transparentnosti obrazovanja na osječkom Sveučilištu. </w:t>
      </w:r>
    </w:p>
    <w:p w:rsidR="005258EB" w:rsidRPr="004D6E62" w:rsidRDefault="005258EB" w:rsidP="005258EB">
      <w:pPr>
        <w:pStyle w:val="TextKT"/>
        <w:rPr>
          <w:rFonts w:asciiTheme="minorHAnsi" w:hAnsiTheme="minorHAnsi"/>
        </w:rPr>
      </w:pPr>
      <w:r w:rsidRPr="004D6E62">
        <w:rPr>
          <w:rFonts w:asciiTheme="minorHAnsi" w:hAnsiTheme="minorHAnsi"/>
        </w:rPr>
        <w:t xml:space="preserve">Temeljni cilj pri određivanju ishoda učenja jasno je definiranje znanja, vještina i kompetencija koje studenti stječu na različitim vrstama i razinama studija i pružiti studentima i drugim zainteresiranim sudionicima potpunu informaciju o profilima koji se na studijima obrazuju. U definiranju ishoda učenja korišten je „Ishodi učenja-priručnik za sveučilišne nastavnike“ (2009.) te Hrvatski kvalifikacijski okvir. Studijski program je dorađen na način da sadrži: </w:t>
      </w:r>
    </w:p>
    <w:p w:rsidR="005258EB" w:rsidRPr="004D6E62" w:rsidRDefault="005258EB" w:rsidP="0047059D">
      <w:pPr>
        <w:pStyle w:val="textlijevoKT"/>
        <w:numPr>
          <w:ilvl w:val="0"/>
          <w:numId w:val="10"/>
        </w:numPr>
        <w:rPr>
          <w:rFonts w:asciiTheme="minorHAnsi" w:hAnsiTheme="minorHAnsi"/>
        </w:rPr>
      </w:pPr>
      <w:r w:rsidRPr="004D6E62">
        <w:rPr>
          <w:rFonts w:asciiTheme="minorHAnsi" w:hAnsiTheme="minorHAnsi"/>
        </w:rPr>
        <w:t>predviđene ishode učenja koji se stječu ispunjavanjem pojedinačnih studijskih obveza, modula studija i ukupnoga studijskog programa, kao i predviđen broj sati za svaku studijsku obvezu, koji osigurava stjecanje predviđenih ishoda učenja;</w:t>
      </w:r>
    </w:p>
    <w:p w:rsidR="005258EB" w:rsidRPr="004D6E62" w:rsidRDefault="005258EB" w:rsidP="0047059D">
      <w:pPr>
        <w:pStyle w:val="textlijevoKT"/>
        <w:numPr>
          <w:ilvl w:val="0"/>
          <w:numId w:val="10"/>
        </w:numPr>
        <w:rPr>
          <w:rFonts w:asciiTheme="minorHAnsi" w:hAnsiTheme="minorHAnsi"/>
        </w:rPr>
      </w:pPr>
      <w:r w:rsidRPr="004D6E62">
        <w:rPr>
          <w:rFonts w:asciiTheme="minorHAnsi" w:hAnsiTheme="minorHAnsi"/>
        </w:rPr>
        <w:t>za svaku studijsku obvezu dodijeljen je odgovarajući broj ECTS bodova, temeljen na prosječno ukupno utrošenom radu, koji student mora uložiti kako bi stekao predviđene ishode učenja u sklopu te obveze;</w:t>
      </w:r>
    </w:p>
    <w:p w:rsidR="005258EB" w:rsidRPr="004D6E62" w:rsidRDefault="005258EB" w:rsidP="0047059D">
      <w:pPr>
        <w:pStyle w:val="textlijevoKT"/>
        <w:numPr>
          <w:ilvl w:val="0"/>
          <w:numId w:val="10"/>
        </w:numPr>
        <w:rPr>
          <w:rFonts w:asciiTheme="minorHAnsi" w:hAnsiTheme="minorHAnsi"/>
          <w:spacing w:val="-1"/>
        </w:rPr>
      </w:pPr>
      <w:r w:rsidRPr="004D6E62">
        <w:rPr>
          <w:rFonts w:asciiTheme="minorHAnsi" w:hAnsiTheme="minorHAnsi"/>
        </w:rPr>
        <w:t>oblik provođenja nastave i način provjere stečenih ishoda učenja za svaku studijsku obvezu.</w:t>
      </w:r>
    </w:p>
    <w:p w:rsidR="005258EB" w:rsidRPr="004D6E62" w:rsidRDefault="005258EB" w:rsidP="005258EB">
      <w:pPr>
        <w:ind w:left="1392"/>
        <w:rPr>
          <w:rFonts w:asciiTheme="minorHAnsi" w:hAnsiTheme="minorHAnsi" w:cstheme="minorHAnsi"/>
          <w:color w:val="auto"/>
          <w:sz w:val="22"/>
          <w:szCs w:val="22"/>
          <w:lang w:val="hr-HR"/>
        </w:rPr>
      </w:pPr>
    </w:p>
    <w:p w:rsidR="005258EB" w:rsidRPr="004D6E62" w:rsidRDefault="005258EB" w:rsidP="005258EB">
      <w:pPr>
        <w:pStyle w:val="TextKT"/>
        <w:rPr>
          <w:rFonts w:asciiTheme="minorHAnsi" w:hAnsiTheme="minorHAnsi"/>
        </w:rPr>
      </w:pPr>
      <w:r w:rsidRPr="004D6E62">
        <w:rPr>
          <w:rFonts w:asciiTheme="minorHAnsi" w:hAnsiTheme="minorHAnsi"/>
        </w:rPr>
        <w:t xml:space="preserve">Temeljem utvrđenih kompetencija, koje student treba imati nakon uspješno završenog studijskog programa, utvrđeni su ishodi učenja pojedinih kolegija. Najvažniji ciljevi pri određivanju ishoda učenja su: </w:t>
      </w:r>
    </w:p>
    <w:p w:rsidR="005258EB" w:rsidRPr="004D6E62" w:rsidRDefault="005258EB" w:rsidP="0047059D">
      <w:pPr>
        <w:pStyle w:val="textlijevoKT"/>
        <w:numPr>
          <w:ilvl w:val="0"/>
          <w:numId w:val="11"/>
        </w:numPr>
        <w:rPr>
          <w:rFonts w:asciiTheme="minorHAnsi" w:hAnsiTheme="minorHAnsi"/>
        </w:rPr>
      </w:pPr>
      <w:r w:rsidRPr="004D6E62">
        <w:rPr>
          <w:rFonts w:asciiTheme="minorHAnsi" w:hAnsiTheme="minorHAnsi"/>
        </w:rPr>
        <w:t xml:space="preserve">studijski program treba omogućiti studentima stjecanje temeljnih relevantnih teorijskih i povijesno-umjetničkih znanja, kao nužnog preduvjeta za stjecanje praktičnih, stručnih vještina s područja </w:t>
      </w:r>
      <w:r w:rsidR="002A758F" w:rsidRPr="004D6E62">
        <w:rPr>
          <w:rFonts w:asciiTheme="minorHAnsi" w:hAnsiTheme="minorHAnsi"/>
        </w:rPr>
        <w:t xml:space="preserve"> kostimografije </w:t>
      </w:r>
      <w:r w:rsidRPr="004D6E62">
        <w:rPr>
          <w:rFonts w:asciiTheme="minorHAnsi" w:hAnsiTheme="minorHAnsi"/>
        </w:rPr>
        <w:t xml:space="preserve">u širem smislu </w:t>
      </w:r>
    </w:p>
    <w:p w:rsidR="005258EB" w:rsidRPr="004D6E62" w:rsidRDefault="005258EB" w:rsidP="0047059D">
      <w:pPr>
        <w:pStyle w:val="textlijevoKT"/>
        <w:numPr>
          <w:ilvl w:val="0"/>
          <w:numId w:val="11"/>
        </w:numPr>
        <w:rPr>
          <w:rFonts w:asciiTheme="minorHAnsi" w:hAnsiTheme="minorHAnsi"/>
        </w:rPr>
      </w:pPr>
      <w:r w:rsidRPr="004D6E62">
        <w:rPr>
          <w:rFonts w:asciiTheme="minorHAnsi" w:hAnsiTheme="minorHAnsi"/>
        </w:rPr>
        <w:t xml:space="preserve">pripremiti studente za trajno usvajanje novih znanja; </w:t>
      </w:r>
    </w:p>
    <w:p w:rsidR="005258EB" w:rsidRPr="004D6E62" w:rsidRDefault="005258EB" w:rsidP="0047059D">
      <w:pPr>
        <w:pStyle w:val="textlijevoKT"/>
        <w:numPr>
          <w:ilvl w:val="0"/>
          <w:numId w:val="11"/>
        </w:numPr>
        <w:rPr>
          <w:rFonts w:asciiTheme="minorHAnsi" w:hAnsiTheme="minorHAnsi"/>
        </w:rPr>
      </w:pPr>
      <w:r w:rsidRPr="004D6E62">
        <w:rPr>
          <w:rFonts w:asciiTheme="minorHAnsi" w:hAnsiTheme="minorHAnsi"/>
        </w:rPr>
        <w:t>omogućiti razvoj kreativnih potencijala i kritičkog razmišljanja, kao i sposobnosti primjene stečenih praktičnih i podupirući</w:t>
      </w:r>
      <w:r w:rsidR="002A758F" w:rsidRPr="004D6E62">
        <w:rPr>
          <w:rFonts w:asciiTheme="minorHAnsi" w:hAnsiTheme="minorHAnsi"/>
        </w:rPr>
        <w:t xml:space="preserve">h teorijskih znanja s područja kostimografije </w:t>
      </w:r>
      <w:r w:rsidRPr="004D6E62">
        <w:rPr>
          <w:rFonts w:asciiTheme="minorHAnsi" w:hAnsiTheme="minorHAnsi"/>
        </w:rPr>
        <w:t xml:space="preserve"> s posebnim naglaskom na razvijanje vlastitog umjetničkog izričaja polaznika Studijskog programa; </w:t>
      </w:r>
    </w:p>
    <w:p w:rsidR="005258EB" w:rsidRPr="004D6E62" w:rsidRDefault="005258EB" w:rsidP="0047059D">
      <w:pPr>
        <w:pStyle w:val="textlijevoKT"/>
        <w:numPr>
          <w:ilvl w:val="0"/>
          <w:numId w:val="11"/>
        </w:numPr>
        <w:rPr>
          <w:rFonts w:asciiTheme="minorHAnsi" w:hAnsiTheme="minorHAnsi"/>
        </w:rPr>
      </w:pPr>
      <w:r w:rsidRPr="004D6E62">
        <w:rPr>
          <w:rFonts w:asciiTheme="minorHAnsi" w:hAnsiTheme="minorHAnsi"/>
        </w:rPr>
        <w:t>aktivno sudjelovanje u p</w:t>
      </w:r>
      <w:r w:rsidR="002041EE" w:rsidRPr="004D6E62">
        <w:rPr>
          <w:rFonts w:asciiTheme="minorHAnsi" w:hAnsiTheme="minorHAnsi"/>
        </w:rPr>
        <w:t xml:space="preserve">rojektima vezanim uz kostimografiju, kazališnu, filmsku i primijenjenu umjetnost, </w:t>
      </w:r>
      <w:r w:rsidRPr="004D6E62">
        <w:rPr>
          <w:rFonts w:asciiTheme="minorHAnsi" w:hAnsiTheme="minorHAnsi"/>
        </w:rPr>
        <w:t>te bavljenje individualnim umjetničkim radom;</w:t>
      </w:r>
    </w:p>
    <w:p w:rsidR="002041EE" w:rsidRPr="004D6E62" w:rsidRDefault="005258EB" w:rsidP="0047059D">
      <w:pPr>
        <w:pStyle w:val="textlijevoKT"/>
        <w:numPr>
          <w:ilvl w:val="0"/>
          <w:numId w:val="11"/>
        </w:numPr>
        <w:rPr>
          <w:rFonts w:asciiTheme="minorHAnsi" w:hAnsiTheme="minorHAnsi"/>
        </w:rPr>
      </w:pPr>
      <w:r w:rsidRPr="004D6E62">
        <w:rPr>
          <w:rFonts w:asciiTheme="minorHAnsi" w:hAnsiTheme="minorHAnsi"/>
        </w:rPr>
        <w:t xml:space="preserve">osposobiti studente za uspješno obavljanje visokostručnog rada u kazališnim ustanovama, </w:t>
      </w:r>
      <w:r w:rsidR="002041EE" w:rsidRPr="004D6E62">
        <w:rPr>
          <w:rFonts w:asciiTheme="minorHAnsi" w:hAnsiTheme="minorHAnsi"/>
        </w:rPr>
        <w:t>na TV i filmskim setovima .</w:t>
      </w:r>
    </w:p>
    <w:p w:rsidR="004D6E62" w:rsidRDefault="004D6E62">
      <w:pPr>
        <w:spacing w:after="160" w:line="259" w:lineRule="auto"/>
        <w:rPr>
          <w:rFonts w:asciiTheme="minorHAnsi" w:eastAsia="?????? Pro W3" w:hAnsiTheme="minorHAnsi" w:cstheme="minorHAnsi"/>
          <w:sz w:val="22"/>
          <w:szCs w:val="22"/>
          <w:lang w:val="hr-HR"/>
        </w:rPr>
      </w:pPr>
      <w:r>
        <w:rPr>
          <w:rFonts w:asciiTheme="minorHAnsi" w:hAnsiTheme="minorHAnsi"/>
        </w:rPr>
        <w:br w:type="page"/>
      </w:r>
    </w:p>
    <w:p w:rsidR="005258EB" w:rsidRPr="004D6E62" w:rsidRDefault="005258EB" w:rsidP="00C73A6D">
      <w:pPr>
        <w:pStyle w:val="PodnaslovKT"/>
      </w:pPr>
      <w:bookmarkStart w:id="13" w:name="_Toc466534353"/>
      <w:r w:rsidRPr="004D6E62">
        <w:t>2.2.2. Ciljevi u programskom ugovoru</w:t>
      </w:r>
      <w:bookmarkEnd w:id="13"/>
    </w:p>
    <w:p w:rsidR="005258EB" w:rsidRPr="004D6E62" w:rsidRDefault="005258EB" w:rsidP="005258EB">
      <w:pPr>
        <w:pStyle w:val="TextKT"/>
        <w:rPr>
          <w:rFonts w:asciiTheme="minorHAnsi" w:hAnsiTheme="minorHAnsi"/>
        </w:rPr>
      </w:pPr>
      <w:r w:rsidRPr="004D6E62">
        <w:rPr>
          <w:rFonts w:asciiTheme="minorHAnsi" w:hAnsiTheme="minorHAnsi"/>
        </w:rPr>
        <w:t>Sukladno Ugovoru o punoj subvenciji participacije redovitih studenata u troškovima studija u akademskim godinama 2012./2013., 2013./2014. i 2014./2015. i Odluci Vlade Republike Hrvatske od 2. kolovoza 2012. godine, Sveučilište Josipa Jurja Strossmayera u Osijeku obvezalo se raditi na ostvarenju četiri odabrana cilja važna za razvoj i društveni značaj hrvatskih sveučilišta.</w:t>
      </w:r>
    </w:p>
    <w:p w:rsidR="005258EB" w:rsidRPr="004D6E62" w:rsidRDefault="005258EB" w:rsidP="005258EB">
      <w:pPr>
        <w:pStyle w:val="TextKT"/>
        <w:rPr>
          <w:rFonts w:asciiTheme="minorHAnsi" w:hAnsiTheme="minorHAnsi"/>
        </w:rPr>
      </w:pPr>
      <w:r w:rsidRPr="004D6E62">
        <w:rPr>
          <w:rFonts w:asciiTheme="minorHAnsi" w:hAnsiTheme="minorHAnsi"/>
        </w:rPr>
        <w:t>Ciljevi koje je definiralo Sveučilište u Osijeku su:</w:t>
      </w:r>
    </w:p>
    <w:p w:rsidR="005258EB" w:rsidRPr="004D6E62" w:rsidRDefault="005258EB" w:rsidP="005258EB">
      <w:pPr>
        <w:ind w:left="720" w:hanging="720"/>
        <w:rPr>
          <w:rFonts w:asciiTheme="minorHAnsi" w:hAnsiTheme="minorHAnsi" w:cstheme="minorHAnsi"/>
          <w:color w:val="auto"/>
          <w:sz w:val="22"/>
          <w:szCs w:val="22"/>
          <w:lang w:val="hr-HR"/>
        </w:rPr>
      </w:pPr>
      <w:r w:rsidRPr="004D6E62">
        <w:rPr>
          <w:rFonts w:asciiTheme="minorHAnsi" w:hAnsiTheme="minorHAnsi" w:cstheme="minorHAnsi"/>
          <w:b/>
          <w:bCs/>
          <w:color w:val="auto"/>
          <w:sz w:val="22"/>
          <w:szCs w:val="22"/>
          <w:lang w:val="hr-HR"/>
        </w:rPr>
        <w:t>Cilj 1:</w:t>
      </w:r>
      <w:r w:rsidRPr="004D6E62">
        <w:rPr>
          <w:rFonts w:asciiTheme="minorHAnsi" w:hAnsiTheme="minorHAnsi" w:cstheme="minorHAnsi"/>
          <w:b/>
          <w:bCs/>
          <w:color w:val="auto"/>
          <w:sz w:val="22"/>
          <w:szCs w:val="22"/>
          <w:lang w:val="hr-HR"/>
        </w:rPr>
        <w:tab/>
      </w:r>
      <w:r w:rsidRPr="004D6E62">
        <w:rPr>
          <w:rFonts w:asciiTheme="minorHAnsi" w:hAnsiTheme="minorHAnsi" w:cstheme="minorHAnsi"/>
          <w:color w:val="auto"/>
          <w:sz w:val="22"/>
          <w:szCs w:val="22"/>
          <w:lang w:val="hr-HR"/>
        </w:rPr>
        <w:t xml:space="preserve">Olakšavanje pristupa studiju i potpora pri studiju za studente slabijeg socijalno-ekonomskog statusa i studente s invaliditetom. </w:t>
      </w:r>
    </w:p>
    <w:p w:rsidR="005258EB" w:rsidRPr="004D6E62" w:rsidRDefault="005258EB" w:rsidP="005258EB">
      <w:pPr>
        <w:ind w:left="720" w:hanging="720"/>
        <w:rPr>
          <w:rFonts w:asciiTheme="minorHAnsi" w:hAnsiTheme="minorHAnsi" w:cstheme="minorHAnsi"/>
          <w:color w:val="auto"/>
          <w:sz w:val="22"/>
          <w:szCs w:val="22"/>
          <w:lang w:val="hr-HR"/>
        </w:rPr>
      </w:pPr>
      <w:r w:rsidRPr="004D6E62">
        <w:rPr>
          <w:rFonts w:asciiTheme="minorHAnsi" w:hAnsiTheme="minorHAnsi" w:cstheme="minorHAnsi"/>
          <w:b/>
          <w:bCs/>
          <w:color w:val="auto"/>
          <w:sz w:val="22"/>
          <w:szCs w:val="22"/>
          <w:lang w:val="hr-HR"/>
        </w:rPr>
        <w:t>Cilj 2:</w:t>
      </w:r>
      <w:r w:rsidRPr="004D6E62">
        <w:rPr>
          <w:rFonts w:asciiTheme="minorHAnsi" w:hAnsiTheme="minorHAnsi" w:cstheme="minorHAnsi"/>
          <w:b/>
          <w:bCs/>
          <w:color w:val="auto"/>
          <w:sz w:val="22"/>
          <w:szCs w:val="22"/>
          <w:lang w:val="hr-HR"/>
        </w:rPr>
        <w:tab/>
      </w:r>
      <w:r w:rsidRPr="004D6E62">
        <w:rPr>
          <w:rFonts w:asciiTheme="minorHAnsi" w:hAnsiTheme="minorHAnsi" w:cstheme="minorHAnsi"/>
          <w:color w:val="auto"/>
          <w:sz w:val="22"/>
          <w:szCs w:val="22"/>
          <w:lang w:val="hr-HR"/>
        </w:rPr>
        <w:t>Povećanje broja studenata u STEM području.</w:t>
      </w:r>
    </w:p>
    <w:p w:rsidR="005258EB" w:rsidRPr="004D6E62" w:rsidRDefault="005258EB" w:rsidP="005258EB">
      <w:pPr>
        <w:ind w:left="720" w:hanging="720"/>
        <w:rPr>
          <w:rFonts w:asciiTheme="minorHAnsi" w:hAnsiTheme="minorHAnsi" w:cstheme="minorHAnsi"/>
          <w:color w:val="auto"/>
          <w:sz w:val="22"/>
          <w:szCs w:val="22"/>
          <w:lang w:val="hr-HR"/>
        </w:rPr>
      </w:pPr>
      <w:r w:rsidRPr="004D6E62">
        <w:rPr>
          <w:rFonts w:asciiTheme="minorHAnsi" w:hAnsiTheme="minorHAnsi" w:cstheme="minorHAnsi"/>
          <w:b/>
          <w:bCs/>
          <w:color w:val="auto"/>
          <w:sz w:val="22"/>
          <w:szCs w:val="22"/>
          <w:lang w:val="hr-HR"/>
        </w:rPr>
        <w:t>Cilj 3:</w:t>
      </w:r>
      <w:r w:rsidRPr="004D6E62">
        <w:rPr>
          <w:rFonts w:asciiTheme="minorHAnsi" w:hAnsiTheme="minorHAnsi" w:cstheme="minorHAnsi"/>
          <w:b/>
          <w:bCs/>
          <w:color w:val="auto"/>
          <w:sz w:val="22"/>
          <w:szCs w:val="22"/>
          <w:lang w:val="hr-HR"/>
        </w:rPr>
        <w:tab/>
      </w:r>
      <w:r w:rsidRPr="004D6E62">
        <w:rPr>
          <w:rFonts w:asciiTheme="minorHAnsi" w:hAnsiTheme="minorHAnsi" w:cstheme="minorHAnsi"/>
          <w:color w:val="auto"/>
          <w:sz w:val="22"/>
          <w:szCs w:val="22"/>
          <w:lang w:val="hr-HR"/>
        </w:rPr>
        <w:t>Studijski programi utemeljeni na principu ishoda učenja.</w:t>
      </w:r>
    </w:p>
    <w:p w:rsidR="005258EB" w:rsidRPr="004D6E62" w:rsidRDefault="005258EB" w:rsidP="005258EB">
      <w:pPr>
        <w:ind w:left="720" w:hanging="720"/>
        <w:rPr>
          <w:rFonts w:asciiTheme="minorHAnsi" w:hAnsiTheme="minorHAnsi" w:cstheme="minorHAnsi"/>
          <w:color w:val="auto"/>
          <w:sz w:val="22"/>
          <w:szCs w:val="22"/>
          <w:lang w:val="hr-HR"/>
        </w:rPr>
      </w:pPr>
      <w:r w:rsidRPr="004D6E62">
        <w:rPr>
          <w:rFonts w:asciiTheme="minorHAnsi" w:hAnsiTheme="minorHAnsi" w:cstheme="minorHAnsi"/>
          <w:b/>
          <w:bCs/>
          <w:color w:val="auto"/>
          <w:sz w:val="22"/>
          <w:szCs w:val="22"/>
          <w:lang w:val="hr-HR"/>
        </w:rPr>
        <w:t>Cilj 4:</w:t>
      </w:r>
      <w:r w:rsidRPr="004D6E62">
        <w:rPr>
          <w:rFonts w:asciiTheme="minorHAnsi" w:hAnsiTheme="minorHAnsi" w:cstheme="minorHAnsi"/>
          <w:b/>
          <w:bCs/>
          <w:color w:val="auto"/>
          <w:sz w:val="22"/>
          <w:szCs w:val="22"/>
          <w:lang w:val="hr-HR"/>
        </w:rPr>
        <w:tab/>
      </w:r>
      <w:r w:rsidRPr="004D6E62">
        <w:rPr>
          <w:rFonts w:asciiTheme="minorHAnsi" w:hAnsiTheme="minorHAnsi" w:cstheme="minorHAnsi"/>
          <w:color w:val="auto"/>
          <w:sz w:val="22"/>
          <w:szCs w:val="22"/>
          <w:lang w:val="hr-HR"/>
        </w:rPr>
        <w:t>Olakšanje pristupa studiju za studente starije od 25 godina.</w:t>
      </w:r>
    </w:p>
    <w:p w:rsidR="005258EB" w:rsidRPr="004D6E62" w:rsidRDefault="005258EB" w:rsidP="005258EB">
      <w:pPr>
        <w:pStyle w:val="TextKT"/>
        <w:rPr>
          <w:rFonts w:asciiTheme="minorHAnsi" w:hAnsiTheme="minorHAnsi"/>
        </w:rPr>
      </w:pPr>
      <w:r w:rsidRPr="004D6E62">
        <w:rPr>
          <w:rFonts w:asciiTheme="minorHAnsi" w:hAnsiTheme="minorHAnsi"/>
        </w:rPr>
        <w:t>Za provedbu ovih ciljeva i praćenje njihove uspješnosti definirane su potrebne aktivnosti, željeni rezultati i indikatori valorizacije uspjeha.</w:t>
      </w:r>
    </w:p>
    <w:p w:rsidR="005258EB" w:rsidRPr="004D6E62" w:rsidRDefault="005258EB" w:rsidP="005258EB">
      <w:pPr>
        <w:pStyle w:val="TextKT"/>
        <w:rPr>
          <w:rFonts w:asciiTheme="minorHAnsi" w:hAnsiTheme="minorHAnsi"/>
        </w:rPr>
      </w:pPr>
      <w:r w:rsidRPr="004D6E62">
        <w:rPr>
          <w:rFonts w:asciiTheme="minorHAnsi" w:hAnsiTheme="minorHAnsi"/>
        </w:rPr>
        <w:t>U ovom poglavlju posebno ćemo se osvrnuti na Cilj 3. kako slijedi:</w:t>
      </w:r>
    </w:p>
    <w:p w:rsidR="005258EB" w:rsidRPr="004D6E62" w:rsidRDefault="005258EB" w:rsidP="005258EB">
      <w:pPr>
        <w:pStyle w:val="TextKT"/>
        <w:rPr>
          <w:rFonts w:asciiTheme="minorHAnsi" w:hAnsiTheme="minorHAnsi"/>
          <w:b/>
        </w:rPr>
      </w:pPr>
      <w:r w:rsidRPr="004D6E62">
        <w:rPr>
          <w:rFonts w:asciiTheme="minorHAnsi" w:hAnsiTheme="minorHAnsi"/>
          <w:b/>
        </w:rPr>
        <w:t>Cilj 3: Studijski programi utemeljeni na principu ishoda učenja</w:t>
      </w:r>
    </w:p>
    <w:p w:rsidR="005258EB" w:rsidRPr="004D6E62" w:rsidRDefault="005258EB" w:rsidP="005258EB">
      <w:pPr>
        <w:pStyle w:val="TextKT"/>
        <w:rPr>
          <w:rFonts w:asciiTheme="minorHAnsi" w:hAnsiTheme="minorHAnsi"/>
        </w:rPr>
      </w:pPr>
      <w:r w:rsidRPr="004D6E62">
        <w:rPr>
          <w:rFonts w:asciiTheme="minorHAnsi" w:hAnsiTheme="minorHAnsi"/>
        </w:rPr>
        <w:t xml:space="preserve">Pregled inicijalnog stanja baziran je na Prijedlogu aktivnosti, rezultata, indikatora i termina u okviru Cilja 3 te na postupku PO–F–PPPU-1 priručnika za kvalitetu Sveučilišta. Podatci su prikupljani pomoću upitnog obrasca od svih sastavnica Sveučilišta te izravno iz MOZVAG baze. Analizom prikupljenih podataka potvrđeno je da su </w:t>
      </w:r>
      <w:r w:rsidRPr="004D6E62">
        <w:rPr>
          <w:rFonts w:asciiTheme="minorHAnsi" w:hAnsiTheme="minorHAnsi"/>
          <w:bCs/>
        </w:rPr>
        <w:t>od 135 studijskih programa, koji se izvode na Sveučilištu Josipa Jurja Strossmayera u Osijeku, za njih 32 (manje od 25%) definirani ishodi učenja</w:t>
      </w:r>
      <w:r w:rsidRPr="004D6E62">
        <w:rPr>
          <w:rFonts w:asciiTheme="minorHAnsi" w:hAnsiTheme="minorHAnsi"/>
        </w:rPr>
        <w:t xml:space="preserve">. </w:t>
      </w:r>
    </w:p>
    <w:p w:rsidR="005258EB" w:rsidRPr="004D6E62" w:rsidRDefault="005258EB" w:rsidP="005258EB">
      <w:pPr>
        <w:pStyle w:val="TextKT"/>
        <w:rPr>
          <w:rFonts w:asciiTheme="minorHAnsi" w:hAnsiTheme="minorHAnsi"/>
        </w:rPr>
      </w:pPr>
      <w:r w:rsidRPr="004D6E62">
        <w:rPr>
          <w:rFonts w:asciiTheme="minorHAnsi" w:hAnsiTheme="minorHAnsi"/>
        </w:rPr>
        <w:t xml:space="preserve">U sklopu aktivnosti u provođenju Cilja 3 pokrenut je </w:t>
      </w:r>
      <w:r w:rsidRPr="004D6E62">
        <w:rPr>
          <w:rFonts w:asciiTheme="minorHAnsi" w:hAnsiTheme="minorHAnsi"/>
          <w:bCs/>
        </w:rPr>
        <w:t>pilot projekt na Elektrotehničkom fakultetu u Osijeku, koji se bavi evaluacijom ECTS bodova.</w:t>
      </w:r>
      <w:r w:rsidRPr="004D6E62">
        <w:rPr>
          <w:rFonts w:asciiTheme="minorHAnsi" w:hAnsiTheme="minorHAnsi"/>
        </w:rPr>
        <w:t xml:space="preserve"> Projekt je dio šire kvalitativne analize indikatora uspješnosti u određivanju ishoda učenja, a rezultati pilot projekta dostupni su u Izvješću o provedbi ankete o opterećenosti studenata u savladavanju kolegija na Elektrotehničkom fakultetu Osijek, srpanj 2013. godine.</w:t>
      </w:r>
    </w:p>
    <w:p w:rsidR="005258EB" w:rsidRPr="004D6E62" w:rsidRDefault="005258EB" w:rsidP="005258EB">
      <w:pPr>
        <w:pStyle w:val="TextKT"/>
        <w:rPr>
          <w:rFonts w:asciiTheme="minorHAnsi" w:hAnsiTheme="minorHAnsi"/>
        </w:rPr>
      </w:pPr>
      <w:r w:rsidRPr="004D6E62">
        <w:rPr>
          <w:rFonts w:asciiTheme="minorHAnsi" w:hAnsiTheme="minorHAnsi"/>
          <w:bCs/>
        </w:rPr>
        <w:t>Prezentacija primjera dobre prakse</w:t>
      </w:r>
      <w:r w:rsidRPr="004D6E62">
        <w:rPr>
          <w:rFonts w:asciiTheme="minorHAnsi" w:hAnsiTheme="minorHAnsi"/>
        </w:rPr>
        <w:t xml:space="preserve"> u definiranju studijskih programa, temeljenih na principima ishoda učenja održana je 29. svibnja 2013. godine. Prikazani su procesi definiranja ishoda učenja i rezultirajuće modifikacije studijskih programa te faze i trajanje tog procesa na primjerima Filozofskog fakulteta u Osijeku i Strojarskog fakulteta u Slavonskom Brodu.</w:t>
      </w:r>
    </w:p>
    <w:p w:rsidR="005258EB" w:rsidRPr="004D6E62" w:rsidRDefault="005258EB" w:rsidP="005258EB">
      <w:pPr>
        <w:pStyle w:val="TextKT"/>
        <w:rPr>
          <w:rFonts w:asciiTheme="minorHAnsi" w:hAnsiTheme="minorHAnsi"/>
        </w:rPr>
      </w:pPr>
      <w:r w:rsidRPr="004D6E62">
        <w:rPr>
          <w:rFonts w:asciiTheme="minorHAnsi" w:hAnsiTheme="minorHAnsi"/>
        </w:rPr>
        <w:t xml:space="preserve">Tijekom prvih nekoliko mjeseci provedbe pilot programskih ugovora, primarne aktivnosti provedene na Sveučilištu Josipa Jurja Strossmayera u Osijeku uključivale su uspostavljanje komunikacije između Sveučilišta i sastavnica, definiranje odgovornih osoba za provođenje PPU na svim razinama, određivanje akcijskih planova za realizaciju odabranih ciljeva te utvrđivanje inicijalnog stanja (kvantitativnog i kvalitativnog) u području svakog pojedinačnog cilja. Uz navedeno, pripremljen je </w:t>
      </w:r>
      <w:r w:rsidRPr="004D6E62">
        <w:rPr>
          <w:rFonts w:asciiTheme="minorHAnsi" w:hAnsiTheme="minorHAnsi"/>
          <w:i/>
          <w:iCs/>
        </w:rPr>
        <w:t>Pravilnik o utvrđivanju studenata u stanju socijalne potrebe</w:t>
      </w:r>
      <w:r w:rsidRPr="004D6E62">
        <w:rPr>
          <w:rFonts w:asciiTheme="minorHAnsi" w:hAnsiTheme="minorHAnsi"/>
          <w:b/>
          <w:bCs/>
          <w:i/>
          <w:iCs/>
        </w:rPr>
        <w:t xml:space="preserve">, </w:t>
      </w:r>
      <w:r w:rsidRPr="004D6E62">
        <w:rPr>
          <w:rFonts w:asciiTheme="minorHAnsi" w:hAnsiTheme="minorHAnsi"/>
        </w:rPr>
        <w:t>prezentirani su primjeri dobre prakse u području ishoda učenja, a pokrenut je i pilot projekt evaluacije ECTS bodova.</w:t>
      </w:r>
    </w:p>
    <w:p w:rsidR="004D6E62" w:rsidRDefault="005258EB" w:rsidP="005258EB">
      <w:pPr>
        <w:pStyle w:val="TextKT"/>
        <w:rPr>
          <w:rFonts w:asciiTheme="minorHAnsi" w:hAnsiTheme="minorHAnsi"/>
        </w:rPr>
      </w:pPr>
      <w:r w:rsidRPr="004D6E62">
        <w:rPr>
          <w:rFonts w:asciiTheme="minorHAnsi" w:hAnsiTheme="minorHAnsi"/>
        </w:rPr>
        <w:t>Umjetnička akademija u Osijeku aktivno sudjeluje u radu Sveučilišta pri provođenju pojedinih ciljeva programskih ugovora, te studijske programe koji se izvode na Akademiji, od samih početaka svojeg djelovanja, oblikuje i provodi u skladu sa standardima predviđenim ciljevima Programskih ugovora.</w:t>
      </w:r>
    </w:p>
    <w:p w:rsidR="004D6E62" w:rsidRDefault="004D6E62">
      <w:pPr>
        <w:spacing w:after="160" w:line="259" w:lineRule="auto"/>
        <w:rPr>
          <w:rFonts w:asciiTheme="minorHAnsi" w:eastAsia="?????? Pro W3" w:hAnsiTheme="minorHAnsi" w:cstheme="minorHAnsi"/>
          <w:sz w:val="22"/>
          <w:szCs w:val="22"/>
          <w:lang w:val="hr-HR"/>
        </w:rPr>
      </w:pPr>
      <w:r>
        <w:rPr>
          <w:rFonts w:asciiTheme="minorHAnsi" w:hAnsiTheme="minorHAnsi"/>
        </w:rPr>
        <w:br w:type="page"/>
      </w:r>
    </w:p>
    <w:p w:rsidR="005258EB" w:rsidRPr="004D6E62" w:rsidRDefault="005258EB" w:rsidP="00C73A6D">
      <w:pPr>
        <w:pStyle w:val="PodnaslovKT"/>
      </w:pPr>
      <w:bookmarkStart w:id="14" w:name="_Toc466534354"/>
      <w:r w:rsidRPr="004D6E62">
        <w:t>2.3. NA KOJI JE NAČIN OSIGURANO SUDJELOVANJE STUDENATA U SVIM PROCESIMA VEZANIM ZA OSIGURANJE KVALITETE VISOKOG UČILIŠTA?</w:t>
      </w:r>
      <w:bookmarkEnd w:id="14"/>
    </w:p>
    <w:p w:rsidR="005258EB" w:rsidRPr="004D6E62" w:rsidRDefault="005258EB" w:rsidP="005258EB">
      <w:pPr>
        <w:pStyle w:val="TextKT"/>
        <w:rPr>
          <w:rFonts w:asciiTheme="minorHAnsi" w:hAnsiTheme="minorHAnsi"/>
        </w:rPr>
      </w:pPr>
      <w:r w:rsidRPr="004D6E62">
        <w:rPr>
          <w:rFonts w:asciiTheme="minorHAnsi" w:hAnsiTheme="minorHAnsi"/>
        </w:rPr>
        <w:t xml:space="preserve">Praćenje i unapređivanje kvalitete obrazovanja provodi Centar za unapređivanje i osiguranje kvalitete obrazovanja, koji djeluje kao jedinstveni Centar za praćenje kvalitete obrazovanja. Znanstveno-nastavna odnosno, umjetničko-nastavna sastavnica ima svoju ustrojbenu jedinicu (ured i sl.) za praćenje osiguranja kvalitete u skladu sa svojim potrebama i specifičnostima. Ustrojbene jedinice za osiguranje kvalitete na znanstveno-nastavnim sastavnicama povezane su s Centrom za unapređivanje i osiguranje kvalitete koji koordinira njihov rad. </w:t>
      </w:r>
    </w:p>
    <w:p w:rsidR="005258EB" w:rsidRPr="004D6E62" w:rsidRDefault="005258EB" w:rsidP="005258EB">
      <w:pPr>
        <w:pStyle w:val="TextKT"/>
        <w:rPr>
          <w:rFonts w:asciiTheme="minorHAnsi" w:hAnsiTheme="minorHAnsi"/>
          <w:b/>
        </w:rPr>
      </w:pPr>
      <w:r w:rsidRPr="004D6E62">
        <w:rPr>
          <w:rFonts w:asciiTheme="minorHAnsi" w:hAnsiTheme="minorHAnsi"/>
        </w:rPr>
        <w:t xml:space="preserve">Cilj izgradnje sustava kvalitete na Sveučilištu poboljšanje je kvalitete studentskog iskustva na fakultetu – od upisa na studij i sva tri ciklusa obrazovanja, preko predavanja, ispita i diplome do zapošljavanja i cjeloživotnog obrazovanja. </w:t>
      </w:r>
    </w:p>
    <w:p w:rsidR="005258EB" w:rsidRPr="004D6E62" w:rsidRDefault="005258EB" w:rsidP="005258EB">
      <w:pPr>
        <w:pStyle w:val="TextKT"/>
        <w:rPr>
          <w:rFonts w:asciiTheme="minorHAnsi" w:hAnsiTheme="minorHAnsi"/>
        </w:rPr>
      </w:pPr>
      <w:r w:rsidRPr="004D6E62">
        <w:rPr>
          <w:rFonts w:asciiTheme="minorHAnsi" w:hAnsiTheme="minorHAnsi"/>
        </w:rPr>
        <w:t>Ostvarenjem ovog cilja postiže se zadovoljstvo svih sudionika sustava – studenata, nastavnika, uprave, prateće administracije i društvene zajednice – što je preduvjet učinkovitog uklapanja u globalne tijekove suvremenog europskog svjetskog visokog obrazovanja. Studenti su uključeni u rad Odbora za osiguranje i unaprjeđivanje kvalitete na razini Sveučilišta i povjerenstava na razini znanstveno/umjetničko nastavnih sastavnica Sveučilišta.</w:t>
      </w:r>
    </w:p>
    <w:p w:rsidR="005258EB" w:rsidRPr="004D6E62" w:rsidRDefault="005258EB" w:rsidP="005258EB">
      <w:pPr>
        <w:pStyle w:val="TextKT"/>
        <w:rPr>
          <w:rFonts w:asciiTheme="minorHAnsi" w:hAnsiTheme="minorHAnsi"/>
        </w:rPr>
      </w:pPr>
      <w:r w:rsidRPr="004D6E62">
        <w:rPr>
          <w:rFonts w:asciiTheme="minorHAnsi" w:hAnsiTheme="minorHAnsi"/>
        </w:rPr>
        <w:t xml:space="preserve">U sastavu Vijeća Akademije Umjetničke akademije u Osijeku sedam je predstavnika studenata odabrana od strane Studentskog zbora Umjetničke akademije u Osijeku. Prilikom odlučivanja u Vijeću, studentski predstavnici imaju pravo suspenzivnog veta na pitanja od posebnog interesa za studente: promjena sustava studija, osiguranje kvalitete studija, predlaganje studijskih programa, utvrđivanje izvedbe i planova nastave te studentski standard. </w:t>
      </w:r>
    </w:p>
    <w:p w:rsidR="005258EB" w:rsidRPr="004D6E62" w:rsidRDefault="005258EB" w:rsidP="005258EB">
      <w:pPr>
        <w:pStyle w:val="TextKT"/>
        <w:rPr>
          <w:rFonts w:asciiTheme="minorHAnsi" w:hAnsiTheme="minorHAnsi"/>
        </w:rPr>
      </w:pPr>
      <w:r w:rsidRPr="004D6E62">
        <w:rPr>
          <w:rFonts w:asciiTheme="minorHAnsi" w:hAnsiTheme="minorHAnsi"/>
        </w:rPr>
        <w:t xml:space="preserve">Predstavnik studenata član je Povjerenstva za unaprjeđivanje i osiguranje kvalitete visokog obrazovanja na Umjetničkoj akademiji u Osijeku. </w:t>
      </w:r>
    </w:p>
    <w:p w:rsidR="005258EB" w:rsidRPr="004D6E62" w:rsidRDefault="005258EB" w:rsidP="005258EB">
      <w:pPr>
        <w:pStyle w:val="TextKT"/>
        <w:rPr>
          <w:rFonts w:asciiTheme="minorHAnsi" w:hAnsiTheme="minorHAnsi"/>
        </w:rPr>
      </w:pPr>
      <w:r w:rsidRPr="004D6E62">
        <w:rPr>
          <w:rFonts w:asciiTheme="minorHAnsi" w:hAnsiTheme="minorHAnsi"/>
        </w:rPr>
        <w:t>Prema uputama Ureda za kvalitetu/Odbora za unaprjeđenje i osiguranje kvalitete visokog obrazovanja Sveučilišta J. J. Strossmayera u Osijeku, provodi se Jedinstvena sveučilišna studentska anketa na Umjetničkoj akademiji u Osijeku. Anketu popunjavaju redoviti studenti svih godina studija. Anketa se provodi, u pravilu, krajem akademske godine. Kroz anketna pitanja studenti ocjenjuju učestalost pohađanja i održavanje nastave kolegija, kriterije procjene znanja i rada studenata, dostupnost nastavnika i odnos nastavnika prema studentima. U postupku provođenja ankete sudjeluju predstavnici Studentskog zbora. Rezultate ankete analizira Uprava Akademije i po potrebi poduzima potrebne mjere, a skupni rezultati se prezentiraju na Vijeću Akademije. Informatički ured priprema i šalje individualne rezultate svakom nositelju kolegija, a oni su obvezni razmotriti rezultate ankete sa svojim asistentima. Rezultati studentske ankete koriste se prilikom provjere ispunjavanja nužnih uvjeta Rektorskog zbora za ocjenu nastavne i stručne djelatnosti u postupku izbora u umjetničko/nastavna zvanja, znanstveno-nastavna zvanja i nastavna zvanja.</w:t>
      </w:r>
    </w:p>
    <w:p w:rsidR="005258EB" w:rsidRPr="004D6E62" w:rsidRDefault="005258EB" w:rsidP="00C73A6D">
      <w:pPr>
        <w:pStyle w:val="PodnaslovKT"/>
      </w:pPr>
      <w:bookmarkStart w:id="15" w:name="_Toc466534355"/>
      <w:r w:rsidRPr="004D6E62">
        <w:t>2.4. NA KOJI JE NAČIN OSIGURANO SUDJELOVANJE PREDSTAVNIKA TRŽIŠTA RADA U RAZVOJU VISOKOG UČILIŠTA?</w:t>
      </w:r>
      <w:bookmarkEnd w:id="15"/>
    </w:p>
    <w:p w:rsidR="005258EB" w:rsidRPr="004D6E62" w:rsidRDefault="005258EB" w:rsidP="005258EB">
      <w:pPr>
        <w:pStyle w:val="TextKT"/>
        <w:rPr>
          <w:rFonts w:asciiTheme="minorHAnsi" w:hAnsiTheme="minorHAnsi"/>
        </w:rPr>
      </w:pPr>
      <w:r w:rsidRPr="004D6E62">
        <w:rPr>
          <w:rFonts w:asciiTheme="minorHAnsi" w:hAnsiTheme="minorHAnsi"/>
        </w:rPr>
        <w:t>Jedan od ciljeva postavljenih u Strategiji razvoja Umjetničke akademije u Osijeku je i osna</w:t>
      </w:r>
      <w:r w:rsidRPr="004D6E62">
        <w:rPr>
          <w:rFonts w:asciiTheme="minorHAnsi" w:eastAsia="Malgun Gothic" w:hAnsiTheme="minorHAnsi"/>
        </w:rPr>
        <w:t>ž</w:t>
      </w:r>
      <w:r w:rsidRPr="004D6E62">
        <w:rPr>
          <w:rFonts w:asciiTheme="minorHAnsi" w:hAnsiTheme="minorHAnsi"/>
        </w:rPr>
        <w:t>ivanje suradničkih i partnerskih odnosa s institucijama u u</w:t>
      </w:r>
      <w:r w:rsidRPr="004D6E62">
        <w:rPr>
          <w:rFonts w:asciiTheme="minorHAnsi" w:eastAsia="Malgun Gothic" w:hAnsiTheme="minorHAnsi"/>
        </w:rPr>
        <w:t>ž</w:t>
      </w:r>
      <w:r w:rsidRPr="004D6E62">
        <w:rPr>
          <w:rFonts w:asciiTheme="minorHAnsi" w:hAnsiTheme="minorHAnsi"/>
        </w:rPr>
        <w:t xml:space="preserve">oj i </w:t>
      </w:r>
      <w:r w:rsidRPr="004D6E62">
        <w:rPr>
          <w:rFonts w:asciiTheme="minorHAnsi" w:eastAsia="Malgun Gothic" w:hAnsiTheme="minorHAnsi"/>
        </w:rPr>
        <w:t>š</w:t>
      </w:r>
      <w:r w:rsidRPr="004D6E62">
        <w:rPr>
          <w:rFonts w:asciiTheme="minorHAnsi" w:hAnsiTheme="minorHAnsi"/>
        </w:rPr>
        <w:t>iroj dru</w:t>
      </w:r>
      <w:r w:rsidRPr="004D6E62">
        <w:rPr>
          <w:rFonts w:asciiTheme="minorHAnsi" w:eastAsia="Malgun Gothic" w:hAnsiTheme="minorHAnsi"/>
        </w:rPr>
        <w:t>š</w:t>
      </w:r>
      <w:r w:rsidRPr="004D6E62">
        <w:rPr>
          <w:rFonts w:asciiTheme="minorHAnsi" w:hAnsiTheme="minorHAnsi"/>
        </w:rPr>
        <w:t>tvenoj zajednici. Umjetnička akademija, na različite načine i na mnogobrojnim poljima već sura</w:t>
      </w:r>
      <w:r w:rsidRPr="004D6E62">
        <w:rPr>
          <w:rFonts w:asciiTheme="minorHAnsi" w:eastAsia="Malgun Gothic" w:hAnsiTheme="minorHAnsi"/>
        </w:rPr>
        <w:t>đ</w:t>
      </w:r>
      <w:r w:rsidRPr="004D6E62">
        <w:rPr>
          <w:rFonts w:asciiTheme="minorHAnsi" w:hAnsiTheme="minorHAnsi"/>
        </w:rPr>
        <w:t>uje s nizom subjekata na lokalnoj, dr</w:t>
      </w:r>
      <w:r w:rsidRPr="004D6E62">
        <w:rPr>
          <w:rFonts w:asciiTheme="minorHAnsi" w:eastAsia="Malgun Gothic" w:hAnsiTheme="minorHAnsi"/>
        </w:rPr>
        <w:t>ž</w:t>
      </w:r>
      <w:r w:rsidRPr="004D6E62">
        <w:rPr>
          <w:rFonts w:asciiTheme="minorHAnsi" w:hAnsiTheme="minorHAnsi"/>
        </w:rPr>
        <w:t>avnoj i me</w:t>
      </w:r>
      <w:r w:rsidRPr="004D6E62">
        <w:rPr>
          <w:rFonts w:asciiTheme="minorHAnsi" w:eastAsia="Malgun Gothic" w:hAnsiTheme="minorHAnsi"/>
        </w:rPr>
        <w:t>đ</w:t>
      </w:r>
      <w:r w:rsidRPr="004D6E62">
        <w:rPr>
          <w:rFonts w:asciiTheme="minorHAnsi" w:hAnsiTheme="minorHAnsi"/>
        </w:rPr>
        <w:t xml:space="preserve">unarodnoj razini. </w:t>
      </w:r>
      <w:r w:rsidR="002041EE" w:rsidRPr="004D6E62">
        <w:rPr>
          <w:rFonts w:asciiTheme="minorHAnsi" w:hAnsiTheme="minorHAnsi"/>
        </w:rPr>
        <w:t xml:space="preserve">UAOS je </w:t>
      </w:r>
      <w:r w:rsidRPr="004D6E62">
        <w:rPr>
          <w:rFonts w:asciiTheme="minorHAnsi" w:hAnsiTheme="minorHAnsi"/>
        </w:rPr>
        <w:t>inicijator suradnje u mnogobrojnim projektima, pa tako, u raznim vidovima, i na području</w:t>
      </w:r>
      <w:r w:rsidR="002041EE" w:rsidRPr="004D6E62">
        <w:rPr>
          <w:rFonts w:asciiTheme="minorHAnsi" w:hAnsiTheme="minorHAnsi"/>
        </w:rPr>
        <w:t xml:space="preserve"> kostimografije</w:t>
      </w:r>
      <w:r w:rsidRPr="004D6E62">
        <w:rPr>
          <w:rFonts w:asciiTheme="minorHAnsi" w:hAnsiTheme="minorHAnsi"/>
        </w:rPr>
        <w:t xml:space="preserve">. Takva suradnja je, primjerice, ostvarena s </w:t>
      </w:r>
      <w:r w:rsidR="002041EE" w:rsidRPr="004D6E62">
        <w:rPr>
          <w:rFonts w:asciiTheme="minorHAnsi" w:hAnsiTheme="minorHAnsi"/>
        </w:rPr>
        <w:t>kazalištima: HNK u Osijeku, Gradsko kazalište  Virovitica, Gradsko Kazalište Joza Ivakić Vinkovci, Lions Klub Osijek. U tijeku su i pojedinačni kostimografski projekti, a na Akademiji j</w:t>
      </w:r>
      <w:r w:rsidRPr="004D6E62">
        <w:rPr>
          <w:rFonts w:asciiTheme="minorHAnsi" w:hAnsiTheme="minorHAnsi"/>
        </w:rPr>
        <w:t>e formira</w:t>
      </w:r>
      <w:r w:rsidR="002041EE" w:rsidRPr="004D6E62">
        <w:rPr>
          <w:rFonts w:asciiTheme="minorHAnsi" w:hAnsiTheme="minorHAnsi"/>
        </w:rPr>
        <w:t xml:space="preserve">na </w:t>
      </w:r>
      <w:r w:rsidRPr="004D6E62">
        <w:rPr>
          <w:rFonts w:asciiTheme="minorHAnsi" w:hAnsiTheme="minorHAnsi"/>
        </w:rPr>
        <w:t xml:space="preserve">i </w:t>
      </w:r>
      <w:r w:rsidR="002041EE" w:rsidRPr="004D6E62">
        <w:rPr>
          <w:rFonts w:asciiTheme="minorHAnsi" w:hAnsiTheme="minorHAnsi"/>
        </w:rPr>
        <w:t xml:space="preserve">kostimografska </w:t>
      </w:r>
      <w:r w:rsidRPr="004D6E62">
        <w:rPr>
          <w:rFonts w:asciiTheme="minorHAnsi" w:hAnsiTheme="minorHAnsi"/>
        </w:rPr>
        <w:t xml:space="preserve">radionica. </w:t>
      </w:r>
      <w:r w:rsidR="002041EE" w:rsidRPr="004D6E62">
        <w:rPr>
          <w:rFonts w:asciiTheme="minorHAnsi" w:hAnsiTheme="minorHAnsi"/>
        </w:rPr>
        <w:t xml:space="preserve">Takva  radionica  </w:t>
      </w:r>
      <w:r w:rsidR="008A644D" w:rsidRPr="004D6E62">
        <w:rPr>
          <w:rFonts w:asciiTheme="minorHAnsi" w:hAnsiTheme="minorHAnsi"/>
        </w:rPr>
        <w:t>mjesto je na kojem</w:t>
      </w:r>
      <w:r w:rsidR="00664B29">
        <w:rPr>
          <w:rFonts w:asciiTheme="minorHAnsi" w:hAnsiTheme="minorHAnsi"/>
        </w:rPr>
        <w:t xml:space="preserve"> studenti Diplomskog studija  k</w:t>
      </w:r>
      <w:r w:rsidR="002041EE" w:rsidRPr="004D6E62">
        <w:rPr>
          <w:rFonts w:asciiTheme="minorHAnsi" w:hAnsiTheme="minorHAnsi"/>
        </w:rPr>
        <w:t>ostimografija</w:t>
      </w:r>
      <w:r w:rsidRPr="004D6E62">
        <w:rPr>
          <w:rFonts w:asciiTheme="minorHAnsi" w:hAnsiTheme="minorHAnsi"/>
        </w:rPr>
        <w:t xml:space="preserve"> </w:t>
      </w:r>
      <w:r w:rsidR="008A644D" w:rsidRPr="004D6E62">
        <w:rPr>
          <w:rFonts w:asciiTheme="minorHAnsi" w:hAnsiTheme="minorHAnsi"/>
        </w:rPr>
        <w:t xml:space="preserve">već tijekom nastavnog procesa stječu konkretna praktična iskustva i vještine. </w:t>
      </w:r>
    </w:p>
    <w:p w:rsidR="005258EB" w:rsidRPr="004D6E62" w:rsidRDefault="005258EB" w:rsidP="00C73A6D">
      <w:pPr>
        <w:pStyle w:val="PodnaslovKT"/>
      </w:pPr>
      <w:bookmarkStart w:id="16" w:name="_Toc317758199"/>
      <w:bookmarkStart w:id="17" w:name="_Toc466534356"/>
      <w:r w:rsidRPr="004D6E62">
        <w:t>2.5. KAKO JE USTROJEN INFORMATIČKI SUSTAV ZA PRIKUPLJANJE, VOĐENJE, OBRADU I IZVJEŠTAVANJE O STATISTIČKIM PODATCIMA VEZANIM UZ ORGANIZACIJU I PROVEDBU STUDIJSKIH PROGRAMA I ONIMA KOJI SU POTREBNI ZA OSIGURANJE KVALITETE?</w:t>
      </w:r>
      <w:bookmarkEnd w:id="16"/>
      <w:bookmarkEnd w:id="17"/>
    </w:p>
    <w:p w:rsidR="005258EB" w:rsidRPr="004D6E62" w:rsidRDefault="005258EB" w:rsidP="005258EB">
      <w:pPr>
        <w:pStyle w:val="TextKT"/>
        <w:rPr>
          <w:rFonts w:asciiTheme="minorHAnsi" w:hAnsiTheme="minorHAnsi"/>
        </w:rPr>
      </w:pPr>
      <w:r w:rsidRPr="004D6E62">
        <w:rPr>
          <w:rFonts w:asciiTheme="minorHAnsi" w:hAnsiTheme="minorHAnsi"/>
        </w:rPr>
        <w:t xml:space="preserve">Umjetnička akademija u Osijeku posjeduje vlastitu bazu podataka, koja se ažurira u studentskoj referadi, a na temelju koje se, prema potrebi, kreiraju odgovarajući statistički izvještaji. </w:t>
      </w:r>
    </w:p>
    <w:p w:rsidR="005258EB" w:rsidRPr="004D6E62" w:rsidRDefault="005258EB" w:rsidP="005258EB">
      <w:pPr>
        <w:pStyle w:val="TextKT"/>
        <w:rPr>
          <w:rFonts w:asciiTheme="minorHAnsi" w:hAnsiTheme="minorHAnsi"/>
        </w:rPr>
      </w:pPr>
      <w:r w:rsidRPr="004D6E62">
        <w:rPr>
          <w:rFonts w:asciiTheme="minorHAnsi" w:hAnsiTheme="minorHAnsi"/>
        </w:rPr>
        <w:t xml:space="preserve">Za prikupljanje i obradu podataka koristi se informacijski sustav ISVU. </w:t>
      </w:r>
    </w:p>
    <w:p w:rsidR="005258EB" w:rsidRPr="004D6E62" w:rsidRDefault="005258EB" w:rsidP="005258EB">
      <w:pPr>
        <w:pStyle w:val="TextKT"/>
        <w:rPr>
          <w:rFonts w:asciiTheme="minorHAnsi" w:hAnsiTheme="minorHAnsi"/>
        </w:rPr>
      </w:pPr>
      <w:r w:rsidRPr="004D6E62">
        <w:rPr>
          <w:rFonts w:asciiTheme="minorHAnsi" w:hAnsiTheme="minorHAnsi"/>
        </w:rPr>
        <w:t>Na razini Republike Hrvatske, Umjetnička akademija u Osijeku je u informatičkoj bazi svih studijskih sveučilišnih programa (MOZVAG-preglednik studijskih programa koji imaju odobrenje za izvođenje u RH) te se sve promjene i dopune unose u spomenutu bazu.</w:t>
      </w:r>
    </w:p>
    <w:p w:rsidR="005258EB" w:rsidRPr="004D6E62" w:rsidRDefault="005258EB" w:rsidP="005258EB">
      <w:pPr>
        <w:pStyle w:val="TextKT"/>
        <w:rPr>
          <w:rFonts w:asciiTheme="minorHAnsi" w:hAnsiTheme="minorHAnsi"/>
          <w:color w:val="auto"/>
        </w:rPr>
      </w:pPr>
      <w:r w:rsidRPr="004D6E62">
        <w:rPr>
          <w:rFonts w:asciiTheme="minorHAnsi" w:hAnsiTheme="minorHAnsi"/>
          <w:color w:val="auto"/>
        </w:rPr>
        <w:t xml:space="preserve">U tijeku je primjena Projekta </w:t>
      </w:r>
      <w:r w:rsidRPr="004D6E62">
        <w:rPr>
          <w:rFonts w:asciiTheme="minorHAnsi" w:hAnsiTheme="minorHAnsi"/>
          <w:b/>
          <w:bCs/>
          <w:color w:val="auto"/>
        </w:rPr>
        <w:t xml:space="preserve">Integriranog upravljanja visokom naobrazbom Is-UVN, </w:t>
      </w:r>
      <w:r w:rsidRPr="004D6E62">
        <w:rPr>
          <w:rFonts w:asciiTheme="minorHAnsi" w:hAnsiTheme="minorHAnsi"/>
          <w:color w:val="auto"/>
        </w:rPr>
        <w:t>koji će unaprijediti upravnu, koordinativnu i nadzornu funkciju na Sveučilištu Josipa Jurja Strossmayera u Osijeku. Projekt Is–UVN podupire i omogućava izravno i učinkovito osiguranje kvalitete na Sveučilištu kroz različite aspekte na putu prilagodbe Europskim integracijama i Bolonjskoj reformi u Republici Hrvatskoj. Projekt Is-UVN u potpunosti zadovoljava postavljene uvjete, s jasno izraženim mjerljivim i nemjerljivim koristima automatizacije obrade podataka o nastavi, nastavnicima, predmetima, zaposlenicima, planovima, troškovima, uspjehu studiranja, studentskom standardu, znanstvenom i istraživačkom radu, raznim oblicima suradnje i ostalim što taj sustav čini učinkovitijim potpunom automatizacijom praćenja i izvještavanja i po svim traženim funkcijama za sve sudionike u tim kompleksnim i kompliciranim poslovima.</w:t>
      </w:r>
    </w:p>
    <w:p w:rsidR="005258EB" w:rsidRPr="004D6E62" w:rsidRDefault="005258EB" w:rsidP="005258EB">
      <w:pPr>
        <w:pStyle w:val="TextKT"/>
        <w:rPr>
          <w:rFonts w:asciiTheme="minorHAnsi" w:hAnsiTheme="minorHAnsi"/>
          <w:color w:val="auto"/>
        </w:rPr>
      </w:pPr>
      <w:r w:rsidRPr="004D6E62">
        <w:rPr>
          <w:rFonts w:asciiTheme="minorHAnsi" w:hAnsiTheme="minorHAnsi"/>
          <w:color w:val="auto"/>
        </w:rPr>
        <w:t xml:space="preserve">Projektom Is-UVN Sveučilište nastavlja stvarati pretpostavke i daje organizacijsku potporu za modularnu izgradnju informacijskog sustava u funkciju upravljanja sustavom visoke naobrazbe na Sveučilištu. </w:t>
      </w:r>
    </w:p>
    <w:p w:rsidR="005258EB" w:rsidRPr="004D6E62" w:rsidRDefault="005258EB" w:rsidP="005258EB">
      <w:pPr>
        <w:pStyle w:val="TextKT"/>
        <w:rPr>
          <w:rFonts w:asciiTheme="minorHAnsi" w:hAnsiTheme="minorHAnsi"/>
          <w:color w:val="auto"/>
        </w:rPr>
      </w:pPr>
      <w:r w:rsidRPr="004D6E62">
        <w:rPr>
          <w:rFonts w:asciiTheme="minorHAnsi" w:hAnsiTheme="minorHAnsi"/>
          <w:color w:val="auto"/>
        </w:rPr>
        <w:t xml:space="preserve">Sveučilište Josipa Jurja Strossmayera u Osijeku aktivno je uključeno u procese informatizacije i uvođenje suvremenih informatičkih tehnologija u različite aspekte djelovanja, kako bi se uspješno uključilo u suvremeno informacijsko društvo – društvo znanja. Primjena suvremenih informatičkih tehnologija podrazumijeva kvalitetnu informatičku infrastrukturu, koja će omogućiti primjenu novih tehnologija u istraživanju i nastavi. Stoga je Sveučilište u Osijeku izgradilo temeljnu informatičku kabelsku mrežu (DTK), koja će biti dugoročna osnovica povezivanja informatičke opreme unutar prostora sveučilišnog Campusa. Uvođenje novih informacijskih tehnologija omogućeno je suradnjom s Hrvatskom akademskom i istraživačkom mrežom CARNet, pri čemu je uspostavljen novi CARNet centar u prostoru Campusa i koji je opremljen najsuvremenijom opremom za potrebe Sveučilišta. </w:t>
      </w:r>
    </w:p>
    <w:p w:rsidR="005258EB" w:rsidRPr="004D6E62" w:rsidRDefault="005258EB" w:rsidP="005258EB">
      <w:pPr>
        <w:pStyle w:val="TextKT"/>
        <w:rPr>
          <w:rFonts w:asciiTheme="minorHAnsi" w:hAnsiTheme="minorHAnsi"/>
          <w:color w:val="auto"/>
        </w:rPr>
      </w:pPr>
      <w:r w:rsidRPr="004D6E62">
        <w:rPr>
          <w:rFonts w:asciiTheme="minorHAnsi" w:hAnsiTheme="minorHAnsi"/>
          <w:color w:val="auto"/>
        </w:rPr>
        <w:t xml:space="preserve">Paralelno se na Sveučilištu odvijaju aktivnosti, koje omogućavaju primjenu informacijskih tehnologija na različite djelatnosti. Između ostalog, uspješno je realiziran projekt </w:t>
      </w:r>
      <w:r w:rsidRPr="004D6E62">
        <w:rPr>
          <w:rFonts w:asciiTheme="minorHAnsi" w:hAnsiTheme="minorHAnsi"/>
          <w:i/>
          <w:iCs/>
          <w:color w:val="auto"/>
        </w:rPr>
        <w:t>E-Senat</w:t>
      </w:r>
      <w:r w:rsidRPr="004D6E62">
        <w:rPr>
          <w:rFonts w:asciiTheme="minorHAnsi" w:hAnsiTheme="minorHAnsi"/>
          <w:color w:val="auto"/>
        </w:rPr>
        <w:t xml:space="preserve"> za uspostavu i održavanje elektroničkih sjednica Senata s novom i suvremenom opremom te programskom podrškom, koja je napravljena u suradnji s Elektrotehničkim fakultetom osječkog Sveučilišta. Tijekom sljedećeg razdoblja biti će napravljen i novi web portal za potrebe Sveučilišta, koji će omogućiti lakšu dostupnost i transparentnost informacija. Kako bi se aktivnije pripremilo za uvođenje elektroničkog učenja (</w:t>
      </w:r>
      <w:r w:rsidRPr="004D6E62">
        <w:rPr>
          <w:rFonts w:asciiTheme="minorHAnsi" w:hAnsiTheme="minorHAnsi"/>
          <w:i/>
          <w:iCs/>
          <w:color w:val="auto"/>
        </w:rPr>
        <w:t>E-Learning</w:t>
      </w:r>
      <w:r w:rsidRPr="004D6E62">
        <w:rPr>
          <w:rFonts w:asciiTheme="minorHAnsi" w:hAnsiTheme="minorHAnsi"/>
          <w:color w:val="auto"/>
        </w:rPr>
        <w:t>), Sveučilište u Osijeku je jedan od partnera u prijavi novog Tempus projekta, koji će omogućiti obuku djelatnika, diseminaciju znanja te stvaranje preduvjeta za širu primjenu elektroničkog učenja.</w:t>
      </w:r>
    </w:p>
    <w:p w:rsidR="004D6E62" w:rsidRDefault="005258EB" w:rsidP="004D6E62">
      <w:pPr>
        <w:pStyle w:val="TextKT"/>
        <w:spacing w:after="0"/>
        <w:rPr>
          <w:rFonts w:asciiTheme="minorHAnsi" w:hAnsiTheme="minorHAnsi"/>
        </w:rPr>
      </w:pPr>
      <w:r w:rsidRPr="004D6E62">
        <w:rPr>
          <w:rFonts w:asciiTheme="minorHAnsi" w:hAnsiTheme="minorHAnsi"/>
        </w:rPr>
        <w:t>U novoj Strategiji Sveučilišta u okviru ljudskih i materijalnih resursa uspostavljanje je jedinstvenog informacijskog sustava Projekt Integriranog upravljanja visokom naobrazbom Is-UVN, koji će unaprijediti upravnu, koordinativnu i nadzornu funkciju na Sveučilištu. Projekt Is–UVN podupire i omogućava izravno i učinkovito osiguranje kvalitete na Sveučilištu kroz različite aspekte na putu prilagodbe Europskim integracijama i Bolonjskoj reformi u Republici Hrvatskoj. Slijedom navedenog, predviđeno je uspostavljanje jedinstvenog informacijskog i komunikacijskog sustava na osječkom Sveučilištu.</w:t>
      </w:r>
    </w:p>
    <w:p w:rsidR="004D6E62" w:rsidRDefault="004D6E62">
      <w:pPr>
        <w:spacing w:after="160" w:line="259" w:lineRule="auto"/>
        <w:rPr>
          <w:rFonts w:asciiTheme="minorHAnsi" w:eastAsia="?????? Pro W3" w:hAnsiTheme="minorHAnsi" w:cstheme="minorHAnsi"/>
          <w:sz w:val="22"/>
          <w:szCs w:val="22"/>
          <w:lang w:val="hr-HR"/>
        </w:rPr>
      </w:pPr>
      <w:r>
        <w:rPr>
          <w:rFonts w:asciiTheme="minorHAnsi" w:hAnsiTheme="minorHAnsi"/>
        </w:rPr>
        <w:br w:type="page"/>
      </w:r>
    </w:p>
    <w:p w:rsidR="005258EB" w:rsidRPr="004D6E62" w:rsidRDefault="005258EB" w:rsidP="00C73A6D">
      <w:pPr>
        <w:pStyle w:val="PodnaslovKT"/>
      </w:pPr>
      <w:bookmarkStart w:id="18" w:name="_Toc466534357"/>
      <w:r w:rsidRPr="004D6E62">
        <w:t>2.6. NA KOJI SU NAČIN DEFINIRANI I OBJAVLJENI STANDARDI I PROPISI VISOKOG UČILIŠTA O PERIODIČNOJ REVIZIJI STUDIJSKIH PROGRAMA KOJA UKLJUČUJE VANJSKE STRUČNJAKE?</w:t>
      </w:r>
      <w:bookmarkEnd w:id="18"/>
    </w:p>
    <w:p w:rsidR="004D6E62" w:rsidRDefault="005258EB" w:rsidP="004D6E62">
      <w:pPr>
        <w:pStyle w:val="TextKT"/>
        <w:spacing w:after="0"/>
        <w:rPr>
          <w:rFonts w:asciiTheme="minorHAnsi" w:hAnsiTheme="minorHAnsi"/>
        </w:rPr>
      </w:pPr>
      <w:r w:rsidRPr="004D6E62">
        <w:rPr>
          <w:rFonts w:asciiTheme="minorHAnsi" w:hAnsiTheme="minorHAnsi"/>
        </w:rPr>
        <w:t xml:space="preserve">Utvrđeni su </w:t>
      </w:r>
      <w:r w:rsidRPr="004D6E62">
        <w:rPr>
          <w:rFonts w:asciiTheme="minorHAnsi" w:hAnsiTheme="minorHAnsi"/>
          <w:b/>
        </w:rPr>
        <w:t>Pravilima za provedbu postupka vrednovanja studijskih programa sveučilišnih preddiplomskih, diplomskih i stručnih studija Sveučilišta Josipa Jurja Strossmayera u Osijeku (2009)</w:t>
      </w:r>
      <w:r w:rsidRPr="004D6E62">
        <w:rPr>
          <w:rFonts w:asciiTheme="minorHAnsi" w:hAnsiTheme="minorHAnsi"/>
        </w:rPr>
        <w:t xml:space="preserve"> te odlukama i zaključcima Senata Sveučilišta Josipa Jurja Strossmayera u Osijeku. Strategijom Sveučilišta je utvrđeno da je potrebno izraditi cjelovitu analizu studijskih programa u skladu sa Zakonom o osiguravanju kvalitete u znanosti i visokom obrazovanju („Narodne novine br.45/09.), Pravilnikom o sadržaju dopusnice te uvjetima za izdavanje dopusnice za obavljanje djelatnosti visokog obrazovanja i izvođenje studijskog programa i reakreditaciju visokih učilišta („Narodne novine br. 24/2010.) i utvrđenim strateškim ciljevima Sveučilišta u nastavnoj djelatnosti i visokom obrazovanju u sljedećem trogodišnjem razdoblju. Na temelju cjelovite analize studijskih programa izvršiti reorganizaciju studijskih programa u skladu s europskim trendovima u visokom obrazovanju i definirati nove akademske profile te posebice prilagoditi upisne kvote s tržištem rada i potrebama regionalnog okruženja u sljedećem petogodišnjem razdoblju.</w:t>
      </w:r>
    </w:p>
    <w:p w:rsidR="005258EB" w:rsidRPr="004D6E62" w:rsidRDefault="005258EB" w:rsidP="00C73A6D">
      <w:pPr>
        <w:pStyle w:val="PodnaslovKT"/>
      </w:pPr>
      <w:bookmarkStart w:id="19" w:name="_Toc466534358"/>
      <w:r w:rsidRPr="004D6E62">
        <w:t>2.7. NA KOJI SU NAČIN DEFINIRANI I OBAVLJENI STANDARDI I PROPISI ZAŠTITE SUDENTSKIH PRAVA, POSEBICE NA PODRUČJU OBAVJEŠTAVANJA STUDENATA, ZAPRIMANJA I RJEŠAVANJA STUDENTSKIH PRIGOVORA I POSTUPAKA ZA ZAŠTITU PRAVA? NA KOJI SU NAČIN ODREĐENE OSOBE ZA PITANJA O STUDENTSKIM PRAVIMA (POPUT PRODEKANA ZA NASTAVU, STUDENTSKIH PRAVOBRANITELJA, UREDA ZA STUDENTE I SLIČNO)?</w:t>
      </w:r>
      <w:bookmarkEnd w:id="19"/>
    </w:p>
    <w:p w:rsidR="005258EB" w:rsidRPr="004D6E62" w:rsidRDefault="005258EB" w:rsidP="005258EB">
      <w:pPr>
        <w:pStyle w:val="TextKT"/>
        <w:rPr>
          <w:rFonts w:asciiTheme="minorHAnsi" w:hAnsiTheme="minorHAnsi"/>
          <w:lang w:eastAsia="hr-HR"/>
        </w:rPr>
      </w:pPr>
      <w:r w:rsidRPr="004D6E62">
        <w:rPr>
          <w:rFonts w:asciiTheme="minorHAnsi" w:hAnsiTheme="minorHAnsi"/>
          <w:lang w:eastAsia="hr-HR"/>
        </w:rPr>
        <w:t>Standardi i propisi zaštite studentskih prava, posebice u području obavještavanja studenata, zaprimanja i rješavanja studentskih prigovora i postupaka za zaštitu prava, definirani su Pravilnikom o studijima i studiranju na Sveučilištu Josipa Jurja Strossmayera u Osijeku. Navedeni Pravilnik objavljen je na mrežnim stranicama Umjetničke akademije u Osijeku i na oglasnim pločama Akademije.</w:t>
      </w:r>
    </w:p>
    <w:p w:rsidR="005258EB" w:rsidRPr="004D6E62" w:rsidRDefault="005258EB" w:rsidP="005258EB">
      <w:pPr>
        <w:pStyle w:val="TextKT"/>
        <w:rPr>
          <w:rFonts w:asciiTheme="minorHAnsi" w:hAnsiTheme="minorHAnsi"/>
          <w:lang w:eastAsia="hr-HR"/>
        </w:rPr>
      </w:pPr>
      <w:r w:rsidRPr="004D6E62">
        <w:rPr>
          <w:rFonts w:asciiTheme="minorHAnsi" w:hAnsiTheme="minorHAnsi"/>
          <w:lang w:eastAsia="hr-HR"/>
        </w:rPr>
        <w:t>Na Umjetničkoj akademiji u Osijeku ustrojen je Studentski zbor. Studentski zbor je studentsko izborno predstavničko tijelo, koje štiti interese studenata, sudjeluje u odlučivanju u radu Vijeća Umjetničke akademije i predstavlja studente u sustavu visokog obrazovanja. Studentski zbor ima Statut, kojim se određuje način rada Studentskog zbora, tijela, sastav, način izbora i nadležnost pojedinog tijela Studentskog zbora, način imenovanja Studentskog pravobranitelja, način izbora predstavnika studenata u tijela Umjetničke akademije, odgovornost tijela i članova Studentskog zbora za neispunjavanje povjerenih im poslova, vezanih za rad studentskog zbora, kao i ostala pitanja važna za rad Studentskog zbora Akademije.</w:t>
      </w:r>
    </w:p>
    <w:p w:rsidR="005258EB" w:rsidRPr="004D6E62" w:rsidRDefault="005258EB" w:rsidP="005258EB">
      <w:pPr>
        <w:pStyle w:val="TextKT"/>
        <w:rPr>
          <w:rFonts w:asciiTheme="minorHAnsi" w:hAnsiTheme="minorHAnsi"/>
          <w:lang w:eastAsia="hr-HR"/>
        </w:rPr>
      </w:pPr>
      <w:r w:rsidRPr="004D6E62">
        <w:rPr>
          <w:rFonts w:asciiTheme="minorHAnsi" w:hAnsiTheme="minorHAnsi"/>
          <w:lang w:eastAsia="hr-HR"/>
        </w:rPr>
        <w:t>Studentski zbor Umjetničke akademije bira sedam (7) predstavnika studenata u Vijeće Umjetničke akademije, sukladno Pravilniku i Statutu Studentskog zbora. Prigodom odlučivanja u Vijeću, studentski predstavnici imaju pravo suspenzivnog veta na pitanja od posebnog interesa za studente: promjena sustava studija, osiguranje kvalitete studija, predlaganje studijskih programa, utvrđivanje izvedbe i planova nastave i studentski standard. Studentski predstavnici mogu upotrijebiti suspenzivni veto, kada to zatraži natpolovična većina svih studentskih predstavnika u Vijeću. Nakon suspenzivnog veta, Vijeće ponovo raspravlja o navedenom pitanju najranije u roku od osam dana. U ponovljenom odlučivanju, odluka se donosi natpolovičnom većinom svih članova Vijeća, bez prava upotrebe suspenzivnog veta.</w:t>
      </w:r>
    </w:p>
    <w:p w:rsidR="005258EB" w:rsidRPr="004D6E62" w:rsidRDefault="005258EB" w:rsidP="005258EB">
      <w:pPr>
        <w:pStyle w:val="TextKT"/>
        <w:rPr>
          <w:rFonts w:asciiTheme="minorHAnsi" w:hAnsiTheme="minorHAnsi"/>
          <w:lang w:eastAsia="hr-HR"/>
        </w:rPr>
      </w:pPr>
      <w:r w:rsidRPr="004D6E62">
        <w:rPr>
          <w:rFonts w:asciiTheme="minorHAnsi" w:hAnsiTheme="minorHAnsi"/>
          <w:lang w:eastAsia="hr-HR"/>
        </w:rPr>
        <w:t>Studentskog pravobranitelja, na prijedlog Predsjednika Studentskog zbora, imenuje Skupština Studentskog zbora. Studentski pravobranitelj prima pritužbe studenata koje se odnose na njihova prava i raspravlja o njima s nadležnim tijelima Akademije, savjetuje studente o načinu ostvarivanja njihovih prava te može sudjelovati u stegovnim postupcima protiv studenata radi zaštite njihovih prava.</w:t>
      </w:r>
    </w:p>
    <w:p w:rsidR="005258EB" w:rsidRPr="004D6E62" w:rsidRDefault="005258EB" w:rsidP="005258EB">
      <w:pPr>
        <w:pStyle w:val="TextKT"/>
        <w:rPr>
          <w:rFonts w:asciiTheme="minorHAnsi" w:hAnsiTheme="minorHAnsi"/>
          <w:lang w:eastAsia="hr-HR"/>
        </w:rPr>
      </w:pPr>
      <w:r w:rsidRPr="004D6E62">
        <w:rPr>
          <w:rFonts w:asciiTheme="minorHAnsi" w:hAnsiTheme="minorHAnsi"/>
        </w:rPr>
        <w:t>Svi opći akti, standardi i dokumenti Sveučilišta objavljeni su na mrežnoj stranici Sveučilišta i mrežnoj stranici Umjetničke akademije i dostupni su svim studentima. Rokovi za zaprimanje i rješavanje studentskih prigovora i postupaka za zaštitu prava utvrđeni su Pravilnikom o studijima i studiranju na Sveučilištu Josipa Jurja Strossmayera u Osijeku. Studenti imaju svoje predstavnika u Studentskom zboru Sveučilišta te svoje predstavnike u Senatu Sveučilišta-najvišem akademskom tijelu Sveučilišta te u Vijeću Umjetničke akademije. Na razini Sveučilišta u svim stručnim tijelima (odborima i povjerenstvima) ravnopravno sudjeluju studenti te odborima i povjerenstvima te na razini Umjetničke akademije. O studentskim pravima odlučuju nadležna tijela Senata: Prorektor za nastavu i studente, Kolegij prodekana za nastavu, Kolegija za tajnika, Vijeće Umjetnička akademije, Povjerenstvo za nastavu i studente, zatim Studentski pravobranitelj Sveučilišta i studentski pravobranitelji na Umjetničkoj akademiji te Uredi za studente na Umjetničkoj akademiji.</w:t>
      </w:r>
    </w:p>
    <w:p w:rsidR="005258EB" w:rsidRPr="004D6E62" w:rsidRDefault="005258EB" w:rsidP="005258EB">
      <w:pPr>
        <w:pStyle w:val="podnaslovlv2nenumKT"/>
        <w:rPr>
          <w:rFonts w:asciiTheme="minorHAnsi" w:hAnsiTheme="minorHAnsi"/>
        </w:rPr>
      </w:pPr>
      <w:bookmarkStart w:id="20" w:name="_Toc466534359"/>
      <w:r w:rsidRPr="004D6E62">
        <w:rPr>
          <w:rFonts w:asciiTheme="minorHAnsi" w:hAnsiTheme="minorHAnsi"/>
        </w:rPr>
        <w:t>Žalba studenta na ocjenu</w:t>
      </w:r>
      <w:bookmarkEnd w:id="20"/>
    </w:p>
    <w:p w:rsidR="005258EB" w:rsidRPr="004D6E62" w:rsidRDefault="005258EB" w:rsidP="005258EB">
      <w:pPr>
        <w:pStyle w:val="TextKT"/>
        <w:rPr>
          <w:rFonts w:asciiTheme="minorHAnsi" w:hAnsiTheme="minorHAnsi"/>
        </w:rPr>
      </w:pPr>
      <w:r w:rsidRPr="004D6E62">
        <w:rPr>
          <w:rFonts w:asciiTheme="minorHAnsi" w:hAnsiTheme="minorHAnsi"/>
        </w:rPr>
        <w:t>Sukladno Pravilniku o studijima i studiranju na Sveučilištu Josipa Jurja Strossmayera u Osijeku, student koji nije zadovoljan postignutom ocjenom može u roku od 48 sati nakon održanog ispita žalbom zatražiti polaganje ispita pred nastavničkim povjerenstvom.</w:t>
      </w:r>
    </w:p>
    <w:p w:rsidR="005258EB" w:rsidRPr="004D6E62" w:rsidRDefault="005258EB" w:rsidP="00C73A6D">
      <w:pPr>
        <w:pStyle w:val="PodnaslovKT"/>
      </w:pPr>
      <w:bookmarkStart w:id="21" w:name="_Toc466534360"/>
      <w:r w:rsidRPr="004D6E62">
        <w:t>2.8. KAKO SU DEFINIRANI I OBJAVLJENI STANDARDI I PROPISI TRAJNOG USAVRŠAVANJA SVIH ZAPOSLENIKA VISOKOG UČILIŠTA U PODRUČJIMA NJIHOVE DJELATNOSTI I NA KOJI SE NAČIN PODNOSE IZVJEŠTAJI O NJIHOVOJ PROVEDBI?</w:t>
      </w:r>
      <w:bookmarkEnd w:id="21"/>
    </w:p>
    <w:p w:rsidR="005258EB" w:rsidRPr="004D6E62" w:rsidRDefault="005258EB" w:rsidP="005258EB">
      <w:pPr>
        <w:pStyle w:val="TextKT"/>
        <w:rPr>
          <w:rFonts w:asciiTheme="minorHAnsi" w:hAnsiTheme="minorHAnsi"/>
        </w:rPr>
      </w:pPr>
      <w:r w:rsidRPr="004D6E62">
        <w:rPr>
          <w:rFonts w:asciiTheme="minorHAnsi" w:hAnsiTheme="minorHAnsi"/>
        </w:rPr>
        <w:t>Standardi i propisi trajnog usavršavanja svih zaposlenika visokog učilišta u područjima njihove djelatnosti određeni su Pravilnikom o izboru u znanstvena, znanstveno-nastavna, umjetničko-nastavna, nastavna, suradnička i stručna zvanja i odgovarajuća radna mjesta koji je donio Senat Sveučilišta Josipa Jurja Strossmayera u Osijeku, a koji je objavljen na mrežnim stranicama Sveučilišta Josipa Jurja Strossmayera u Osijeku.</w:t>
      </w:r>
    </w:p>
    <w:p w:rsidR="005258EB" w:rsidRPr="004D6E62" w:rsidRDefault="005258EB" w:rsidP="005258EB">
      <w:pPr>
        <w:pStyle w:val="TextKT"/>
        <w:rPr>
          <w:rFonts w:asciiTheme="minorHAnsi" w:hAnsiTheme="minorHAnsi"/>
        </w:rPr>
      </w:pPr>
      <w:r w:rsidRPr="004D6E62">
        <w:rPr>
          <w:rFonts w:asciiTheme="minorHAnsi" w:hAnsiTheme="minorHAnsi"/>
        </w:rPr>
        <w:t>Odbor za provjeru ispunjavanja uvjeta Rektorskog zbora stalno je stručno tijelo Vijeća Akademije, koje provjerava Nužne uvjete Rektorskog zbora za ocjenu nastavne i stručne djelatnosti u postupku izbora nastavnika u umjetničko-nastavna, znanstveno-nastavna i nastavna zvanja te izrađuje izvješća o provjeri ispunjenosti uvjeta za izbor u zvanja.</w:t>
      </w:r>
    </w:p>
    <w:p w:rsidR="005258EB" w:rsidRPr="004D6E62" w:rsidRDefault="005258EB" w:rsidP="005258EB">
      <w:pPr>
        <w:pStyle w:val="TextKT"/>
        <w:rPr>
          <w:rFonts w:asciiTheme="minorHAnsi" w:hAnsiTheme="minorHAnsi"/>
          <w:color w:val="auto"/>
        </w:rPr>
      </w:pPr>
      <w:r w:rsidRPr="004D6E62">
        <w:rPr>
          <w:rFonts w:asciiTheme="minorHAnsi" w:hAnsiTheme="minorHAnsi"/>
          <w:color w:val="auto"/>
        </w:rPr>
        <w:t xml:space="preserve">U okviru koncepta cjeloživotnog obrazovanja, koji se provodi na poslijediplomskim specijalističkim studijima na kojima se stječu specijalistička znanja i obrazuju specijalisti različitih struka u pojedinim znanstvenim poljima-ukupno 28 specijalističkih studija na osječkom Sveučilištu. Na osječkom Sveučilištu izvode se i različiti programi usavršavanja kao neformalni programi, uz prethodnu suglasnost Senata u skladu s Pravilnikom o studijima i studiranju na Sveučilištu. Navedenim programima omogućuju se kompetencije i različiti vidovi usavršavanja. U okviru koncepta cjeloživotnog obrazovanja asistentima i znanstvenim-novacima omogućeno je stjecanje kompetencija za opće pedagoško-psihološko i didaktičko-metodičko obrazovanje, koje su neophodne za izvođenje sveučilišne nastave. Završen program cjeloživotnog obrazovanja potvrda je o kvalificiranosti suradnika u suradničkim zvanjima (viši asistent i asistent) za sudjelovanje u izvođenju nastavnog procesa. Program opće pedagoško-psihološko i didaktičko-metodičke izobrazbe za više asistente, asistente i znanstvene novake započeo je u akademskoj 2009/2010. godini na Učiteljskom fakultetu i kontinuirano se provodi već treću akademsku godinu. </w:t>
      </w:r>
    </w:p>
    <w:p w:rsidR="005258EB" w:rsidRPr="004D6E62" w:rsidRDefault="005258EB" w:rsidP="005258EB">
      <w:pPr>
        <w:pStyle w:val="TextKT"/>
        <w:rPr>
          <w:rFonts w:asciiTheme="minorHAnsi" w:hAnsiTheme="minorHAnsi"/>
          <w:color w:val="auto"/>
        </w:rPr>
      </w:pPr>
      <w:r w:rsidRPr="004D6E62">
        <w:rPr>
          <w:rFonts w:asciiTheme="minorHAnsi" w:hAnsiTheme="minorHAnsi"/>
          <w:color w:val="auto"/>
        </w:rPr>
        <w:t>U Pravilniku Sveučilišta o izboru u znanstvena, znanstveno-nastavna, nastavna, suradnička i stručna zvanja utvrđeno je da svi suradnici u suradničkom zvanju asistenta i višeg asistenta obvezni završiti program opće pedagoško-psihološke i didaktičko-metodičke izobrazbe prije izbora u znanstveno-nastavno zvanje docenta. Program cjeloživotnog učenja za sve više asistente, asistente i znanstvene novake financira se iz Fonda za razvoj Sveučilišta. Izvještaji o provedbi programa cjeloživotnog učenja za više asistente, asistente i znanstvene novake dostavljaju se Upravi Sveučilišta nakon svakog provedenog ciklusa programa cjeloživotnog obrazovanja. U Strategiji Sveučilišta utvrđeno je da se, uz već razvijen i pokrenut međunarodni sveučilišni interdisciplinarni doktorski studij na engleskom jeziku, koji se izvodi na Ekonomskom fakultetu u Osijeku, otvaraju mogućnosti za razvijanje sličnih aktivnosti na razini Sveučilišta u okviru cjeloživotnog obrazovanja, što je i jedna od važnih smjernica razvoja visokoškolskog obrazovanja u Europskoj uniji. Za takvu aktivnost potrebno je osigurati posebne, adekvatne, ali i reprezentativno opremljene prostore. Na taj način bilo bi moguće privući međunarodne studente i poslovne ljude i time doprinijeti, s jedne strane unutarnjoj integraciji Sveučilišta, a s druge strane jačanju internacionalizacije Sveučilišta. Jačanje unutarnje integracije Sveučilišta ostvariti će se kroz razvoj različitih programa cjeloživitnog obrazovanja integriranjem ekspertiza s različitih sastavnica Sveučilišta. Daljnja internacionalizacija Sveučilišta ostvarivat će se kroz mobilnost studenata i nastavnika (stvaranjem međunarodnih nastavničkih timova). Za takvu aktivnost bilo bi potrebno osigurati prostor od oko 3000 m</w:t>
      </w:r>
      <w:r w:rsidRPr="004D6E62">
        <w:rPr>
          <w:rFonts w:asciiTheme="minorHAnsi" w:hAnsiTheme="minorHAnsi"/>
          <w:color w:val="auto"/>
          <w:vertAlign w:val="superscript"/>
        </w:rPr>
        <w:t>2</w:t>
      </w:r>
      <w:r w:rsidRPr="004D6E62">
        <w:rPr>
          <w:rFonts w:asciiTheme="minorHAnsi" w:hAnsiTheme="minorHAnsi"/>
          <w:color w:val="auto"/>
        </w:rPr>
        <w:t>, koji bi se sastojao od multimedijski opremljenih predavaonica, nastavničkih kabineta i priručne knjižnice, čime bi se osiguralo i razvoj distance learning programa, što je iznimno važna dimenzija za privlačenje studenta iz udaljenih destinacija.</w:t>
      </w:r>
    </w:p>
    <w:p w:rsidR="005258EB" w:rsidRPr="004D6E62" w:rsidRDefault="005258EB" w:rsidP="005258EB">
      <w:pPr>
        <w:pStyle w:val="TextKT"/>
        <w:rPr>
          <w:rFonts w:asciiTheme="minorHAnsi" w:hAnsiTheme="minorHAnsi"/>
          <w:color w:val="auto"/>
        </w:rPr>
      </w:pPr>
      <w:r w:rsidRPr="004D6E62">
        <w:rPr>
          <w:rFonts w:asciiTheme="minorHAnsi" w:hAnsiTheme="minorHAnsi"/>
          <w:color w:val="auto"/>
        </w:rPr>
        <w:t>U sljedećem je razdoblju strateški ciljevi su:</w:t>
      </w:r>
    </w:p>
    <w:p w:rsidR="005258EB" w:rsidRPr="004D6E62" w:rsidRDefault="005258EB" w:rsidP="0047059D">
      <w:pPr>
        <w:pStyle w:val="TextKT"/>
        <w:numPr>
          <w:ilvl w:val="0"/>
          <w:numId w:val="12"/>
        </w:numPr>
        <w:rPr>
          <w:rFonts w:asciiTheme="minorHAnsi" w:hAnsiTheme="minorHAnsi"/>
        </w:rPr>
      </w:pPr>
      <w:r w:rsidRPr="004D6E62">
        <w:rPr>
          <w:rFonts w:asciiTheme="minorHAnsi" w:hAnsiTheme="minorHAnsi"/>
        </w:rPr>
        <w:t>jačati i produbiti aktivnosti u području međunarodne razmjene nastavnika, studenata i administrativnog osoblja;</w:t>
      </w:r>
    </w:p>
    <w:p w:rsidR="005258EB" w:rsidRPr="004D6E62" w:rsidRDefault="005258EB" w:rsidP="0047059D">
      <w:pPr>
        <w:pStyle w:val="TextKT"/>
        <w:numPr>
          <w:ilvl w:val="0"/>
          <w:numId w:val="12"/>
        </w:numPr>
        <w:rPr>
          <w:rFonts w:asciiTheme="minorHAnsi" w:hAnsiTheme="minorHAnsi"/>
        </w:rPr>
      </w:pPr>
      <w:r w:rsidRPr="004D6E62">
        <w:rPr>
          <w:rFonts w:asciiTheme="minorHAnsi" w:hAnsiTheme="minorHAnsi"/>
        </w:rPr>
        <w:t xml:space="preserve">povećati broj studenata i nastavnika u Erasmus programu; </w:t>
      </w:r>
    </w:p>
    <w:p w:rsidR="005258EB" w:rsidRPr="004D6E62" w:rsidRDefault="005258EB" w:rsidP="0047059D">
      <w:pPr>
        <w:pStyle w:val="TextKT"/>
        <w:numPr>
          <w:ilvl w:val="0"/>
          <w:numId w:val="12"/>
        </w:numPr>
        <w:rPr>
          <w:rFonts w:asciiTheme="minorHAnsi" w:hAnsiTheme="minorHAnsi"/>
        </w:rPr>
      </w:pPr>
      <w:r w:rsidRPr="004D6E62">
        <w:rPr>
          <w:rFonts w:asciiTheme="minorHAnsi" w:hAnsiTheme="minorHAnsi"/>
        </w:rPr>
        <w:t>povećati broj znanstveno-istraživačkih projekata Europske komisije i ostale;</w:t>
      </w:r>
    </w:p>
    <w:p w:rsidR="005258EB" w:rsidRPr="004D6E62" w:rsidRDefault="005258EB" w:rsidP="0047059D">
      <w:pPr>
        <w:pStyle w:val="TextKT"/>
        <w:numPr>
          <w:ilvl w:val="0"/>
          <w:numId w:val="12"/>
        </w:numPr>
        <w:rPr>
          <w:rFonts w:asciiTheme="minorHAnsi" w:hAnsiTheme="minorHAnsi"/>
        </w:rPr>
      </w:pPr>
      <w:r w:rsidRPr="004D6E62">
        <w:rPr>
          <w:rFonts w:asciiTheme="minorHAnsi" w:hAnsiTheme="minorHAnsi"/>
        </w:rPr>
        <w:t>proširiti aktivnosti profesionalnog savjetovanja (Career Service);</w:t>
      </w:r>
    </w:p>
    <w:p w:rsidR="005258EB" w:rsidRPr="004D6E62" w:rsidRDefault="005258EB" w:rsidP="0047059D">
      <w:pPr>
        <w:pStyle w:val="TextKT"/>
        <w:numPr>
          <w:ilvl w:val="0"/>
          <w:numId w:val="12"/>
        </w:numPr>
        <w:rPr>
          <w:rFonts w:asciiTheme="minorHAnsi" w:hAnsiTheme="minorHAnsi"/>
        </w:rPr>
      </w:pPr>
      <w:r w:rsidRPr="004D6E62">
        <w:rPr>
          <w:rFonts w:asciiTheme="minorHAnsi" w:hAnsiTheme="minorHAnsi"/>
        </w:rPr>
        <w:t>jačati suradnju s poslodavcima i tržištem rada;</w:t>
      </w:r>
    </w:p>
    <w:p w:rsidR="005258EB" w:rsidRPr="004D6E62" w:rsidRDefault="005258EB" w:rsidP="0047059D">
      <w:pPr>
        <w:pStyle w:val="TextKT"/>
        <w:numPr>
          <w:ilvl w:val="0"/>
          <w:numId w:val="12"/>
        </w:numPr>
        <w:rPr>
          <w:rFonts w:asciiTheme="minorHAnsi" w:hAnsiTheme="minorHAnsi"/>
        </w:rPr>
      </w:pPr>
      <w:r w:rsidRPr="004D6E62">
        <w:rPr>
          <w:rFonts w:asciiTheme="minorHAnsi" w:hAnsiTheme="minorHAnsi"/>
        </w:rPr>
        <w:t>unaprijediti interdisciplinarni pristup suradnje s međunarodnim organizacijama kroz znanstveno-istraživačke, nastavne i profesionalne aktivnosti međunarodnog karaktera;</w:t>
      </w:r>
    </w:p>
    <w:p w:rsidR="005258EB" w:rsidRPr="004D6E62" w:rsidRDefault="005258EB" w:rsidP="0047059D">
      <w:pPr>
        <w:pStyle w:val="TextKT"/>
        <w:numPr>
          <w:ilvl w:val="0"/>
          <w:numId w:val="12"/>
        </w:numPr>
        <w:rPr>
          <w:rFonts w:asciiTheme="minorHAnsi" w:hAnsiTheme="minorHAnsi"/>
        </w:rPr>
      </w:pPr>
      <w:r w:rsidRPr="004D6E62">
        <w:rPr>
          <w:rFonts w:asciiTheme="minorHAnsi" w:hAnsiTheme="minorHAnsi"/>
        </w:rPr>
        <w:t>kontinuirano promicati profesionalno osposobljavanje djelatnika na poslovima međunarodne suradnje te</w:t>
      </w:r>
    </w:p>
    <w:p w:rsidR="005258EB" w:rsidRPr="004D6E62" w:rsidRDefault="005258EB" w:rsidP="0047059D">
      <w:pPr>
        <w:pStyle w:val="TextKT"/>
        <w:numPr>
          <w:ilvl w:val="0"/>
          <w:numId w:val="12"/>
        </w:numPr>
        <w:rPr>
          <w:rFonts w:asciiTheme="minorHAnsi" w:hAnsiTheme="minorHAnsi"/>
        </w:rPr>
      </w:pPr>
      <w:r w:rsidRPr="004D6E62">
        <w:rPr>
          <w:rFonts w:asciiTheme="minorHAnsi" w:hAnsiTheme="minorHAnsi"/>
        </w:rPr>
        <w:t>sudjelovanje u programima cjeloživotnog obrazovanja (međunarodni LLP program).</w:t>
      </w:r>
    </w:p>
    <w:p w:rsidR="005258EB" w:rsidRPr="004D6E62" w:rsidRDefault="005258EB" w:rsidP="00C73A6D">
      <w:pPr>
        <w:pStyle w:val="PodnaslovKT"/>
      </w:pPr>
      <w:bookmarkStart w:id="22" w:name="_Toc466534361"/>
      <w:r w:rsidRPr="004D6E62">
        <w:t>2.9. NA KOJI SE NAČIN OSIGURAVA KVALITETA RADA SVIH STRUČNIH SLUŽBI VISOKOG UČILIŠTA I PODNOSE IZVJEŠTAJI O TOME?</w:t>
      </w:r>
      <w:bookmarkEnd w:id="22"/>
    </w:p>
    <w:p w:rsidR="005258EB" w:rsidRPr="004D6E62" w:rsidRDefault="005258EB" w:rsidP="005258EB">
      <w:pPr>
        <w:pStyle w:val="TextKT"/>
        <w:rPr>
          <w:rFonts w:asciiTheme="minorHAnsi" w:hAnsiTheme="minorHAnsi"/>
        </w:rPr>
      </w:pPr>
      <w:r w:rsidRPr="004D6E62">
        <w:rPr>
          <w:rFonts w:asciiTheme="minorHAnsi" w:hAnsiTheme="minorHAnsi"/>
        </w:rPr>
        <w:t>Osiguranje kvalitete rada svih stručnih službi provodi se kroz funkcionalnu integraciju Sveučilišta i to putem sveučilišnih tijela: Senata, Kolegija prodekana za nastavu, Kolegija prodekana za znanosti, Kolegija tajnika te kroz različite radionice Centra za osiguranje i unaprjeđenje kvalitete Sveučilišta.</w:t>
      </w:r>
    </w:p>
    <w:p w:rsidR="005258EB" w:rsidRPr="004D6E62" w:rsidRDefault="005258EB" w:rsidP="005258EB">
      <w:pPr>
        <w:pStyle w:val="TextKT"/>
        <w:rPr>
          <w:rFonts w:asciiTheme="minorHAnsi" w:hAnsiTheme="minorHAnsi"/>
        </w:rPr>
      </w:pPr>
      <w:r w:rsidRPr="004D6E62">
        <w:rPr>
          <w:rFonts w:asciiTheme="minorHAnsi" w:hAnsiTheme="minorHAnsi"/>
        </w:rPr>
        <w:t>Kroz svakodnevnu komunikaciju djelatnika i stručnih službi analizira se i unaprjeđuje kvaliteta rada stručnih službi i u slučaju potrebe poduzimaju se odgovarajuće mjere.</w:t>
      </w:r>
    </w:p>
    <w:p w:rsidR="005258EB" w:rsidRPr="004D6E62" w:rsidRDefault="005258EB" w:rsidP="005258EB">
      <w:pPr>
        <w:pStyle w:val="TextKT"/>
        <w:rPr>
          <w:rFonts w:asciiTheme="minorHAnsi" w:hAnsiTheme="minorHAnsi"/>
        </w:rPr>
      </w:pPr>
      <w:r w:rsidRPr="004D6E62">
        <w:rPr>
          <w:rFonts w:asciiTheme="minorHAnsi" w:hAnsiTheme="minorHAnsi"/>
        </w:rPr>
        <w:t>Otvorena je e-mail adresa kvaliteta@uaos.hr na koju studenti mogu slati primjedbe, između ostalih, i na rad stručnih službi Umjetničke akademije u Osijeku.</w:t>
      </w:r>
    </w:p>
    <w:p w:rsidR="005258EB" w:rsidRPr="004D6E62" w:rsidRDefault="005258EB" w:rsidP="005258EB">
      <w:pPr>
        <w:pStyle w:val="TextKT"/>
        <w:rPr>
          <w:rFonts w:asciiTheme="minorHAnsi" w:hAnsiTheme="minorHAnsi"/>
        </w:rPr>
      </w:pPr>
      <w:r w:rsidRPr="004D6E62">
        <w:rPr>
          <w:rFonts w:asciiTheme="minorHAnsi" w:hAnsiTheme="minorHAnsi"/>
        </w:rPr>
        <w:t>Provodi se studentska anketa o zadovoljstvu radom stručnih službi svake tri godine.</w:t>
      </w:r>
    </w:p>
    <w:p w:rsidR="005258EB" w:rsidRPr="004D6E62" w:rsidRDefault="005258EB" w:rsidP="005258EB">
      <w:pPr>
        <w:pStyle w:val="TextKT"/>
        <w:rPr>
          <w:rFonts w:asciiTheme="minorHAnsi" w:hAnsiTheme="minorHAnsi"/>
        </w:rPr>
      </w:pPr>
      <w:r w:rsidRPr="004D6E62">
        <w:rPr>
          <w:rFonts w:asciiTheme="minorHAnsi" w:hAnsiTheme="minorHAnsi"/>
        </w:rPr>
        <w:t>Mjesečni sastanci djelatnika stručnih službi i predstavnika Uprave te Ureda za kvalitetu prilika su za informiranje djelatnika kao i prikupljanje povratnih informacija od</w:t>
      </w:r>
      <w:r w:rsidRPr="004D6E62">
        <w:rPr>
          <w:rFonts w:asciiTheme="minorHAnsi" w:hAnsiTheme="minorHAnsi"/>
          <w:color w:val="FF0000"/>
        </w:rPr>
        <w:t xml:space="preserve"> </w:t>
      </w:r>
      <w:r w:rsidRPr="004D6E62">
        <w:rPr>
          <w:rFonts w:asciiTheme="minorHAnsi" w:hAnsiTheme="minorHAnsi"/>
        </w:rPr>
        <w:t>djelatnika, što uvelike pomaže kreiranju daljnjih mjera i akcijskih planova te u konačnici unaprjeđenju sustava kvalitete u cijelosti.</w:t>
      </w:r>
    </w:p>
    <w:p w:rsidR="005258EB" w:rsidRPr="004D6E62" w:rsidRDefault="005258EB" w:rsidP="005258EB">
      <w:pPr>
        <w:pStyle w:val="TextKT"/>
        <w:rPr>
          <w:rFonts w:asciiTheme="minorHAnsi" w:hAnsiTheme="minorHAnsi"/>
        </w:rPr>
      </w:pPr>
    </w:p>
    <w:p w:rsidR="005258EB" w:rsidRPr="004D6E62" w:rsidRDefault="005258EB" w:rsidP="005258EB">
      <w:pPr>
        <w:pStyle w:val="NaslovKT"/>
        <w:rPr>
          <w:rFonts w:asciiTheme="minorHAnsi" w:hAnsiTheme="minorHAnsi" w:cstheme="minorHAnsi"/>
        </w:rPr>
      </w:pPr>
      <w:r w:rsidRPr="004D6E62">
        <w:rPr>
          <w:rFonts w:asciiTheme="minorHAnsi" w:hAnsiTheme="minorHAnsi" w:cstheme="minorHAnsi"/>
        </w:rPr>
        <w:br w:type="page"/>
      </w:r>
      <w:bookmarkStart w:id="23" w:name="_Toc466534362"/>
      <w:r w:rsidRPr="004D6E62">
        <w:rPr>
          <w:rFonts w:asciiTheme="minorHAnsi" w:hAnsiTheme="minorHAnsi" w:cstheme="minorHAnsi"/>
        </w:rPr>
        <w:t>OPĆENITO O STUDIJSKOM PROGRAMU</w:t>
      </w:r>
      <w:bookmarkEnd w:id="23"/>
    </w:p>
    <w:p w:rsidR="005258EB" w:rsidRPr="004D6E62" w:rsidRDefault="005258EB" w:rsidP="00C73A6D">
      <w:pPr>
        <w:pStyle w:val="PodnaslovKT"/>
      </w:pPr>
      <w:bookmarkStart w:id="24" w:name="_Toc466534363"/>
      <w:r w:rsidRPr="004D6E62">
        <w:t>3.1. NAZIV STUDIJA</w:t>
      </w:r>
      <w:bookmarkEnd w:id="24"/>
    </w:p>
    <w:p w:rsidR="005258EB" w:rsidRPr="004D6E62" w:rsidRDefault="005258EB" w:rsidP="005258EB">
      <w:pPr>
        <w:pStyle w:val="TextKT"/>
        <w:rPr>
          <w:rFonts w:asciiTheme="minorHAnsi" w:hAnsiTheme="minorHAnsi"/>
          <w:spacing w:val="-2"/>
        </w:rPr>
      </w:pPr>
      <w:r w:rsidRPr="004D6E62">
        <w:rPr>
          <w:rFonts w:asciiTheme="minorHAnsi" w:hAnsiTheme="minorHAnsi"/>
        </w:rPr>
        <w:t xml:space="preserve">Diplomski sveučilišni studij </w:t>
      </w:r>
      <w:r w:rsidR="009F7B7A" w:rsidRPr="004D6E62">
        <w:rPr>
          <w:rFonts w:asciiTheme="minorHAnsi" w:hAnsiTheme="minorHAnsi"/>
        </w:rPr>
        <w:t>K</w:t>
      </w:r>
      <w:r w:rsidR="007E3452" w:rsidRPr="004D6E62">
        <w:rPr>
          <w:rFonts w:asciiTheme="minorHAnsi" w:hAnsiTheme="minorHAnsi"/>
        </w:rPr>
        <w:t>ostimografija</w:t>
      </w:r>
      <w:r w:rsidRPr="004D6E62">
        <w:rPr>
          <w:rFonts w:asciiTheme="minorHAnsi" w:hAnsiTheme="minorHAnsi"/>
          <w:spacing w:val="-2"/>
        </w:rPr>
        <w:t xml:space="preserve"> </w:t>
      </w:r>
      <w:r w:rsidR="00525BBD">
        <w:rPr>
          <w:rFonts w:asciiTheme="minorHAnsi" w:hAnsiTheme="minorHAnsi"/>
          <w:spacing w:val="-2"/>
        </w:rPr>
        <w:t>– dvopredmetni studij</w:t>
      </w:r>
    </w:p>
    <w:p w:rsidR="005258EB" w:rsidRPr="004D6E62" w:rsidRDefault="005258EB" w:rsidP="00C73A6D">
      <w:pPr>
        <w:pStyle w:val="PodnaslovKT"/>
      </w:pPr>
      <w:bookmarkStart w:id="25" w:name="_Toc466534364"/>
      <w:r w:rsidRPr="004D6E62">
        <w:t>3.2. NOSITELJ / IZVOĐAČ STUDIJA</w:t>
      </w:r>
      <w:bookmarkEnd w:id="25"/>
    </w:p>
    <w:p w:rsidR="005258EB" w:rsidRPr="004D6E62" w:rsidRDefault="005258EB" w:rsidP="005258EB">
      <w:pPr>
        <w:pStyle w:val="TextKT"/>
        <w:rPr>
          <w:rFonts w:asciiTheme="minorHAnsi" w:hAnsiTheme="minorHAnsi"/>
        </w:rPr>
      </w:pPr>
      <w:r w:rsidRPr="004D6E62">
        <w:rPr>
          <w:rFonts w:asciiTheme="minorHAnsi" w:hAnsiTheme="minorHAnsi"/>
        </w:rPr>
        <w:t>Sveučilište Josipa Jurja Strossmayera u Osijeku / Umjetnička akademija u Osijeku</w:t>
      </w:r>
    </w:p>
    <w:p w:rsidR="005258EB" w:rsidRPr="004D6E62" w:rsidRDefault="005258EB" w:rsidP="00C73A6D">
      <w:pPr>
        <w:pStyle w:val="PodnaslovKT"/>
      </w:pPr>
      <w:bookmarkStart w:id="26" w:name="_Toc466534365"/>
      <w:r w:rsidRPr="004D6E62">
        <w:t>3.3. TIP STUDIJSKOG PROGRAMA (stručni ili sveučilišni)</w:t>
      </w:r>
      <w:bookmarkEnd w:id="26"/>
    </w:p>
    <w:p w:rsidR="005258EB" w:rsidRPr="004D6E62" w:rsidRDefault="005258EB" w:rsidP="005258EB">
      <w:pPr>
        <w:pStyle w:val="TextKT"/>
        <w:rPr>
          <w:rFonts w:asciiTheme="minorHAnsi" w:hAnsiTheme="minorHAnsi"/>
        </w:rPr>
      </w:pPr>
      <w:r w:rsidRPr="004D6E62">
        <w:rPr>
          <w:rFonts w:asciiTheme="minorHAnsi" w:hAnsiTheme="minorHAnsi"/>
        </w:rPr>
        <w:t>Sveučilišni studij</w:t>
      </w:r>
    </w:p>
    <w:p w:rsidR="005258EB" w:rsidRPr="004D6E62" w:rsidRDefault="005258EB" w:rsidP="00C73A6D">
      <w:pPr>
        <w:pStyle w:val="PodnaslovKT"/>
      </w:pPr>
      <w:bookmarkStart w:id="27" w:name="_Toc466534366"/>
      <w:r w:rsidRPr="004D6E62">
        <w:t>3.4. RAZINA (1-stručni / 2-specijalistički diplomski stručni ili 1-preddiplomski sveučilišni /</w:t>
      </w:r>
      <w:r w:rsidRPr="004D6E62">
        <w:br/>
        <w:t>2- diplomski sveučilišni / 3-poslijediplomski specijalistički ili poslijediplomski sveučilišni)</w:t>
      </w:r>
      <w:bookmarkEnd w:id="27"/>
    </w:p>
    <w:p w:rsidR="005258EB" w:rsidRPr="004D6E62" w:rsidRDefault="005258EB" w:rsidP="005258EB">
      <w:pPr>
        <w:pStyle w:val="TextKT"/>
        <w:rPr>
          <w:rFonts w:asciiTheme="minorHAnsi" w:hAnsiTheme="minorHAnsi"/>
        </w:rPr>
      </w:pPr>
      <w:r w:rsidRPr="004D6E62">
        <w:rPr>
          <w:rFonts w:asciiTheme="minorHAnsi" w:hAnsiTheme="minorHAnsi"/>
        </w:rPr>
        <w:t>2-diplomski sveučilišni</w:t>
      </w:r>
    </w:p>
    <w:p w:rsidR="005258EB" w:rsidRPr="004D6E62" w:rsidRDefault="005258EB" w:rsidP="00C73A6D">
      <w:pPr>
        <w:pStyle w:val="PodnaslovKT"/>
      </w:pPr>
      <w:bookmarkStart w:id="28" w:name="_Toc466534367"/>
      <w:r w:rsidRPr="004D6E62">
        <w:t>3.5. ZNANSTVENO ILI UMJETNIČKO PODRUČJE</w:t>
      </w:r>
      <w:bookmarkEnd w:id="28"/>
    </w:p>
    <w:p w:rsidR="005258EB" w:rsidRPr="004D6E62" w:rsidRDefault="005258EB" w:rsidP="005258EB">
      <w:pPr>
        <w:pStyle w:val="TextKT"/>
        <w:rPr>
          <w:rFonts w:asciiTheme="minorHAnsi" w:hAnsiTheme="minorHAnsi"/>
        </w:rPr>
      </w:pPr>
      <w:r w:rsidRPr="004D6E62">
        <w:rPr>
          <w:rFonts w:asciiTheme="minorHAnsi" w:hAnsiTheme="minorHAnsi"/>
        </w:rPr>
        <w:t>Umjetničko područje</w:t>
      </w:r>
    </w:p>
    <w:p w:rsidR="005258EB" w:rsidRPr="004D6E62" w:rsidRDefault="005258EB" w:rsidP="00C73A6D">
      <w:pPr>
        <w:pStyle w:val="PodnaslovKT"/>
      </w:pPr>
      <w:bookmarkStart w:id="29" w:name="_Toc466534368"/>
      <w:r w:rsidRPr="004D6E62">
        <w:t>3.6. ZNANSTVENO ILI UMJETNIČKO POLJE</w:t>
      </w:r>
      <w:bookmarkEnd w:id="29"/>
    </w:p>
    <w:p w:rsidR="005258EB" w:rsidRPr="004D6E62" w:rsidRDefault="008A644D" w:rsidP="005258EB">
      <w:pPr>
        <w:pStyle w:val="TextKT"/>
        <w:rPr>
          <w:rFonts w:asciiTheme="minorHAnsi" w:hAnsiTheme="minorHAnsi"/>
        </w:rPr>
      </w:pPr>
      <w:r w:rsidRPr="004D6E62">
        <w:rPr>
          <w:rFonts w:asciiTheme="minorHAnsi" w:hAnsiTheme="minorHAnsi"/>
        </w:rPr>
        <w:t>7.05. Primijenjena umjetnost</w:t>
      </w:r>
    </w:p>
    <w:p w:rsidR="005258EB" w:rsidRPr="004D6E62" w:rsidRDefault="005258EB" w:rsidP="00C73A6D">
      <w:pPr>
        <w:pStyle w:val="PodnaslovKT"/>
      </w:pPr>
      <w:bookmarkStart w:id="30" w:name="_Toc466534369"/>
      <w:r w:rsidRPr="004D6E62">
        <w:t>3.7. ZNANSTVENA ILI UMJETNIČKA GRANA</w:t>
      </w:r>
      <w:bookmarkEnd w:id="30"/>
    </w:p>
    <w:p w:rsidR="005258EB" w:rsidRPr="004D6E62" w:rsidRDefault="008A644D" w:rsidP="005258EB">
      <w:pPr>
        <w:pStyle w:val="TextKT"/>
        <w:rPr>
          <w:rFonts w:asciiTheme="minorHAnsi" w:hAnsiTheme="minorHAnsi"/>
        </w:rPr>
      </w:pPr>
      <w:r w:rsidRPr="004D6E62">
        <w:rPr>
          <w:rFonts w:asciiTheme="minorHAnsi" w:hAnsiTheme="minorHAnsi"/>
        </w:rPr>
        <w:t>7.05.01. Kostimografija</w:t>
      </w:r>
    </w:p>
    <w:p w:rsidR="005258EB" w:rsidRPr="004D6E62" w:rsidRDefault="005258EB" w:rsidP="00C73A6D">
      <w:pPr>
        <w:pStyle w:val="PodnaslovKT"/>
      </w:pPr>
      <w:bookmarkStart w:id="31" w:name="_Toc466534370"/>
      <w:r w:rsidRPr="004D6E62">
        <w:t>3.8. UVJETI UPISA NA STUDIJ</w:t>
      </w:r>
      <w:bookmarkEnd w:id="31"/>
      <w:r w:rsidRPr="004D6E62">
        <w:t xml:space="preserve"> </w:t>
      </w:r>
    </w:p>
    <w:p w:rsidR="005258EB" w:rsidRPr="004D6E62" w:rsidRDefault="005258EB" w:rsidP="005258EB">
      <w:pPr>
        <w:pStyle w:val="TextKT"/>
        <w:rPr>
          <w:rFonts w:asciiTheme="minorHAnsi" w:hAnsiTheme="minorHAnsi"/>
        </w:rPr>
      </w:pPr>
      <w:r w:rsidRPr="004D6E62">
        <w:rPr>
          <w:rFonts w:asciiTheme="minorHAnsi" w:hAnsiTheme="minorHAnsi"/>
        </w:rPr>
        <w:t>Pravo prijave na natje</w:t>
      </w:r>
      <w:r w:rsidRPr="004D6E62">
        <w:rPr>
          <w:rFonts w:asciiTheme="minorHAnsi" w:eastAsia="MS Gothic" w:hAnsiTheme="minorHAnsi"/>
        </w:rPr>
        <w:t>č</w:t>
      </w:r>
      <w:r w:rsidRPr="004D6E62">
        <w:rPr>
          <w:rFonts w:asciiTheme="minorHAnsi" w:hAnsiTheme="minorHAnsi"/>
        </w:rPr>
        <w:t xml:space="preserve">aj za </w:t>
      </w:r>
      <w:r w:rsidR="00664B29">
        <w:rPr>
          <w:rFonts w:asciiTheme="minorHAnsi" w:hAnsiTheme="minorHAnsi"/>
        </w:rPr>
        <w:t>D</w:t>
      </w:r>
      <w:r w:rsidR="00664B29" w:rsidRPr="004D6E62">
        <w:rPr>
          <w:rFonts w:asciiTheme="minorHAnsi" w:hAnsiTheme="minorHAnsi"/>
        </w:rPr>
        <w:t xml:space="preserve">iplomski </w:t>
      </w:r>
      <w:r w:rsidRPr="004D6E62">
        <w:rPr>
          <w:rFonts w:asciiTheme="minorHAnsi" w:hAnsiTheme="minorHAnsi"/>
        </w:rPr>
        <w:t>sveu</w:t>
      </w:r>
      <w:r w:rsidRPr="004D6E62">
        <w:rPr>
          <w:rFonts w:asciiTheme="minorHAnsi" w:eastAsia="MS Gothic" w:hAnsiTheme="minorHAnsi"/>
        </w:rPr>
        <w:t>č</w:t>
      </w:r>
      <w:r w:rsidRPr="004D6E62">
        <w:rPr>
          <w:rFonts w:asciiTheme="minorHAnsi" w:hAnsiTheme="minorHAnsi"/>
        </w:rPr>
        <w:t>ili</w:t>
      </w:r>
      <w:r w:rsidRPr="004D6E62">
        <w:rPr>
          <w:rFonts w:asciiTheme="minorHAnsi" w:eastAsia="Malgun Gothic" w:hAnsiTheme="minorHAnsi"/>
        </w:rPr>
        <w:t>š</w:t>
      </w:r>
      <w:r w:rsidRPr="004D6E62">
        <w:rPr>
          <w:rFonts w:asciiTheme="minorHAnsi" w:hAnsiTheme="minorHAnsi"/>
        </w:rPr>
        <w:t xml:space="preserve">ni studij </w:t>
      </w:r>
      <w:r w:rsidR="00664B29">
        <w:rPr>
          <w:rFonts w:asciiTheme="minorHAnsi" w:hAnsiTheme="minorHAnsi"/>
        </w:rPr>
        <w:t>k</w:t>
      </w:r>
      <w:r w:rsidR="008A644D" w:rsidRPr="004D6E62">
        <w:rPr>
          <w:rFonts w:asciiTheme="minorHAnsi" w:hAnsiTheme="minorHAnsi"/>
        </w:rPr>
        <w:t xml:space="preserve">ostimografija </w:t>
      </w:r>
      <w:r w:rsidRPr="004D6E62">
        <w:rPr>
          <w:rFonts w:asciiTheme="minorHAnsi" w:hAnsiTheme="minorHAnsi"/>
        </w:rPr>
        <w:t>i pravo pristupa razredbenom ispitu imaju osobe sa zavr</w:t>
      </w:r>
      <w:r w:rsidRPr="004D6E62">
        <w:rPr>
          <w:rFonts w:asciiTheme="minorHAnsi" w:eastAsia="Malgun Gothic" w:hAnsiTheme="minorHAnsi"/>
        </w:rPr>
        <w:t>š</w:t>
      </w:r>
      <w:r w:rsidRPr="004D6E62">
        <w:rPr>
          <w:rFonts w:asciiTheme="minorHAnsi" w:hAnsiTheme="minorHAnsi"/>
        </w:rPr>
        <w:t xml:space="preserve">enim </w:t>
      </w:r>
      <w:r w:rsidR="00664B29">
        <w:rPr>
          <w:rFonts w:asciiTheme="minorHAnsi" w:hAnsiTheme="minorHAnsi"/>
        </w:rPr>
        <w:t>P</w:t>
      </w:r>
      <w:r w:rsidR="00664B29" w:rsidRPr="004D6E62">
        <w:rPr>
          <w:rFonts w:asciiTheme="minorHAnsi" w:hAnsiTheme="minorHAnsi"/>
        </w:rPr>
        <w:t xml:space="preserve">reddiplomskim </w:t>
      </w:r>
      <w:r w:rsidR="00664B29">
        <w:rPr>
          <w:rFonts w:asciiTheme="minorHAnsi" w:hAnsiTheme="minorHAnsi"/>
        </w:rPr>
        <w:t>s</w:t>
      </w:r>
      <w:r w:rsidRPr="004D6E62">
        <w:rPr>
          <w:rFonts w:asciiTheme="minorHAnsi" w:hAnsiTheme="minorHAnsi"/>
        </w:rPr>
        <w:t>veu</w:t>
      </w:r>
      <w:r w:rsidRPr="004D6E62">
        <w:rPr>
          <w:rFonts w:asciiTheme="minorHAnsi" w:eastAsia="MS Gothic" w:hAnsiTheme="minorHAnsi"/>
        </w:rPr>
        <w:t>č</w:t>
      </w:r>
      <w:r w:rsidRPr="004D6E62">
        <w:rPr>
          <w:rFonts w:asciiTheme="minorHAnsi" w:hAnsiTheme="minorHAnsi"/>
        </w:rPr>
        <w:t>ili</w:t>
      </w:r>
      <w:r w:rsidRPr="004D6E62">
        <w:rPr>
          <w:rFonts w:asciiTheme="minorHAnsi" w:eastAsia="Malgun Gothic" w:hAnsiTheme="minorHAnsi"/>
        </w:rPr>
        <w:t>š</w:t>
      </w:r>
      <w:r w:rsidRPr="004D6E62">
        <w:rPr>
          <w:rFonts w:asciiTheme="minorHAnsi" w:hAnsiTheme="minorHAnsi"/>
        </w:rPr>
        <w:t xml:space="preserve">nim studijem </w:t>
      </w:r>
      <w:r w:rsidR="008A644D" w:rsidRPr="004D6E62">
        <w:rPr>
          <w:rFonts w:asciiTheme="minorHAnsi" w:hAnsiTheme="minorHAnsi"/>
        </w:rPr>
        <w:t xml:space="preserve">kazališno oblikovanje  </w:t>
      </w:r>
      <w:r w:rsidRPr="004D6E62">
        <w:rPr>
          <w:rFonts w:asciiTheme="minorHAnsi" w:hAnsiTheme="minorHAnsi"/>
        </w:rPr>
        <w:t>Umjetni</w:t>
      </w:r>
      <w:r w:rsidRPr="004D6E62">
        <w:rPr>
          <w:rFonts w:asciiTheme="minorHAnsi" w:eastAsia="MS Gothic" w:hAnsiTheme="minorHAnsi"/>
        </w:rPr>
        <w:t>č</w:t>
      </w:r>
      <w:r w:rsidRPr="004D6E62">
        <w:rPr>
          <w:rFonts w:asciiTheme="minorHAnsi" w:hAnsiTheme="minorHAnsi"/>
        </w:rPr>
        <w:t>ke akademije u Osijeku, te sve ostale osobe sa zavr</w:t>
      </w:r>
      <w:r w:rsidRPr="004D6E62">
        <w:rPr>
          <w:rFonts w:asciiTheme="minorHAnsi" w:eastAsia="Malgun Gothic" w:hAnsiTheme="minorHAnsi"/>
        </w:rPr>
        <w:t>š</w:t>
      </w:r>
      <w:r w:rsidRPr="004D6E62">
        <w:rPr>
          <w:rFonts w:asciiTheme="minorHAnsi" w:hAnsiTheme="minorHAnsi"/>
        </w:rPr>
        <w:t>enim istovjetnim ili srodnim sveu</w:t>
      </w:r>
      <w:r w:rsidRPr="004D6E62">
        <w:rPr>
          <w:rFonts w:asciiTheme="minorHAnsi" w:eastAsia="MS Gothic" w:hAnsiTheme="minorHAnsi"/>
        </w:rPr>
        <w:t>č</w:t>
      </w:r>
      <w:r w:rsidRPr="004D6E62">
        <w:rPr>
          <w:rFonts w:asciiTheme="minorHAnsi" w:hAnsiTheme="minorHAnsi"/>
        </w:rPr>
        <w:t>ili</w:t>
      </w:r>
      <w:r w:rsidRPr="004D6E62">
        <w:rPr>
          <w:rFonts w:asciiTheme="minorHAnsi" w:eastAsia="Malgun Gothic" w:hAnsiTheme="minorHAnsi"/>
        </w:rPr>
        <w:t>š</w:t>
      </w:r>
      <w:r w:rsidRPr="004D6E62">
        <w:rPr>
          <w:rFonts w:asciiTheme="minorHAnsi" w:hAnsiTheme="minorHAnsi"/>
        </w:rPr>
        <w:t>nim preddiplomskim studijem drugih visoko</w:t>
      </w:r>
      <w:r w:rsidRPr="004D6E62">
        <w:rPr>
          <w:rFonts w:asciiTheme="minorHAnsi" w:eastAsia="Malgun Gothic" w:hAnsiTheme="minorHAnsi"/>
        </w:rPr>
        <w:t>š</w:t>
      </w:r>
      <w:r w:rsidRPr="004D6E62">
        <w:rPr>
          <w:rFonts w:asciiTheme="minorHAnsi" w:hAnsiTheme="minorHAnsi"/>
        </w:rPr>
        <w:t>kolskih ustanova u Hrvatskoj (ili inozemstvu</w:t>
      </w:r>
      <w:r w:rsidR="008A644D" w:rsidRPr="004D6E62">
        <w:rPr>
          <w:rFonts w:asciiTheme="minorHAnsi" w:hAnsiTheme="minorHAnsi"/>
        </w:rPr>
        <w:t>)</w:t>
      </w:r>
      <w:r w:rsidRPr="004D6E62">
        <w:rPr>
          <w:rFonts w:asciiTheme="minorHAnsi" w:hAnsiTheme="minorHAnsi"/>
        </w:rPr>
        <w:t>, kao i osobe kojima je preostalo najvi</w:t>
      </w:r>
      <w:r w:rsidRPr="004D6E62">
        <w:rPr>
          <w:rFonts w:asciiTheme="minorHAnsi" w:eastAsia="Malgun Gothic" w:hAnsiTheme="minorHAnsi"/>
        </w:rPr>
        <w:t>š</w:t>
      </w:r>
      <w:r w:rsidRPr="004D6E62">
        <w:rPr>
          <w:rFonts w:asciiTheme="minorHAnsi" w:hAnsiTheme="minorHAnsi"/>
        </w:rPr>
        <w:t>e 20 ECTS bodova do zavr</w:t>
      </w:r>
      <w:r w:rsidRPr="004D6E62">
        <w:rPr>
          <w:rFonts w:asciiTheme="minorHAnsi" w:eastAsia="Malgun Gothic" w:hAnsiTheme="minorHAnsi"/>
        </w:rPr>
        <w:t>š</w:t>
      </w:r>
      <w:r w:rsidRPr="004D6E62">
        <w:rPr>
          <w:rFonts w:asciiTheme="minorHAnsi" w:hAnsiTheme="minorHAnsi"/>
        </w:rPr>
        <w:t>etka preddiplomskog studija.</w:t>
      </w:r>
    </w:p>
    <w:p w:rsidR="005258EB" w:rsidRPr="004D6E62" w:rsidRDefault="005258EB" w:rsidP="005258EB">
      <w:pPr>
        <w:pStyle w:val="TextKT"/>
        <w:rPr>
          <w:rFonts w:asciiTheme="minorHAnsi" w:hAnsiTheme="minorHAnsi"/>
        </w:rPr>
      </w:pPr>
      <w:r w:rsidRPr="004D6E62">
        <w:rPr>
          <w:rFonts w:asciiTheme="minorHAnsi" w:hAnsiTheme="minorHAnsi"/>
        </w:rPr>
        <w:t>Svi pristupnici obavezno pristupaju razredbenom ispitu.</w:t>
      </w:r>
    </w:p>
    <w:p w:rsidR="004D6E62" w:rsidRDefault="005258EB" w:rsidP="005258EB">
      <w:pPr>
        <w:pStyle w:val="TextKT"/>
        <w:rPr>
          <w:rFonts w:asciiTheme="minorHAnsi" w:hAnsiTheme="minorHAnsi"/>
        </w:rPr>
      </w:pPr>
      <w:r w:rsidRPr="004D6E62">
        <w:rPr>
          <w:rFonts w:asciiTheme="minorHAnsi" w:hAnsiTheme="minorHAnsi"/>
        </w:rPr>
        <w:t xml:space="preserve">Pravo upisa na </w:t>
      </w:r>
      <w:r w:rsidR="00664B29">
        <w:rPr>
          <w:rFonts w:asciiTheme="minorHAnsi" w:hAnsiTheme="minorHAnsi"/>
        </w:rPr>
        <w:t>D</w:t>
      </w:r>
      <w:r w:rsidR="00664B29" w:rsidRPr="004D6E62">
        <w:rPr>
          <w:rFonts w:asciiTheme="minorHAnsi" w:hAnsiTheme="minorHAnsi"/>
        </w:rPr>
        <w:t>iplomski sveu</w:t>
      </w:r>
      <w:r w:rsidR="00664B29" w:rsidRPr="004D6E62">
        <w:rPr>
          <w:rFonts w:asciiTheme="minorHAnsi" w:eastAsia="MS Gothic" w:hAnsiTheme="minorHAnsi"/>
        </w:rPr>
        <w:t>č</w:t>
      </w:r>
      <w:r w:rsidR="00664B29" w:rsidRPr="004D6E62">
        <w:rPr>
          <w:rFonts w:asciiTheme="minorHAnsi" w:hAnsiTheme="minorHAnsi"/>
        </w:rPr>
        <w:t>ili</w:t>
      </w:r>
      <w:r w:rsidR="00664B29" w:rsidRPr="004D6E62">
        <w:rPr>
          <w:rFonts w:asciiTheme="minorHAnsi" w:eastAsia="Malgun Gothic" w:hAnsiTheme="minorHAnsi"/>
        </w:rPr>
        <w:t>š</w:t>
      </w:r>
      <w:r w:rsidR="00664B29" w:rsidRPr="004D6E62">
        <w:rPr>
          <w:rFonts w:asciiTheme="minorHAnsi" w:hAnsiTheme="minorHAnsi"/>
        </w:rPr>
        <w:t xml:space="preserve">ni studij </w:t>
      </w:r>
      <w:r w:rsidR="00664B29">
        <w:rPr>
          <w:rFonts w:asciiTheme="minorHAnsi" w:hAnsiTheme="minorHAnsi"/>
        </w:rPr>
        <w:t>k</w:t>
      </w:r>
      <w:r w:rsidR="00664B29" w:rsidRPr="004D6E62">
        <w:rPr>
          <w:rFonts w:asciiTheme="minorHAnsi" w:hAnsiTheme="minorHAnsi"/>
        </w:rPr>
        <w:t xml:space="preserve">ostimografija </w:t>
      </w:r>
      <w:r w:rsidRPr="004D6E62">
        <w:rPr>
          <w:rFonts w:asciiTheme="minorHAnsi" w:hAnsiTheme="minorHAnsi"/>
        </w:rPr>
        <w:t>imaju osobe sa zavr</w:t>
      </w:r>
      <w:r w:rsidRPr="004D6E62">
        <w:rPr>
          <w:rFonts w:asciiTheme="minorHAnsi" w:eastAsia="Malgun Gothic" w:hAnsiTheme="minorHAnsi"/>
        </w:rPr>
        <w:t>š</w:t>
      </w:r>
      <w:r w:rsidRPr="004D6E62">
        <w:rPr>
          <w:rFonts w:asciiTheme="minorHAnsi" w:hAnsiTheme="minorHAnsi"/>
        </w:rPr>
        <w:t>enim preddiplomskim studijem i polo</w:t>
      </w:r>
      <w:r w:rsidRPr="004D6E62">
        <w:rPr>
          <w:rFonts w:asciiTheme="minorHAnsi" w:eastAsia="Malgun Gothic" w:hAnsiTheme="minorHAnsi"/>
        </w:rPr>
        <w:t>ž</w:t>
      </w:r>
      <w:r w:rsidRPr="004D6E62">
        <w:rPr>
          <w:rFonts w:asciiTheme="minorHAnsi" w:hAnsiTheme="minorHAnsi"/>
        </w:rPr>
        <w:t>enim razredbenim ispitom.</w:t>
      </w:r>
    </w:p>
    <w:p w:rsidR="004D6E62" w:rsidRDefault="004D6E62">
      <w:pPr>
        <w:spacing w:after="160" w:line="259" w:lineRule="auto"/>
        <w:rPr>
          <w:rFonts w:asciiTheme="minorHAnsi" w:eastAsia="?????? Pro W3" w:hAnsiTheme="minorHAnsi" w:cstheme="minorHAnsi"/>
          <w:sz w:val="22"/>
          <w:szCs w:val="22"/>
          <w:lang w:val="hr-HR"/>
        </w:rPr>
      </w:pPr>
      <w:r>
        <w:rPr>
          <w:rFonts w:asciiTheme="minorHAnsi" w:hAnsiTheme="minorHAnsi"/>
        </w:rPr>
        <w:br w:type="page"/>
      </w:r>
    </w:p>
    <w:p w:rsidR="005258EB" w:rsidRPr="004D6E62" w:rsidRDefault="005258EB" w:rsidP="005258EB">
      <w:pPr>
        <w:pStyle w:val="podnaslovlv2nenumKT"/>
        <w:rPr>
          <w:rFonts w:asciiTheme="minorHAnsi" w:hAnsiTheme="minorHAnsi"/>
        </w:rPr>
      </w:pPr>
      <w:bookmarkStart w:id="32" w:name="_Toc466534371"/>
      <w:r w:rsidRPr="004D6E62">
        <w:rPr>
          <w:rFonts w:asciiTheme="minorHAnsi" w:hAnsiTheme="minorHAnsi"/>
        </w:rPr>
        <w:t>Razredbeni ispit</w:t>
      </w:r>
      <w:bookmarkEnd w:id="32"/>
    </w:p>
    <w:p w:rsidR="00525BBD" w:rsidRPr="007E6286" w:rsidRDefault="00525BBD" w:rsidP="00525BBD">
      <w:pPr>
        <w:pStyle w:val="TextKT"/>
      </w:pPr>
      <w:r w:rsidRPr="007E6286">
        <w:t xml:space="preserve">Mapa radova eliminatorni je dio razredbenog ispita. Pristupnik/ica </w:t>
      </w:r>
      <w:r w:rsidRPr="007E6286">
        <w:rPr>
          <w:rFonts w:eastAsia="MS Gothic"/>
        </w:rPr>
        <w:t>č</w:t>
      </w:r>
      <w:r w:rsidRPr="007E6286">
        <w:t>iju mapu radova ispitno povjerenstvo nije pozitivno ocije</w:t>
      </w:r>
      <w:r w:rsidR="00664B29">
        <w:t>nilo, ne može biti upisan/a na D</w:t>
      </w:r>
      <w:r w:rsidRPr="007E6286">
        <w:t>iplomski studij kostimografije.</w:t>
      </w:r>
    </w:p>
    <w:p w:rsidR="00525BBD" w:rsidRPr="007E6286" w:rsidRDefault="00525BBD" w:rsidP="00525BBD">
      <w:pPr>
        <w:pStyle w:val="TextKT"/>
      </w:pPr>
      <w:r w:rsidRPr="007E6286">
        <w:t>Mapa radova može se predati u slijede</w:t>
      </w:r>
      <w:r w:rsidRPr="007E6286">
        <w:rPr>
          <w:rFonts w:eastAsia="MS Gothic"/>
        </w:rPr>
        <w:t>ć</w:t>
      </w:r>
      <w:r w:rsidRPr="007E6286">
        <w:t>em obliku:</w:t>
      </w:r>
    </w:p>
    <w:p w:rsidR="00525BBD" w:rsidRPr="007E6286" w:rsidRDefault="00525BBD" w:rsidP="00525BBD">
      <w:pPr>
        <w:pStyle w:val="TextKT"/>
      </w:pPr>
      <w:r w:rsidRPr="007E6286">
        <w:t>U tvrdim koricama;</w:t>
      </w:r>
    </w:p>
    <w:p w:rsidR="00525BBD" w:rsidRPr="007E6286" w:rsidRDefault="00525BBD" w:rsidP="00525BBD">
      <w:pPr>
        <w:pStyle w:val="TextKT"/>
        <w:numPr>
          <w:ilvl w:val="1"/>
          <w:numId w:val="10"/>
        </w:numPr>
      </w:pPr>
      <w:r w:rsidRPr="007E6286">
        <w:t xml:space="preserve"> radovi u rasponu od najmanje A4, a najviše B1 formata koji predstavljaju originalne kostimografske skice (</w:t>
      </w:r>
      <w:r>
        <w:t>idejne</w:t>
      </w:r>
      <w:r w:rsidRPr="007E6286">
        <w:t xml:space="preserve"> i tehničke), crtane rukom ili </w:t>
      </w:r>
      <w:r>
        <w:t>računalno generirane</w:t>
      </w:r>
    </w:p>
    <w:p w:rsidR="00525BBD" w:rsidRPr="007E6286" w:rsidRDefault="00525BBD" w:rsidP="00525BBD">
      <w:pPr>
        <w:pStyle w:val="TextKT"/>
        <w:numPr>
          <w:ilvl w:val="1"/>
          <w:numId w:val="10"/>
        </w:numPr>
      </w:pPr>
      <w:r w:rsidRPr="007E6286">
        <w:t xml:space="preserve"> konceptualne prezentacijske mape ili digitalne ppt. prezentacije</w:t>
      </w:r>
    </w:p>
    <w:p w:rsidR="00525BBD" w:rsidRPr="007E6286" w:rsidRDefault="00525BBD" w:rsidP="00525BBD">
      <w:pPr>
        <w:pStyle w:val="TextKT"/>
        <w:numPr>
          <w:ilvl w:val="1"/>
          <w:numId w:val="10"/>
        </w:numPr>
      </w:pPr>
      <w:r w:rsidRPr="007E6286">
        <w:t xml:space="preserve"> fotografije ili video zapisi realiziranih kostima (s naznakom jesu li samostalno izrađeni ili u radionicama) u </w:t>
      </w:r>
      <w:r>
        <w:t>tiskanom</w:t>
      </w:r>
      <w:r w:rsidRPr="007E6286">
        <w:t xml:space="preserve"> ili digitalnom obliku (CD-Rom, DVD). </w:t>
      </w:r>
    </w:p>
    <w:p w:rsidR="00525BBD" w:rsidRPr="007E6286" w:rsidRDefault="00525BBD" w:rsidP="00525BBD">
      <w:pPr>
        <w:pStyle w:val="TextKT"/>
      </w:pPr>
    </w:p>
    <w:p w:rsidR="00525BBD" w:rsidRPr="007E6286" w:rsidRDefault="00525BBD" w:rsidP="00525BBD">
      <w:pPr>
        <w:pStyle w:val="TextKT"/>
      </w:pPr>
      <w:r w:rsidRPr="007E6286">
        <w:t xml:space="preserve">U mapi se mogu priložiti i radovi iz drugih područja primjenjene umjetnosti ili radovi rađeni prema promatranju i po imaginaciji. </w:t>
      </w:r>
      <w:r>
        <w:t xml:space="preserve">Najmanje </w:t>
      </w:r>
      <w:r w:rsidRPr="007E6286">
        <w:t xml:space="preserve">70% </w:t>
      </w:r>
      <w:r>
        <w:t>priloženih radova treba biti s područja kostimografije.</w:t>
      </w:r>
    </w:p>
    <w:p w:rsidR="00525BBD" w:rsidRPr="007E6286" w:rsidRDefault="00525BBD" w:rsidP="00525BBD">
      <w:pPr>
        <w:pStyle w:val="TextKT"/>
      </w:pPr>
      <w:r w:rsidRPr="007E6286">
        <w:t>Uz svaku skicu, prezentaciju ili fotografiju potrebno je naznačiti prema kojem ste dramaturškom predlošku radili ili ako je riječ o izvornoj, te rad popratiti izjavom /objašnjenjem (artist statement).  U mapi radova ne smije biti manje od 30 niti vi</w:t>
      </w:r>
      <w:r w:rsidRPr="007E6286">
        <w:rPr>
          <w:rFonts w:eastAsia="Malgun Gothic"/>
        </w:rPr>
        <w:t>š</w:t>
      </w:r>
      <w:r w:rsidRPr="007E6286">
        <w:t>e od 50 radova. Na mapu je obavezno upisati ime i prezime pristupnika.</w:t>
      </w:r>
    </w:p>
    <w:p w:rsidR="00525BBD" w:rsidRPr="007E6286" w:rsidRDefault="00525BBD" w:rsidP="00525BBD">
      <w:pPr>
        <w:pStyle w:val="TextKT"/>
      </w:pPr>
      <w:r w:rsidRPr="007E6286">
        <w:t>Mapa nosi maksimalno 800 bodova.</w:t>
      </w:r>
    </w:p>
    <w:p w:rsidR="00525BBD" w:rsidRPr="007E6286" w:rsidRDefault="00525BBD" w:rsidP="00525BBD">
      <w:pPr>
        <w:pStyle w:val="TextKT"/>
      </w:pPr>
    </w:p>
    <w:p w:rsidR="00525BBD" w:rsidRPr="007E6286" w:rsidRDefault="00525BBD" w:rsidP="00525BBD">
      <w:pPr>
        <w:pStyle w:val="TextKT"/>
        <w:rPr>
          <w:b/>
        </w:rPr>
      </w:pPr>
      <w:r w:rsidRPr="007E6286">
        <w:rPr>
          <w:b/>
        </w:rPr>
        <w:t>2. Razgovor sa pristupnicima</w:t>
      </w:r>
    </w:p>
    <w:p w:rsidR="00525BBD" w:rsidRPr="007E6286" w:rsidRDefault="00525BBD" w:rsidP="00525BBD">
      <w:pPr>
        <w:pStyle w:val="TextKT"/>
      </w:pPr>
      <w:r w:rsidRPr="007E6286">
        <w:t xml:space="preserve">Ispitno povjerenstvo obavit </w:t>
      </w:r>
      <w:r w:rsidRPr="007E6286">
        <w:rPr>
          <w:rFonts w:eastAsia="MS Gothic"/>
        </w:rPr>
        <w:t>ć</w:t>
      </w:r>
      <w:r w:rsidRPr="007E6286">
        <w:t xml:space="preserve">e informativni razgovor sa svim pristupnicima </w:t>
      </w:r>
      <w:r w:rsidRPr="007E6286">
        <w:rPr>
          <w:rFonts w:eastAsia="MS Gothic"/>
        </w:rPr>
        <w:t>č</w:t>
      </w:r>
      <w:r w:rsidRPr="007E6286">
        <w:t>ije su mape radova prethodno pozitivno ocijenjene u svrhu utvr</w:t>
      </w:r>
      <w:r w:rsidRPr="007E6286">
        <w:rPr>
          <w:rFonts w:eastAsia="Malgun Gothic"/>
        </w:rPr>
        <w:t>đ</w:t>
      </w:r>
      <w:r w:rsidRPr="007E6286">
        <w:t xml:space="preserve">ivanja interesa, </w:t>
      </w:r>
      <w:r>
        <w:t xml:space="preserve">motivacije, </w:t>
      </w:r>
      <w:r w:rsidRPr="007E6286">
        <w:t>zrelosti i osobnosti pristupnika, te u svrhu njihove vlastite verbalne prezentacije priloženih radova.</w:t>
      </w:r>
    </w:p>
    <w:p w:rsidR="00525BBD" w:rsidRPr="007E6286" w:rsidRDefault="00525BBD" w:rsidP="00525BBD">
      <w:pPr>
        <w:pStyle w:val="TextKT"/>
      </w:pPr>
      <w:r w:rsidRPr="007E6286">
        <w:t>Razgovor s pristupnicima nosi maksimalno 200 bodova.</w:t>
      </w:r>
    </w:p>
    <w:p w:rsidR="00525BBD" w:rsidRPr="007E6286" w:rsidRDefault="00525BBD" w:rsidP="00525BBD">
      <w:pPr>
        <w:pStyle w:val="TextKT"/>
        <w:rPr>
          <w:spacing w:val="-2"/>
        </w:rPr>
      </w:pPr>
      <w:r w:rsidRPr="007E6286">
        <w:rPr>
          <w:spacing w:val="-2"/>
        </w:rPr>
        <w:t>Razredbeni prag iznosi 500 bodova.</w:t>
      </w:r>
    </w:p>
    <w:p w:rsidR="00525BBD" w:rsidRPr="007E6286" w:rsidRDefault="00525BBD" w:rsidP="00525BBD">
      <w:pPr>
        <w:pStyle w:val="podnaslovlv2nenumKT"/>
      </w:pPr>
    </w:p>
    <w:p w:rsidR="00A04C5F" w:rsidRPr="004D6E62" w:rsidRDefault="00A04C5F" w:rsidP="005258EB">
      <w:pPr>
        <w:pStyle w:val="podnaslovlv2nenumKT"/>
        <w:rPr>
          <w:rFonts w:asciiTheme="minorHAnsi" w:hAnsiTheme="minorHAnsi"/>
        </w:rPr>
      </w:pPr>
    </w:p>
    <w:p w:rsidR="005258EB" w:rsidRPr="004D6E62" w:rsidRDefault="005258EB" w:rsidP="005258EB">
      <w:pPr>
        <w:pStyle w:val="podnaslovlv2nenumKT"/>
        <w:rPr>
          <w:rFonts w:asciiTheme="minorHAnsi" w:hAnsiTheme="minorHAnsi"/>
        </w:rPr>
      </w:pPr>
      <w:bookmarkStart w:id="33" w:name="_Toc466534372"/>
      <w:r w:rsidRPr="004D6E62">
        <w:rPr>
          <w:rFonts w:asciiTheme="minorHAnsi" w:hAnsiTheme="minorHAnsi"/>
        </w:rPr>
        <w:t>Rezultati razredbenog postupka</w:t>
      </w:r>
      <w:bookmarkEnd w:id="33"/>
    </w:p>
    <w:p w:rsidR="005258EB" w:rsidRPr="004D6E62" w:rsidRDefault="005258EB" w:rsidP="005258EB">
      <w:pPr>
        <w:pStyle w:val="TextKT"/>
        <w:rPr>
          <w:rFonts w:asciiTheme="minorHAnsi" w:hAnsiTheme="minorHAnsi"/>
        </w:rPr>
      </w:pPr>
      <w:r w:rsidRPr="004D6E62">
        <w:rPr>
          <w:rFonts w:asciiTheme="minorHAnsi" w:hAnsiTheme="minorHAnsi"/>
        </w:rPr>
        <w:t>Nakon provedbe razredbenog ispita, Ispitno povjerenstvo donosi Odluku o rezultatima ispita.</w:t>
      </w:r>
    </w:p>
    <w:p w:rsidR="005258EB" w:rsidRPr="004D6E62" w:rsidRDefault="005258EB" w:rsidP="005258EB">
      <w:pPr>
        <w:pStyle w:val="TextKT"/>
        <w:rPr>
          <w:rFonts w:asciiTheme="minorHAnsi" w:hAnsiTheme="minorHAnsi"/>
        </w:rPr>
      </w:pPr>
      <w:r w:rsidRPr="004D6E62">
        <w:rPr>
          <w:rFonts w:asciiTheme="minorHAnsi" w:hAnsiTheme="minorHAnsi"/>
        </w:rPr>
        <w:t>Rezultati razredbenih ispita objavljuju se na oglasnim plo</w:t>
      </w:r>
      <w:r w:rsidRPr="004D6E62">
        <w:rPr>
          <w:rFonts w:asciiTheme="minorHAnsi" w:eastAsia="MS Gothic" w:hAnsiTheme="minorHAnsi"/>
        </w:rPr>
        <w:t>č</w:t>
      </w:r>
      <w:r w:rsidRPr="004D6E62">
        <w:rPr>
          <w:rFonts w:asciiTheme="minorHAnsi" w:hAnsiTheme="minorHAnsi"/>
        </w:rPr>
        <w:t>ama i internet stranicama Umjetni</w:t>
      </w:r>
      <w:r w:rsidRPr="004D6E62">
        <w:rPr>
          <w:rFonts w:asciiTheme="minorHAnsi" w:eastAsia="MS Gothic" w:hAnsiTheme="minorHAnsi"/>
        </w:rPr>
        <w:t>č</w:t>
      </w:r>
      <w:r w:rsidRPr="004D6E62">
        <w:rPr>
          <w:rFonts w:asciiTheme="minorHAnsi" w:hAnsiTheme="minorHAnsi"/>
        </w:rPr>
        <w:t>ke akademije</w:t>
      </w:r>
      <w:r w:rsidR="007D4511" w:rsidRPr="004D6E62">
        <w:rPr>
          <w:rFonts w:asciiTheme="minorHAnsi" w:hAnsiTheme="minorHAnsi"/>
        </w:rPr>
        <w:t xml:space="preserve"> </w:t>
      </w:r>
      <w:r w:rsidRPr="004D6E62">
        <w:rPr>
          <w:rFonts w:asciiTheme="minorHAnsi" w:hAnsiTheme="minorHAnsi"/>
        </w:rPr>
        <w:t>(</w:t>
      </w:r>
      <w:hyperlink r:id="rId12" w:history="1">
        <w:r w:rsidRPr="004D6E62">
          <w:rPr>
            <w:rStyle w:val="Hyperlink"/>
            <w:rFonts w:asciiTheme="minorHAnsi" w:hAnsiTheme="minorHAnsi"/>
            <w:color w:val="auto"/>
          </w:rPr>
          <w:t>www.uaos.hr</w:t>
        </w:r>
      </w:hyperlink>
      <w:r w:rsidRPr="004D6E62">
        <w:rPr>
          <w:rFonts w:asciiTheme="minorHAnsi" w:hAnsiTheme="minorHAnsi"/>
        </w:rPr>
        <w:t>).</w:t>
      </w:r>
    </w:p>
    <w:p w:rsidR="005258EB" w:rsidRPr="004D6E62" w:rsidRDefault="005258EB" w:rsidP="005258EB">
      <w:pPr>
        <w:pStyle w:val="TextKT"/>
        <w:rPr>
          <w:rFonts w:asciiTheme="minorHAnsi" w:hAnsiTheme="minorHAnsi"/>
        </w:rPr>
      </w:pPr>
      <w:r w:rsidRPr="004D6E62">
        <w:rPr>
          <w:rFonts w:asciiTheme="minorHAnsi" w:hAnsiTheme="minorHAnsi"/>
        </w:rPr>
        <w:t>Žalbu na razredbeni postupak pristupnik može podnijeti u pisanom obliku dekanu Umjetni</w:t>
      </w:r>
      <w:r w:rsidRPr="004D6E62">
        <w:rPr>
          <w:rFonts w:asciiTheme="minorHAnsi" w:eastAsia="MS Gothic" w:hAnsiTheme="minorHAnsi"/>
        </w:rPr>
        <w:t>č</w:t>
      </w:r>
      <w:r w:rsidRPr="004D6E62">
        <w:rPr>
          <w:rFonts w:asciiTheme="minorHAnsi" w:hAnsiTheme="minorHAnsi"/>
        </w:rPr>
        <w:t>ke akademije, a u roku od 48 sati nakon objave kona</w:t>
      </w:r>
      <w:r w:rsidRPr="004D6E62">
        <w:rPr>
          <w:rFonts w:asciiTheme="minorHAnsi" w:eastAsia="MS Gothic" w:hAnsiTheme="minorHAnsi"/>
        </w:rPr>
        <w:t>č</w:t>
      </w:r>
      <w:r w:rsidRPr="004D6E62">
        <w:rPr>
          <w:rFonts w:asciiTheme="minorHAnsi" w:hAnsiTheme="minorHAnsi"/>
        </w:rPr>
        <w:t>nih rezultata razredbenog ispita.</w:t>
      </w:r>
    </w:p>
    <w:p w:rsidR="005258EB" w:rsidRPr="004D6E62" w:rsidRDefault="005258EB" w:rsidP="005258EB">
      <w:pPr>
        <w:pStyle w:val="TextKT"/>
        <w:rPr>
          <w:rFonts w:asciiTheme="minorHAnsi" w:hAnsiTheme="minorHAnsi"/>
        </w:rPr>
      </w:pPr>
      <w:r w:rsidRPr="004D6E62">
        <w:rPr>
          <w:rFonts w:asciiTheme="minorHAnsi" w:hAnsiTheme="minorHAnsi"/>
        </w:rPr>
        <w:t xml:space="preserve">Odgovor na žalbu pristupnik </w:t>
      </w:r>
      <w:r w:rsidRPr="004D6E62">
        <w:rPr>
          <w:rFonts w:asciiTheme="minorHAnsi" w:eastAsia="MS Gothic" w:hAnsiTheme="minorHAnsi"/>
        </w:rPr>
        <w:t>ć</w:t>
      </w:r>
      <w:r w:rsidRPr="004D6E62">
        <w:rPr>
          <w:rFonts w:asciiTheme="minorHAnsi" w:hAnsiTheme="minorHAnsi"/>
        </w:rPr>
        <w:t xml:space="preserve">e dobiti u roku od 48 sati od zaprimanja </w:t>
      </w:r>
      <w:r w:rsidRPr="004D6E62">
        <w:rPr>
          <w:rFonts w:asciiTheme="minorHAnsi" w:eastAsia="Malgun Gothic" w:hAnsiTheme="minorHAnsi"/>
        </w:rPr>
        <w:t>ž</w:t>
      </w:r>
      <w:r w:rsidRPr="004D6E62">
        <w:rPr>
          <w:rFonts w:asciiTheme="minorHAnsi" w:hAnsiTheme="minorHAnsi"/>
        </w:rPr>
        <w:t>albe.</w:t>
      </w:r>
    </w:p>
    <w:p w:rsidR="005258EB" w:rsidRPr="004D6E62" w:rsidRDefault="005258EB" w:rsidP="005258EB">
      <w:pPr>
        <w:pStyle w:val="TextKT"/>
        <w:rPr>
          <w:rFonts w:asciiTheme="minorHAnsi" w:hAnsiTheme="minorHAnsi"/>
        </w:rPr>
      </w:pPr>
      <w:r w:rsidRPr="004D6E62">
        <w:rPr>
          <w:rFonts w:asciiTheme="minorHAnsi" w:hAnsiTheme="minorHAnsi"/>
        </w:rPr>
        <w:t>Razredbeni prag iznosi 500 bodova, od mogu</w:t>
      </w:r>
      <w:r w:rsidRPr="004D6E62">
        <w:rPr>
          <w:rFonts w:asciiTheme="minorHAnsi" w:eastAsia="MS Gothic" w:hAnsiTheme="minorHAnsi"/>
        </w:rPr>
        <w:t>ć</w:t>
      </w:r>
      <w:r w:rsidRPr="004D6E62">
        <w:rPr>
          <w:rFonts w:asciiTheme="minorHAnsi" w:hAnsiTheme="minorHAnsi"/>
        </w:rPr>
        <w:t xml:space="preserve">ih 1000 bodova na ispitu, koji </w:t>
      </w:r>
      <w:r w:rsidRPr="004D6E62">
        <w:rPr>
          <w:rFonts w:asciiTheme="minorHAnsi" w:eastAsia="MS Gothic" w:hAnsiTheme="minorHAnsi"/>
        </w:rPr>
        <w:t>č</w:t>
      </w:r>
      <w:r w:rsidRPr="004D6E62">
        <w:rPr>
          <w:rFonts w:asciiTheme="minorHAnsi" w:hAnsiTheme="minorHAnsi"/>
        </w:rPr>
        <w:t>ine ukupan</w:t>
      </w:r>
      <w:r w:rsidR="007D4511" w:rsidRPr="004D6E62">
        <w:rPr>
          <w:rFonts w:asciiTheme="minorHAnsi" w:hAnsiTheme="minorHAnsi"/>
        </w:rPr>
        <w:t xml:space="preserve"> </w:t>
      </w:r>
      <w:r w:rsidRPr="004D6E62">
        <w:rPr>
          <w:rFonts w:asciiTheme="minorHAnsi" w:hAnsiTheme="minorHAnsi"/>
        </w:rPr>
        <w:t>zbroj svih ispitnih elemenata (mapa: maksimalno 800; razgovor s pristupnicima: maksimalno 200 bodova).</w:t>
      </w:r>
    </w:p>
    <w:p w:rsidR="005258EB" w:rsidRPr="004D6E62" w:rsidRDefault="005258EB" w:rsidP="005258EB">
      <w:pPr>
        <w:pStyle w:val="TextKT"/>
        <w:rPr>
          <w:rFonts w:asciiTheme="minorHAnsi" w:hAnsiTheme="minorHAnsi"/>
        </w:rPr>
      </w:pPr>
      <w:r w:rsidRPr="004D6E62">
        <w:rPr>
          <w:rFonts w:asciiTheme="minorHAnsi" w:hAnsiTheme="minorHAnsi"/>
        </w:rPr>
        <w:t>Pristupnici koji su stekli pravo upisa mogu se upisati u I. godin</w:t>
      </w:r>
      <w:r w:rsidR="0024472A" w:rsidRPr="004D6E62">
        <w:rPr>
          <w:rFonts w:asciiTheme="minorHAnsi" w:hAnsiTheme="minorHAnsi"/>
        </w:rPr>
        <w:t xml:space="preserve">u </w:t>
      </w:r>
      <w:r w:rsidR="00664B29">
        <w:rPr>
          <w:rFonts w:asciiTheme="minorHAnsi" w:hAnsiTheme="minorHAnsi"/>
        </w:rPr>
        <w:t xml:space="preserve">Diplomskog studija kostimografija </w:t>
      </w:r>
      <w:r w:rsidRPr="004D6E62">
        <w:rPr>
          <w:rFonts w:asciiTheme="minorHAnsi" w:hAnsiTheme="minorHAnsi"/>
        </w:rPr>
        <w:t xml:space="preserve"> na</w:t>
      </w:r>
    </w:p>
    <w:p w:rsidR="005258EB" w:rsidRPr="004D6E62" w:rsidRDefault="005258EB" w:rsidP="005258EB">
      <w:pPr>
        <w:pStyle w:val="TextKT"/>
        <w:rPr>
          <w:rFonts w:asciiTheme="minorHAnsi" w:hAnsiTheme="minorHAnsi"/>
        </w:rPr>
      </w:pPr>
      <w:r w:rsidRPr="004D6E62">
        <w:rPr>
          <w:rFonts w:asciiTheme="minorHAnsi" w:hAnsiTheme="minorHAnsi"/>
        </w:rPr>
        <w:t>Umjetni</w:t>
      </w:r>
      <w:r w:rsidRPr="004D6E62">
        <w:rPr>
          <w:rFonts w:asciiTheme="minorHAnsi" w:eastAsia="MS Gothic" w:hAnsiTheme="minorHAnsi"/>
        </w:rPr>
        <w:t>č</w:t>
      </w:r>
      <w:r w:rsidRPr="004D6E62">
        <w:rPr>
          <w:rFonts w:asciiTheme="minorHAnsi" w:hAnsiTheme="minorHAnsi"/>
        </w:rPr>
        <w:t>koj akademija u Osijeku samo u teku</w:t>
      </w:r>
      <w:r w:rsidRPr="004D6E62">
        <w:rPr>
          <w:rFonts w:asciiTheme="minorHAnsi" w:eastAsia="MS Gothic" w:hAnsiTheme="minorHAnsi"/>
        </w:rPr>
        <w:t>ć</w:t>
      </w:r>
      <w:r w:rsidRPr="004D6E62">
        <w:rPr>
          <w:rFonts w:asciiTheme="minorHAnsi" w:hAnsiTheme="minorHAnsi"/>
        </w:rPr>
        <w:t>oj akademskoj godini.</w:t>
      </w:r>
    </w:p>
    <w:p w:rsidR="005258EB" w:rsidRPr="004D6E62" w:rsidRDefault="005258EB" w:rsidP="005258EB">
      <w:pPr>
        <w:pStyle w:val="podnaslovlv2nenumKT"/>
        <w:rPr>
          <w:rFonts w:asciiTheme="minorHAnsi" w:hAnsiTheme="minorHAnsi"/>
        </w:rPr>
      </w:pPr>
      <w:bookmarkStart w:id="34" w:name="_Toc466534373"/>
      <w:r w:rsidRPr="004D6E62">
        <w:rPr>
          <w:rFonts w:asciiTheme="minorHAnsi" w:hAnsiTheme="minorHAnsi"/>
        </w:rPr>
        <w:t>Dokumentacija</w:t>
      </w:r>
      <w:bookmarkEnd w:id="34"/>
    </w:p>
    <w:p w:rsidR="00525BBD" w:rsidRPr="007E6286" w:rsidRDefault="00525BBD" w:rsidP="00525BBD">
      <w:pPr>
        <w:pStyle w:val="TextKT"/>
      </w:pPr>
      <w:r w:rsidRPr="007E6286">
        <w:t>Pristupnici popunjavaju prijavu uz koju obvezno prilažu:</w:t>
      </w:r>
    </w:p>
    <w:p w:rsidR="00525BBD" w:rsidRPr="00F072DB" w:rsidRDefault="00525BBD" w:rsidP="00525BBD">
      <w:pPr>
        <w:pStyle w:val="textlijevoKT"/>
        <w:numPr>
          <w:ilvl w:val="0"/>
          <w:numId w:val="13"/>
        </w:numPr>
        <w:rPr>
          <w:color w:val="auto"/>
        </w:rPr>
      </w:pPr>
      <w:r w:rsidRPr="00F072DB">
        <w:rPr>
          <w:color w:val="auto"/>
        </w:rPr>
        <w:t>životopis,</w:t>
      </w:r>
    </w:p>
    <w:p w:rsidR="00525BBD" w:rsidRPr="00F072DB" w:rsidRDefault="00525BBD" w:rsidP="00525BBD">
      <w:pPr>
        <w:pStyle w:val="textlijevoKT"/>
        <w:numPr>
          <w:ilvl w:val="0"/>
          <w:numId w:val="13"/>
        </w:numPr>
        <w:rPr>
          <w:color w:val="auto"/>
        </w:rPr>
      </w:pPr>
      <w:r w:rsidRPr="00F072DB">
        <w:rPr>
          <w:color w:val="auto"/>
        </w:rPr>
        <w:t>rodni list (ne stariji od 6 mjeseci),</w:t>
      </w:r>
    </w:p>
    <w:p w:rsidR="00525BBD" w:rsidRPr="00F072DB" w:rsidRDefault="00525BBD" w:rsidP="00525BBD">
      <w:pPr>
        <w:pStyle w:val="textlijevoKT"/>
        <w:numPr>
          <w:ilvl w:val="0"/>
          <w:numId w:val="13"/>
        </w:numPr>
        <w:rPr>
          <w:color w:val="auto"/>
        </w:rPr>
      </w:pPr>
      <w:r w:rsidRPr="00F072DB">
        <w:rPr>
          <w:color w:val="auto"/>
        </w:rPr>
        <w:t>domovnicu,</w:t>
      </w:r>
    </w:p>
    <w:p w:rsidR="00525BBD" w:rsidRPr="00F072DB" w:rsidRDefault="00525BBD" w:rsidP="00525BBD">
      <w:pPr>
        <w:pStyle w:val="textlijevoKT"/>
        <w:numPr>
          <w:ilvl w:val="0"/>
          <w:numId w:val="13"/>
        </w:numPr>
        <w:rPr>
          <w:color w:val="auto"/>
        </w:rPr>
      </w:pPr>
      <w:r w:rsidRPr="00F072DB">
        <w:rPr>
          <w:color w:val="auto"/>
        </w:rPr>
        <w:t>uvjerenje ili diplomu završenog prethodnog studija, ili potvrdu o preostalim ECTS bodovima do završetka studija,</w:t>
      </w:r>
    </w:p>
    <w:p w:rsidR="00525BBD" w:rsidRPr="00F072DB" w:rsidRDefault="00525BBD" w:rsidP="00525BBD">
      <w:pPr>
        <w:pStyle w:val="textlijevoKT"/>
        <w:numPr>
          <w:ilvl w:val="0"/>
          <w:numId w:val="13"/>
        </w:numPr>
        <w:rPr>
          <w:color w:val="auto"/>
        </w:rPr>
      </w:pPr>
      <w:r w:rsidRPr="00F072DB">
        <w:rPr>
          <w:color w:val="auto"/>
        </w:rPr>
        <w:t>pristupnici koji su studij završili u inozemstvu prilažu i rješenje o istovrijednosti studija,</w:t>
      </w:r>
    </w:p>
    <w:p w:rsidR="00525BBD" w:rsidRPr="00F072DB" w:rsidRDefault="00525BBD" w:rsidP="00525BBD">
      <w:pPr>
        <w:pStyle w:val="textlijevoKT"/>
        <w:numPr>
          <w:ilvl w:val="0"/>
          <w:numId w:val="13"/>
        </w:numPr>
        <w:rPr>
          <w:color w:val="auto"/>
        </w:rPr>
      </w:pPr>
      <w:r w:rsidRPr="00F072DB">
        <w:rPr>
          <w:color w:val="auto"/>
        </w:rPr>
        <w:t>prosjek ocjena,</w:t>
      </w:r>
    </w:p>
    <w:p w:rsidR="00525BBD" w:rsidRPr="00F072DB" w:rsidRDefault="00525BBD" w:rsidP="00525BBD">
      <w:pPr>
        <w:pStyle w:val="textlijevoKT"/>
        <w:numPr>
          <w:ilvl w:val="0"/>
          <w:numId w:val="13"/>
        </w:numPr>
        <w:rPr>
          <w:color w:val="auto"/>
        </w:rPr>
      </w:pPr>
      <w:r w:rsidRPr="00F072DB">
        <w:rPr>
          <w:color w:val="auto"/>
        </w:rPr>
        <w:t>prijepis ocjena (za pristupnike koji nisu studirali na Umjetni</w:t>
      </w:r>
      <w:r w:rsidRPr="00F072DB">
        <w:rPr>
          <w:rFonts w:eastAsia="MS Gothic"/>
          <w:color w:val="auto"/>
        </w:rPr>
        <w:t>č</w:t>
      </w:r>
      <w:r w:rsidRPr="00F072DB">
        <w:rPr>
          <w:color w:val="auto"/>
        </w:rPr>
        <w:t>koj akademiji u Osijeku),</w:t>
      </w:r>
    </w:p>
    <w:p w:rsidR="00525BBD" w:rsidRPr="00F072DB" w:rsidRDefault="00525BBD" w:rsidP="00525BBD">
      <w:pPr>
        <w:pStyle w:val="textlijevoKT"/>
        <w:numPr>
          <w:ilvl w:val="0"/>
          <w:numId w:val="13"/>
        </w:numPr>
        <w:rPr>
          <w:color w:val="auto"/>
        </w:rPr>
      </w:pPr>
      <w:r w:rsidRPr="00F072DB">
        <w:rPr>
          <w:color w:val="auto"/>
        </w:rPr>
        <w:t>dokaz o uplati troškova razredbenog postupka.</w:t>
      </w:r>
    </w:p>
    <w:p w:rsidR="00525BBD" w:rsidRPr="007E6286" w:rsidRDefault="00525BBD" w:rsidP="00525BBD">
      <w:pPr>
        <w:pStyle w:val="textlijevoKT"/>
        <w:ind w:left="720"/>
      </w:pPr>
    </w:p>
    <w:p w:rsidR="00A04C5F" w:rsidRPr="004D6E62" w:rsidRDefault="00A04C5F" w:rsidP="00A04C5F">
      <w:pPr>
        <w:pStyle w:val="textlijevoKT"/>
        <w:ind w:left="720"/>
        <w:rPr>
          <w:rFonts w:asciiTheme="minorHAnsi" w:hAnsiTheme="minorHAnsi"/>
        </w:rPr>
      </w:pPr>
    </w:p>
    <w:p w:rsidR="00A04C5F" w:rsidRPr="004D6E62" w:rsidRDefault="00A04C5F" w:rsidP="00A04C5F">
      <w:pPr>
        <w:pStyle w:val="textlijevoKT"/>
        <w:ind w:left="360"/>
        <w:rPr>
          <w:rFonts w:asciiTheme="minorHAnsi" w:hAnsiTheme="minorHAnsi"/>
          <w:b/>
        </w:rPr>
      </w:pPr>
      <w:r w:rsidRPr="004D6E62">
        <w:rPr>
          <w:rFonts w:asciiTheme="minorHAnsi" w:hAnsiTheme="minorHAnsi"/>
          <w:b/>
        </w:rPr>
        <w:t>3. Razlikovni ispiti</w:t>
      </w:r>
    </w:p>
    <w:p w:rsidR="00525BBD" w:rsidRPr="00F072DB" w:rsidRDefault="00525BBD" w:rsidP="00525BBD">
      <w:pPr>
        <w:pStyle w:val="TextKT"/>
        <w:rPr>
          <w:color w:val="auto"/>
        </w:rPr>
      </w:pPr>
      <w:r w:rsidRPr="00F072DB">
        <w:rPr>
          <w:color w:val="auto"/>
        </w:rPr>
        <w:t xml:space="preserve">Ukoliko pristupnik nije završio </w:t>
      </w:r>
      <w:r w:rsidR="00664B29">
        <w:rPr>
          <w:color w:val="auto"/>
        </w:rPr>
        <w:t>Preddiplomski sveučilišni studij kazališno oblikovanje</w:t>
      </w:r>
      <w:r w:rsidRPr="00F072DB">
        <w:rPr>
          <w:color w:val="auto"/>
        </w:rPr>
        <w:t xml:space="preserve"> Umjetničke akademije u Osijeku, povjerenstvo može procijeniti na osnovu prijepisa ocijene, mape radova i motivacijskog razgovora da pristupniku nedostaju neke uvodne kompetencije za određene predmete koji su propisani Studijskim programom </w:t>
      </w:r>
      <w:r w:rsidR="00664B29">
        <w:rPr>
          <w:color w:val="auto"/>
        </w:rPr>
        <w:t xml:space="preserve">Diplomskog sveučilišnog studija kostimografija </w:t>
      </w:r>
      <w:r w:rsidRPr="00F072DB">
        <w:rPr>
          <w:color w:val="auto"/>
        </w:rPr>
        <w:t xml:space="preserve">. Povjerenstvo će izdati odluku kojom pristupnika obavezuje da kroz određeni period savlada te nedostajuće kompetencije kroz sadržaj izbornih predmeta ponuđenih na samom studiju, a koji će se bodovati izvan obaveznih 120 ECTS-a tijekom predviđenog trajanja studija. </w:t>
      </w:r>
    </w:p>
    <w:p w:rsidR="00A04C5F" w:rsidRPr="004D6E62" w:rsidRDefault="00A04C5F" w:rsidP="00C73A6D">
      <w:pPr>
        <w:pStyle w:val="PodnaslovKT"/>
      </w:pPr>
    </w:p>
    <w:p w:rsidR="00A04C5F" w:rsidRPr="004D6E62" w:rsidRDefault="00A04C5F" w:rsidP="00C73A6D">
      <w:pPr>
        <w:pStyle w:val="PodnaslovKT"/>
      </w:pPr>
    </w:p>
    <w:p w:rsidR="00A04C5F" w:rsidRPr="004D6E62" w:rsidRDefault="00A04C5F" w:rsidP="00C73A6D">
      <w:pPr>
        <w:pStyle w:val="PodnaslovKT"/>
      </w:pPr>
    </w:p>
    <w:p w:rsidR="005258EB" w:rsidRPr="004D6E62" w:rsidRDefault="005258EB" w:rsidP="00C73A6D">
      <w:pPr>
        <w:pStyle w:val="PodnaslovKT"/>
      </w:pPr>
      <w:bookmarkStart w:id="35" w:name="_Toc466534374"/>
      <w:r w:rsidRPr="004D6E62">
        <w:t>3.9. TRAJANJE STUDIJA (U SEMESTRIMA)</w:t>
      </w:r>
      <w:bookmarkEnd w:id="35"/>
    </w:p>
    <w:p w:rsidR="00525BBD" w:rsidRPr="009726EE" w:rsidRDefault="00525BBD" w:rsidP="00525BBD">
      <w:pPr>
        <w:pStyle w:val="TextKT"/>
        <w:rPr>
          <w:color w:val="FF0000"/>
        </w:rPr>
      </w:pPr>
      <w:r w:rsidRPr="0069227B">
        <w:t xml:space="preserve">Studij traje dvije </w:t>
      </w:r>
      <w:r w:rsidRPr="00F072DB">
        <w:rPr>
          <w:color w:val="auto"/>
        </w:rPr>
        <w:t>godine (četiri semestara), pri čemu je student obavezan prikupiti minimalno</w:t>
      </w:r>
      <w:r>
        <w:rPr>
          <w:color w:val="auto"/>
        </w:rPr>
        <w:t xml:space="preserve"> 60</w:t>
      </w:r>
      <w:r w:rsidRPr="00F072DB">
        <w:rPr>
          <w:color w:val="auto"/>
        </w:rPr>
        <w:t xml:space="preserve"> ECTS bodova, osim u slučaju kada se taj broj bodova nužno uvećava za broj bodova koji nose kolegiji propisani odlukom Odsjeka o obaveznom polaganju razlikovnih ispita.</w:t>
      </w:r>
    </w:p>
    <w:p w:rsidR="005258EB" w:rsidRPr="004D6E62" w:rsidRDefault="005258EB" w:rsidP="005258EB">
      <w:pPr>
        <w:pStyle w:val="TextKT"/>
        <w:rPr>
          <w:rFonts w:asciiTheme="minorHAnsi" w:hAnsiTheme="minorHAnsi"/>
        </w:rPr>
      </w:pPr>
    </w:p>
    <w:p w:rsidR="005258EB" w:rsidRPr="004D6E62" w:rsidRDefault="005258EB" w:rsidP="00C73A6D">
      <w:pPr>
        <w:pStyle w:val="PodnaslovKT"/>
      </w:pPr>
      <w:bookmarkStart w:id="36" w:name="_Toc466534375"/>
      <w:r w:rsidRPr="004D6E62">
        <w:t>3.10. AKADEMSKI/STRUČNI NAZIV KOJI SE STJEČE ZAVRŠETKOM STUDIJA</w:t>
      </w:r>
      <w:bookmarkEnd w:id="36"/>
    </w:p>
    <w:p w:rsidR="005258EB" w:rsidRPr="004D6E62" w:rsidRDefault="00952DB2" w:rsidP="005258EB">
      <w:pPr>
        <w:pStyle w:val="TextKT"/>
        <w:rPr>
          <w:rFonts w:asciiTheme="minorHAnsi" w:hAnsiTheme="minorHAnsi"/>
        </w:rPr>
      </w:pPr>
      <w:r w:rsidRPr="004D6E62">
        <w:rPr>
          <w:rFonts w:asciiTheme="minorHAnsi" w:hAnsiTheme="minorHAnsi"/>
        </w:rPr>
        <w:t>Magistar kostimografije</w:t>
      </w:r>
      <w:r w:rsidR="005258EB" w:rsidRPr="004D6E62">
        <w:rPr>
          <w:rFonts w:asciiTheme="minorHAnsi" w:hAnsiTheme="minorHAnsi"/>
        </w:rPr>
        <w:t xml:space="preserve"> (mag.</w:t>
      </w:r>
      <w:r w:rsidR="007D4511" w:rsidRPr="004D6E62">
        <w:rPr>
          <w:rFonts w:asciiTheme="minorHAnsi" w:hAnsiTheme="minorHAnsi"/>
        </w:rPr>
        <w:t xml:space="preserve"> </w:t>
      </w:r>
      <w:r w:rsidR="005258EB" w:rsidRPr="004D6E62">
        <w:rPr>
          <w:rFonts w:asciiTheme="minorHAnsi" w:hAnsiTheme="minorHAnsi"/>
        </w:rPr>
        <w:t>art)</w:t>
      </w:r>
    </w:p>
    <w:p w:rsidR="005258EB" w:rsidRPr="004D6E62" w:rsidRDefault="005258EB" w:rsidP="00C73A6D">
      <w:pPr>
        <w:pStyle w:val="PodnaslovKT"/>
      </w:pPr>
      <w:bookmarkStart w:id="37" w:name="_Toc466534376"/>
      <w:r w:rsidRPr="004D6E62">
        <w:t>3.15. ANALIZIRAJTE USKLAĐENOST STUDIJSKOG PROGRAMA SA STRATEŠKIM CILJEVIMA VISOKOG UČILIŠTA</w:t>
      </w:r>
      <w:bookmarkEnd w:id="37"/>
    </w:p>
    <w:p w:rsidR="005258EB" w:rsidRPr="004D6E62" w:rsidRDefault="005258EB" w:rsidP="005258EB">
      <w:pPr>
        <w:pStyle w:val="TextKT"/>
        <w:rPr>
          <w:rFonts w:asciiTheme="minorHAnsi" w:hAnsiTheme="minorHAnsi"/>
        </w:rPr>
      </w:pPr>
      <w:r w:rsidRPr="004D6E62">
        <w:rPr>
          <w:rFonts w:asciiTheme="minorHAnsi" w:hAnsiTheme="minorHAnsi"/>
        </w:rPr>
        <w:t xml:space="preserve">Studijski program </w:t>
      </w:r>
      <w:r w:rsidR="00664B29">
        <w:rPr>
          <w:rFonts w:asciiTheme="minorHAnsi" w:hAnsiTheme="minorHAnsi"/>
        </w:rPr>
        <w:t xml:space="preserve">Diplomskog studija kostimografija </w:t>
      </w:r>
      <w:r w:rsidRPr="004D6E62">
        <w:rPr>
          <w:rFonts w:asciiTheme="minorHAnsi" w:hAnsiTheme="minorHAnsi"/>
        </w:rPr>
        <w:t xml:space="preserve">potpuno je u skladu sa strateškim ciljevima Umjetničke Akademije u Osijeku. Prema strategiji razvoja od 2013. – 2020. godine, u segmentu „I. Studiji i studijski programi“, Cilj 1. vezan je upravo za pokretanje novih studijskih programa u skladu s potrebama tržišta rada, gdje </w:t>
      </w:r>
      <w:r w:rsidR="00745CBB" w:rsidRPr="004D6E62">
        <w:rPr>
          <w:rFonts w:asciiTheme="minorHAnsi" w:hAnsiTheme="minorHAnsi"/>
        </w:rPr>
        <w:t>je Diplomska razina kazališnog oblikovanja (kostim, scena, lutka) imenovan visoko na listi prioriteta za  razvoj novih studijskih program Akademije</w:t>
      </w:r>
      <w:r w:rsidRPr="004D6E62">
        <w:rPr>
          <w:rFonts w:asciiTheme="minorHAnsi" w:hAnsiTheme="minorHAnsi"/>
        </w:rPr>
        <w:t xml:space="preserve">. </w:t>
      </w:r>
    </w:p>
    <w:p w:rsidR="005258EB" w:rsidRPr="004D6E62" w:rsidRDefault="005258EB" w:rsidP="005258EB">
      <w:pPr>
        <w:pStyle w:val="TextKT"/>
        <w:rPr>
          <w:rFonts w:asciiTheme="minorHAnsi" w:hAnsiTheme="minorHAnsi"/>
          <w:color w:val="auto"/>
        </w:rPr>
      </w:pPr>
      <w:r w:rsidRPr="004D6E62">
        <w:rPr>
          <w:rFonts w:asciiTheme="minorHAnsi" w:hAnsiTheme="minorHAnsi"/>
          <w:color w:val="auto"/>
        </w:rPr>
        <w:t>U detaljni</w:t>
      </w:r>
      <w:r w:rsidR="00745CBB" w:rsidRPr="004D6E62">
        <w:rPr>
          <w:rFonts w:asciiTheme="minorHAnsi" w:hAnsiTheme="minorHAnsi"/>
          <w:color w:val="auto"/>
        </w:rPr>
        <w:t xml:space="preserve">joj razradi strateških ciljeva  elaboriraju se razlozi </w:t>
      </w:r>
      <w:r w:rsidRPr="004D6E62">
        <w:rPr>
          <w:rFonts w:asciiTheme="minorHAnsi" w:hAnsiTheme="minorHAnsi"/>
          <w:color w:val="auto"/>
        </w:rPr>
        <w:t xml:space="preserve"> z</w:t>
      </w:r>
      <w:r w:rsidR="00EB0652" w:rsidRPr="004D6E62">
        <w:rPr>
          <w:rFonts w:asciiTheme="minorHAnsi" w:hAnsiTheme="minorHAnsi"/>
          <w:color w:val="auto"/>
        </w:rPr>
        <w:t xml:space="preserve">a nastajanje studija </w:t>
      </w:r>
      <w:r w:rsidR="007D4511" w:rsidRPr="004D6E62">
        <w:rPr>
          <w:rFonts w:asciiTheme="minorHAnsi" w:hAnsiTheme="minorHAnsi"/>
          <w:color w:val="auto"/>
        </w:rPr>
        <w:t>K</w:t>
      </w:r>
      <w:r w:rsidR="00EB0652" w:rsidRPr="004D6E62">
        <w:rPr>
          <w:rFonts w:asciiTheme="minorHAnsi" w:hAnsiTheme="minorHAnsi"/>
          <w:color w:val="auto"/>
        </w:rPr>
        <w:t>ostimografija</w:t>
      </w:r>
      <w:r w:rsidRPr="004D6E62">
        <w:rPr>
          <w:rFonts w:asciiTheme="minorHAnsi" w:hAnsiTheme="minorHAnsi"/>
          <w:color w:val="auto"/>
        </w:rPr>
        <w:t xml:space="preserve">: </w:t>
      </w:r>
    </w:p>
    <w:p w:rsidR="00745CBB" w:rsidRPr="004D6E62" w:rsidRDefault="005258EB" w:rsidP="005258E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hAnsiTheme="minorHAnsi" w:cstheme="minorHAnsi"/>
          <w:sz w:val="22"/>
          <w:szCs w:val="22"/>
        </w:rPr>
      </w:pPr>
      <w:r w:rsidRPr="004D6E62">
        <w:rPr>
          <w:rFonts w:asciiTheme="minorHAnsi" w:eastAsia="Calibri" w:hAnsiTheme="minorHAnsi" w:cstheme="minorHAnsi"/>
          <w:color w:val="auto"/>
          <w:sz w:val="22"/>
          <w:szCs w:val="22"/>
          <w:lang w:val="hr-HR"/>
        </w:rPr>
        <w:t>„</w:t>
      </w:r>
      <w:r w:rsidR="00745CBB" w:rsidRPr="004D6E62">
        <w:rPr>
          <w:rFonts w:asciiTheme="minorHAnsi" w:hAnsiTheme="minorHAnsi" w:cstheme="minorHAnsi"/>
          <w:sz w:val="22"/>
          <w:szCs w:val="22"/>
        </w:rPr>
        <w:t xml:space="preserve">Preddiplomski i </w:t>
      </w:r>
      <w:r w:rsidR="00664B29">
        <w:rPr>
          <w:rFonts w:asciiTheme="minorHAnsi" w:hAnsiTheme="minorHAnsi" w:cstheme="minorHAnsi"/>
          <w:sz w:val="22"/>
          <w:szCs w:val="22"/>
        </w:rPr>
        <w:t>D</w:t>
      </w:r>
      <w:r w:rsidR="00745CBB" w:rsidRPr="004D6E62">
        <w:rPr>
          <w:rFonts w:asciiTheme="minorHAnsi" w:hAnsiTheme="minorHAnsi" w:cstheme="minorHAnsi"/>
          <w:sz w:val="22"/>
          <w:szCs w:val="22"/>
        </w:rPr>
        <w:t xml:space="preserve">iplomski sveučilišni studij kazališnog oblikovanja </w:t>
      </w:r>
    </w:p>
    <w:p w:rsidR="00745CBB" w:rsidRPr="004D6E62" w:rsidRDefault="00745CBB" w:rsidP="005258E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hAnsiTheme="minorHAnsi" w:cstheme="minorHAnsi"/>
          <w:sz w:val="22"/>
          <w:szCs w:val="22"/>
        </w:rPr>
      </w:pPr>
    </w:p>
    <w:p w:rsidR="00745CBB" w:rsidRPr="004D6E62" w:rsidRDefault="00745CBB" w:rsidP="005258E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hAnsiTheme="minorHAnsi" w:cstheme="minorHAnsi"/>
          <w:sz w:val="22"/>
          <w:szCs w:val="22"/>
        </w:rPr>
      </w:pPr>
      <w:r w:rsidRPr="004D6E62">
        <w:rPr>
          <w:rFonts w:asciiTheme="minorHAnsi" w:hAnsiTheme="minorHAnsi" w:cstheme="minorHAnsi"/>
          <w:sz w:val="22"/>
          <w:szCs w:val="22"/>
        </w:rPr>
        <w:t xml:space="preserve">Pokretanje takvog studija je iznimno važno za Akademiju, ali i za kazališnu umjetnost u Hrvatskoj, budući da visokog obrazovanja iz područja kazališne likovnosti u hrvatskom visokom obrazovanju nema. Slijedom navedenog, na studiju kazališnog oblikovanja predlaže se kombinacija kolegija koji se ne izvode u Hrvatskoj, a ni na studijima šire regije, u takvoj sveobuhvatnosti. Specifičnost studija kazališnog oblikovanja Akademije, u odnosu na druge, slične smjerove u regiji može se očitovati kroz sljedeće parametre: </w:t>
      </w:r>
    </w:p>
    <w:p w:rsidR="00745CBB" w:rsidRPr="004D6E62" w:rsidRDefault="00745CBB" w:rsidP="005258E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hAnsiTheme="minorHAnsi" w:cstheme="minorHAnsi"/>
          <w:sz w:val="22"/>
          <w:szCs w:val="22"/>
        </w:rPr>
      </w:pPr>
      <w:r w:rsidRPr="004D6E62">
        <w:rPr>
          <w:rFonts w:asciiTheme="minorHAnsi" w:hAnsiTheme="minorHAnsi" w:cstheme="minorHAnsi"/>
          <w:sz w:val="22"/>
          <w:szCs w:val="22"/>
        </w:rPr>
        <w:t xml:space="preserve">a) Studij kazališnog oblikovanja jedinstven </w:t>
      </w:r>
      <w:r w:rsidR="007D4511" w:rsidRPr="004D6E62">
        <w:rPr>
          <w:rFonts w:asciiTheme="minorHAnsi" w:hAnsiTheme="minorHAnsi" w:cstheme="minorHAnsi"/>
          <w:sz w:val="22"/>
          <w:szCs w:val="22"/>
        </w:rPr>
        <w:t xml:space="preserve">je </w:t>
      </w:r>
      <w:r w:rsidRPr="004D6E62">
        <w:rPr>
          <w:rFonts w:asciiTheme="minorHAnsi" w:hAnsiTheme="minorHAnsi" w:cstheme="minorHAnsi"/>
          <w:sz w:val="22"/>
          <w:szCs w:val="22"/>
        </w:rPr>
        <w:t>u široj regiji po planiranom nastavnom programu, a obuhvaća kolegije kojima se stječu umjetničke, praktične i povijesno-teorijske kompetencije iz ukupne likovnosti kazališta: kostimografij</w:t>
      </w:r>
      <w:r w:rsidR="00FD15FE" w:rsidRPr="004D6E62">
        <w:rPr>
          <w:rFonts w:asciiTheme="minorHAnsi" w:hAnsiTheme="minorHAnsi" w:cstheme="minorHAnsi"/>
          <w:sz w:val="22"/>
          <w:szCs w:val="22"/>
        </w:rPr>
        <w:t>e</w:t>
      </w:r>
      <w:r w:rsidRPr="004D6E62">
        <w:rPr>
          <w:rFonts w:asciiTheme="minorHAnsi" w:hAnsiTheme="minorHAnsi" w:cstheme="minorHAnsi"/>
          <w:sz w:val="22"/>
          <w:szCs w:val="22"/>
        </w:rPr>
        <w:t>, scenografij</w:t>
      </w:r>
      <w:r w:rsidR="00FD15FE" w:rsidRPr="004D6E62">
        <w:rPr>
          <w:rFonts w:asciiTheme="minorHAnsi" w:hAnsiTheme="minorHAnsi" w:cstheme="minorHAnsi"/>
          <w:sz w:val="22"/>
          <w:szCs w:val="22"/>
        </w:rPr>
        <w:t>e</w:t>
      </w:r>
      <w:r w:rsidRPr="004D6E62">
        <w:rPr>
          <w:rFonts w:asciiTheme="minorHAnsi" w:hAnsiTheme="minorHAnsi" w:cstheme="minorHAnsi"/>
          <w:sz w:val="22"/>
          <w:szCs w:val="22"/>
        </w:rPr>
        <w:t xml:space="preserve"> te oblikovanj</w:t>
      </w:r>
      <w:r w:rsidR="00FD15FE" w:rsidRPr="004D6E62">
        <w:rPr>
          <w:rFonts w:asciiTheme="minorHAnsi" w:hAnsiTheme="minorHAnsi" w:cstheme="minorHAnsi"/>
          <w:sz w:val="22"/>
          <w:szCs w:val="22"/>
        </w:rPr>
        <w:t>a</w:t>
      </w:r>
      <w:r w:rsidRPr="004D6E62">
        <w:rPr>
          <w:rFonts w:asciiTheme="minorHAnsi" w:hAnsiTheme="minorHAnsi" w:cstheme="minorHAnsi"/>
          <w:sz w:val="22"/>
          <w:szCs w:val="22"/>
        </w:rPr>
        <w:t xml:space="preserve"> i izrad</w:t>
      </w:r>
      <w:r w:rsidR="00FD15FE" w:rsidRPr="004D6E62">
        <w:rPr>
          <w:rFonts w:asciiTheme="minorHAnsi" w:hAnsiTheme="minorHAnsi" w:cstheme="minorHAnsi"/>
          <w:sz w:val="22"/>
          <w:szCs w:val="22"/>
        </w:rPr>
        <w:t>e</w:t>
      </w:r>
      <w:r w:rsidRPr="004D6E62">
        <w:rPr>
          <w:rFonts w:asciiTheme="minorHAnsi" w:hAnsiTheme="minorHAnsi" w:cstheme="minorHAnsi"/>
          <w:sz w:val="22"/>
          <w:szCs w:val="22"/>
        </w:rPr>
        <w:t xml:space="preserve"> lutaka, scensk</w:t>
      </w:r>
      <w:r w:rsidR="00FD15FE" w:rsidRPr="004D6E62">
        <w:rPr>
          <w:rFonts w:asciiTheme="minorHAnsi" w:hAnsiTheme="minorHAnsi" w:cstheme="minorHAnsi"/>
          <w:sz w:val="22"/>
          <w:szCs w:val="22"/>
        </w:rPr>
        <w:t>ih</w:t>
      </w:r>
      <w:r w:rsidRPr="004D6E62">
        <w:rPr>
          <w:rFonts w:asciiTheme="minorHAnsi" w:hAnsiTheme="minorHAnsi" w:cstheme="minorHAnsi"/>
          <w:sz w:val="22"/>
          <w:szCs w:val="22"/>
        </w:rPr>
        <w:t xml:space="preserve"> rekvizit</w:t>
      </w:r>
      <w:r w:rsidR="00FD15FE" w:rsidRPr="004D6E62">
        <w:rPr>
          <w:rFonts w:asciiTheme="minorHAnsi" w:hAnsiTheme="minorHAnsi" w:cstheme="minorHAnsi"/>
          <w:sz w:val="22"/>
          <w:szCs w:val="22"/>
        </w:rPr>
        <w:t>a</w:t>
      </w:r>
      <w:r w:rsidRPr="004D6E62">
        <w:rPr>
          <w:rFonts w:asciiTheme="minorHAnsi" w:hAnsiTheme="minorHAnsi" w:cstheme="minorHAnsi"/>
          <w:sz w:val="22"/>
          <w:szCs w:val="22"/>
        </w:rPr>
        <w:t xml:space="preserve"> i maski. </w:t>
      </w:r>
    </w:p>
    <w:p w:rsidR="00745CBB" w:rsidRPr="004D6E62" w:rsidRDefault="00745CBB" w:rsidP="005258E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hAnsiTheme="minorHAnsi" w:cstheme="minorHAnsi"/>
          <w:sz w:val="22"/>
          <w:szCs w:val="22"/>
        </w:rPr>
      </w:pPr>
      <w:r w:rsidRPr="004D6E62">
        <w:rPr>
          <w:rFonts w:asciiTheme="minorHAnsi" w:hAnsiTheme="minorHAnsi" w:cstheme="minorHAnsi"/>
          <w:sz w:val="22"/>
          <w:szCs w:val="22"/>
        </w:rPr>
        <w:t>b) Polaznici ovog studija, uz neophodne teorijske okvire, imal</w:t>
      </w:r>
      <w:r w:rsidR="00FD15FE" w:rsidRPr="004D6E62">
        <w:rPr>
          <w:rFonts w:asciiTheme="minorHAnsi" w:hAnsiTheme="minorHAnsi" w:cstheme="minorHAnsi"/>
          <w:sz w:val="22"/>
          <w:szCs w:val="22"/>
        </w:rPr>
        <w:t>ju</w:t>
      </w:r>
      <w:r w:rsidRPr="004D6E62">
        <w:rPr>
          <w:rFonts w:asciiTheme="minorHAnsi" w:hAnsiTheme="minorHAnsi" w:cstheme="minorHAnsi"/>
          <w:sz w:val="22"/>
          <w:szCs w:val="22"/>
        </w:rPr>
        <w:t xml:space="preserve"> priliku raditi praktično tijekom cijeloga studija: kroz suradnju s kolegama glumcima-lutkarima pri realizaciji završnih i diplomskih predstava, ali i kroz sudjelovanje u projektima Akademije vezanim uz izvedbenu umjetnost. </w:t>
      </w:r>
    </w:p>
    <w:p w:rsidR="00745CBB" w:rsidRPr="004D6E62" w:rsidRDefault="00745CBB" w:rsidP="005258E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hAnsiTheme="minorHAnsi" w:cstheme="minorHAnsi"/>
          <w:sz w:val="22"/>
          <w:szCs w:val="22"/>
        </w:rPr>
      </w:pPr>
      <w:r w:rsidRPr="004D6E62">
        <w:rPr>
          <w:rFonts w:asciiTheme="minorHAnsi" w:hAnsiTheme="minorHAnsi" w:cstheme="minorHAnsi"/>
          <w:sz w:val="22"/>
          <w:szCs w:val="22"/>
        </w:rPr>
        <w:t>c) Ugovori o suradnji, koje je Umjetnička akademija u Osijeku potpisala s kazališnim kućama i kulturnim ustanovama, omoguć</w:t>
      </w:r>
      <w:r w:rsidR="00FD15FE" w:rsidRPr="004D6E62">
        <w:rPr>
          <w:rFonts w:asciiTheme="minorHAnsi" w:hAnsiTheme="minorHAnsi" w:cstheme="minorHAnsi"/>
          <w:sz w:val="22"/>
          <w:szCs w:val="22"/>
        </w:rPr>
        <w:t>uju</w:t>
      </w:r>
      <w:r w:rsidRPr="004D6E62">
        <w:rPr>
          <w:rFonts w:asciiTheme="minorHAnsi" w:hAnsiTheme="minorHAnsi" w:cstheme="minorHAnsi"/>
          <w:sz w:val="22"/>
          <w:szCs w:val="22"/>
        </w:rPr>
        <w:t xml:space="preserve"> studentima kazališnog oblikovanja neophodnu stručnu i umjetničku praksu uključivanjem istih u aktivnu realizaciju konkretnih predstava, muzejskih i galerijskih postava i sl. </w:t>
      </w:r>
    </w:p>
    <w:p w:rsidR="005258EB" w:rsidRPr="004D6E62" w:rsidRDefault="00745CBB" w:rsidP="005258EB">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082"/>
        </w:tabs>
        <w:suppressAutoHyphens/>
        <w:spacing w:line="264" w:lineRule="auto"/>
        <w:ind w:left="360" w:right="286"/>
        <w:rPr>
          <w:rFonts w:asciiTheme="minorHAnsi" w:eastAsia="Calibri" w:hAnsiTheme="minorHAnsi" w:cstheme="minorHAnsi"/>
          <w:color w:val="auto"/>
          <w:sz w:val="22"/>
          <w:szCs w:val="22"/>
          <w:lang w:val="hr-HR"/>
        </w:rPr>
      </w:pPr>
      <w:r w:rsidRPr="004D6E62">
        <w:rPr>
          <w:rFonts w:asciiTheme="minorHAnsi" w:hAnsiTheme="minorHAnsi" w:cstheme="minorHAnsi"/>
          <w:sz w:val="22"/>
          <w:szCs w:val="22"/>
        </w:rPr>
        <w:t xml:space="preserve">d) Realizacija studijskog programa </w:t>
      </w:r>
      <w:r w:rsidR="00664B29">
        <w:rPr>
          <w:rFonts w:asciiTheme="minorHAnsi" w:hAnsiTheme="minorHAnsi" w:cstheme="minorHAnsi"/>
          <w:sz w:val="22"/>
          <w:szCs w:val="22"/>
        </w:rPr>
        <w:t>P</w:t>
      </w:r>
      <w:r w:rsidRPr="004D6E62">
        <w:rPr>
          <w:rFonts w:asciiTheme="minorHAnsi" w:hAnsiTheme="minorHAnsi" w:cstheme="minorHAnsi"/>
          <w:sz w:val="22"/>
          <w:szCs w:val="22"/>
        </w:rPr>
        <w:t xml:space="preserve">reddiplomskog i </w:t>
      </w:r>
      <w:r w:rsidR="00664B29">
        <w:rPr>
          <w:rFonts w:asciiTheme="minorHAnsi" w:hAnsiTheme="minorHAnsi" w:cstheme="minorHAnsi"/>
          <w:sz w:val="22"/>
          <w:szCs w:val="22"/>
        </w:rPr>
        <w:t>D</w:t>
      </w:r>
      <w:r w:rsidRPr="004D6E62">
        <w:rPr>
          <w:rFonts w:asciiTheme="minorHAnsi" w:hAnsiTheme="minorHAnsi" w:cstheme="minorHAnsi"/>
          <w:sz w:val="22"/>
          <w:szCs w:val="22"/>
        </w:rPr>
        <w:t>iplomskog sveučilišnog studija kazališnog oblikovanja moguća je uglavnom uključivanjem stalno zaposlenih nastavnika Akademije, čije je područje umjetničkog i znanstvenog djelovanja vezano uz primijenjenu umjetnost (kostimografija, scenografija, lutkarstvo) te dramaturgiju, režiju i teatrologiju.</w:t>
      </w:r>
    </w:p>
    <w:p w:rsidR="005258EB" w:rsidRPr="004D6E62" w:rsidRDefault="005258EB" w:rsidP="00C73A6D">
      <w:pPr>
        <w:pStyle w:val="PodnaslovKT"/>
      </w:pPr>
      <w:bookmarkStart w:id="38" w:name="_Toc466534377"/>
      <w:r w:rsidRPr="004D6E62">
        <w:t>3.16. NAVEDITE KOMPETENCIJE KOJE STUDENT STJEČE ZAVRŠETKOM PREDLOŽENOG STUDIJA I ZA KOJE JE POSLOVE OSPOSOBLJEN</w:t>
      </w:r>
      <w:bookmarkEnd w:id="38"/>
    </w:p>
    <w:p w:rsidR="00304E19" w:rsidRPr="004D6E62" w:rsidRDefault="00304E19" w:rsidP="00304E19">
      <w:pPr>
        <w:pStyle w:val="TextKT"/>
        <w:rPr>
          <w:rFonts w:asciiTheme="minorHAnsi" w:hAnsiTheme="minorHAnsi"/>
        </w:rPr>
      </w:pPr>
      <w:r w:rsidRPr="004D6E62">
        <w:rPr>
          <w:rFonts w:asciiTheme="minorHAnsi" w:hAnsiTheme="minorHAnsi"/>
        </w:rPr>
        <w:t>Po uspješn</w:t>
      </w:r>
      <w:r w:rsidR="0024472A" w:rsidRPr="004D6E62">
        <w:rPr>
          <w:rFonts w:asciiTheme="minorHAnsi" w:hAnsiTheme="minorHAnsi"/>
        </w:rPr>
        <w:t xml:space="preserve">om završetku studija, studenti </w:t>
      </w:r>
      <w:r w:rsidR="00664B29">
        <w:rPr>
          <w:rFonts w:asciiTheme="minorHAnsi" w:hAnsiTheme="minorHAnsi"/>
        </w:rPr>
        <w:t xml:space="preserve">Diplomskog sveučilišnog studija kostimografija  </w:t>
      </w:r>
      <w:r w:rsidRPr="004D6E62">
        <w:rPr>
          <w:rFonts w:asciiTheme="minorHAnsi" w:hAnsiTheme="minorHAnsi"/>
        </w:rPr>
        <w:t>bit će osposobljeni za samostalan profesionalan anga</w:t>
      </w:r>
      <w:r w:rsidRPr="004D6E62">
        <w:rPr>
          <w:rFonts w:asciiTheme="minorHAnsi" w:eastAsia="Malgun Gothic" w:hAnsiTheme="minorHAnsi"/>
        </w:rPr>
        <w:t>ž</w:t>
      </w:r>
      <w:r w:rsidRPr="004D6E62">
        <w:rPr>
          <w:rFonts w:asciiTheme="minorHAnsi" w:hAnsiTheme="minorHAnsi"/>
        </w:rPr>
        <w:t>man u oblikovanju raznorodnih kostimografskih rješenja te za njihovo apliciranje u različitim tipovima izvedbenih umjetnosti. Moći će preuzimati tr</w:t>
      </w:r>
      <w:r w:rsidRPr="004D6E62">
        <w:rPr>
          <w:rFonts w:asciiTheme="minorHAnsi" w:eastAsia="Malgun Gothic" w:hAnsiTheme="minorHAnsi"/>
        </w:rPr>
        <w:t>ž</w:t>
      </w:r>
      <w:r w:rsidRPr="004D6E62">
        <w:rPr>
          <w:rFonts w:asciiTheme="minorHAnsi" w:hAnsiTheme="minorHAnsi"/>
        </w:rPr>
        <w:t>i</w:t>
      </w:r>
      <w:r w:rsidRPr="004D6E62">
        <w:rPr>
          <w:rFonts w:asciiTheme="minorHAnsi" w:eastAsia="Malgun Gothic" w:hAnsiTheme="minorHAnsi"/>
        </w:rPr>
        <w:t>š</w:t>
      </w:r>
      <w:r w:rsidRPr="004D6E62">
        <w:rPr>
          <w:rFonts w:asciiTheme="minorHAnsi" w:hAnsiTheme="minorHAnsi"/>
        </w:rPr>
        <w:t>ne i komercijalne zadatke, voditi ih kroz sve segmente realizacije te suvereno kreirati adekvatna rješenja na temelju stečenih znanja, vje</w:t>
      </w:r>
      <w:r w:rsidRPr="004D6E62">
        <w:rPr>
          <w:rFonts w:asciiTheme="minorHAnsi" w:eastAsia="Malgun Gothic" w:hAnsiTheme="minorHAnsi"/>
        </w:rPr>
        <w:t>š</w:t>
      </w:r>
      <w:r w:rsidRPr="004D6E62">
        <w:rPr>
          <w:rFonts w:asciiTheme="minorHAnsi" w:hAnsiTheme="minorHAnsi"/>
        </w:rPr>
        <w:t>tina i iskustava, primjenjujući visoke i precizne kriterije kvalitete. Bit će osposobljeni i za timski rad u slo</w:t>
      </w:r>
      <w:r w:rsidRPr="004D6E62">
        <w:rPr>
          <w:rFonts w:asciiTheme="minorHAnsi" w:eastAsia="Malgun Gothic" w:hAnsiTheme="minorHAnsi"/>
        </w:rPr>
        <w:t>ž</w:t>
      </w:r>
      <w:r w:rsidRPr="004D6E62">
        <w:rPr>
          <w:rFonts w:asciiTheme="minorHAnsi" w:hAnsiTheme="minorHAnsi"/>
        </w:rPr>
        <w:t>enim i posebno zahtjevnim projektima pojedinih medija u čijem razvoju kostimografija predstavlja vrlo značajan segment.</w:t>
      </w:r>
    </w:p>
    <w:p w:rsidR="005258EB" w:rsidRPr="004D6E62" w:rsidRDefault="005258EB" w:rsidP="00C73A6D">
      <w:pPr>
        <w:pStyle w:val="PodnaslovKT"/>
      </w:pPr>
      <w:bookmarkStart w:id="39" w:name="_Toc466534378"/>
      <w:r w:rsidRPr="004D6E62">
        <w:t>3.17. OPIŠITE MEHANIZAM OSIGURAVANJA VERTIKALNE MOBILNOSTI STUDENATA U NACIONALNOM I MEĐUNARODNOM PROSTORU VISOKOG OBRAZOVANJA. AKO SE RADI O PRVOJ RAZINI STRUČNIH, ODNOSNO SVEUČILIŠNIH STUDIJA, NAVEDITE KOJE BI SPECIJALISTIČKE DIPLOMSKE STRUČNE STUDIJE ODNOSNO DIPLOMSKE SVEUČILIŠNE STUDIJE MOGAO PRATITI NA USTANOVI PREDLAGAČU I/ILI NA NEKOM DRUGOM VISOKOM UČILIŠTU U REPUBLICI HRVATSKOJ.</w:t>
      </w:r>
      <w:bookmarkEnd w:id="39"/>
    </w:p>
    <w:p w:rsidR="00304E19" w:rsidRPr="004D6E62" w:rsidRDefault="00304E19" w:rsidP="00304E19">
      <w:pPr>
        <w:pStyle w:val="TextKT"/>
        <w:rPr>
          <w:rFonts w:asciiTheme="minorHAnsi" w:hAnsiTheme="minorHAnsi"/>
          <w:szCs w:val="20"/>
        </w:rPr>
      </w:pPr>
      <w:r w:rsidRPr="004D6E62">
        <w:rPr>
          <w:rFonts w:asciiTheme="minorHAnsi" w:hAnsiTheme="minorHAnsi"/>
        </w:rPr>
        <w:t>Diplomski sveu</w:t>
      </w:r>
      <w:r w:rsidRPr="004D6E62">
        <w:rPr>
          <w:rFonts w:asciiTheme="minorHAnsi" w:eastAsia="MS Gothic" w:hAnsiTheme="minorHAnsi"/>
        </w:rPr>
        <w:t xml:space="preserve">čilišni </w:t>
      </w:r>
      <w:r w:rsidRPr="004D6E62">
        <w:rPr>
          <w:rFonts w:asciiTheme="minorHAnsi" w:hAnsiTheme="minorHAnsi"/>
        </w:rPr>
        <w:t xml:space="preserve">studij  </w:t>
      </w:r>
      <w:r w:rsidR="00FD15FE" w:rsidRPr="004D6E62">
        <w:rPr>
          <w:rFonts w:asciiTheme="minorHAnsi" w:hAnsiTheme="minorHAnsi"/>
        </w:rPr>
        <w:t>K</w:t>
      </w:r>
      <w:r w:rsidRPr="004D6E62">
        <w:rPr>
          <w:rFonts w:asciiTheme="minorHAnsi" w:hAnsiTheme="minorHAnsi"/>
        </w:rPr>
        <w:t>ostimografij</w:t>
      </w:r>
      <w:r w:rsidR="00FD15FE" w:rsidRPr="004D6E62">
        <w:rPr>
          <w:rFonts w:asciiTheme="minorHAnsi" w:hAnsiTheme="minorHAnsi"/>
        </w:rPr>
        <w:t>a</w:t>
      </w:r>
      <w:r w:rsidRPr="004D6E62">
        <w:rPr>
          <w:rFonts w:asciiTheme="minorHAnsi" w:hAnsiTheme="minorHAnsi"/>
        </w:rPr>
        <w:t xml:space="preserve"> osigurava novu komponentu vertikalne mobilnosti na razini Umjetničke akademije Sveučilišta J. J. Strossmayera u Osijeku. Do sada za studente preddiplomskog studija Kazališnog oblikovanja nije postojao adekvatan nastavak visokoškolskog obrazovanja i mogućnost stjecanja titule Magistra kostimografije. Uvođenjem novog </w:t>
      </w:r>
      <w:r w:rsidR="00664B29">
        <w:rPr>
          <w:rFonts w:asciiTheme="minorHAnsi" w:hAnsiTheme="minorHAnsi"/>
        </w:rPr>
        <w:t xml:space="preserve">Diplomskog studija kostimografija </w:t>
      </w:r>
      <w:r w:rsidRPr="004D6E62">
        <w:rPr>
          <w:rFonts w:asciiTheme="minorHAnsi" w:hAnsiTheme="minorHAnsi"/>
        </w:rPr>
        <w:t>Odsjek za primijenjenu umjetnost Umjetni</w:t>
      </w:r>
      <w:r w:rsidRPr="004D6E62">
        <w:rPr>
          <w:rFonts w:asciiTheme="minorHAnsi" w:eastAsia="MS Gothic" w:hAnsiTheme="minorHAnsi"/>
        </w:rPr>
        <w:t>čke Akademije u Osijeku otvara se prema specijaliziranoj izobrazbi profesionalnih kostimografa koji osim što će proširiti mogućnost izbora studentima UAOS smatra se da će kreirati i veću ulaznu mobilnost studenta sa drugih institucija u RH i inozemstvu.</w:t>
      </w:r>
      <w:r w:rsidRPr="004D6E62">
        <w:rPr>
          <w:rFonts w:asciiTheme="minorHAnsi" w:hAnsiTheme="minorHAnsi"/>
        </w:rPr>
        <w:t xml:space="preserve"> Za </w:t>
      </w:r>
      <w:r w:rsidR="00664B29">
        <w:rPr>
          <w:rFonts w:asciiTheme="minorHAnsi" w:hAnsiTheme="minorHAnsi"/>
        </w:rPr>
        <w:t>D</w:t>
      </w:r>
      <w:r w:rsidRPr="004D6E62">
        <w:rPr>
          <w:rFonts w:asciiTheme="minorHAnsi" w:hAnsiTheme="minorHAnsi"/>
        </w:rPr>
        <w:t>iplomski sveu</w:t>
      </w:r>
      <w:r w:rsidRPr="004D6E62">
        <w:rPr>
          <w:rFonts w:asciiTheme="minorHAnsi" w:eastAsia="MS Gothic" w:hAnsiTheme="minorHAnsi"/>
        </w:rPr>
        <w:t xml:space="preserve">čilišni </w:t>
      </w:r>
      <w:r w:rsidRPr="004D6E62">
        <w:rPr>
          <w:rFonts w:asciiTheme="minorHAnsi" w:hAnsiTheme="minorHAnsi"/>
        </w:rPr>
        <w:t xml:space="preserve">studij </w:t>
      </w:r>
      <w:r w:rsidR="00664B29">
        <w:rPr>
          <w:rFonts w:asciiTheme="minorHAnsi" w:hAnsiTheme="minorHAnsi"/>
        </w:rPr>
        <w:t>k</w:t>
      </w:r>
      <w:r w:rsidRPr="004D6E62">
        <w:rPr>
          <w:rFonts w:asciiTheme="minorHAnsi" w:hAnsiTheme="minorHAnsi"/>
        </w:rPr>
        <w:t>ostimografij</w:t>
      </w:r>
      <w:r w:rsidR="00FD15FE" w:rsidRPr="004D6E62">
        <w:rPr>
          <w:rFonts w:asciiTheme="minorHAnsi" w:hAnsiTheme="minorHAnsi"/>
        </w:rPr>
        <w:t>a</w:t>
      </w:r>
      <w:r w:rsidRPr="004D6E62">
        <w:rPr>
          <w:rFonts w:asciiTheme="minorHAnsi" w:hAnsiTheme="minorHAnsi"/>
        </w:rPr>
        <w:t xml:space="preserve"> na Umjetni</w:t>
      </w:r>
      <w:r w:rsidRPr="004D6E62">
        <w:rPr>
          <w:rFonts w:asciiTheme="minorHAnsi" w:eastAsia="MS Gothic" w:hAnsiTheme="minorHAnsi"/>
        </w:rPr>
        <w:t>č</w:t>
      </w:r>
      <w:r w:rsidRPr="004D6E62">
        <w:rPr>
          <w:rFonts w:asciiTheme="minorHAnsi" w:hAnsiTheme="minorHAnsi"/>
        </w:rPr>
        <w:t>koj akademiji u Osijeku pristupnici trebaju posjedovati adekvatna znanja i vje</w:t>
      </w:r>
      <w:r w:rsidRPr="004D6E62">
        <w:rPr>
          <w:rFonts w:asciiTheme="minorHAnsi" w:eastAsia="Malgun Gothic" w:hAnsiTheme="minorHAnsi"/>
        </w:rPr>
        <w:t>š</w:t>
      </w:r>
      <w:r w:rsidRPr="004D6E62">
        <w:rPr>
          <w:rFonts w:asciiTheme="minorHAnsi" w:hAnsiTheme="minorHAnsi"/>
        </w:rPr>
        <w:t>tine iz umjetni</w:t>
      </w:r>
      <w:r w:rsidRPr="004D6E62">
        <w:rPr>
          <w:rFonts w:asciiTheme="minorHAnsi" w:eastAsia="MS Gothic" w:hAnsiTheme="minorHAnsi"/>
        </w:rPr>
        <w:t>č</w:t>
      </w:r>
      <w:r w:rsidRPr="004D6E62">
        <w:rPr>
          <w:rFonts w:asciiTheme="minorHAnsi" w:hAnsiTheme="minorHAnsi"/>
        </w:rPr>
        <w:t>kih podru</w:t>
      </w:r>
      <w:r w:rsidRPr="004D6E62">
        <w:rPr>
          <w:rFonts w:asciiTheme="minorHAnsi" w:eastAsia="MS Gothic" w:hAnsiTheme="minorHAnsi"/>
        </w:rPr>
        <w:t>č</w:t>
      </w:r>
      <w:r w:rsidRPr="004D6E62">
        <w:rPr>
          <w:rFonts w:asciiTheme="minorHAnsi" w:hAnsiTheme="minorHAnsi"/>
        </w:rPr>
        <w:t>ja likovne umjetnosti ili primijenjene umjetnosti, odnosno srodnih studija preddiplomske sveu</w:t>
      </w:r>
      <w:r w:rsidRPr="004D6E62">
        <w:rPr>
          <w:rFonts w:asciiTheme="minorHAnsi" w:eastAsia="MS Gothic" w:hAnsiTheme="minorHAnsi"/>
        </w:rPr>
        <w:t>č</w:t>
      </w:r>
      <w:r w:rsidRPr="004D6E62">
        <w:rPr>
          <w:rFonts w:asciiTheme="minorHAnsi" w:hAnsiTheme="minorHAnsi"/>
        </w:rPr>
        <w:t>ili</w:t>
      </w:r>
      <w:r w:rsidRPr="004D6E62">
        <w:rPr>
          <w:rFonts w:asciiTheme="minorHAnsi" w:eastAsia="Malgun Gothic" w:hAnsiTheme="minorHAnsi"/>
        </w:rPr>
        <w:t>š</w:t>
      </w:r>
      <w:r w:rsidRPr="004D6E62">
        <w:rPr>
          <w:rFonts w:asciiTheme="minorHAnsi" w:hAnsiTheme="minorHAnsi"/>
        </w:rPr>
        <w:t>ne razine koji se u Hrvatskoj izvode na Arhitektonskom fakultetu u Zagrebu, Tekstilno –tehnološkom fakultetu u Zagrebu, Umjetni</w:t>
      </w:r>
      <w:r w:rsidRPr="004D6E62">
        <w:rPr>
          <w:rFonts w:asciiTheme="minorHAnsi" w:eastAsia="MS Gothic" w:hAnsiTheme="minorHAnsi"/>
        </w:rPr>
        <w:t>č</w:t>
      </w:r>
      <w:r w:rsidRPr="004D6E62">
        <w:rPr>
          <w:rFonts w:asciiTheme="minorHAnsi" w:hAnsiTheme="minorHAnsi"/>
        </w:rPr>
        <w:t>koj akademiji u Splitu, Akademiji likovnih umjetnosti u Zagrebu, Umjetni</w:t>
      </w:r>
      <w:r w:rsidRPr="004D6E62">
        <w:rPr>
          <w:rFonts w:asciiTheme="minorHAnsi" w:eastAsia="MS Gothic" w:hAnsiTheme="minorHAnsi"/>
        </w:rPr>
        <w:t>č</w:t>
      </w:r>
      <w:r w:rsidRPr="004D6E62">
        <w:rPr>
          <w:rFonts w:asciiTheme="minorHAnsi" w:hAnsiTheme="minorHAnsi"/>
        </w:rPr>
        <w:t>koj akademiji u Osijeku, Akademiji primijenjenih umjetnosti u Rijeci, Sveu</w:t>
      </w:r>
      <w:r w:rsidRPr="004D6E62">
        <w:rPr>
          <w:rFonts w:asciiTheme="minorHAnsi" w:eastAsia="MS Gothic" w:hAnsiTheme="minorHAnsi"/>
        </w:rPr>
        <w:t>č</w:t>
      </w:r>
      <w:r w:rsidRPr="004D6E62">
        <w:rPr>
          <w:rFonts w:asciiTheme="minorHAnsi" w:hAnsiTheme="minorHAnsi"/>
        </w:rPr>
        <w:t>ili</w:t>
      </w:r>
      <w:r w:rsidRPr="004D6E62">
        <w:rPr>
          <w:rFonts w:asciiTheme="minorHAnsi" w:eastAsia="Malgun Gothic" w:hAnsiTheme="minorHAnsi"/>
        </w:rPr>
        <w:t>š</w:t>
      </w:r>
      <w:r w:rsidRPr="004D6E62">
        <w:rPr>
          <w:rFonts w:asciiTheme="minorHAnsi" w:hAnsiTheme="minorHAnsi"/>
        </w:rPr>
        <w:t>tu Sjever u Koprivnici kao i srodnim studijima na europskom podru</w:t>
      </w:r>
      <w:r w:rsidRPr="004D6E62">
        <w:rPr>
          <w:rFonts w:asciiTheme="minorHAnsi" w:eastAsia="MS Gothic" w:hAnsiTheme="minorHAnsi"/>
        </w:rPr>
        <w:t>č</w:t>
      </w:r>
      <w:r w:rsidRPr="004D6E62">
        <w:rPr>
          <w:rFonts w:asciiTheme="minorHAnsi" w:hAnsiTheme="minorHAnsi"/>
        </w:rPr>
        <w:t xml:space="preserve">ju. </w:t>
      </w:r>
    </w:p>
    <w:p w:rsidR="005258EB" w:rsidRPr="004D6E62" w:rsidRDefault="005258EB" w:rsidP="005258EB">
      <w:pPr>
        <w:pStyle w:val="TextKT"/>
        <w:rPr>
          <w:rFonts w:asciiTheme="minorHAnsi" w:hAnsiTheme="minorHAnsi"/>
        </w:rPr>
      </w:pPr>
      <w:r w:rsidRPr="004D6E62">
        <w:rPr>
          <w:rFonts w:asciiTheme="minorHAnsi" w:hAnsiTheme="minorHAnsi"/>
        </w:rPr>
        <w:t>Mogu</w:t>
      </w:r>
      <w:r w:rsidRPr="004D6E62">
        <w:rPr>
          <w:rFonts w:asciiTheme="minorHAnsi" w:eastAsia="MS Gothic" w:hAnsiTheme="minorHAnsi"/>
        </w:rPr>
        <w:t>ćnost mobilnosti</w:t>
      </w:r>
      <w:r w:rsidRPr="004D6E62">
        <w:rPr>
          <w:rFonts w:asciiTheme="minorHAnsi" w:hAnsiTheme="minorHAnsi"/>
        </w:rPr>
        <w:t xml:space="preserve"> osigurana je planiranim studijskim programom koji predviđa raspodjelu ECTS bodova sukladno </w:t>
      </w:r>
      <w:r w:rsidRPr="004D6E62">
        <w:rPr>
          <w:rFonts w:asciiTheme="minorHAnsi" w:hAnsiTheme="minorHAnsi"/>
          <w:i/>
        </w:rPr>
        <w:t>Pravilniku o studijima i studiranju na Sveučilištu Josipa Jurja Strossmayera u Osijeku</w:t>
      </w:r>
      <w:r w:rsidRPr="004D6E62">
        <w:rPr>
          <w:rFonts w:asciiTheme="minorHAnsi" w:hAnsiTheme="minorHAnsi"/>
        </w:rPr>
        <w:t xml:space="preserve"> te prati smjernice usuglašavanja visokoškolskog obrazovanja unutar Europskog prostora visokog obrazovanja, koje propisuju </w:t>
      </w:r>
      <w:r w:rsidRPr="004D6E62">
        <w:rPr>
          <w:rFonts w:asciiTheme="minorHAnsi" w:hAnsiTheme="minorHAnsi"/>
          <w:i/>
        </w:rPr>
        <w:t>Standardi i smjernice osiguranja kvalitete Europskog prostora visokog obrazovanja</w:t>
      </w:r>
      <w:r w:rsidRPr="004D6E62">
        <w:rPr>
          <w:rFonts w:asciiTheme="minorHAnsi" w:hAnsiTheme="minorHAnsi"/>
        </w:rPr>
        <w:t>.</w:t>
      </w:r>
    </w:p>
    <w:p w:rsidR="005258EB" w:rsidRPr="004D6E62" w:rsidRDefault="005258EB" w:rsidP="00C73A6D">
      <w:pPr>
        <w:pStyle w:val="PodnaslovKT"/>
      </w:pPr>
      <w:bookmarkStart w:id="40" w:name="_Toc466534379"/>
      <w:r w:rsidRPr="004D6E62">
        <w:t>3.18. OBJASNITE KAKO JE PREDLOŽENI STRUČNI/SVEUČILIŠNI STUDIJ POVEZAN S TEMELJNIM MODERNIM VJEŠTINAMA I STRUKOM.</w:t>
      </w:r>
      <w:bookmarkEnd w:id="40"/>
    </w:p>
    <w:p w:rsidR="005258EB" w:rsidRPr="004D6E62" w:rsidRDefault="005258EB" w:rsidP="005258EB">
      <w:pPr>
        <w:pStyle w:val="TextKT"/>
        <w:rPr>
          <w:rFonts w:asciiTheme="minorHAnsi" w:hAnsiTheme="minorHAnsi"/>
        </w:rPr>
      </w:pPr>
      <w:r w:rsidRPr="004D6E62">
        <w:rPr>
          <w:rFonts w:asciiTheme="minorHAnsi" w:hAnsiTheme="minorHAnsi"/>
        </w:rPr>
        <w:t>Diplomski sveučilišni studij</w:t>
      </w:r>
      <w:r w:rsidR="00DA735A" w:rsidRPr="004D6E62">
        <w:rPr>
          <w:rFonts w:asciiTheme="minorHAnsi" w:hAnsiTheme="minorHAnsi"/>
        </w:rPr>
        <w:t xml:space="preserve"> </w:t>
      </w:r>
      <w:r w:rsidR="00664B29">
        <w:rPr>
          <w:rFonts w:asciiTheme="minorHAnsi" w:hAnsiTheme="minorHAnsi"/>
        </w:rPr>
        <w:t>k</w:t>
      </w:r>
      <w:r w:rsidR="00DA735A" w:rsidRPr="004D6E62">
        <w:rPr>
          <w:rFonts w:asciiTheme="minorHAnsi" w:hAnsiTheme="minorHAnsi"/>
        </w:rPr>
        <w:t>ostimografija</w:t>
      </w:r>
      <w:r w:rsidRPr="004D6E62">
        <w:rPr>
          <w:rFonts w:asciiTheme="minorHAnsi" w:hAnsiTheme="minorHAnsi"/>
        </w:rPr>
        <w:t xml:space="preserve"> povezan je s temeljnim i modernim vještinama i strukom na način da studente priprema za realiziranje sinteze između likovnosti i izvedbenih umjetnosti, odnosno između kvalitetne tehničke izrade i kreativnog rješenja, čiji asocijativni obzor odgovara izazovu postmodernističke poetike poigravanja citatima, klišeima i slojevitim semantičkim oblikovanjima. </w:t>
      </w:r>
    </w:p>
    <w:p w:rsidR="005258EB" w:rsidRPr="004D6E62" w:rsidRDefault="00DA735A" w:rsidP="005258EB">
      <w:pPr>
        <w:pStyle w:val="TextKT"/>
        <w:rPr>
          <w:rFonts w:asciiTheme="minorHAnsi" w:hAnsiTheme="minorHAnsi"/>
        </w:rPr>
      </w:pPr>
      <w:r w:rsidRPr="004D6E62">
        <w:rPr>
          <w:rFonts w:asciiTheme="minorHAnsi" w:hAnsiTheme="minorHAnsi"/>
        </w:rPr>
        <w:t xml:space="preserve">U smislu kostimografije </w:t>
      </w:r>
      <w:r w:rsidR="005258EB" w:rsidRPr="004D6E62">
        <w:rPr>
          <w:rFonts w:asciiTheme="minorHAnsi" w:hAnsiTheme="minorHAnsi"/>
        </w:rPr>
        <w:t xml:space="preserve"> riječ je o demonstriranju temeljnih znanja za </w:t>
      </w:r>
      <w:r w:rsidRPr="004D6E62">
        <w:rPr>
          <w:rFonts w:asciiTheme="minorHAnsi" w:hAnsiTheme="minorHAnsi"/>
        </w:rPr>
        <w:t xml:space="preserve">kreiranje adekvatnih kostimografskih riješenja </w:t>
      </w:r>
      <w:r w:rsidR="005258EB" w:rsidRPr="004D6E62">
        <w:rPr>
          <w:rFonts w:asciiTheme="minorHAnsi" w:hAnsiTheme="minorHAnsi"/>
        </w:rPr>
        <w:t xml:space="preserve">za </w:t>
      </w:r>
      <w:r w:rsidRPr="004D6E62">
        <w:rPr>
          <w:rFonts w:asciiTheme="minorHAnsi" w:hAnsiTheme="minorHAnsi"/>
        </w:rPr>
        <w:t>kazališnu, filmsku i televizijsku primjenu. Studenti će biti osposobljeni odgovoriti na izazove modernih tehnologija, u prvome redu na izazov realiziranja ideje od crteža i skica   do oblikovanja i relacioniranja s drugim akterima uključenim u realizaciju projekta.</w:t>
      </w:r>
    </w:p>
    <w:p w:rsidR="005258EB" w:rsidRPr="004D6E62" w:rsidRDefault="005258EB" w:rsidP="00C73A6D">
      <w:pPr>
        <w:pStyle w:val="PodnaslovKT"/>
      </w:pPr>
      <w:bookmarkStart w:id="41" w:name="_Toc466534380"/>
      <w:r w:rsidRPr="004D6E62">
        <w:t>3.19. OBJASNITE KAKO JE STUDIJ POVEZAN S POTREBAMA LOKALNE ZAJEDNICE (GOSPODARSTVOM, PODUZETNIŠTVOM, CIVILNIM DRUŠTVOM I SLIČNO).</w:t>
      </w:r>
      <w:bookmarkEnd w:id="41"/>
    </w:p>
    <w:p w:rsidR="00DA735A" w:rsidRPr="004D6E62" w:rsidRDefault="00DA735A" w:rsidP="00C73A6D">
      <w:pPr>
        <w:pStyle w:val="PodnaslovKT"/>
      </w:pPr>
    </w:p>
    <w:p w:rsidR="00DA735A" w:rsidRPr="004D6E62" w:rsidRDefault="00DA735A" w:rsidP="00DA735A">
      <w:pPr>
        <w:pStyle w:val="TextKT"/>
        <w:rPr>
          <w:rFonts w:asciiTheme="minorHAnsi" w:hAnsiTheme="minorHAnsi"/>
        </w:rPr>
      </w:pPr>
      <w:r w:rsidRPr="004D6E62">
        <w:rPr>
          <w:rFonts w:asciiTheme="minorHAnsi" w:hAnsiTheme="minorHAnsi"/>
        </w:rPr>
        <w:t>Lokalna zajednica, kroz svoje kazališne, televizijske, gospodarsk</w:t>
      </w:r>
      <w:r w:rsidR="00FD15FE" w:rsidRPr="004D6E62">
        <w:rPr>
          <w:rFonts w:asciiTheme="minorHAnsi" w:hAnsiTheme="minorHAnsi"/>
        </w:rPr>
        <w:t>e</w:t>
      </w:r>
      <w:r w:rsidRPr="004D6E62">
        <w:rPr>
          <w:rFonts w:asciiTheme="minorHAnsi" w:hAnsiTheme="minorHAnsi"/>
        </w:rPr>
        <w:t xml:space="preserve"> i poduzetničk</w:t>
      </w:r>
      <w:r w:rsidR="00FD15FE" w:rsidRPr="004D6E62">
        <w:rPr>
          <w:rFonts w:asciiTheme="minorHAnsi" w:hAnsiTheme="minorHAnsi"/>
        </w:rPr>
        <w:t>e</w:t>
      </w:r>
      <w:r w:rsidRPr="004D6E62">
        <w:rPr>
          <w:rFonts w:asciiTheme="minorHAnsi" w:hAnsiTheme="minorHAnsi"/>
        </w:rPr>
        <w:t xml:space="preserve"> segmente, kao i civilno dru</w:t>
      </w:r>
      <w:r w:rsidRPr="004D6E62">
        <w:rPr>
          <w:rFonts w:asciiTheme="minorHAnsi" w:eastAsia="Malgun Gothic" w:hAnsiTheme="minorHAnsi"/>
        </w:rPr>
        <w:t>š</w:t>
      </w:r>
      <w:r w:rsidRPr="004D6E62">
        <w:rPr>
          <w:rFonts w:asciiTheme="minorHAnsi" w:hAnsiTheme="minorHAnsi"/>
        </w:rPr>
        <w:t>tvo, imaju stalnu potrebu za oblikovanjem kostimografskih sadržaja. U tom vrlo širokom kontekstu kostimografija, u užem smislu, kao i njene brojne varijacije i aplikacije primijenjene u kazališnoj i filmskoj umjetnosti</w:t>
      </w:r>
      <w:r w:rsidR="00FD15FE" w:rsidRPr="004D6E62">
        <w:rPr>
          <w:rFonts w:asciiTheme="minorHAnsi" w:hAnsiTheme="minorHAnsi"/>
        </w:rPr>
        <w:t>,</w:t>
      </w:r>
      <w:r w:rsidRPr="004D6E62">
        <w:rPr>
          <w:rFonts w:asciiTheme="minorHAnsi" w:hAnsiTheme="minorHAnsi"/>
        </w:rPr>
        <w:t xml:space="preserve"> nalazi vrlo široku mogućnost aplikacije. Diplomski sveučili</w:t>
      </w:r>
      <w:r w:rsidRPr="004D6E62">
        <w:rPr>
          <w:rFonts w:asciiTheme="minorHAnsi" w:eastAsia="Malgun Gothic" w:hAnsiTheme="minorHAnsi"/>
        </w:rPr>
        <w:t>š</w:t>
      </w:r>
      <w:r w:rsidRPr="004D6E62">
        <w:rPr>
          <w:rFonts w:asciiTheme="minorHAnsi" w:hAnsiTheme="minorHAnsi"/>
        </w:rPr>
        <w:t xml:space="preserve">ni studij </w:t>
      </w:r>
      <w:r w:rsidR="00FD15FE" w:rsidRPr="004D6E62">
        <w:rPr>
          <w:rFonts w:asciiTheme="minorHAnsi" w:hAnsiTheme="minorHAnsi"/>
        </w:rPr>
        <w:t>K</w:t>
      </w:r>
      <w:r w:rsidRPr="004D6E62">
        <w:rPr>
          <w:rFonts w:asciiTheme="minorHAnsi" w:hAnsiTheme="minorHAnsi"/>
        </w:rPr>
        <w:t>ostimografij</w:t>
      </w:r>
      <w:r w:rsidR="00FD15FE" w:rsidRPr="004D6E62">
        <w:rPr>
          <w:rFonts w:asciiTheme="minorHAnsi" w:hAnsiTheme="minorHAnsi"/>
        </w:rPr>
        <w:t>a</w:t>
      </w:r>
      <w:r w:rsidRPr="004D6E62">
        <w:rPr>
          <w:rFonts w:asciiTheme="minorHAnsi" w:hAnsiTheme="minorHAnsi"/>
        </w:rPr>
        <w:t xml:space="preserve"> osigurao bi, stoga, kadar koji bi kvalitetno i profesionalno odgovorio na spomenute potrebe te bitno podigao kvalitetu vizualnog i umjetničkog dojma svake vrste umjetničke izvedbe i filmskog stvaralaštva.</w:t>
      </w:r>
    </w:p>
    <w:p w:rsidR="00DA735A" w:rsidRPr="004D6E62" w:rsidRDefault="00DA735A" w:rsidP="00C73A6D">
      <w:pPr>
        <w:pStyle w:val="PodnaslovKT"/>
      </w:pPr>
    </w:p>
    <w:p w:rsidR="005258EB" w:rsidRPr="004D6E62" w:rsidRDefault="005258EB" w:rsidP="00C73A6D">
      <w:pPr>
        <w:pStyle w:val="PodnaslovKT"/>
      </w:pPr>
      <w:bookmarkStart w:id="42" w:name="_Toc466534381"/>
      <w:r w:rsidRPr="004D6E62">
        <w:t>3.20. PRILOŽITE ANALIZU ZAPOŠLJIVOSTI STUDENATA NAKON ZAVRŠETKA STUDIJSKOG PROGRAMA, KOJA UKLJUČUJE MIŠLJENJA TRIJU ORGANIZACIJA VEZANIH ZA TRŽIŠTE RADA (PRIMJERICE STRUKOVNIH UDRUGA, POSLODAVACA I NJIHOVIH UDRUGA, SINDIKATA, JAVNIH SLUŽBI) O PRIMJERENOSTI PREDVIĐENIH ISHODA UČENJA KOJI SE STJEČU ZAVRŠETKOM STUDIJA</w:t>
      </w:r>
      <w:r w:rsidR="00985E4C" w:rsidRPr="004D6E62">
        <w:t xml:space="preserve"> </w:t>
      </w:r>
      <w:r w:rsidRPr="004D6E62">
        <w:t xml:space="preserve"> ZA POTREBE TRŽIŠTA RADA.</w:t>
      </w:r>
      <w:bookmarkEnd w:id="42"/>
    </w:p>
    <w:p w:rsidR="005258EB" w:rsidRPr="004D6E62" w:rsidRDefault="005258EB" w:rsidP="005258EB">
      <w:pPr>
        <w:pStyle w:val="TextKT"/>
        <w:rPr>
          <w:rFonts w:asciiTheme="minorHAnsi" w:eastAsia="Times New Roman" w:hAnsiTheme="minorHAnsi"/>
          <w:lang w:eastAsia="hr-HR"/>
        </w:rPr>
      </w:pPr>
    </w:p>
    <w:p w:rsidR="00985E4C" w:rsidRPr="004D6E62" w:rsidRDefault="00985E4C" w:rsidP="00985E4C">
      <w:pPr>
        <w:pStyle w:val="TextKT"/>
        <w:rPr>
          <w:rFonts w:asciiTheme="minorHAnsi" w:hAnsiTheme="minorHAnsi"/>
        </w:rPr>
      </w:pPr>
      <w:r w:rsidRPr="004D6E62">
        <w:rPr>
          <w:rFonts w:asciiTheme="minorHAnsi" w:hAnsiTheme="minorHAnsi"/>
        </w:rPr>
        <w:t xml:space="preserve">Diplomski sveučilišni studij </w:t>
      </w:r>
      <w:r w:rsidR="00664B29">
        <w:rPr>
          <w:rFonts w:asciiTheme="minorHAnsi" w:hAnsiTheme="minorHAnsi"/>
        </w:rPr>
        <w:t>k</w:t>
      </w:r>
      <w:r w:rsidRPr="004D6E62">
        <w:rPr>
          <w:rFonts w:asciiTheme="minorHAnsi" w:hAnsiTheme="minorHAnsi"/>
        </w:rPr>
        <w:t>ostimografij</w:t>
      </w:r>
      <w:r w:rsidR="00FD15FE" w:rsidRPr="004D6E62">
        <w:rPr>
          <w:rFonts w:asciiTheme="minorHAnsi" w:hAnsiTheme="minorHAnsi"/>
        </w:rPr>
        <w:t>a</w:t>
      </w:r>
      <w:r w:rsidRPr="004D6E62">
        <w:rPr>
          <w:rFonts w:asciiTheme="minorHAnsi" w:hAnsiTheme="minorHAnsi"/>
        </w:rPr>
        <w:t xml:space="preserve">  bio bi prvi umjetnički studij u Republici Hrvatskoj i u njenom širem okruženju, koji sustavno obrađuje nastavnu građu, nudi teorijska i praktična znanja i vještine s područja  kostimografije. </w:t>
      </w:r>
    </w:p>
    <w:p w:rsidR="00985E4C" w:rsidRPr="004D6E62" w:rsidRDefault="00985E4C" w:rsidP="00985E4C">
      <w:pPr>
        <w:pStyle w:val="TextKT"/>
        <w:rPr>
          <w:rFonts w:asciiTheme="minorHAnsi" w:hAnsiTheme="minorHAnsi"/>
        </w:rPr>
      </w:pPr>
      <w:r w:rsidRPr="004D6E62">
        <w:rPr>
          <w:rFonts w:asciiTheme="minorHAnsi" w:hAnsiTheme="minorHAnsi"/>
        </w:rPr>
        <w:t xml:space="preserve">Ono što zasigurno ide u prilog zapošljivosti studenata nakon završenog studijskog programa, jest  </w:t>
      </w:r>
      <w:r w:rsidRPr="004D6E62">
        <w:rPr>
          <w:rFonts w:asciiTheme="minorHAnsi" w:eastAsia="MS Gothic" w:hAnsiTheme="minorHAnsi"/>
        </w:rPr>
        <w:t>č</w:t>
      </w:r>
      <w:r w:rsidRPr="004D6E62">
        <w:rPr>
          <w:rFonts w:asciiTheme="minorHAnsi" w:hAnsiTheme="minorHAnsi"/>
        </w:rPr>
        <w:t>injenica da je formalno obrazovanih kostimografa izrazito malo, posebice u odnosu na potrebe sve brojnije i raznovrsnije kazališne, filmske i novo-medijske produkcije. Za sada veliki dio potreba raznolike produkcije vezane uz različite vidove, aplikacije i primjene kostimografij</w:t>
      </w:r>
      <w:r w:rsidR="00FD15FE" w:rsidRPr="004D6E62">
        <w:rPr>
          <w:rFonts w:asciiTheme="minorHAnsi" w:hAnsiTheme="minorHAnsi"/>
        </w:rPr>
        <w:t>e</w:t>
      </w:r>
      <w:r w:rsidRPr="004D6E62">
        <w:rPr>
          <w:rFonts w:asciiTheme="minorHAnsi" w:hAnsiTheme="minorHAnsi"/>
        </w:rPr>
        <w:t>, obavlja najvećim dijelom nekompetentan i nedovoljno obrazovan kadar.</w:t>
      </w:r>
    </w:p>
    <w:p w:rsidR="00985E4C" w:rsidRPr="004D6E62" w:rsidRDefault="00985E4C" w:rsidP="00985E4C">
      <w:pPr>
        <w:tabs>
          <w:tab w:val="left" w:pos="9372"/>
          <w:tab w:val="left" w:pos="9656"/>
        </w:tabs>
        <w:spacing w:after="120"/>
        <w:rPr>
          <w:rFonts w:asciiTheme="minorHAnsi" w:hAnsiTheme="minorHAnsi" w:cstheme="minorHAnsi"/>
          <w:sz w:val="22"/>
          <w:szCs w:val="22"/>
        </w:rPr>
      </w:pPr>
      <w:r w:rsidRPr="004D6E62">
        <w:rPr>
          <w:rFonts w:asciiTheme="minorHAnsi" w:hAnsiTheme="minorHAnsi" w:cstheme="minorHAnsi"/>
          <w:sz w:val="22"/>
          <w:szCs w:val="22"/>
        </w:rPr>
        <w:t xml:space="preserve">Intendant Hrvatskog narodnog kazališta u Osijeku mišljenja je kako bi se, nekada postojeće, no u proteklih dvadesetak godina iz objektivnih razloga ukinuto, radno mjesto kućnog kostimografa kao i ono scenografa, iznova moglo otvoriti u okviru ove nacionalne kazališne kuće. Tim više što se produkcija i umjetnička suradnja HNK u Osijeku prije svega teži oslanjati na lokalne umjetnike, no pri tome stremi održati visoke umjetničke standarde koje njeguje. Također naglašava kako je, uz stalna radna mjesta, uz sve veću kazališnu produkciju i veći broj kazališnih kuća koje djeluju regionalno te rastući broj nezavisnih kazališta, jednako tako i veća potreba za stručnim i obrazovanim umjetnicima (kostimografima, scenografima,  i autorima lutaka), koji bi sudjelovali kao dio autorskog tima u realizaciji kazališnih i drugih izvedbenih događanja. </w:t>
      </w:r>
    </w:p>
    <w:p w:rsidR="00985E4C" w:rsidRPr="004D6E62" w:rsidRDefault="00985E4C" w:rsidP="00985E4C">
      <w:pPr>
        <w:pStyle w:val="TextKT"/>
        <w:rPr>
          <w:rFonts w:asciiTheme="minorHAnsi" w:hAnsiTheme="minorHAnsi"/>
        </w:rPr>
      </w:pPr>
    </w:p>
    <w:p w:rsidR="00985E4C" w:rsidRPr="004D6E62" w:rsidRDefault="00985E4C" w:rsidP="00985E4C">
      <w:pPr>
        <w:pStyle w:val="TextKT"/>
        <w:rPr>
          <w:rFonts w:asciiTheme="minorHAnsi" w:hAnsiTheme="minorHAnsi"/>
        </w:rPr>
      </w:pPr>
      <w:r w:rsidRPr="004D6E62">
        <w:rPr>
          <w:rFonts w:asciiTheme="minorHAnsi" w:hAnsiTheme="minorHAnsi"/>
        </w:rPr>
        <w:t>Urednik dokumentarnog program Hrvatske radio televizije mišljenja je da s obzirom na pojačanu domaću produkciju povijesnih sadržaja  regionalnog karaktera nedostaje kadra koji bi mogao osmisliti i organizirati izradu kvalitetnih autentičnih kostimografskih riješenja za televizijske produkcije.</w:t>
      </w:r>
    </w:p>
    <w:p w:rsidR="00D050E6" w:rsidRPr="004D6E62" w:rsidRDefault="00D050E6" w:rsidP="00D050E6">
      <w:pPr>
        <w:pStyle w:val="TextKT"/>
        <w:rPr>
          <w:rFonts w:asciiTheme="minorHAnsi" w:hAnsiTheme="minorHAnsi"/>
        </w:rPr>
      </w:pPr>
    </w:p>
    <w:p w:rsidR="00985E4C" w:rsidRPr="004D6E62" w:rsidRDefault="00D050E6" w:rsidP="00D050E6">
      <w:pPr>
        <w:pStyle w:val="TextKT"/>
        <w:rPr>
          <w:rFonts w:asciiTheme="minorHAnsi" w:hAnsiTheme="minorHAnsi"/>
        </w:rPr>
      </w:pPr>
      <w:r w:rsidRPr="004D6E62">
        <w:rPr>
          <w:rFonts w:asciiTheme="minorHAnsi" w:hAnsiTheme="minorHAnsi"/>
        </w:rPr>
        <w:t xml:space="preserve">Ravnatelj Gradskog Kazališta Joza Ivakić Vinkovci  koje ima stalno zaposlenog kućnog scenografa istakao je potrebu za zapošljavanje i kućnog kostimografa, te je mišljenja da će završeni studenti Akademije tog usmjerenja biti najbolji kandidati za takvo radno mjesto, jer je sa istima surađivao na projektoj nastavi za vrijeme njihovog studiranja i na preddiplomskoj razini. Mišljenja je da  i druga Gradska kazališta  u republici Hrvatskoj imaju potrebu za kućnim kostimografima i scenografima, od kojih su neka spremna i stipendirati studente ovog diplomskog studija.  </w:t>
      </w:r>
    </w:p>
    <w:p w:rsidR="00985E4C" w:rsidRPr="004D6E62" w:rsidRDefault="00985E4C" w:rsidP="00C73A6D">
      <w:pPr>
        <w:pStyle w:val="PodnaslovKT"/>
      </w:pPr>
    </w:p>
    <w:p w:rsidR="005258EB" w:rsidRPr="004D6E62" w:rsidRDefault="005258EB" w:rsidP="00C73A6D">
      <w:pPr>
        <w:pStyle w:val="PodnaslovKT"/>
      </w:pPr>
      <w:bookmarkStart w:id="43" w:name="_Toc466534382"/>
      <w:r w:rsidRPr="004D6E62">
        <w:t>3.21. USPOREDITE PREDLOŽENI STRUČNI/SVEUČILIŠNI STUDIJ S INOZEMNIM AKREDITIRANIM PROGRAMIMA UGLEDNIH VISOKIH UČILIŠTA, POSEBICE AKREDITIRANIM STUDIJIMA IZ ZEMALJA EUROPSKE UNIJE.</w:t>
      </w:r>
      <w:bookmarkEnd w:id="43"/>
    </w:p>
    <w:p w:rsidR="00FC30B9" w:rsidRPr="004D6E62" w:rsidRDefault="00FC30B9" w:rsidP="00C73A6D">
      <w:pPr>
        <w:pStyle w:val="PodnaslovKT"/>
      </w:pPr>
    </w:p>
    <w:p w:rsidR="00FC30B9" w:rsidRPr="004D6E62" w:rsidRDefault="00FC30B9" w:rsidP="00C73A6D">
      <w:pPr>
        <w:pStyle w:val="PodnaslovKT"/>
      </w:pPr>
    </w:p>
    <w:p w:rsidR="00FC30B9" w:rsidRPr="004D6E62" w:rsidRDefault="00FC30B9" w:rsidP="00FC30B9">
      <w:pPr>
        <w:pStyle w:val="TextKT"/>
        <w:rPr>
          <w:rFonts w:asciiTheme="minorHAnsi" w:hAnsiTheme="minorHAnsi"/>
        </w:rPr>
      </w:pPr>
      <w:r w:rsidRPr="004D6E62">
        <w:rPr>
          <w:rFonts w:asciiTheme="minorHAnsi" w:hAnsiTheme="minorHAnsi"/>
        </w:rPr>
        <w:t xml:space="preserve">Predloženi studijski program </w:t>
      </w:r>
      <w:r w:rsidR="00664B29">
        <w:rPr>
          <w:rFonts w:asciiTheme="minorHAnsi" w:hAnsiTheme="minorHAnsi"/>
        </w:rPr>
        <w:t xml:space="preserve">Diplomskog sveučilišnog studija kostimografija  </w:t>
      </w:r>
      <w:r w:rsidRPr="004D6E62">
        <w:rPr>
          <w:rFonts w:asciiTheme="minorHAnsi" w:hAnsiTheme="minorHAnsi"/>
        </w:rPr>
        <w:t>Umjetničke akademije u Osijeku jedinstven je po svojoj strukturi i sadržaju kolegija upravo zbog činjenice što objedinjuje znanja i vještine s više aspekata kostimografske kreacije, ponajprije zahvaljujući činjenici da se studij razvija u kontekstu već postojećih studija Kazališnog oblikovanja odnosno studija Likovne kulture i studija Glume i lutkarstva. Na taj način, studij kostimografije</w:t>
      </w:r>
      <w:r w:rsidR="00FD15FE" w:rsidRPr="004D6E62">
        <w:rPr>
          <w:rFonts w:asciiTheme="minorHAnsi" w:hAnsiTheme="minorHAnsi"/>
        </w:rPr>
        <w:t>,</w:t>
      </w:r>
      <w:r w:rsidRPr="004D6E62">
        <w:rPr>
          <w:rFonts w:asciiTheme="minorHAnsi" w:hAnsiTheme="minorHAnsi"/>
        </w:rPr>
        <w:t xml:space="preserve"> moglo bi se reći</w:t>
      </w:r>
      <w:r w:rsidR="00FD15FE" w:rsidRPr="004D6E62">
        <w:rPr>
          <w:rFonts w:asciiTheme="minorHAnsi" w:hAnsiTheme="minorHAnsi"/>
        </w:rPr>
        <w:t>,</w:t>
      </w:r>
      <w:r w:rsidRPr="004D6E62">
        <w:rPr>
          <w:rFonts w:asciiTheme="minorHAnsi" w:hAnsiTheme="minorHAnsi"/>
        </w:rPr>
        <w:t xml:space="preserve"> «prirodno» nastaje na presjecištu likovne i kazališne umjetnosti. </w:t>
      </w:r>
    </w:p>
    <w:p w:rsidR="00FC30B9" w:rsidRPr="004D6E62" w:rsidRDefault="00FC30B9" w:rsidP="00FC30B9">
      <w:pPr>
        <w:pStyle w:val="TextKT"/>
        <w:rPr>
          <w:rFonts w:asciiTheme="minorHAnsi" w:hAnsiTheme="minorHAnsi"/>
        </w:rPr>
      </w:pPr>
      <w:r w:rsidRPr="004D6E62">
        <w:rPr>
          <w:rFonts w:asciiTheme="minorHAnsi" w:hAnsiTheme="minorHAnsi"/>
        </w:rPr>
        <w:t xml:space="preserve">Program je jedinstven i po tome što obuhvaća kako dramsku tako i opernu i plesnu kostimografiju kako kroz konvencionalan pristup  tako i suvremene, eksperimentalne prakse u svim granama scenografskog oblikovanja i prostora za konkretna djela izvedbenih umjetnosti. </w:t>
      </w:r>
    </w:p>
    <w:p w:rsidR="00FC30B9" w:rsidRPr="004D6E62" w:rsidRDefault="00FC30B9" w:rsidP="00FC30B9">
      <w:pPr>
        <w:pStyle w:val="TextKT"/>
        <w:rPr>
          <w:rFonts w:asciiTheme="minorHAnsi" w:hAnsiTheme="minorHAnsi"/>
        </w:rPr>
      </w:pPr>
    </w:p>
    <w:p w:rsidR="004D6E62" w:rsidRDefault="004D6E62">
      <w:pPr>
        <w:spacing w:after="160" w:line="259" w:lineRule="auto"/>
        <w:rPr>
          <w:rFonts w:asciiTheme="minorHAnsi" w:eastAsia="?????? Pro W3" w:hAnsiTheme="minorHAnsi" w:cstheme="minorHAnsi"/>
          <w:sz w:val="22"/>
          <w:szCs w:val="22"/>
          <w:lang w:val="hr-HR"/>
        </w:rPr>
      </w:pPr>
      <w:r>
        <w:rPr>
          <w:rFonts w:asciiTheme="minorHAnsi" w:hAnsiTheme="minorHAnsi"/>
        </w:rPr>
        <w:br w:type="page"/>
      </w:r>
    </w:p>
    <w:p w:rsidR="00FC30B9" w:rsidRDefault="00FC30B9" w:rsidP="00FC30B9">
      <w:pPr>
        <w:pStyle w:val="TextKT"/>
        <w:rPr>
          <w:rFonts w:asciiTheme="minorHAnsi" w:hAnsiTheme="minorHAnsi"/>
        </w:rPr>
      </w:pPr>
      <w:r w:rsidRPr="004D6E62">
        <w:rPr>
          <w:rFonts w:asciiTheme="minorHAnsi" w:hAnsiTheme="minorHAnsi"/>
        </w:rPr>
        <w:t>Usporediv je sa slijedećim programima stranih visokih učilišta:</w:t>
      </w:r>
    </w:p>
    <w:p w:rsidR="004D6E62" w:rsidRPr="004D6E62" w:rsidRDefault="004D6E62" w:rsidP="00FC30B9">
      <w:pPr>
        <w:pStyle w:val="TextKT"/>
        <w:rPr>
          <w:rFonts w:asciiTheme="minorHAnsi" w:hAnsiTheme="minorHAnsi"/>
        </w:rPr>
      </w:pPr>
    </w:p>
    <w:p w:rsidR="00F014E0" w:rsidRPr="004D6E62" w:rsidRDefault="00F014E0" w:rsidP="0047059D">
      <w:pPr>
        <w:pStyle w:val="ListParagraph"/>
        <w:numPr>
          <w:ilvl w:val="0"/>
          <w:numId w:val="20"/>
        </w:numPr>
        <w:tabs>
          <w:tab w:val="left" w:pos="9372"/>
          <w:tab w:val="left" w:pos="9656"/>
        </w:tabs>
        <w:rPr>
          <w:rFonts w:asciiTheme="minorHAnsi" w:hAnsiTheme="minorHAnsi" w:cstheme="minorHAnsi"/>
          <w:b/>
          <w:sz w:val="22"/>
        </w:rPr>
      </w:pPr>
      <w:r w:rsidRPr="004D6E62">
        <w:rPr>
          <w:rFonts w:asciiTheme="minorHAnsi" w:hAnsiTheme="minorHAnsi" w:cstheme="minorHAnsi"/>
          <w:b/>
          <w:sz w:val="22"/>
          <w:szCs w:val="22"/>
        </w:rPr>
        <w:t>VŠMU, Divadelná fakulta, Bratislava, Slovačka</w:t>
      </w:r>
    </w:p>
    <w:p w:rsidR="00F014E0" w:rsidRPr="004D6E62" w:rsidRDefault="00F014E0" w:rsidP="00F014E0">
      <w:pPr>
        <w:tabs>
          <w:tab w:val="left" w:pos="9372"/>
          <w:tab w:val="left" w:pos="9656"/>
        </w:tabs>
        <w:rPr>
          <w:rFonts w:asciiTheme="minorHAnsi" w:hAnsiTheme="minorHAnsi" w:cstheme="minorHAnsi"/>
          <w:sz w:val="22"/>
        </w:rPr>
      </w:pPr>
    </w:p>
    <w:p w:rsidR="00F014E0" w:rsidRPr="004D6E62" w:rsidRDefault="00F014E0" w:rsidP="0047059D">
      <w:pPr>
        <w:pStyle w:val="ListParagraph"/>
        <w:numPr>
          <w:ilvl w:val="0"/>
          <w:numId w:val="20"/>
        </w:numPr>
        <w:tabs>
          <w:tab w:val="left" w:pos="9372"/>
          <w:tab w:val="left" w:pos="9656"/>
        </w:tabs>
        <w:rPr>
          <w:rFonts w:asciiTheme="minorHAnsi" w:hAnsiTheme="minorHAnsi" w:cstheme="minorHAnsi"/>
          <w:b/>
          <w:sz w:val="22"/>
        </w:rPr>
      </w:pPr>
      <w:r w:rsidRPr="004D6E62">
        <w:rPr>
          <w:rFonts w:asciiTheme="minorHAnsi" w:hAnsiTheme="minorHAnsi" w:cstheme="minorHAnsi"/>
          <w:b/>
          <w:bCs/>
          <w:sz w:val="22"/>
          <w:szCs w:val="22"/>
        </w:rPr>
        <w:t>Akademie múzických umění, DAMU, Prag</w:t>
      </w:r>
    </w:p>
    <w:p w:rsidR="00F014E0" w:rsidRPr="004D6E62" w:rsidRDefault="00F014E0" w:rsidP="00F014E0">
      <w:pPr>
        <w:tabs>
          <w:tab w:val="left" w:pos="9372"/>
          <w:tab w:val="left" w:pos="9656"/>
        </w:tabs>
        <w:rPr>
          <w:rFonts w:asciiTheme="minorHAnsi" w:hAnsiTheme="minorHAnsi" w:cstheme="minorHAnsi"/>
          <w:sz w:val="22"/>
        </w:rPr>
      </w:pPr>
    </w:p>
    <w:p w:rsidR="00F014E0" w:rsidRPr="004D6E62" w:rsidRDefault="00F014E0" w:rsidP="0047059D">
      <w:pPr>
        <w:pStyle w:val="ListParagraph"/>
        <w:numPr>
          <w:ilvl w:val="0"/>
          <w:numId w:val="20"/>
        </w:numPr>
        <w:tabs>
          <w:tab w:val="left" w:pos="9372"/>
          <w:tab w:val="left" w:pos="9656"/>
        </w:tabs>
        <w:rPr>
          <w:rFonts w:asciiTheme="minorHAnsi" w:hAnsiTheme="minorHAnsi" w:cstheme="minorHAnsi"/>
          <w:b/>
          <w:sz w:val="22"/>
        </w:rPr>
      </w:pPr>
      <w:r w:rsidRPr="004D6E62">
        <w:rPr>
          <w:rFonts w:asciiTheme="minorHAnsi" w:hAnsiTheme="minorHAnsi" w:cstheme="minorHAnsi"/>
          <w:b/>
          <w:sz w:val="22"/>
        </w:rPr>
        <w:t>Wimbledon College of Art, London, Velika Britanija</w:t>
      </w:r>
    </w:p>
    <w:p w:rsidR="00F014E0" w:rsidRPr="004D6E62" w:rsidRDefault="00F014E0" w:rsidP="00F014E0">
      <w:pPr>
        <w:tabs>
          <w:tab w:val="left" w:pos="9372"/>
          <w:tab w:val="left" w:pos="9656"/>
        </w:tabs>
        <w:rPr>
          <w:rFonts w:asciiTheme="minorHAnsi" w:hAnsiTheme="minorHAnsi" w:cstheme="minorHAnsi"/>
          <w:sz w:val="22"/>
        </w:rPr>
      </w:pPr>
    </w:p>
    <w:p w:rsidR="00F014E0" w:rsidRPr="004D6E62" w:rsidRDefault="00F014E0" w:rsidP="0047059D">
      <w:pPr>
        <w:pStyle w:val="ListParagraph"/>
        <w:numPr>
          <w:ilvl w:val="0"/>
          <w:numId w:val="20"/>
        </w:numPr>
        <w:tabs>
          <w:tab w:val="left" w:pos="9372"/>
          <w:tab w:val="left" w:pos="9656"/>
        </w:tabs>
        <w:rPr>
          <w:rFonts w:asciiTheme="minorHAnsi" w:hAnsiTheme="minorHAnsi" w:cstheme="minorHAnsi"/>
          <w:b/>
          <w:sz w:val="22"/>
        </w:rPr>
      </w:pPr>
      <w:r w:rsidRPr="004D6E62">
        <w:rPr>
          <w:rFonts w:asciiTheme="minorHAnsi" w:hAnsiTheme="minorHAnsi" w:cstheme="minorHAnsi"/>
          <w:b/>
          <w:sz w:val="22"/>
        </w:rPr>
        <w:t>Royal Welsh College of Music and Drama, Cardiff, Wales, Velika Britanija</w:t>
      </w:r>
    </w:p>
    <w:p w:rsidR="00F014E0" w:rsidRPr="004D6E62" w:rsidRDefault="00F014E0" w:rsidP="00F014E0">
      <w:pPr>
        <w:tabs>
          <w:tab w:val="left" w:pos="9372"/>
          <w:tab w:val="left" w:pos="9656"/>
        </w:tabs>
        <w:rPr>
          <w:rFonts w:asciiTheme="minorHAnsi" w:hAnsiTheme="minorHAnsi" w:cstheme="minorHAnsi"/>
          <w:sz w:val="22"/>
        </w:rPr>
      </w:pPr>
    </w:p>
    <w:p w:rsidR="00FC30B9" w:rsidRPr="004D6E62" w:rsidRDefault="00F014E0" w:rsidP="0047059D">
      <w:pPr>
        <w:pStyle w:val="ListParagraph"/>
        <w:numPr>
          <w:ilvl w:val="0"/>
          <w:numId w:val="20"/>
        </w:numPr>
        <w:tabs>
          <w:tab w:val="left" w:pos="9372"/>
          <w:tab w:val="left" w:pos="9656"/>
        </w:tabs>
        <w:rPr>
          <w:rFonts w:asciiTheme="minorHAnsi" w:hAnsiTheme="minorHAnsi" w:cstheme="minorHAnsi"/>
          <w:b/>
          <w:sz w:val="22"/>
          <w:szCs w:val="22"/>
        </w:rPr>
      </w:pPr>
      <w:r w:rsidRPr="004D6E62">
        <w:rPr>
          <w:rFonts w:asciiTheme="minorHAnsi" w:hAnsiTheme="minorHAnsi" w:cstheme="minorHAnsi"/>
          <w:b/>
          <w:sz w:val="22"/>
          <w:szCs w:val="22"/>
        </w:rPr>
        <w:t>Nacionalna akademija za kazališnu i filmsku umjetnost, Sofia, Bugarska</w:t>
      </w:r>
    </w:p>
    <w:p w:rsidR="00F014E0" w:rsidRPr="004D6E62" w:rsidRDefault="00F014E0" w:rsidP="00F014E0">
      <w:pPr>
        <w:pStyle w:val="ListParagraph"/>
        <w:rPr>
          <w:rFonts w:asciiTheme="minorHAnsi" w:hAnsiTheme="minorHAnsi" w:cstheme="minorHAnsi"/>
          <w:b/>
          <w:sz w:val="22"/>
          <w:szCs w:val="22"/>
        </w:rPr>
      </w:pPr>
    </w:p>
    <w:p w:rsidR="00F014E0" w:rsidRPr="004D6E62" w:rsidRDefault="00F014E0" w:rsidP="00F014E0">
      <w:pPr>
        <w:pStyle w:val="ListParagraph"/>
        <w:tabs>
          <w:tab w:val="left" w:pos="9372"/>
          <w:tab w:val="left" w:pos="9656"/>
        </w:tabs>
        <w:rPr>
          <w:rFonts w:asciiTheme="minorHAnsi" w:hAnsiTheme="minorHAnsi" w:cstheme="minorHAnsi"/>
          <w:b/>
          <w:sz w:val="22"/>
          <w:szCs w:val="22"/>
        </w:rPr>
      </w:pPr>
    </w:p>
    <w:p w:rsidR="00FC30B9" w:rsidRPr="004D6E62" w:rsidRDefault="00FC30B9" w:rsidP="00FC30B9">
      <w:pPr>
        <w:pStyle w:val="TextKT"/>
        <w:rPr>
          <w:rFonts w:asciiTheme="minorHAnsi" w:hAnsiTheme="minorHAnsi"/>
        </w:rPr>
      </w:pPr>
      <w:r w:rsidRPr="004D6E62">
        <w:rPr>
          <w:rFonts w:asciiTheme="minorHAnsi" w:hAnsiTheme="minorHAnsi"/>
        </w:rPr>
        <w:t xml:space="preserve">Usporedbom studijskih programa </w:t>
      </w:r>
      <w:r w:rsidR="00664B29">
        <w:rPr>
          <w:rFonts w:asciiTheme="minorHAnsi" w:hAnsiTheme="minorHAnsi"/>
        </w:rPr>
        <w:t xml:space="preserve">Diplomskog sveučilišnog studija kostimografija  </w:t>
      </w:r>
      <w:r w:rsidRPr="004D6E62">
        <w:rPr>
          <w:rFonts w:asciiTheme="minorHAnsi" w:hAnsiTheme="minorHAnsi"/>
        </w:rPr>
        <w:t>na Umjetničkoj akademiji i srodnih inozemnih akreditiranih studijskih programa, može se zaključiti kako postoji visoka razina usklađenosti ovog programa sa srodnim programima na razini sadržaja kolegija s područja teorije i povijesti kostimografije, kao i s područja praktične nastave iz kostimografije čime će biti omogućena mobilnost studenata kostimografije između Umjetničke akademije Sveučilišta u Osijeku i velikog broja europskih visokih učilišta.</w:t>
      </w:r>
    </w:p>
    <w:p w:rsidR="00FC30B9" w:rsidRPr="004D6E62" w:rsidRDefault="00FC30B9" w:rsidP="00C73A6D">
      <w:pPr>
        <w:pStyle w:val="PodnaslovKT"/>
      </w:pPr>
    </w:p>
    <w:p w:rsidR="00FC30B9" w:rsidRPr="004D6E62" w:rsidRDefault="00FC30B9" w:rsidP="00C73A6D">
      <w:pPr>
        <w:pStyle w:val="PodnaslovKT"/>
      </w:pPr>
    </w:p>
    <w:p w:rsidR="005258EB" w:rsidRPr="004D6E62" w:rsidRDefault="005258EB" w:rsidP="00C73A6D">
      <w:pPr>
        <w:pStyle w:val="PodnaslovKT"/>
      </w:pPr>
      <w:bookmarkStart w:id="44" w:name="_Toc466534383"/>
      <w:r w:rsidRPr="004D6E62">
        <w:t>3.22. OPIŠITE DOSADAŠNJE ISKUSTVO PREDLAGAČA U IZVOĐENJU ISTIH ILI SLIČNIH STRUČNIH/SVEUČILIŠNIH STUDIJA.</w:t>
      </w:r>
      <w:bookmarkEnd w:id="44"/>
    </w:p>
    <w:p w:rsidR="00FC30B9" w:rsidRPr="004D6E62" w:rsidRDefault="00FC30B9" w:rsidP="00FC30B9">
      <w:pPr>
        <w:pStyle w:val="TextKT"/>
        <w:rPr>
          <w:rFonts w:asciiTheme="minorHAnsi" w:hAnsiTheme="minorHAnsi"/>
        </w:rPr>
      </w:pPr>
      <w:r w:rsidRPr="004D6E62">
        <w:rPr>
          <w:rFonts w:asciiTheme="minorHAnsi" w:hAnsiTheme="minorHAnsi"/>
        </w:rPr>
        <w:t xml:space="preserve">Na Umjetničkoj akademiji u Osijeku izvode se sveučilišni studiji Likovne kulture, Kazališnog oblikovanja, Glume i lutkarstva, Klavira, Pjevanja i Glazbene pedagogije. Od samog svog osnutka, Akademija realizira brojne umjetničke projekte u kojima sudjeluju njeni studenti pod mentorstvom svojih nastavnika, većina kojih i sami djeluju kao aktivni umjetnici u svojim umjetničkim područjima. </w:t>
      </w:r>
    </w:p>
    <w:p w:rsidR="00FC30B9" w:rsidRPr="004D6E62" w:rsidRDefault="00FC30B9" w:rsidP="00FC30B9">
      <w:pPr>
        <w:pStyle w:val="TextKT"/>
        <w:rPr>
          <w:rFonts w:asciiTheme="minorHAnsi" w:hAnsiTheme="minorHAnsi"/>
        </w:rPr>
      </w:pPr>
      <w:r w:rsidRPr="004D6E62">
        <w:rPr>
          <w:rFonts w:asciiTheme="minorHAnsi" w:hAnsiTheme="minorHAnsi"/>
        </w:rPr>
        <w:t xml:space="preserve">Iako do sada nije postojao zaseban </w:t>
      </w:r>
      <w:r w:rsidR="00664B29">
        <w:rPr>
          <w:rFonts w:asciiTheme="minorHAnsi" w:hAnsiTheme="minorHAnsi"/>
        </w:rPr>
        <w:t>studij kostimografije studenti P</w:t>
      </w:r>
      <w:r w:rsidRPr="004D6E62">
        <w:rPr>
          <w:rFonts w:asciiTheme="minorHAnsi" w:hAnsiTheme="minorHAnsi"/>
        </w:rPr>
        <w:t xml:space="preserve">reddiplomskog studija </w:t>
      </w:r>
      <w:r w:rsidR="00664B29">
        <w:rPr>
          <w:rFonts w:asciiTheme="minorHAnsi" w:hAnsiTheme="minorHAnsi"/>
        </w:rPr>
        <w:t>k</w:t>
      </w:r>
      <w:r w:rsidRPr="004D6E62">
        <w:rPr>
          <w:rFonts w:asciiTheme="minorHAnsi" w:hAnsiTheme="minorHAnsi"/>
        </w:rPr>
        <w:t xml:space="preserve">azališnog oblikovanja aktivno su sudjelovali sa svojim kostimografskim rješenjima na brojnim produkcijama u kazalištima diljem Hrvatske. Osim navedenog, profesori uključeni u realizaciju nastavnog programa redom su eminentni profesionalci s velikim i dokazanim iskustvom u oblasti kostimografije.  </w:t>
      </w:r>
    </w:p>
    <w:p w:rsidR="00FC30B9" w:rsidRPr="004D6E62" w:rsidRDefault="00FC30B9" w:rsidP="00FC30B9">
      <w:pPr>
        <w:pStyle w:val="TextKT"/>
        <w:rPr>
          <w:rFonts w:asciiTheme="minorHAnsi" w:hAnsiTheme="minorHAnsi"/>
        </w:rPr>
      </w:pPr>
      <w:r w:rsidRPr="004D6E62">
        <w:rPr>
          <w:rFonts w:asciiTheme="minorHAnsi" w:hAnsiTheme="minorHAnsi"/>
        </w:rPr>
        <w:t xml:space="preserve">Obzirom da su se kolegiji vezani za kostimografiju na Umjetničkoj akademiji do sada obrađivani samo u okviru obveznih i izbornih kolegija </w:t>
      </w:r>
      <w:r w:rsidR="00664B29">
        <w:rPr>
          <w:rFonts w:asciiTheme="minorHAnsi" w:hAnsiTheme="minorHAnsi"/>
        </w:rPr>
        <w:t>P</w:t>
      </w:r>
      <w:r w:rsidRPr="004D6E62">
        <w:rPr>
          <w:rFonts w:asciiTheme="minorHAnsi" w:hAnsiTheme="minorHAnsi"/>
        </w:rPr>
        <w:t xml:space="preserve">reddiplomskog sveučilišnog studija </w:t>
      </w:r>
      <w:r w:rsidR="00664B29">
        <w:rPr>
          <w:rFonts w:asciiTheme="minorHAnsi" w:hAnsiTheme="minorHAnsi"/>
        </w:rPr>
        <w:t>k</w:t>
      </w:r>
      <w:r w:rsidRPr="004D6E62">
        <w:rPr>
          <w:rFonts w:asciiTheme="minorHAnsi" w:hAnsiTheme="minorHAnsi"/>
        </w:rPr>
        <w:t>azališnog oblikovanja te da su rezultati polaznika tih kolegija i njihovo</w:t>
      </w:r>
      <w:r w:rsidR="009D2B25" w:rsidRPr="004D6E62">
        <w:rPr>
          <w:rFonts w:asciiTheme="minorHAnsi" w:hAnsiTheme="minorHAnsi"/>
        </w:rPr>
        <w:t xml:space="preserve"> </w:t>
      </w:r>
      <w:r w:rsidRPr="004D6E62">
        <w:rPr>
          <w:rFonts w:asciiTheme="minorHAnsi" w:hAnsiTheme="minorHAnsi"/>
        </w:rPr>
        <w:t>aktivno sudjelovanje na doma</w:t>
      </w:r>
      <w:r w:rsidRPr="004D6E62">
        <w:rPr>
          <w:rFonts w:asciiTheme="minorHAnsi" w:eastAsia="MS Gothic" w:hAnsiTheme="minorHAnsi"/>
        </w:rPr>
        <w:t xml:space="preserve">ćim </w:t>
      </w:r>
      <w:r w:rsidRPr="004D6E62">
        <w:rPr>
          <w:rFonts w:asciiTheme="minorHAnsi" w:hAnsiTheme="minorHAnsi"/>
        </w:rPr>
        <w:t>i inozemnim manifestacijama pridonijeli njihovoj kvaliteti</w:t>
      </w:r>
      <w:r w:rsidR="009D2B25" w:rsidRPr="004D6E62">
        <w:rPr>
          <w:rFonts w:asciiTheme="minorHAnsi" w:hAnsiTheme="minorHAnsi"/>
        </w:rPr>
        <w:t>,</w:t>
      </w:r>
      <w:r w:rsidRPr="004D6E62">
        <w:rPr>
          <w:rFonts w:asciiTheme="minorHAnsi" w:hAnsiTheme="minorHAnsi"/>
        </w:rPr>
        <w:t xml:space="preserve"> prepoznat je interes mlađeg naraštaja za kostimografiju.  </w:t>
      </w:r>
    </w:p>
    <w:p w:rsidR="004D6E62" w:rsidRDefault="00FC30B9" w:rsidP="00FC30B9">
      <w:pPr>
        <w:pStyle w:val="TextKT"/>
        <w:rPr>
          <w:rFonts w:asciiTheme="minorHAnsi" w:hAnsiTheme="minorHAnsi"/>
        </w:rPr>
      </w:pPr>
      <w:r w:rsidRPr="004D6E62">
        <w:rPr>
          <w:rFonts w:asciiTheme="minorHAnsi" w:hAnsiTheme="minorHAnsi"/>
        </w:rPr>
        <w:t>Stoga</w:t>
      </w:r>
      <w:r w:rsidR="009D2B25" w:rsidRPr="004D6E62">
        <w:rPr>
          <w:rFonts w:asciiTheme="minorHAnsi" w:hAnsiTheme="minorHAnsi"/>
        </w:rPr>
        <w:t xml:space="preserve"> je</w:t>
      </w:r>
      <w:r w:rsidRPr="004D6E62">
        <w:rPr>
          <w:rFonts w:asciiTheme="minorHAnsi" w:hAnsiTheme="minorHAnsi"/>
        </w:rPr>
        <w:t xml:space="preserve"> i inicijativa za pokretanjem studijskog programa, koji bi se specijalizirano bavio svim oblicima kostimografskog  oblikovanja</w:t>
      </w:r>
      <w:r w:rsidR="009D2B25" w:rsidRPr="004D6E62">
        <w:rPr>
          <w:rFonts w:asciiTheme="minorHAnsi" w:hAnsiTheme="minorHAnsi"/>
        </w:rPr>
        <w:t>,</w:t>
      </w:r>
      <w:r w:rsidRPr="004D6E62">
        <w:rPr>
          <w:rFonts w:asciiTheme="minorHAnsi" w:hAnsiTheme="minorHAnsi"/>
        </w:rPr>
        <w:t xml:space="preserve"> bila prihvaćena od Vijeća Akademije. Tim više što bi </w:t>
      </w:r>
      <w:r w:rsidR="00664B29">
        <w:rPr>
          <w:rFonts w:asciiTheme="minorHAnsi" w:hAnsiTheme="minorHAnsi"/>
        </w:rPr>
        <w:t>D</w:t>
      </w:r>
      <w:r w:rsidRPr="004D6E62">
        <w:rPr>
          <w:rFonts w:asciiTheme="minorHAnsi" w:hAnsiTheme="minorHAnsi"/>
        </w:rPr>
        <w:t xml:space="preserve">iplomski studij </w:t>
      </w:r>
      <w:r w:rsidR="00664B29">
        <w:rPr>
          <w:rFonts w:asciiTheme="minorHAnsi" w:hAnsiTheme="minorHAnsi"/>
        </w:rPr>
        <w:t>k</w:t>
      </w:r>
      <w:r w:rsidRPr="004D6E62">
        <w:rPr>
          <w:rFonts w:asciiTheme="minorHAnsi" w:hAnsiTheme="minorHAnsi"/>
        </w:rPr>
        <w:t>ostimografij</w:t>
      </w:r>
      <w:r w:rsidR="009D2B25" w:rsidRPr="004D6E62">
        <w:rPr>
          <w:rFonts w:asciiTheme="minorHAnsi" w:hAnsiTheme="minorHAnsi"/>
        </w:rPr>
        <w:t>a,</w:t>
      </w:r>
      <w:r w:rsidRPr="004D6E62">
        <w:rPr>
          <w:rFonts w:asciiTheme="minorHAnsi" w:hAnsiTheme="minorHAnsi"/>
        </w:rPr>
        <w:t xml:space="preserve"> jedini takav u Hrvatskoj</w:t>
      </w:r>
      <w:r w:rsidR="009D2B25" w:rsidRPr="004D6E62">
        <w:rPr>
          <w:rFonts w:asciiTheme="minorHAnsi" w:hAnsiTheme="minorHAnsi"/>
        </w:rPr>
        <w:t>,</w:t>
      </w:r>
      <w:r w:rsidRPr="004D6E62">
        <w:rPr>
          <w:rFonts w:asciiTheme="minorHAnsi" w:hAnsiTheme="minorHAnsi"/>
        </w:rPr>
        <w:t xml:space="preserve"> činio smislenu cjelinu s ostalim nastavnim programima koji se izvode na Akademiji, posebice sa </w:t>
      </w:r>
      <w:r w:rsidR="00664B29">
        <w:rPr>
          <w:rFonts w:asciiTheme="minorHAnsi" w:hAnsiTheme="minorHAnsi"/>
        </w:rPr>
        <w:t>P</w:t>
      </w:r>
      <w:r w:rsidRPr="004D6E62">
        <w:rPr>
          <w:rFonts w:asciiTheme="minorHAnsi" w:hAnsiTheme="minorHAnsi"/>
        </w:rPr>
        <w:t>reddiplomskim sveu</w:t>
      </w:r>
      <w:r w:rsidRPr="004D6E62">
        <w:rPr>
          <w:rFonts w:asciiTheme="minorHAnsi" w:eastAsia="MS Gothic" w:hAnsiTheme="minorHAnsi"/>
        </w:rPr>
        <w:t xml:space="preserve">čilišnim </w:t>
      </w:r>
      <w:r w:rsidRPr="004D6E62">
        <w:rPr>
          <w:rFonts w:asciiTheme="minorHAnsi" w:hAnsiTheme="minorHAnsi"/>
        </w:rPr>
        <w:t xml:space="preserve">studijem </w:t>
      </w:r>
      <w:r w:rsidR="00664B29">
        <w:rPr>
          <w:rFonts w:asciiTheme="minorHAnsi" w:hAnsiTheme="minorHAnsi"/>
        </w:rPr>
        <w:t>k</w:t>
      </w:r>
      <w:r w:rsidRPr="004D6E62">
        <w:rPr>
          <w:rFonts w:asciiTheme="minorHAnsi" w:hAnsiTheme="minorHAnsi"/>
        </w:rPr>
        <w:t xml:space="preserve">azališno oblikovanje i </w:t>
      </w:r>
      <w:r w:rsidR="00664B29">
        <w:rPr>
          <w:rFonts w:asciiTheme="minorHAnsi" w:hAnsiTheme="minorHAnsi"/>
        </w:rPr>
        <w:t>P</w:t>
      </w:r>
      <w:r w:rsidRPr="004D6E62">
        <w:rPr>
          <w:rFonts w:asciiTheme="minorHAnsi" w:hAnsiTheme="minorHAnsi"/>
        </w:rPr>
        <w:t>reddiplomskim sveu</w:t>
      </w:r>
      <w:r w:rsidRPr="004D6E62">
        <w:rPr>
          <w:rFonts w:asciiTheme="minorHAnsi" w:eastAsia="MS Gothic" w:hAnsiTheme="minorHAnsi"/>
        </w:rPr>
        <w:t xml:space="preserve">čilišnim </w:t>
      </w:r>
      <w:r w:rsidRPr="004D6E62">
        <w:rPr>
          <w:rFonts w:asciiTheme="minorHAnsi" w:hAnsiTheme="minorHAnsi"/>
        </w:rPr>
        <w:t xml:space="preserve">studijem </w:t>
      </w:r>
      <w:r w:rsidR="00664B29">
        <w:rPr>
          <w:rFonts w:asciiTheme="minorHAnsi" w:hAnsiTheme="minorHAnsi"/>
        </w:rPr>
        <w:t>l</w:t>
      </w:r>
      <w:r w:rsidRPr="004D6E62">
        <w:rPr>
          <w:rFonts w:asciiTheme="minorHAnsi" w:hAnsiTheme="minorHAnsi"/>
        </w:rPr>
        <w:t xml:space="preserve">ikovne kulture. </w:t>
      </w:r>
    </w:p>
    <w:p w:rsidR="004D6E62" w:rsidRDefault="004D6E62">
      <w:pPr>
        <w:spacing w:after="160" w:line="259" w:lineRule="auto"/>
        <w:rPr>
          <w:rFonts w:asciiTheme="minorHAnsi" w:eastAsia="?????? Pro W3" w:hAnsiTheme="minorHAnsi" w:cstheme="minorHAnsi"/>
          <w:sz w:val="22"/>
          <w:szCs w:val="22"/>
          <w:lang w:val="hr-HR"/>
        </w:rPr>
      </w:pPr>
      <w:r>
        <w:rPr>
          <w:rFonts w:asciiTheme="minorHAnsi" w:hAnsiTheme="minorHAnsi"/>
        </w:rPr>
        <w:br w:type="page"/>
      </w:r>
    </w:p>
    <w:p w:rsidR="005258EB" w:rsidRPr="004D6E62" w:rsidRDefault="005258EB" w:rsidP="00C73A6D">
      <w:pPr>
        <w:pStyle w:val="PodnaslovKT"/>
      </w:pPr>
      <w:bookmarkStart w:id="45" w:name="_Toc466534384"/>
      <w:r w:rsidRPr="004D6E62">
        <w:t>3.23. AKO POSTOJE, NAVEDITE PARTNERE IZVAN VISOKOŠKOLSKOG SUSTAVA (GOSPODARSTVO, JAVNI SEKTOR I SLIČNO) KOJI BI SUDJELOVALI U IZVOĐENJU PREDLOŽENOG STUDIJSKOG PROGRAMA.</w:t>
      </w:r>
      <w:bookmarkEnd w:id="45"/>
    </w:p>
    <w:p w:rsidR="00FC30B9" w:rsidRPr="004D6E62" w:rsidRDefault="00FC30B9" w:rsidP="00FC30B9">
      <w:pPr>
        <w:pStyle w:val="TextKT"/>
        <w:rPr>
          <w:rFonts w:asciiTheme="minorHAnsi" w:hAnsiTheme="minorHAnsi"/>
        </w:rPr>
      </w:pPr>
      <w:r w:rsidRPr="004D6E62">
        <w:rPr>
          <w:rFonts w:asciiTheme="minorHAnsi" w:hAnsiTheme="minorHAnsi"/>
        </w:rPr>
        <w:t xml:space="preserve">S obzirom da predloženi </w:t>
      </w:r>
      <w:r w:rsidR="00664B29">
        <w:rPr>
          <w:rFonts w:asciiTheme="minorHAnsi" w:hAnsiTheme="minorHAnsi"/>
        </w:rPr>
        <w:t>D</w:t>
      </w:r>
      <w:r w:rsidRPr="004D6E62">
        <w:rPr>
          <w:rFonts w:asciiTheme="minorHAnsi" w:hAnsiTheme="minorHAnsi"/>
        </w:rPr>
        <w:t xml:space="preserve">iplomski sveučilišni studij </w:t>
      </w:r>
      <w:r w:rsidR="00664B29">
        <w:rPr>
          <w:rFonts w:asciiTheme="minorHAnsi" w:hAnsiTheme="minorHAnsi"/>
        </w:rPr>
        <w:t>k</w:t>
      </w:r>
      <w:r w:rsidRPr="004D6E62">
        <w:rPr>
          <w:rFonts w:asciiTheme="minorHAnsi" w:hAnsiTheme="minorHAnsi"/>
        </w:rPr>
        <w:t>ostimografij</w:t>
      </w:r>
      <w:r w:rsidR="009D2B25" w:rsidRPr="004D6E62">
        <w:rPr>
          <w:rFonts w:asciiTheme="minorHAnsi" w:hAnsiTheme="minorHAnsi"/>
        </w:rPr>
        <w:t>a</w:t>
      </w:r>
      <w:r w:rsidRPr="004D6E62">
        <w:rPr>
          <w:rFonts w:asciiTheme="minorHAnsi" w:hAnsiTheme="minorHAnsi"/>
        </w:rPr>
        <w:t xml:space="preserve">  podrazumijeva specifičnu terensku i tehničku nastavu koja se izvodi u neposrednom okruženju kazališne scene ili filmskog studija, partneri koji bi sudjelovali u izvođenju predloženog studijskog programa su Hrvatsko narodno kazalište u Osijeku, Gradsko kazalište Joza Ivakić u Vinkovcima, Gradsko kazalište Virovitica, Gradsko kazalište Požega i Dječje kazalište Branko Mihaljević u Osijeku</w:t>
      </w:r>
      <w:r w:rsidR="009D2B25" w:rsidRPr="004D6E62">
        <w:rPr>
          <w:rFonts w:asciiTheme="minorHAnsi" w:hAnsiTheme="minorHAnsi"/>
        </w:rPr>
        <w:t>, te s</w:t>
      </w:r>
      <w:r w:rsidRPr="004D6E62">
        <w:rPr>
          <w:rFonts w:asciiTheme="minorHAnsi" w:hAnsiTheme="minorHAnsi"/>
        </w:rPr>
        <w:t xml:space="preserve"> druge strane, studio Hrvatske radio-televizije</w:t>
      </w:r>
      <w:r w:rsidR="009D2B25" w:rsidRPr="004D6E62">
        <w:rPr>
          <w:rFonts w:asciiTheme="minorHAnsi" w:hAnsiTheme="minorHAnsi"/>
        </w:rPr>
        <w:t>,</w:t>
      </w:r>
      <w:r w:rsidRPr="004D6E62">
        <w:rPr>
          <w:rFonts w:asciiTheme="minorHAnsi" w:hAnsiTheme="minorHAnsi"/>
        </w:rPr>
        <w:t xml:space="preserve"> odnosno studija lokalnih  televizija</w:t>
      </w:r>
      <w:r w:rsidR="009D2B25" w:rsidRPr="004D6E62">
        <w:rPr>
          <w:rFonts w:asciiTheme="minorHAnsi" w:hAnsiTheme="minorHAnsi"/>
        </w:rPr>
        <w:t xml:space="preserve"> -</w:t>
      </w:r>
      <w:r w:rsidRPr="004D6E62">
        <w:rPr>
          <w:rFonts w:asciiTheme="minorHAnsi" w:hAnsiTheme="minorHAnsi"/>
        </w:rPr>
        <w:t xml:space="preserve">  Slavonske televizije i Osječke televizije.  </w:t>
      </w:r>
    </w:p>
    <w:p w:rsidR="00FC30B9" w:rsidRPr="004D6E62" w:rsidRDefault="00FC30B9" w:rsidP="00FC30B9">
      <w:pPr>
        <w:pStyle w:val="TextKT"/>
        <w:rPr>
          <w:rFonts w:asciiTheme="minorHAnsi" w:eastAsia="Times New Roman" w:hAnsiTheme="minorHAnsi"/>
          <w:lang w:eastAsia="hr-HR"/>
        </w:rPr>
      </w:pPr>
      <w:r w:rsidRPr="004D6E62">
        <w:rPr>
          <w:rFonts w:asciiTheme="minorHAnsi" w:hAnsiTheme="minorHAnsi"/>
        </w:rPr>
        <w:t>Na takvim bi se mjestima u prigodnim oblicima organizirala terenska nastava, posjeti specijaliziranim radionicama, projektna nastava ili stru</w:t>
      </w:r>
      <w:r w:rsidRPr="004D6E62">
        <w:rPr>
          <w:rFonts w:asciiTheme="minorHAnsi" w:eastAsia="MS Gothic" w:hAnsiTheme="minorHAnsi"/>
        </w:rPr>
        <w:t>č</w:t>
      </w:r>
      <w:r w:rsidRPr="004D6E62">
        <w:rPr>
          <w:rFonts w:asciiTheme="minorHAnsi" w:hAnsiTheme="minorHAnsi"/>
        </w:rPr>
        <w:t>na i umjetni</w:t>
      </w:r>
      <w:r w:rsidRPr="004D6E62">
        <w:rPr>
          <w:rFonts w:asciiTheme="minorHAnsi" w:eastAsia="MS Gothic" w:hAnsiTheme="minorHAnsi"/>
        </w:rPr>
        <w:t>č</w:t>
      </w:r>
      <w:r w:rsidRPr="004D6E62">
        <w:rPr>
          <w:rFonts w:asciiTheme="minorHAnsi" w:hAnsiTheme="minorHAnsi"/>
        </w:rPr>
        <w:t>ka praksa. Sondiranje takvih mogu</w:t>
      </w:r>
      <w:r w:rsidRPr="004D6E62">
        <w:rPr>
          <w:rFonts w:asciiTheme="minorHAnsi" w:eastAsia="MS Gothic" w:hAnsiTheme="minorHAnsi"/>
        </w:rPr>
        <w:t>ć</w:t>
      </w:r>
      <w:r w:rsidRPr="004D6E62">
        <w:rPr>
          <w:rFonts w:asciiTheme="minorHAnsi" w:hAnsiTheme="minorHAnsi"/>
        </w:rPr>
        <w:t xml:space="preserve">nosti dalo je dobre rezultate i pokazalo interes, </w:t>
      </w:r>
      <w:r w:rsidR="009D2B25" w:rsidRPr="004D6E62">
        <w:rPr>
          <w:rFonts w:asciiTheme="minorHAnsi" w:hAnsiTheme="minorHAnsi"/>
        </w:rPr>
        <w:t xml:space="preserve">a </w:t>
      </w:r>
      <w:r w:rsidRPr="004D6E62">
        <w:rPr>
          <w:rFonts w:asciiTheme="minorHAnsi" w:hAnsiTheme="minorHAnsi"/>
        </w:rPr>
        <w:t>naj</w:t>
      </w:r>
      <w:r w:rsidRPr="004D6E62">
        <w:rPr>
          <w:rFonts w:asciiTheme="minorHAnsi" w:eastAsia="MS Gothic" w:hAnsiTheme="minorHAnsi"/>
        </w:rPr>
        <w:t>č</w:t>
      </w:r>
      <w:r w:rsidRPr="004D6E62">
        <w:rPr>
          <w:rFonts w:asciiTheme="minorHAnsi" w:hAnsiTheme="minorHAnsi"/>
        </w:rPr>
        <w:t>e</w:t>
      </w:r>
      <w:r w:rsidRPr="004D6E62">
        <w:rPr>
          <w:rFonts w:asciiTheme="minorHAnsi" w:eastAsia="Malgun Gothic" w:hAnsiTheme="minorHAnsi"/>
        </w:rPr>
        <w:t>š</w:t>
      </w:r>
      <w:r w:rsidRPr="004D6E62">
        <w:rPr>
          <w:rFonts w:asciiTheme="minorHAnsi" w:eastAsia="MS Gothic" w:hAnsiTheme="minorHAnsi"/>
        </w:rPr>
        <w:t>ć</w:t>
      </w:r>
      <w:r w:rsidRPr="004D6E62">
        <w:rPr>
          <w:rFonts w:asciiTheme="minorHAnsi" w:hAnsiTheme="minorHAnsi"/>
        </w:rPr>
        <w:t>e za partnersku izvedbu projekata od zajedni</w:t>
      </w:r>
      <w:r w:rsidRPr="004D6E62">
        <w:rPr>
          <w:rFonts w:asciiTheme="minorHAnsi" w:eastAsia="MS Gothic" w:hAnsiTheme="minorHAnsi"/>
        </w:rPr>
        <w:t>č</w:t>
      </w:r>
      <w:r w:rsidRPr="004D6E62">
        <w:rPr>
          <w:rFonts w:asciiTheme="minorHAnsi" w:hAnsiTheme="minorHAnsi"/>
        </w:rPr>
        <w:t>kog interesa.</w:t>
      </w:r>
    </w:p>
    <w:p w:rsidR="00FC30B9" w:rsidRPr="004D6E62" w:rsidRDefault="00FC30B9" w:rsidP="00FC30B9">
      <w:pPr>
        <w:pStyle w:val="TextKT"/>
        <w:rPr>
          <w:rFonts w:asciiTheme="minorHAnsi" w:hAnsiTheme="minorHAnsi"/>
        </w:rPr>
      </w:pPr>
    </w:p>
    <w:p w:rsidR="00FC30B9" w:rsidRPr="004D6E62" w:rsidRDefault="00FC30B9" w:rsidP="00FC30B9">
      <w:pPr>
        <w:pStyle w:val="TextKT"/>
        <w:rPr>
          <w:rFonts w:asciiTheme="minorHAnsi" w:hAnsiTheme="minorHAnsi"/>
        </w:rPr>
      </w:pPr>
    </w:p>
    <w:p w:rsidR="005258EB" w:rsidRPr="004D6E62" w:rsidRDefault="005258EB" w:rsidP="00C73A6D">
      <w:pPr>
        <w:pStyle w:val="PodnaslovKT"/>
      </w:pPr>
      <w:bookmarkStart w:id="46" w:name="_Toc466534385"/>
      <w:r w:rsidRPr="004D6E62">
        <w:t>3.24. NAPIŠITE KAKO VAŠE VISOKO UČILIŠTE RAZVIJA MEĐUNARODNU SURADNJU.</w:t>
      </w:r>
      <w:bookmarkEnd w:id="46"/>
    </w:p>
    <w:p w:rsidR="005258EB" w:rsidRPr="004D6E62" w:rsidRDefault="005258EB" w:rsidP="005258EB">
      <w:pPr>
        <w:pStyle w:val="TextKT"/>
        <w:rPr>
          <w:rFonts w:asciiTheme="minorHAnsi" w:hAnsiTheme="minorHAnsi"/>
        </w:rPr>
      </w:pPr>
      <w:r w:rsidRPr="004D6E62">
        <w:rPr>
          <w:rFonts w:asciiTheme="minorHAnsi" w:hAnsiTheme="minorHAnsi"/>
        </w:rPr>
        <w:t xml:space="preserve">Međunarodna i međusveučilišna suradnja Sveučilišta Josipa Jurja Strossmayera u Osijeku ostvaruje se u okviru aktivnosti dogovorenih bilateralnim međusveučilišnim ugovorima u okviru međunarodnih sveučilišnih mreža, međunarodnih znanstvenih i stručnih istraživačkih projekata Europske komisije, suradnje na razini znanstveno-nastavnih i umjetničko-nastavnih sastavnica te međunarodnih aktivnosti studentskih udruga. </w:t>
      </w:r>
    </w:p>
    <w:p w:rsidR="005258EB" w:rsidRPr="004D6E62" w:rsidRDefault="005258EB" w:rsidP="005258EB">
      <w:pPr>
        <w:pStyle w:val="TextKT"/>
        <w:rPr>
          <w:rFonts w:asciiTheme="minorHAnsi" w:hAnsiTheme="minorHAnsi"/>
        </w:rPr>
      </w:pPr>
      <w:r w:rsidRPr="004D6E62">
        <w:rPr>
          <w:rFonts w:asciiTheme="minorHAnsi" w:hAnsiTheme="minorHAnsi"/>
        </w:rPr>
        <w:t>Dosadašnja međunarodna i međusveučilišna suradnja sastavnica Sveučilišta Josipa Jurja Strossmayera u Osijeku jasno pokazuje orijentiranost Sveučilišta u smislu internacionalizacije i uključivanja u europski znanstveno-istraživački i obrazovni prostor. Sveučilište je do sada potpisalo 36 bilateralnih ugovora s visokoškolskim i istraživačkim institucijama iz 15 zemalja. Svaka sastavnica Sveučilišta ostvaruje također svoju bilateralnu suradnju posebnim ugovorima.</w:t>
      </w:r>
    </w:p>
    <w:p w:rsidR="005258EB" w:rsidRPr="004D6E62" w:rsidRDefault="005258EB" w:rsidP="005258EB">
      <w:pPr>
        <w:pStyle w:val="TextKT"/>
        <w:rPr>
          <w:rFonts w:asciiTheme="minorHAnsi" w:hAnsiTheme="minorHAnsi"/>
        </w:rPr>
      </w:pPr>
      <w:r w:rsidRPr="004D6E62">
        <w:rPr>
          <w:rFonts w:asciiTheme="minorHAnsi" w:hAnsiTheme="minorHAnsi"/>
          <w:bCs/>
        </w:rPr>
        <w:t xml:space="preserve">Umjetnička akademije u Osijeku ima potpisane ugovore o </w:t>
      </w:r>
      <w:r w:rsidR="000B0762" w:rsidRPr="004D6E62">
        <w:rPr>
          <w:rFonts w:asciiTheme="minorHAnsi" w:hAnsiTheme="minorHAnsi"/>
          <w:bCs/>
        </w:rPr>
        <w:t xml:space="preserve">međunarodnoj </w:t>
      </w:r>
      <w:r w:rsidRPr="004D6E62">
        <w:rPr>
          <w:rFonts w:asciiTheme="minorHAnsi" w:hAnsiTheme="minorHAnsi"/>
          <w:bCs/>
        </w:rPr>
        <w:t>suradnji sa sljedećim akademskim i umjetničkim institucijama:</w:t>
      </w:r>
      <w:r w:rsidRPr="004D6E62">
        <w:rPr>
          <w:rFonts w:asciiTheme="minorHAnsi" w:hAnsiTheme="minorHAnsi"/>
          <w:b/>
          <w:bCs/>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4"/>
        <w:gridCol w:w="8728"/>
      </w:tblGrid>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1</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13" w:history="1">
              <w:r w:rsidR="000B0762" w:rsidRPr="004D6E62">
                <w:rPr>
                  <w:rStyle w:val="Hyperlink"/>
                  <w:rFonts w:asciiTheme="minorHAnsi" w:hAnsiTheme="minorHAnsi" w:cstheme="minorHAnsi"/>
                  <w:color w:val="auto"/>
                  <w:sz w:val="22"/>
                  <w:szCs w:val="22"/>
                  <w:u w:val="none"/>
                </w:rPr>
                <w:t>Bialostockie Stowarzyszene Artystów Lalkarzy, Bialystok, Poljska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2</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14" w:history="1">
              <w:r w:rsidR="000B0762" w:rsidRPr="004D6E62">
                <w:rPr>
                  <w:rStyle w:val="Hyperlink"/>
                  <w:rFonts w:asciiTheme="minorHAnsi" w:hAnsiTheme="minorHAnsi" w:cstheme="minorHAnsi"/>
                  <w:color w:val="auto"/>
                  <w:sz w:val="22"/>
                  <w:szCs w:val="22"/>
                  <w:u w:val="none"/>
                </w:rPr>
                <w:t>Fakultet dramskih umetnosti Univerziteta umetnosti u Beogradu, Beograd, Republika Srbija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3</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15" w:history="1">
              <w:r w:rsidR="000B0762" w:rsidRPr="004D6E62">
                <w:rPr>
                  <w:rStyle w:val="Hyperlink"/>
                  <w:rFonts w:asciiTheme="minorHAnsi" w:hAnsiTheme="minorHAnsi" w:cstheme="minorHAnsi"/>
                  <w:color w:val="auto"/>
                  <w:sz w:val="22"/>
                  <w:szCs w:val="22"/>
                  <w:u w:val="none"/>
                </w:rPr>
                <w:t>Fakultet likovnih umetnosti u Beogradu, Beograd, Republika Srbija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4</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16" w:history="1">
              <w:r w:rsidR="000B0762" w:rsidRPr="004D6E62">
                <w:rPr>
                  <w:rStyle w:val="Hyperlink"/>
                  <w:rFonts w:asciiTheme="minorHAnsi" w:hAnsiTheme="minorHAnsi" w:cstheme="minorHAnsi"/>
                  <w:color w:val="auto"/>
                  <w:sz w:val="22"/>
                  <w:szCs w:val="22"/>
                  <w:u w:val="none"/>
                </w:rPr>
                <w:t>Odjel za kulturologiju i Jagiellonian University in Krakow, Faculty of Philology , Krakow, Poljska.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5</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17" w:history="1">
              <w:r w:rsidR="000B0762" w:rsidRPr="004D6E62">
                <w:rPr>
                  <w:rStyle w:val="Hyperlink"/>
                  <w:rFonts w:asciiTheme="minorHAnsi" w:hAnsiTheme="minorHAnsi" w:cstheme="minorHAnsi"/>
                  <w:color w:val="auto"/>
                  <w:sz w:val="22"/>
                  <w:szCs w:val="22"/>
                  <w:u w:val="none"/>
                </w:rPr>
                <w:t>George Wahington University, Colombian College of Arts and Sciences</w:t>
              </w:r>
            </w:hyperlink>
            <w:r w:rsidR="000B0762" w:rsidRPr="004D6E62">
              <w:rPr>
                <w:rFonts w:asciiTheme="minorHAnsi" w:hAnsiTheme="minorHAnsi" w:cstheme="minorHAnsi"/>
                <w:color w:val="auto"/>
                <w:sz w:val="22"/>
                <w:szCs w:val="22"/>
              </w:rPr>
              <w:t>, Washington D.C.,SAD</w:t>
            </w:r>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6</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18" w:history="1">
              <w:r w:rsidR="000B0762" w:rsidRPr="004D6E62">
                <w:rPr>
                  <w:rStyle w:val="Hyperlink"/>
                  <w:rFonts w:asciiTheme="minorHAnsi" w:hAnsiTheme="minorHAnsi" w:cstheme="minorHAnsi"/>
                  <w:color w:val="auto"/>
                  <w:sz w:val="22"/>
                  <w:szCs w:val="22"/>
                  <w:u w:val="none"/>
                </w:rPr>
                <w:t>Westminister College of the Arts at Rider University</w:t>
              </w:r>
            </w:hyperlink>
            <w:r w:rsidR="000B0762" w:rsidRPr="004D6E62">
              <w:rPr>
                <w:rFonts w:asciiTheme="minorHAnsi" w:hAnsiTheme="minorHAnsi" w:cstheme="minorHAnsi"/>
                <w:color w:val="auto"/>
                <w:sz w:val="22"/>
                <w:szCs w:val="22"/>
              </w:rPr>
              <w:t>, Princeton, SAD</w:t>
            </w:r>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7</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19" w:history="1">
              <w:r w:rsidR="000B0762" w:rsidRPr="004D6E62">
                <w:rPr>
                  <w:rStyle w:val="Hyperlink"/>
                  <w:rFonts w:asciiTheme="minorHAnsi" w:hAnsiTheme="minorHAnsi" w:cstheme="minorHAnsi"/>
                  <w:color w:val="auto"/>
                  <w:sz w:val="22"/>
                  <w:szCs w:val="22"/>
                  <w:u w:val="none"/>
                </w:rPr>
                <w:t>Galerija likovne umetnosti poklon zbirka Rajka Mamuzića, Novi Sad, Srbija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8</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20" w:history="1">
              <w:r w:rsidR="000B0762" w:rsidRPr="004D6E62">
                <w:rPr>
                  <w:rStyle w:val="Hyperlink"/>
                  <w:rFonts w:asciiTheme="minorHAnsi" w:hAnsiTheme="minorHAnsi" w:cstheme="minorHAnsi"/>
                  <w:color w:val="auto"/>
                  <w:sz w:val="22"/>
                  <w:szCs w:val="22"/>
                  <w:u w:val="none"/>
                </w:rPr>
                <w:t>Pecsi Horvat Szinhaz Nonprofit Kft./ Hrvatsko kazalište Pečuh, Pečuh, Madžarska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9</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21" w:history="1">
              <w:r w:rsidR="000B0762" w:rsidRPr="004D6E62">
                <w:rPr>
                  <w:rStyle w:val="Hyperlink"/>
                  <w:rFonts w:asciiTheme="minorHAnsi" w:hAnsiTheme="minorHAnsi" w:cstheme="minorHAnsi"/>
                  <w:color w:val="auto"/>
                  <w:sz w:val="22"/>
                  <w:szCs w:val="22"/>
                  <w:u w:val="none"/>
                </w:rPr>
                <w:t>Akademia umeni v Banskej Bistrici, Banska Bystrica, Slovačka Republika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10</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22" w:history="1">
              <w:r w:rsidR="000B0762" w:rsidRPr="004D6E62">
                <w:rPr>
                  <w:rStyle w:val="Hyperlink"/>
                  <w:rFonts w:asciiTheme="minorHAnsi" w:hAnsiTheme="minorHAnsi" w:cstheme="minorHAnsi"/>
                  <w:color w:val="auto"/>
                  <w:sz w:val="22"/>
                  <w:szCs w:val="22"/>
                  <w:u w:val="none"/>
                </w:rPr>
                <w:t>The National Academy for Theatre and Film Arts, Sofia, Bugarska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11</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23" w:history="1">
              <w:r w:rsidR="000B0762" w:rsidRPr="004D6E62">
                <w:rPr>
                  <w:rStyle w:val="Hyperlink"/>
                  <w:rFonts w:asciiTheme="minorHAnsi" w:hAnsiTheme="minorHAnsi" w:cstheme="minorHAnsi"/>
                  <w:color w:val="auto"/>
                  <w:sz w:val="22"/>
                  <w:szCs w:val="22"/>
                  <w:u w:val="none"/>
                </w:rPr>
                <w:t>Janaček Academy of Music and Performing Arts in Brno, Brno, Češka Republika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12</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24" w:history="1">
              <w:r w:rsidR="000B0762" w:rsidRPr="004D6E62">
                <w:rPr>
                  <w:rStyle w:val="Hyperlink"/>
                  <w:rFonts w:asciiTheme="minorHAnsi" w:hAnsiTheme="minorHAnsi" w:cstheme="minorHAnsi"/>
                  <w:color w:val="auto"/>
                  <w:sz w:val="22"/>
                  <w:szCs w:val="22"/>
                  <w:u w:val="none"/>
                </w:rPr>
                <w:t>Lycée Auguste-Renoir, Paris, Francuska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13</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25" w:history="1">
              <w:r w:rsidR="000B0762" w:rsidRPr="004D6E62">
                <w:rPr>
                  <w:rStyle w:val="Hyperlink"/>
                  <w:rFonts w:asciiTheme="minorHAnsi" w:hAnsiTheme="minorHAnsi" w:cstheme="minorHAnsi"/>
                  <w:color w:val="auto"/>
                  <w:sz w:val="22"/>
                  <w:szCs w:val="22"/>
                  <w:u w:val="none"/>
                </w:rPr>
                <w:t>Universitatea Babeş-Bolyai of Cluj-Napoca, Faculty of Theatre and Television, Hungarian Theatre Department, Cluj-Napoca, Rumunjska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14</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26" w:history="1">
              <w:r w:rsidR="000B0762" w:rsidRPr="004D6E62">
                <w:rPr>
                  <w:rStyle w:val="Hyperlink"/>
                  <w:rFonts w:asciiTheme="minorHAnsi" w:hAnsiTheme="minorHAnsi" w:cstheme="minorHAnsi"/>
                  <w:color w:val="auto"/>
                  <w:sz w:val="22"/>
                  <w:szCs w:val="22"/>
                  <w:u w:val="none"/>
                </w:rPr>
                <w:t>Compagnia Il Bernoccolo, c/o Mosaicoarte, Boccheggiano, Italija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15</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27" w:history="1">
              <w:r w:rsidR="000B0762" w:rsidRPr="004D6E62">
                <w:rPr>
                  <w:rStyle w:val="Hyperlink"/>
                  <w:rFonts w:asciiTheme="minorHAnsi" w:hAnsiTheme="minorHAnsi" w:cstheme="minorHAnsi"/>
                  <w:color w:val="auto"/>
                  <w:sz w:val="22"/>
                  <w:szCs w:val="22"/>
                  <w:u w:val="none"/>
                </w:rPr>
                <w:t>Mediteranska akademija „Braća Miladinovci“, Struga, Republika Makedonija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16</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28" w:history="1">
              <w:r w:rsidR="000B0762" w:rsidRPr="004D6E62">
                <w:rPr>
                  <w:rStyle w:val="Hyperlink"/>
                  <w:rFonts w:asciiTheme="minorHAnsi" w:hAnsiTheme="minorHAnsi" w:cstheme="minorHAnsi"/>
                  <w:color w:val="auto"/>
                  <w:sz w:val="22"/>
                  <w:szCs w:val="22"/>
                  <w:u w:val="none"/>
                </w:rPr>
                <w:t>Univerzitet u Banjoj Luci, Akademija umjetnosti, Banja Luka, Republika Srpska, Bosna i Hercegovina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17</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29" w:history="1">
              <w:r w:rsidR="000B0762" w:rsidRPr="004D6E62">
                <w:rPr>
                  <w:rStyle w:val="Hyperlink"/>
                  <w:rFonts w:asciiTheme="minorHAnsi" w:hAnsiTheme="minorHAnsi" w:cstheme="minorHAnsi"/>
                  <w:color w:val="auto"/>
                  <w:sz w:val="22"/>
                  <w:szCs w:val="22"/>
                  <w:u w:val="none"/>
                </w:rPr>
                <w:t>Univerzitet u Novom Sadu, Akademija umetnosti Novi Sad, Novi Sad, Srbija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18</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30" w:history="1">
              <w:r w:rsidR="000B0762" w:rsidRPr="004D6E62">
                <w:rPr>
                  <w:rStyle w:val="Hyperlink"/>
                  <w:rFonts w:asciiTheme="minorHAnsi" w:hAnsiTheme="minorHAnsi" w:cstheme="minorHAnsi"/>
                  <w:color w:val="auto"/>
                  <w:sz w:val="22"/>
                  <w:szCs w:val="22"/>
                  <w:u w:val="none"/>
                </w:rPr>
                <w:t>Sporazum o suradnji između dramskih akademija /fakulteta Zapadnog Balkana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19</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31" w:history="1">
              <w:r w:rsidR="000B0762" w:rsidRPr="004D6E62">
                <w:rPr>
                  <w:rStyle w:val="Hyperlink"/>
                  <w:rFonts w:asciiTheme="minorHAnsi" w:hAnsiTheme="minorHAnsi" w:cstheme="minorHAnsi"/>
                  <w:color w:val="auto"/>
                  <w:sz w:val="22"/>
                  <w:szCs w:val="22"/>
                  <w:u w:val="none"/>
                </w:rPr>
                <w:t>Leeds Metropolitan University, Faculty of Arts, Environment and Technology, Leeds, Velika Britanija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20</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32" w:history="1">
              <w:r w:rsidR="000B0762" w:rsidRPr="004D6E62">
                <w:rPr>
                  <w:rStyle w:val="Hyperlink"/>
                  <w:rFonts w:asciiTheme="minorHAnsi" w:hAnsiTheme="minorHAnsi" w:cstheme="minorHAnsi"/>
                  <w:color w:val="auto"/>
                  <w:sz w:val="22"/>
                  <w:szCs w:val="22"/>
                  <w:u w:val="none"/>
                </w:rPr>
                <w:t>Univerzitet u Tuzli, Akademija dramskih umjetnosti (pozorište, film, radio i TV), Tuzla, Bosna i Hercegovina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21</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33" w:history="1">
              <w:r w:rsidR="000B0762" w:rsidRPr="004D6E62">
                <w:rPr>
                  <w:rStyle w:val="Hyperlink"/>
                  <w:rFonts w:asciiTheme="minorHAnsi" w:hAnsiTheme="minorHAnsi" w:cstheme="minorHAnsi"/>
                  <w:color w:val="auto"/>
                  <w:sz w:val="22"/>
                  <w:szCs w:val="22"/>
                  <w:u w:val="none"/>
                </w:rPr>
                <w:t>Akademija scenskih umjetnosti Sarajevo, Sarajevo, Bosna i Hercegovina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22</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34" w:history="1">
              <w:r w:rsidR="000B0762" w:rsidRPr="004D6E62">
                <w:rPr>
                  <w:rStyle w:val="Hyperlink"/>
                  <w:rFonts w:asciiTheme="minorHAnsi" w:hAnsiTheme="minorHAnsi" w:cstheme="minorHAnsi"/>
                  <w:color w:val="auto"/>
                  <w:sz w:val="22"/>
                  <w:szCs w:val="22"/>
                  <w:u w:val="none"/>
                </w:rPr>
                <w:t>Vysoka škola mǔzických umenǐ v Bratislave (VŠMU), Bratislava, Slovačka Republika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23</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35" w:history="1">
              <w:r w:rsidR="000B0762" w:rsidRPr="004D6E62">
                <w:rPr>
                  <w:rStyle w:val="Hyperlink"/>
                  <w:rFonts w:asciiTheme="minorHAnsi" w:hAnsiTheme="minorHAnsi" w:cstheme="minorHAnsi"/>
                  <w:color w:val="auto"/>
                  <w:sz w:val="22"/>
                  <w:szCs w:val="22"/>
                  <w:u w:val="none"/>
                </w:rPr>
                <w:t>Lutkovno gledališće Maribor, Maribor, Republika Slovenija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24</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36" w:history="1">
              <w:r w:rsidR="000B0762" w:rsidRPr="004D6E62">
                <w:rPr>
                  <w:rStyle w:val="Hyperlink"/>
                  <w:rFonts w:asciiTheme="minorHAnsi" w:hAnsiTheme="minorHAnsi" w:cstheme="minorHAnsi"/>
                  <w:color w:val="auto"/>
                  <w:sz w:val="22"/>
                  <w:szCs w:val="22"/>
                  <w:u w:val="none"/>
                </w:rPr>
                <w:t>Kazališni fakultet akademije izvedbenih umjetnosti u Pragu (DAMU), Prag, Češka Republika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25</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37" w:history="1">
              <w:r w:rsidR="000B0762" w:rsidRPr="004D6E62">
                <w:rPr>
                  <w:rStyle w:val="Hyperlink"/>
                  <w:rFonts w:asciiTheme="minorHAnsi" w:hAnsiTheme="minorHAnsi" w:cstheme="minorHAnsi"/>
                  <w:color w:val="auto"/>
                  <w:sz w:val="22"/>
                  <w:szCs w:val="22"/>
                  <w:u w:val="none"/>
                </w:rPr>
                <w:t>Zavod za kulturu vojvođanskih Hrvata, Subotica, Republika Srbija, Znanstveni zavod Hrvata u Mađarskoj, Pečuh, Mađarska, udruga Oksimoron, Osijek</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26</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38" w:history="1">
              <w:r w:rsidR="000B0762" w:rsidRPr="004D6E62">
                <w:rPr>
                  <w:rStyle w:val="Hyperlink"/>
                  <w:rFonts w:asciiTheme="minorHAnsi" w:hAnsiTheme="minorHAnsi" w:cstheme="minorHAnsi"/>
                  <w:color w:val="auto"/>
                  <w:sz w:val="22"/>
                  <w:szCs w:val="22"/>
                  <w:u w:val="none"/>
                </w:rPr>
                <w:t>Univerzitet u Sarajevu, Akademija likovnih umjetnosti Sarajevo, Sarajevo, Republika Bosna i Hercegovina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27</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39" w:history="1">
              <w:r w:rsidR="000B0762" w:rsidRPr="004D6E62">
                <w:rPr>
                  <w:rStyle w:val="Hyperlink"/>
                  <w:rFonts w:asciiTheme="minorHAnsi" w:hAnsiTheme="minorHAnsi" w:cstheme="minorHAnsi"/>
                  <w:color w:val="auto"/>
                  <w:sz w:val="22"/>
                  <w:szCs w:val="22"/>
                  <w:u w:val="none"/>
                </w:rPr>
                <w:t>Sporazum o suradnji između muzičkih akademija/fakulteta Zapadnog Balkana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color w:val="auto"/>
                <w:sz w:val="22"/>
                <w:szCs w:val="22"/>
              </w:rPr>
            </w:pPr>
            <w:r w:rsidRPr="004D6E62">
              <w:rPr>
                <w:rFonts w:asciiTheme="minorHAnsi" w:hAnsiTheme="minorHAnsi" w:cstheme="minorHAnsi"/>
                <w:color w:val="auto"/>
                <w:sz w:val="22"/>
                <w:szCs w:val="22"/>
              </w:rPr>
              <w:t>28</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40" w:history="1">
              <w:r w:rsidR="000B0762" w:rsidRPr="004D6E62">
                <w:rPr>
                  <w:rStyle w:val="Hyperlink"/>
                  <w:rFonts w:asciiTheme="minorHAnsi" w:hAnsiTheme="minorHAnsi" w:cstheme="minorHAnsi"/>
                  <w:color w:val="auto"/>
                  <w:sz w:val="22"/>
                  <w:szCs w:val="22"/>
                  <w:u w:val="none"/>
                </w:rPr>
                <w:t>Sveučilište u Pečuhu, Fakultet umjetnosti u Pečuhu, Pečuh, Mađarska</w:t>
              </w:r>
            </w:hyperlink>
          </w:p>
        </w:tc>
      </w:tr>
    </w:tbl>
    <w:p w:rsidR="005258EB" w:rsidRPr="004D6E62" w:rsidRDefault="000B0762" w:rsidP="005258EB">
      <w:pPr>
        <w:pStyle w:val="TextKT"/>
        <w:rPr>
          <w:rFonts w:asciiTheme="minorHAnsi" w:hAnsiTheme="minorHAnsi"/>
        </w:rPr>
      </w:pPr>
      <w:r w:rsidRPr="004D6E62">
        <w:rPr>
          <w:rFonts w:asciiTheme="minorHAnsi" w:hAnsiTheme="minorHAnsi"/>
        </w:rPr>
        <w:t xml:space="preserve">Također postoje i </w:t>
      </w:r>
      <w:r w:rsidR="005258EB" w:rsidRPr="004D6E62">
        <w:rPr>
          <w:rFonts w:asciiTheme="minorHAnsi" w:hAnsiTheme="minorHAnsi"/>
        </w:rPr>
        <w:t xml:space="preserve"> i </w:t>
      </w:r>
      <w:r w:rsidRPr="004D6E62">
        <w:rPr>
          <w:rFonts w:asciiTheme="minorHAnsi" w:hAnsiTheme="minorHAnsi"/>
        </w:rPr>
        <w:t xml:space="preserve">visoka učilišta s kojima su </w:t>
      </w:r>
      <w:r w:rsidR="005258EB" w:rsidRPr="004D6E62">
        <w:rPr>
          <w:rFonts w:asciiTheme="minorHAnsi" w:hAnsiTheme="minorHAnsi"/>
        </w:rPr>
        <w:t xml:space="preserve"> potpisana pisma namjere za suradnju: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9"/>
        <w:gridCol w:w="8843"/>
      </w:tblGrid>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sz w:val="18"/>
                <w:szCs w:val="18"/>
              </w:rPr>
            </w:pPr>
            <w:r w:rsidRPr="004D6E62">
              <w:rPr>
                <w:rFonts w:asciiTheme="minorHAnsi" w:hAnsiTheme="minorHAnsi" w:cstheme="minorHAnsi"/>
                <w:sz w:val="18"/>
                <w:szCs w:val="18"/>
              </w:rPr>
              <w:t>1</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41" w:history="1">
              <w:r w:rsidR="000B0762" w:rsidRPr="004D6E62">
                <w:rPr>
                  <w:rStyle w:val="Hyperlink"/>
                  <w:rFonts w:asciiTheme="minorHAnsi" w:hAnsiTheme="minorHAnsi" w:cstheme="minorHAnsi"/>
                  <w:color w:val="auto"/>
                  <w:sz w:val="22"/>
                  <w:szCs w:val="22"/>
                  <w:u w:val="none"/>
                </w:rPr>
                <w:t>Uniwersytet Jagiellonski Krakow-Institut Filologii Slowianskiej, Krakow, Poljska.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sz w:val="18"/>
                <w:szCs w:val="18"/>
              </w:rPr>
            </w:pPr>
            <w:r w:rsidRPr="004D6E62">
              <w:rPr>
                <w:rFonts w:asciiTheme="minorHAnsi" w:hAnsiTheme="minorHAnsi" w:cstheme="minorHAnsi"/>
                <w:sz w:val="18"/>
                <w:szCs w:val="18"/>
              </w:rPr>
              <w:t>2</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42" w:history="1">
              <w:r w:rsidR="000B0762" w:rsidRPr="004D6E62">
                <w:rPr>
                  <w:rStyle w:val="Hyperlink"/>
                  <w:rFonts w:asciiTheme="minorHAnsi" w:hAnsiTheme="minorHAnsi" w:cstheme="minorHAnsi"/>
                  <w:color w:val="auto"/>
                  <w:sz w:val="22"/>
                  <w:szCs w:val="22"/>
                  <w:u w:val="none"/>
                </w:rPr>
                <w:t>Univerza v Mariboru, Pedagoška fakulteta, Maribor, Slovenija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sz w:val="18"/>
                <w:szCs w:val="18"/>
              </w:rPr>
            </w:pPr>
            <w:r w:rsidRPr="004D6E62">
              <w:rPr>
                <w:rFonts w:asciiTheme="minorHAnsi" w:hAnsiTheme="minorHAnsi" w:cstheme="minorHAnsi"/>
                <w:sz w:val="18"/>
                <w:szCs w:val="18"/>
              </w:rPr>
              <w:t>3</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43" w:history="1">
              <w:r w:rsidR="000B0762" w:rsidRPr="004D6E62">
                <w:rPr>
                  <w:rStyle w:val="Hyperlink"/>
                  <w:rFonts w:asciiTheme="minorHAnsi" w:hAnsiTheme="minorHAnsi" w:cstheme="minorHAnsi"/>
                  <w:color w:val="auto"/>
                  <w:sz w:val="22"/>
                  <w:szCs w:val="22"/>
                  <w:u w:val="none"/>
                </w:rPr>
                <w:t>Univerzitet u Ljubljani, Akademija za gladališče, radio, film in televizijo, Ljubljana, Slovenija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sz w:val="18"/>
                <w:szCs w:val="18"/>
              </w:rPr>
            </w:pPr>
            <w:r w:rsidRPr="004D6E62">
              <w:rPr>
                <w:rFonts w:asciiTheme="minorHAnsi" w:hAnsiTheme="minorHAnsi" w:cstheme="minorHAnsi"/>
                <w:sz w:val="18"/>
                <w:szCs w:val="18"/>
              </w:rPr>
              <w:t>4</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44" w:history="1">
              <w:r w:rsidR="000B0762" w:rsidRPr="004D6E62">
                <w:rPr>
                  <w:rStyle w:val="Hyperlink"/>
                  <w:rFonts w:asciiTheme="minorHAnsi" w:hAnsiTheme="minorHAnsi" w:cstheme="minorHAnsi"/>
                  <w:color w:val="auto"/>
                  <w:sz w:val="22"/>
                  <w:szCs w:val="22"/>
                  <w:u w:val="none"/>
                </w:rPr>
                <w:t>St. Petersburg State Theatre Arts Academy in St. Petersburg, Saint-Petersburg, Rusia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sz w:val="18"/>
                <w:szCs w:val="18"/>
              </w:rPr>
            </w:pPr>
            <w:r w:rsidRPr="004D6E62">
              <w:rPr>
                <w:rFonts w:asciiTheme="minorHAnsi" w:hAnsiTheme="minorHAnsi" w:cstheme="minorHAnsi"/>
                <w:sz w:val="18"/>
                <w:szCs w:val="18"/>
              </w:rPr>
              <w:t>5</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45" w:history="1">
              <w:r w:rsidR="000B0762" w:rsidRPr="004D6E62">
                <w:rPr>
                  <w:rStyle w:val="Hyperlink"/>
                  <w:rFonts w:asciiTheme="minorHAnsi" w:hAnsiTheme="minorHAnsi" w:cstheme="minorHAnsi"/>
                  <w:color w:val="auto"/>
                  <w:sz w:val="22"/>
                  <w:szCs w:val="22"/>
                  <w:u w:val="none"/>
                </w:rPr>
                <w:t>Sveučilište „Lucian Blaga“ Sibiu, Fakultet književnosti i umjetnosti, Sibiu, Rumunjska</w:t>
              </w:r>
            </w:hyperlink>
          </w:p>
        </w:tc>
      </w:tr>
      <w:tr w:rsidR="000B0762" w:rsidRPr="004D6E62" w:rsidTr="000B0762">
        <w:trPr>
          <w:tblCellSpacing w:w="0" w:type="dxa"/>
        </w:trPr>
        <w:tc>
          <w:tcPr>
            <w:tcW w:w="0" w:type="auto"/>
            <w:shd w:val="clear" w:color="auto" w:fill="FFFFFF"/>
            <w:tcMar>
              <w:top w:w="60" w:type="dxa"/>
              <w:left w:w="60" w:type="dxa"/>
              <w:bottom w:w="60" w:type="dxa"/>
              <w:right w:w="60" w:type="dxa"/>
            </w:tcMar>
            <w:vAlign w:val="center"/>
            <w:hideMark/>
          </w:tcPr>
          <w:p w:rsidR="000B0762" w:rsidRPr="004D6E62" w:rsidRDefault="000B0762">
            <w:pPr>
              <w:spacing w:line="315" w:lineRule="atLeast"/>
              <w:jc w:val="right"/>
              <w:rPr>
                <w:rFonts w:asciiTheme="minorHAnsi" w:hAnsiTheme="minorHAnsi" w:cstheme="minorHAnsi"/>
                <w:sz w:val="18"/>
                <w:szCs w:val="18"/>
              </w:rPr>
            </w:pPr>
            <w:r w:rsidRPr="004D6E62">
              <w:rPr>
                <w:rFonts w:asciiTheme="minorHAnsi" w:hAnsiTheme="minorHAnsi" w:cstheme="minorHAnsi"/>
                <w:sz w:val="18"/>
                <w:szCs w:val="18"/>
              </w:rPr>
              <w:t>6</w:t>
            </w:r>
          </w:p>
        </w:tc>
        <w:tc>
          <w:tcPr>
            <w:tcW w:w="0" w:type="auto"/>
            <w:shd w:val="clear" w:color="auto" w:fill="FFFFFF"/>
            <w:tcMar>
              <w:top w:w="60" w:type="dxa"/>
              <w:left w:w="60" w:type="dxa"/>
              <w:bottom w:w="60" w:type="dxa"/>
              <w:right w:w="60" w:type="dxa"/>
            </w:tcMar>
            <w:vAlign w:val="center"/>
            <w:hideMark/>
          </w:tcPr>
          <w:p w:rsidR="000B0762" w:rsidRPr="004D6E62" w:rsidRDefault="00346A74">
            <w:pPr>
              <w:spacing w:line="315" w:lineRule="atLeast"/>
              <w:rPr>
                <w:rFonts w:asciiTheme="minorHAnsi" w:hAnsiTheme="minorHAnsi" w:cstheme="minorHAnsi"/>
                <w:color w:val="auto"/>
                <w:sz w:val="22"/>
                <w:szCs w:val="22"/>
              </w:rPr>
            </w:pPr>
            <w:hyperlink r:id="rId46" w:history="1">
              <w:r w:rsidR="000B0762" w:rsidRPr="004D6E62">
                <w:rPr>
                  <w:rStyle w:val="Hyperlink"/>
                  <w:rFonts w:asciiTheme="minorHAnsi" w:hAnsiTheme="minorHAnsi" w:cstheme="minorHAnsi"/>
                  <w:color w:val="auto"/>
                  <w:sz w:val="22"/>
                  <w:szCs w:val="22"/>
                  <w:u w:val="none"/>
                </w:rPr>
                <w:t>Sveučilište Crne Gore, Fakultet dramskih umjetnosti u Cetinju, Cetinje, Crna Gora</w:t>
              </w:r>
            </w:hyperlink>
          </w:p>
        </w:tc>
      </w:tr>
      <w:tr w:rsidR="000B0762" w:rsidRPr="004D6E62" w:rsidTr="000B0762">
        <w:trPr>
          <w:tblCellSpacing w:w="0" w:type="dxa"/>
        </w:trPr>
        <w:tc>
          <w:tcPr>
            <w:tcW w:w="0" w:type="auto"/>
            <w:gridSpan w:val="2"/>
            <w:shd w:val="clear" w:color="auto" w:fill="FFFFFF"/>
            <w:vAlign w:val="center"/>
            <w:hideMark/>
          </w:tcPr>
          <w:p w:rsidR="000B0762" w:rsidRPr="004D6E62" w:rsidRDefault="000B0762">
            <w:pPr>
              <w:spacing w:line="315" w:lineRule="atLeast"/>
              <w:rPr>
                <w:rFonts w:asciiTheme="minorHAnsi" w:hAnsiTheme="minorHAnsi" w:cstheme="minorHAnsi"/>
                <w:sz w:val="18"/>
                <w:szCs w:val="18"/>
              </w:rPr>
            </w:pPr>
            <w:r w:rsidRPr="004D6E62">
              <w:rPr>
                <w:rFonts w:asciiTheme="minorHAnsi" w:hAnsiTheme="minorHAnsi" w:cstheme="minorHAnsi"/>
                <w:sz w:val="18"/>
                <w:szCs w:val="18"/>
              </w:rPr>
              <w:t> </w:t>
            </w:r>
          </w:p>
        </w:tc>
      </w:tr>
    </w:tbl>
    <w:p w:rsidR="000B0762" w:rsidRPr="004D6E62" w:rsidRDefault="000B0762" w:rsidP="005258EB">
      <w:pPr>
        <w:pStyle w:val="TextKT"/>
        <w:rPr>
          <w:rFonts w:asciiTheme="minorHAnsi" w:hAnsiTheme="minorHAnsi"/>
        </w:rPr>
      </w:pPr>
    </w:p>
    <w:p w:rsidR="005258EB" w:rsidRPr="004D6E62" w:rsidRDefault="005258EB" w:rsidP="005258EB">
      <w:pPr>
        <w:pStyle w:val="TextKT"/>
        <w:rPr>
          <w:rFonts w:asciiTheme="minorHAnsi" w:hAnsiTheme="minorHAnsi"/>
        </w:rPr>
      </w:pPr>
      <w:r w:rsidRPr="004D6E62">
        <w:rPr>
          <w:rFonts w:asciiTheme="minorHAnsi" w:hAnsiTheme="minorHAnsi"/>
        </w:rPr>
        <w:t>Međunarodna komunikacija i suradnja realizira se</w:t>
      </w:r>
      <w:r w:rsidR="000B0762" w:rsidRPr="004D6E62">
        <w:rPr>
          <w:rFonts w:asciiTheme="minorHAnsi" w:hAnsiTheme="minorHAnsi"/>
        </w:rPr>
        <w:t xml:space="preserve"> i</w:t>
      </w:r>
      <w:r w:rsidRPr="004D6E62">
        <w:rPr>
          <w:rFonts w:asciiTheme="minorHAnsi" w:hAnsiTheme="minorHAnsi"/>
        </w:rPr>
        <w:t xml:space="preserve"> participiranjem inozemnih nastavnika u nastavi Akademije i obratno: organiziranjem ili sudjelovanjem Akademije na međunarodnim znanstvenim skupovima</w:t>
      </w:r>
      <w:r w:rsidR="009D2B25" w:rsidRPr="004D6E62">
        <w:rPr>
          <w:rFonts w:asciiTheme="minorHAnsi" w:hAnsiTheme="minorHAnsi"/>
        </w:rPr>
        <w:t xml:space="preserve">, </w:t>
      </w:r>
      <w:r w:rsidRPr="004D6E62">
        <w:rPr>
          <w:rFonts w:asciiTheme="minorHAnsi" w:hAnsiTheme="minorHAnsi"/>
        </w:rPr>
        <w:t xml:space="preserve">te organiziranjem ili sudjelovanjem Akademije na međunarodnim festivalima, manifestacijama i kulturnim projektima. Neki od brojnih projekata su: </w:t>
      </w:r>
    </w:p>
    <w:p w:rsidR="000B0762" w:rsidRPr="004D6E62" w:rsidRDefault="009D2B25" w:rsidP="000B0762">
      <w:pPr>
        <w:spacing w:after="120"/>
        <w:rPr>
          <w:rFonts w:asciiTheme="minorHAnsi" w:hAnsiTheme="minorHAnsi" w:cstheme="minorHAnsi"/>
          <w:color w:val="auto"/>
          <w:sz w:val="22"/>
          <w:szCs w:val="22"/>
        </w:rPr>
      </w:pPr>
      <w:r w:rsidRPr="004D6E62">
        <w:rPr>
          <w:rFonts w:asciiTheme="minorHAnsi" w:hAnsiTheme="minorHAnsi" w:cstheme="minorHAnsi"/>
          <w:b/>
          <w:bCs/>
          <w:color w:val="auto"/>
          <w:sz w:val="22"/>
          <w:szCs w:val="22"/>
        </w:rPr>
        <w:t>‘’</w:t>
      </w:r>
      <w:r w:rsidR="000B0762" w:rsidRPr="004D6E62">
        <w:rPr>
          <w:rFonts w:asciiTheme="minorHAnsi" w:hAnsiTheme="minorHAnsi" w:cstheme="minorHAnsi"/>
          <w:b/>
          <w:bCs/>
          <w:color w:val="auto"/>
          <w:sz w:val="22"/>
          <w:szCs w:val="22"/>
        </w:rPr>
        <w:t xml:space="preserve">Međunarodni festivala kazališnih akademija </w:t>
      </w:r>
      <w:r w:rsidRPr="004D6E62">
        <w:rPr>
          <w:rFonts w:asciiTheme="minorHAnsi" w:hAnsiTheme="minorHAnsi" w:cstheme="minorHAnsi"/>
          <w:b/>
          <w:bCs/>
          <w:color w:val="auto"/>
          <w:sz w:val="22"/>
          <w:szCs w:val="22"/>
        </w:rPr>
        <w:t>–</w:t>
      </w:r>
      <w:r w:rsidR="000B0762" w:rsidRPr="004D6E62">
        <w:rPr>
          <w:rFonts w:asciiTheme="minorHAnsi" w:hAnsiTheme="minorHAnsi" w:cstheme="minorHAnsi"/>
          <w:b/>
          <w:bCs/>
          <w:color w:val="auto"/>
          <w:sz w:val="22"/>
          <w:szCs w:val="22"/>
        </w:rPr>
        <w:t xml:space="preserve"> Dioniz“ </w:t>
      </w:r>
      <w:r w:rsidR="000B0762" w:rsidRPr="004D6E62">
        <w:rPr>
          <w:rFonts w:asciiTheme="minorHAnsi" w:hAnsiTheme="minorHAnsi" w:cstheme="minorHAnsi"/>
          <w:color w:val="auto"/>
          <w:sz w:val="22"/>
          <w:szCs w:val="22"/>
        </w:rPr>
        <w:t>u Osijeku i Đakovu u organizaciji Akademije i suorganizaciji grada Đakova najveć</w:t>
      </w:r>
      <w:r w:rsidRPr="004D6E62">
        <w:rPr>
          <w:rFonts w:asciiTheme="minorHAnsi" w:hAnsiTheme="minorHAnsi" w:cstheme="minorHAnsi"/>
          <w:color w:val="auto"/>
          <w:sz w:val="22"/>
          <w:szCs w:val="22"/>
        </w:rPr>
        <w:t>I je</w:t>
      </w:r>
      <w:r w:rsidR="000B0762" w:rsidRPr="004D6E62">
        <w:rPr>
          <w:rFonts w:asciiTheme="minorHAnsi" w:hAnsiTheme="minorHAnsi" w:cstheme="minorHAnsi"/>
          <w:color w:val="auto"/>
          <w:sz w:val="22"/>
          <w:szCs w:val="22"/>
        </w:rPr>
        <w:t xml:space="preserve"> manifestacijsk</w:t>
      </w:r>
      <w:r w:rsidRPr="004D6E62">
        <w:rPr>
          <w:rFonts w:asciiTheme="minorHAnsi" w:hAnsiTheme="minorHAnsi" w:cstheme="minorHAnsi"/>
          <w:color w:val="auto"/>
          <w:sz w:val="22"/>
          <w:szCs w:val="22"/>
        </w:rPr>
        <w:t>i</w:t>
      </w:r>
      <w:r w:rsidR="000B0762" w:rsidRPr="004D6E62">
        <w:rPr>
          <w:rFonts w:asciiTheme="minorHAnsi" w:hAnsiTheme="minorHAnsi" w:cstheme="minorHAnsi"/>
          <w:color w:val="auto"/>
          <w:sz w:val="22"/>
          <w:szCs w:val="22"/>
        </w:rPr>
        <w:t xml:space="preserve"> projekt Akademije. Osim što primarnu korist ostvaruju studenti kroz edukaciju, usavršavanje i interakciju, korist ostvaruje i Umjetnička akademija razvijanjem i intenziviranjem međunarodnih veza, a također i regija s obzirom da su Osijek i Đakovo domaćini nerijetko i preko 200 gostiju iz inozemstva, gdje se nerjetko potpisuju sporazumi o suradnji s drugim akademijama, sudionicama ovoga međunarodnog festivala. Navedena potpisivanja, osim što omogućuje </w:t>
      </w:r>
      <w:r w:rsidRPr="004D6E62">
        <w:rPr>
          <w:rFonts w:asciiTheme="minorHAnsi" w:hAnsiTheme="minorHAnsi" w:cstheme="minorHAnsi"/>
          <w:color w:val="auto"/>
          <w:sz w:val="22"/>
          <w:szCs w:val="22"/>
        </w:rPr>
        <w:t>usku</w:t>
      </w:r>
      <w:r w:rsidR="000B0762" w:rsidRPr="004D6E62">
        <w:rPr>
          <w:rFonts w:asciiTheme="minorHAnsi" w:hAnsiTheme="minorHAnsi" w:cstheme="minorHAnsi"/>
          <w:color w:val="auto"/>
          <w:sz w:val="22"/>
          <w:szCs w:val="22"/>
        </w:rPr>
        <w:t xml:space="preserve"> suradnju i sinergijsko korištenje kapaciteta akademija potpisnica, također omogućuje i uvjerljivu prednost u apliciranju za sredstva iz europskih fondova namijenjenih za kulturu i razvoj akademske zajednice. </w:t>
      </w:r>
    </w:p>
    <w:p w:rsidR="000B0762" w:rsidRPr="004D6E62" w:rsidRDefault="000B0762" w:rsidP="000B0762">
      <w:pPr>
        <w:tabs>
          <w:tab w:val="left" w:pos="9372"/>
          <w:tab w:val="left" w:pos="9656"/>
        </w:tabs>
        <w:spacing w:after="120"/>
        <w:rPr>
          <w:rFonts w:asciiTheme="minorHAnsi" w:hAnsiTheme="minorHAnsi" w:cstheme="minorHAnsi"/>
          <w:color w:val="auto"/>
          <w:sz w:val="22"/>
          <w:szCs w:val="22"/>
        </w:rPr>
      </w:pPr>
      <w:r w:rsidRPr="004D6E62">
        <w:rPr>
          <w:rFonts w:asciiTheme="minorHAnsi" w:hAnsiTheme="minorHAnsi" w:cstheme="minorHAnsi"/>
          <w:b/>
          <w:color w:val="auto"/>
          <w:sz w:val="22"/>
          <w:szCs w:val="22"/>
        </w:rPr>
        <w:t>“Međunarodna lutkarska revija</w:t>
      </w:r>
      <w:r w:rsidRPr="004D6E62">
        <w:rPr>
          <w:rFonts w:asciiTheme="minorHAnsi" w:hAnsiTheme="minorHAnsi" w:cstheme="minorHAnsi"/>
          <w:b/>
          <w:bCs/>
          <w:color w:val="auto"/>
          <w:sz w:val="22"/>
          <w:szCs w:val="22"/>
        </w:rPr>
        <w:t xml:space="preserve"> - Lutkokaz</w:t>
      </w:r>
      <w:r w:rsidRPr="004D6E62">
        <w:rPr>
          <w:rFonts w:asciiTheme="minorHAnsi" w:hAnsiTheme="minorHAnsi" w:cstheme="minorHAnsi"/>
          <w:color w:val="auto"/>
          <w:sz w:val="22"/>
          <w:szCs w:val="22"/>
        </w:rPr>
        <w:t xml:space="preserve"> “- međunarodni susret akademija i mladoga lutkarskog kazališta.</w:t>
      </w:r>
    </w:p>
    <w:p w:rsidR="005258EB" w:rsidRPr="004D6E62" w:rsidRDefault="000B0762" w:rsidP="000B0762">
      <w:pPr>
        <w:pStyle w:val="TextKT"/>
        <w:rPr>
          <w:rFonts w:asciiTheme="minorHAnsi" w:hAnsiTheme="minorHAnsi"/>
        </w:rPr>
      </w:pPr>
      <w:r w:rsidRPr="004D6E62">
        <w:rPr>
          <w:rFonts w:asciiTheme="minorHAnsi" w:hAnsiTheme="minorHAnsi"/>
          <w:b/>
          <w:bCs/>
        </w:rPr>
        <w:t xml:space="preserve"> </w:t>
      </w:r>
      <w:r w:rsidR="005258EB" w:rsidRPr="004D6E62">
        <w:rPr>
          <w:rFonts w:asciiTheme="minorHAnsi" w:hAnsiTheme="minorHAnsi"/>
          <w:b/>
          <w:bCs/>
        </w:rPr>
        <w:t>„Panonski put umjetnosti“</w:t>
      </w:r>
      <w:r w:rsidR="005258EB" w:rsidRPr="004D6E62">
        <w:rPr>
          <w:rFonts w:asciiTheme="minorHAnsi" w:hAnsiTheme="minorHAnsi"/>
        </w:rPr>
        <w:t>, veliki međunarodni projekt realiziran s Likovnim odsjekom Umjetničke akademije kao nositeljom u suradnji s novosadskom akademijom uz pomoć sredstava EU (IPA prekogranična suradnja), a kojem su sudjelovala sva tri odsjeka Umjetničke akademije u Osijeku.</w:t>
      </w:r>
    </w:p>
    <w:p w:rsidR="005258EB" w:rsidRPr="004D6E62" w:rsidRDefault="005258EB" w:rsidP="005258EB">
      <w:pPr>
        <w:pStyle w:val="TextKT"/>
        <w:rPr>
          <w:rFonts w:asciiTheme="minorHAnsi" w:hAnsiTheme="minorHAnsi"/>
        </w:rPr>
      </w:pPr>
      <w:r w:rsidRPr="004D6E62">
        <w:rPr>
          <w:rFonts w:asciiTheme="minorHAnsi" w:hAnsiTheme="minorHAnsi"/>
          <w:b/>
        </w:rPr>
        <w:t xml:space="preserve">„Međunarodna studentska kiparska kolonija u drvu Jarčevac“ </w:t>
      </w:r>
      <w:r w:rsidRPr="004D6E62">
        <w:rPr>
          <w:rFonts w:asciiTheme="minorHAnsi" w:hAnsiTheme="minorHAnsi"/>
        </w:rPr>
        <w:t>okuplja studente Odsjeka za likovnu umjetnost Umjetničke akademije u Osijeku i goste s likovnih akademija iz Pečuha, Mađarska, Novoga Sada, Srbij</w:t>
      </w:r>
      <w:r w:rsidR="009D2B25" w:rsidRPr="004D6E62">
        <w:rPr>
          <w:rFonts w:asciiTheme="minorHAnsi" w:hAnsiTheme="minorHAnsi"/>
        </w:rPr>
        <w:t>a</w:t>
      </w:r>
      <w:r w:rsidRPr="004D6E62">
        <w:rPr>
          <w:rFonts w:asciiTheme="minorHAnsi" w:hAnsiTheme="minorHAnsi"/>
        </w:rPr>
        <w:t>, Ljubljane, Slovenij</w:t>
      </w:r>
      <w:r w:rsidR="009D2B25" w:rsidRPr="004D6E62">
        <w:rPr>
          <w:rFonts w:asciiTheme="minorHAnsi" w:hAnsiTheme="minorHAnsi"/>
        </w:rPr>
        <w:t>a</w:t>
      </w:r>
      <w:r w:rsidRPr="004D6E62">
        <w:rPr>
          <w:rFonts w:asciiTheme="minorHAnsi" w:hAnsiTheme="minorHAnsi"/>
        </w:rPr>
        <w:t xml:space="preserve">, Sarajeva, Bosna i Hercegovina, te Splita i Zagreba. </w:t>
      </w:r>
    </w:p>
    <w:p w:rsidR="005258EB" w:rsidRPr="004D6E62" w:rsidRDefault="005258EB" w:rsidP="00C73A6D">
      <w:pPr>
        <w:pStyle w:val="PodnaslovKT"/>
      </w:pPr>
      <w:bookmarkStart w:id="47" w:name="_Toc466534386"/>
      <w:r w:rsidRPr="004D6E62">
        <w:t>3.25. AKO JE STUDIJSKI PROGRAM U PODRUČJIMA REGULIRANIH PROFESIJA, NAPIŠITE NA KOJI STE NAČIN UTVRDILI USKLAĐENOST S MINIMALNIM UVJETIMA OSPOSOBLJAVANJA PROPISANIM DIREKTIVOM 2005/36/EC EUROPSKOG PARLAMENTA I VIJEĆA O PRIZNAVANJU STRUČNIH KVALIFIKACIJA OD 7. RUJNA 2005. GODINE I ZAKONOM O REGULIRANIM PROFESIJAMA I PRIZNAVANJU INOZEMNIH STRUČNIH KVALIFIKACIJA.</w:t>
      </w:r>
      <w:bookmarkEnd w:id="47"/>
    </w:p>
    <w:p w:rsidR="005258EB" w:rsidRPr="004D6E62" w:rsidRDefault="005258EB" w:rsidP="005258EB">
      <w:pPr>
        <w:pStyle w:val="TextKT"/>
        <w:rPr>
          <w:rFonts w:asciiTheme="minorHAnsi" w:hAnsiTheme="minorHAnsi"/>
        </w:rPr>
      </w:pPr>
      <w:r w:rsidRPr="004D6E62">
        <w:rPr>
          <w:rFonts w:asciiTheme="minorHAnsi" w:hAnsiTheme="minorHAnsi"/>
        </w:rPr>
        <w:t>Studijski program nije u područjima reguliranih profesija.</w:t>
      </w:r>
    </w:p>
    <w:p w:rsidR="005258EB" w:rsidRPr="004D6E62" w:rsidRDefault="005258EB" w:rsidP="005258EB">
      <w:pPr>
        <w:pStyle w:val="NaslovKT"/>
        <w:rPr>
          <w:rFonts w:asciiTheme="minorHAnsi" w:hAnsiTheme="minorHAnsi" w:cstheme="minorHAnsi"/>
        </w:rPr>
      </w:pPr>
      <w:r w:rsidRPr="004D6E62">
        <w:rPr>
          <w:rFonts w:asciiTheme="minorHAnsi" w:hAnsiTheme="minorHAnsi" w:cstheme="minorHAnsi"/>
        </w:rPr>
        <w:br w:type="page"/>
      </w:r>
      <w:bookmarkStart w:id="48" w:name="_Toc466534387"/>
      <w:r w:rsidRPr="004D6E62">
        <w:rPr>
          <w:rFonts w:asciiTheme="minorHAnsi" w:hAnsiTheme="minorHAnsi" w:cstheme="minorHAnsi"/>
        </w:rPr>
        <w:t>OPIS PROGRAMA</w:t>
      </w:r>
      <w:bookmarkEnd w:id="48"/>
    </w:p>
    <w:p w:rsidR="005258EB" w:rsidRPr="004D6E62" w:rsidRDefault="005258EB" w:rsidP="00C73A6D">
      <w:pPr>
        <w:pStyle w:val="PodnaslovKT"/>
      </w:pPr>
      <w:bookmarkStart w:id="49" w:name="_Toc466534388"/>
      <w:r w:rsidRPr="004D6E62">
        <w:t>4.1. PRILOŽITE POPIS OBVEZATNIH I IZBORNIH PREDMETA S BROJEM SATI AKTIVNE NASTAVE POTREBNIH ZA NJIHOVU IZVEDBU I BROJEM ECTS BODOVA</w:t>
      </w:r>
      <w:bookmarkEnd w:id="49"/>
    </w:p>
    <w:p w:rsidR="005258EB" w:rsidRPr="004D6E62" w:rsidRDefault="005258EB" w:rsidP="005258EB">
      <w:pPr>
        <w:pStyle w:val="TextKT"/>
        <w:rPr>
          <w:rFonts w:asciiTheme="minorHAnsi" w:hAnsiTheme="minorHAnsi"/>
        </w:rPr>
      </w:pPr>
      <w:r w:rsidRPr="004D6E62">
        <w:rPr>
          <w:rFonts w:asciiTheme="minorHAnsi" w:hAnsiTheme="minorHAnsi"/>
        </w:rPr>
        <w:t>Potreban broj ECTS bodova tijekom studija iznosi 120 (prosječno 30 ECTS bodova po semestru, uz dopušteno odstupanje od +/- 4 boda; dodatno stečeni bodovi upisuju se u dodatak diplomi).</w:t>
      </w:r>
    </w:p>
    <w:p w:rsidR="00810358" w:rsidRPr="004D6E62" w:rsidRDefault="00810358" w:rsidP="0047059D">
      <w:pPr>
        <w:numPr>
          <w:ilvl w:val="0"/>
          <w:numId w:val="21"/>
        </w:num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hanging="200"/>
        <w:rPr>
          <w:rFonts w:asciiTheme="minorHAnsi" w:hAnsiTheme="minorHAnsi" w:cstheme="minorHAnsi"/>
          <w:szCs w:val="20"/>
        </w:rPr>
      </w:pPr>
    </w:p>
    <w:p w:rsidR="00810358" w:rsidRPr="004D6E62" w:rsidRDefault="00810358" w:rsidP="008103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4"/>
        <w:rPr>
          <w:rFonts w:asciiTheme="minorHAnsi" w:hAnsiTheme="minorHAnsi" w:cstheme="minorHAnsi"/>
          <w:szCs w:val="20"/>
        </w:rPr>
      </w:pPr>
    </w:p>
    <w:p w:rsidR="00810358" w:rsidRPr="004D6E62" w:rsidRDefault="00D76C65" w:rsidP="00810358">
      <w:pPr>
        <w:rPr>
          <w:rFonts w:asciiTheme="minorHAnsi" w:hAnsiTheme="minorHAnsi" w:cstheme="minorHAnsi"/>
        </w:rPr>
      </w:pPr>
      <w:r w:rsidRPr="004D6E62">
        <w:rPr>
          <w:rFonts w:asciiTheme="minorHAnsi" w:hAnsiTheme="minorHAnsi" w:cstheme="minorHAnsi"/>
        </w:rPr>
        <w:t xml:space="preserve">SHEMA STUDIJA </w:t>
      </w:r>
      <w:r w:rsidR="00810358" w:rsidRPr="004D6E62">
        <w:rPr>
          <w:rFonts w:asciiTheme="minorHAnsi" w:hAnsiTheme="minorHAnsi" w:cstheme="minorHAnsi"/>
        </w:rPr>
        <w:t xml:space="preserve">MA KOSTIMOGRAFIJA </w:t>
      </w:r>
      <w:r w:rsidR="0062799F" w:rsidRPr="004D6E62">
        <w:rPr>
          <w:rFonts w:asciiTheme="minorHAnsi" w:hAnsiTheme="minorHAnsi" w:cstheme="minorHAnsi"/>
        </w:rPr>
        <w:t>(dvopredmetni studij)</w:t>
      </w:r>
    </w:p>
    <w:p w:rsidR="0062799F" w:rsidRPr="004D6E62" w:rsidRDefault="0062799F" w:rsidP="0062799F">
      <w:pPr>
        <w:spacing w:after="12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3566"/>
        <w:gridCol w:w="523"/>
        <w:gridCol w:w="712"/>
        <w:gridCol w:w="535"/>
        <w:gridCol w:w="712"/>
        <w:gridCol w:w="535"/>
        <w:gridCol w:w="622"/>
        <w:gridCol w:w="536"/>
        <w:gridCol w:w="800"/>
      </w:tblGrid>
      <w:tr w:rsidR="0062799F" w:rsidRPr="004D6E62" w:rsidTr="004D6E62">
        <w:trPr>
          <w:trHeight w:val="583"/>
        </w:trPr>
        <w:tc>
          <w:tcPr>
            <w:tcW w:w="527" w:type="dxa"/>
            <w:vMerge w:val="restart"/>
            <w:tcBorders>
              <w:right w:val="single" w:sz="12" w:space="0" w:color="auto"/>
            </w:tcBorders>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r.br</w:t>
            </w:r>
          </w:p>
        </w:tc>
        <w:tc>
          <w:tcPr>
            <w:tcW w:w="3625" w:type="dxa"/>
            <w:vMerge w:val="restart"/>
            <w:tcBorders>
              <w:left w:val="single" w:sz="12" w:space="0" w:color="auto"/>
            </w:tcBorders>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Naziv predmeta</w:t>
            </w:r>
          </w:p>
        </w:tc>
        <w:tc>
          <w:tcPr>
            <w:tcW w:w="1248" w:type="dxa"/>
            <w:gridSpan w:val="2"/>
          </w:tcPr>
          <w:p w:rsidR="0062799F" w:rsidRPr="004D6E62" w:rsidRDefault="0062799F" w:rsidP="004D6E62">
            <w:pPr>
              <w:jc w:val="center"/>
              <w:rPr>
                <w:rFonts w:asciiTheme="minorHAnsi" w:hAnsiTheme="minorHAnsi" w:cstheme="minorHAnsi"/>
                <w:sz w:val="18"/>
              </w:rPr>
            </w:pPr>
            <w:r w:rsidRPr="004D6E62">
              <w:rPr>
                <w:rFonts w:asciiTheme="minorHAnsi" w:hAnsiTheme="minorHAnsi" w:cstheme="minorHAnsi"/>
                <w:sz w:val="18"/>
              </w:rPr>
              <w:t>Semestar I</w:t>
            </w:r>
          </w:p>
        </w:tc>
        <w:tc>
          <w:tcPr>
            <w:tcW w:w="1260" w:type="dxa"/>
            <w:gridSpan w:val="2"/>
          </w:tcPr>
          <w:p w:rsidR="0062799F" w:rsidRPr="004D6E62" w:rsidRDefault="0062799F" w:rsidP="004D6E62">
            <w:pPr>
              <w:jc w:val="center"/>
              <w:rPr>
                <w:rFonts w:asciiTheme="minorHAnsi" w:hAnsiTheme="minorHAnsi" w:cstheme="minorHAnsi"/>
                <w:sz w:val="18"/>
              </w:rPr>
            </w:pPr>
            <w:r w:rsidRPr="004D6E62">
              <w:rPr>
                <w:rFonts w:asciiTheme="minorHAnsi" w:hAnsiTheme="minorHAnsi" w:cstheme="minorHAnsi"/>
                <w:sz w:val="18"/>
              </w:rPr>
              <w:t>Semestar II</w:t>
            </w:r>
          </w:p>
        </w:tc>
        <w:tc>
          <w:tcPr>
            <w:tcW w:w="1169" w:type="dxa"/>
            <w:gridSpan w:val="2"/>
          </w:tcPr>
          <w:p w:rsidR="0062799F" w:rsidRPr="004D6E62" w:rsidRDefault="0062799F" w:rsidP="004D6E62">
            <w:pPr>
              <w:jc w:val="center"/>
              <w:rPr>
                <w:rFonts w:asciiTheme="minorHAnsi" w:hAnsiTheme="minorHAnsi" w:cstheme="minorHAnsi"/>
                <w:sz w:val="18"/>
              </w:rPr>
            </w:pPr>
            <w:r w:rsidRPr="004D6E62">
              <w:rPr>
                <w:rFonts w:asciiTheme="minorHAnsi" w:hAnsiTheme="minorHAnsi" w:cstheme="minorHAnsi"/>
                <w:sz w:val="18"/>
              </w:rPr>
              <w:t>Semestar III</w:t>
            </w:r>
          </w:p>
        </w:tc>
        <w:tc>
          <w:tcPr>
            <w:tcW w:w="1351" w:type="dxa"/>
            <w:gridSpan w:val="2"/>
          </w:tcPr>
          <w:p w:rsidR="0062799F" w:rsidRPr="004D6E62" w:rsidRDefault="0062799F" w:rsidP="004D6E62">
            <w:pPr>
              <w:jc w:val="center"/>
              <w:rPr>
                <w:rFonts w:asciiTheme="minorHAnsi" w:hAnsiTheme="minorHAnsi" w:cstheme="minorHAnsi"/>
                <w:sz w:val="18"/>
              </w:rPr>
            </w:pPr>
            <w:r w:rsidRPr="004D6E62">
              <w:rPr>
                <w:rFonts w:asciiTheme="minorHAnsi" w:hAnsiTheme="minorHAnsi" w:cstheme="minorHAnsi"/>
                <w:sz w:val="18"/>
              </w:rPr>
              <w:t>Semestar IV</w:t>
            </w:r>
          </w:p>
        </w:tc>
      </w:tr>
      <w:tr w:rsidR="0062799F" w:rsidRPr="004D6E62" w:rsidTr="004D6E62">
        <w:trPr>
          <w:trHeight w:val="149"/>
        </w:trPr>
        <w:tc>
          <w:tcPr>
            <w:tcW w:w="527" w:type="dxa"/>
            <w:vMerge/>
            <w:tcBorders>
              <w:right w:val="single" w:sz="12" w:space="0" w:color="auto"/>
            </w:tcBorders>
          </w:tcPr>
          <w:p w:rsidR="0062799F" w:rsidRPr="004D6E62" w:rsidRDefault="0062799F" w:rsidP="004D6E62">
            <w:pPr>
              <w:rPr>
                <w:rFonts w:asciiTheme="minorHAnsi" w:hAnsiTheme="minorHAnsi" w:cstheme="minorHAnsi"/>
                <w:b/>
                <w:sz w:val="18"/>
              </w:rPr>
            </w:pPr>
          </w:p>
        </w:tc>
        <w:tc>
          <w:tcPr>
            <w:tcW w:w="3625" w:type="dxa"/>
            <w:vMerge/>
            <w:tcBorders>
              <w:left w:val="single" w:sz="12" w:space="0" w:color="auto"/>
            </w:tcBorders>
          </w:tcPr>
          <w:p w:rsidR="0062799F" w:rsidRPr="004D6E62" w:rsidRDefault="0062799F" w:rsidP="004D6E62">
            <w:pPr>
              <w:rPr>
                <w:rFonts w:asciiTheme="minorHAnsi" w:hAnsiTheme="minorHAnsi" w:cstheme="minorHAnsi"/>
                <w:b/>
                <w:sz w:val="18"/>
              </w:rPr>
            </w:pPr>
          </w:p>
        </w:tc>
        <w:tc>
          <w:tcPr>
            <w:tcW w:w="528" w:type="dxa"/>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sati</w:t>
            </w:r>
          </w:p>
        </w:tc>
        <w:tc>
          <w:tcPr>
            <w:tcW w:w="720" w:type="dxa"/>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ECTS</w:t>
            </w:r>
          </w:p>
        </w:tc>
        <w:tc>
          <w:tcPr>
            <w:tcW w:w="540" w:type="dxa"/>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sati</w:t>
            </w:r>
          </w:p>
        </w:tc>
        <w:tc>
          <w:tcPr>
            <w:tcW w:w="720" w:type="dxa"/>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ECTS</w:t>
            </w:r>
          </w:p>
        </w:tc>
        <w:tc>
          <w:tcPr>
            <w:tcW w:w="540" w:type="dxa"/>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sati</w:t>
            </w:r>
          </w:p>
        </w:tc>
        <w:tc>
          <w:tcPr>
            <w:tcW w:w="629" w:type="dxa"/>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ECTS</w:t>
            </w:r>
          </w:p>
        </w:tc>
        <w:tc>
          <w:tcPr>
            <w:tcW w:w="541" w:type="dxa"/>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sati</w:t>
            </w:r>
          </w:p>
        </w:tc>
        <w:tc>
          <w:tcPr>
            <w:tcW w:w="810" w:type="dxa"/>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ECTS</w:t>
            </w:r>
          </w:p>
        </w:tc>
      </w:tr>
      <w:tr w:rsidR="0062799F" w:rsidRPr="004D6E62" w:rsidTr="004D6E62">
        <w:trPr>
          <w:trHeight w:val="202"/>
        </w:trPr>
        <w:tc>
          <w:tcPr>
            <w:tcW w:w="4152" w:type="dxa"/>
            <w:gridSpan w:val="2"/>
          </w:tcPr>
          <w:p w:rsidR="0062799F" w:rsidRPr="004D6E62" w:rsidRDefault="0062799F" w:rsidP="004D6E62">
            <w:pPr>
              <w:rPr>
                <w:rFonts w:asciiTheme="minorHAnsi" w:hAnsiTheme="minorHAnsi" w:cstheme="minorHAnsi"/>
                <w:b/>
                <w:caps/>
                <w:sz w:val="18"/>
              </w:rPr>
            </w:pPr>
            <w:r w:rsidRPr="004D6E62">
              <w:rPr>
                <w:rFonts w:asciiTheme="minorHAnsi" w:hAnsiTheme="minorHAnsi" w:cstheme="minorHAnsi"/>
                <w:b/>
                <w:caps/>
                <w:sz w:val="18"/>
              </w:rPr>
              <w:t>Obavezni predmeti:</w:t>
            </w:r>
          </w:p>
        </w:tc>
        <w:tc>
          <w:tcPr>
            <w:tcW w:w="528" w:type="dxa"/>
          </w:tcPr>
          <w:p w:rsidR="0062799F" w:rsidRPr="004D6E62" w:rsidRDefault="0062799F" w:rsidP="00DE42D2">
            <w:pPr>
              <w:jc w:val="center"/>
              <w:rPr>
                <w:rFonts w:asciiTheme="minorHAnsi" w:hAnsiTheme="minorHAnsi" w:cstheme="minorHAnsi"/>
                <w:sz w:val="18"/>
              </w:rPr>
            </w:pPr>
          </w:p>
        </w:tc>
        <w:tc>
          <w:tcPr>
            <w:tcW w:w="720" w:type="dxa"/>
          </w:tcPr>
          <w:p w:rsidR="0062799F" w:rsidRPr="004D6E62" w:rsidRDefault="0062799F" w:rsidP="00DE42D2">
            <w:pPr>
              <w:jc w:val="center"/>
              <w:rPr>
                <w:rFonts w:asciiTheme="minorHAnsi" w:hAnsiTheme="minorHAnsi" w:cstheme="minorHAnsi"/>
                <w:b/>
                <w:sz w:val="18"/>
              </w:rPr>
            </w:pPr>
          </w:p>
        </w:tc>
        <w:tc>
          <w:tcPr>
            <w:tcW w:w="540" w:type="dxa"/>
          </w:tcPr>
          <w:p w:rsidR="0062799F" w:rsidRPr="004D6E62" w:rsidRDefault="0062799F" w:rsidP="00DE42D2">
            <w:pPr>
              <w:jc w:val="center"/>
              <w:rPr>
                <w:rFonts w:asciiTheme="minorHAnsi" w:hAnsiTheme="minorHAnsi" w:cstheme="minorHAnsi"/>
                <w:sz w:val="18"/>
              </w:rPr>
            </w:pPr>
          </w:p>
        </w:tc>
        <w:tc>
          <w:tcPr>
            <w:tcW w:w="720" w:type="dxa"/>
          </w:tcPr>
          <w:p w:rsidR="0062799F" w:rsidRPr="004D6E62" w:rsidRDefault="0062799F" w:rsidP="00DE42D2">
            <w:pPr>
              <w:jc w:val="center"/>
              <w:rPr>
                <w:rFonts w:asciiTheme="minorHAnsi" w:hAnsiTheme="minorHAnsi" w:cstheme="minorHAnsi"/>
                <w:b/>
                <w:sz w:val="18"/>
              </w:rPr>
            </w:pPr>
          </w:p>
        </w:tc>
        <w:tc>
          <w:tcPr>
            <w:tcW w:w="540" w:type="dxa"/>
          </w:tcPr>
          <w:p w:rsidR="0062799F" w:rsidRPr="004D6E62" w:rsidRDefault="0062799F" w:rsidP="00DE42D2">
            <w:pPr>
              <w:jc w:val="center"/>
              <w:rPr>
                <w:rFonts w:asciiTheme="minorHAnsi" w:hAnsiTheme="minorHAnsi" w:cstheme="minorHAnsi"/>
                <w:sz w:val="18"/>
              </w:rPr>
            </w:pPr>
          </w:p>
        </w:tc>
        <w:tc>
          <w:tcPr>
            <w:tcW w:w="629" w:type="dxa"/>
          </w:tcPr>
          <w:p w:rsidR="0062799F" w:rsidRPr="004D6E62" w:rsidRDefault="0062799F" w:rsidP="00DE42D2">
            <w:pPr>
              <w:jc w:val="center"/>
              <w:rPr>
                <w:rFonts w:asciiTheme="minorHAnsi" w:hAnsiTheme="minorHAnsi" w:cstheme="minorHAnsi"/>
                <w:b/>
                <w:sz w:val="18"/>
              </w:rPr>
            </w:pPr>
          </w:p>
        </w:tc>
        <w:tc>
          <w:tcPr>
            <w:tcW w:w="541" w:type="dxa"/>
          </w:tcPr>
          <w:p w:rsidR="0062799F" w:rsidRPr="004D6E62" w:rsidRDefault="0062799F" w:rsidP="00DE42D2">
            <w:pPr>
              <w:jc w:val="center"/>
              <w:rPr>
                <w:rFonts w:asciiTheme="minorHAnsi" w:hAnsiTheme="minorHAnsi" w:cstheme="minorHAnsi"/>
                <w:sz w:val="18"/>
              </w:rPr>
            </w:pPr>
          </w:p>
        </w:tc>
        <w:tc>
          <w:tcPr>
            <w:tcW w:w="810" w:type="dxa"/>
          </w:tcPr>
          <w:p w:rsidR="0062799F" w:rsidRPr="004D6E62" w:rsidRDefault="0062799F" w:rsidP="00DE42D2">
            <w:pPr>
              <w:jc w:val="center"/>
              <w:rPr>
                <w:rFonts w:asciiTheme="minorHAnsi" w:hAnsiTheme="minorHAnsi" w:cstheme="minorHAnsi"/>
                <w:sz w:val="18"/>
              </w:rPr>
            </w:pPr>
          </w:p>
        </w:tc>
      </w:tr>
      <w:tr w:rsidR="0062799F" w:rsidRPr="004D6E62" w:rsidTr="004D6E62">
        <w:trPr>
          <w:trHeight w:val="217"/>
        </w:trPr>
        <w:tc>
          <w:tcPr>
            <w:tcW w:w="527" w:type="dxa"/>
            <w:tcBorders>
              <w:right w:val="single" w:sz="12" w:space="0" w:color="auto"/>
            </w:tcBorders>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1</w:t>
            </w:r>
          </w:p>
        </w:tc>
        <w:tc>
          <w:tcPr>
            <w:tcW w:w="3625" w:type="dxa"/>
            <w:tcBorders>
              <w:left w:val="single" w:sz="12" w:space="0" w:color="auto"/>
            </w:tcBorders>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 xml:space="preserve">Majstorska radionica: kostimografija </w:t>
            </w:r>
            <w:r w:rsidR="00DA0066" w:rsidRPr="004D6E62">
              <w:rPr>
                <w:rFonts w:asciiTheme="minorHAnsi" w:hAnsiTheme="minorHAnsi" w:cstheme="minorHAnsi"/>
                <w:sz w:val="18"/>
              </w:rPr>
              <w:t>za film i TV</w:t>
            </w:r>
          </w:p>
        </w:tc>
        <w:tc>
          <w:tcPr>
            <w:tcW w:w="528" w:type="dxa"/>
          </w:tcPr>
          <w:p w:rsidR="0062799F" w:rsidRPr="004D6E62" w:rsidRDefault="002B4498" w:rsidP="00DE42D2">
            <w:pPr>
              <w:jc w:val="center"/>
              <w:rPr>
                <w:rFonts w:asciiTheme="minorHAnsi" w:hAnsiTheme="minorHAnsi" w:cstheme="minorHAnsi"/>
                <w:sz w:val="18"/>
              </w:rPr>
            </w:pPr>
            <w:r>
              <w:rPr>
                <w:rFonts w:asciiTheme="minorHAnsi" w:hAnsiTheme="minorHAnsi" w:cstheme="minorHAnsi"/>
                <w:sz w:val="18"/>
              </w:rPr>
              <w:t>60</w:t>
            </w:r>
          </w:p>
        </w:tc>
        <w:tc>
          <w:tcPr>
            <w:tcW w:w="720" w:type="dxa"/>
          </w:tcPr>
          <w:p w:rsidR="0062799F" w:rsidRPr="004D6E62" w:rsidRDefault="0062799F" w:rsidP="00DE42D2">
            <w:pPr>
              <w:jc w:val="center"/>
              <w:rPr>
                <w:rFonts w:asciiTheme="minorHAnsi" w:hAnsiTheme="minorHAnsi" w:cstheme="minorHAnsi"/>
                <w:b/>
                <w:sz w:val="18"/>
              </w:rPr>
            </w:pPr>
            <w:r w:rsidRPr="004D6E62">
              <w:rPr>
                <w:rFonts w:asciiTheme="minorHAnsi" w:hAnsiTheme="minorHAnsi" w:cstheme="minorHAnsi"/>
                <w:b/>
                <w:sz w:val="18"/>
              </w:rPr>
              <w:t>10</w:t>
            </w:r>
          </w:p>
        </w:tc>
        <w:tc>
          <w:tcPr>
            <w:tcW w:w="540" w:type="dxa"/>
          </w:tcPr>
          <w:p w:rsidR="0062799F" w:rsidRPr="004D6E62" w:rsidRDefault="0062799F" w:rsidP="00DE42D2">
            <w:pPr>
              <w:jc w:val="center"/>
              <w:rPr>
                <w:rFonts w:asciiTheme="minorHAnsi" w:hAnsiTheme="minorHAnsi" w:cstheme="minorHAnsi"/>
                <w:sz w:val="18"/>
              </w:rPr>
            </w:pPr>
          </w:p>
        </w:tc>
        <w:tc>
          <w:tcPr>
            <w:tcW w:w="720" w:type="dxa"/>
          </w:tcPr>
          <w:p w:rsidR="0062799F" w:rsidRPr="004D6E62" w:rsidRDefault="0062799F" w:rsidP="00DE42D2">
            <w:pPr>
              <w:jc w:val="center"/>
              <w:rPr>
                <w:rFonts w:asciiTheme="minorHAnsi" w:hAnsiTheme="minorHAnsi" w:cstheme="minorHAnsi"/>
                <w:b/>
                <w:sz w:val="18"/>
              </w:rPr>
            </w:pPr>
          </w:p>
        </w:tc>
        <w:tc>
          <w:tcPr>
            <w:tcW w:w="540" w:type="dxa"/>
          </w:tcPr>
          <w:p w:rsidR="0062799F" w:rsidRPr="004D6E62" w:rsidRDefault="0062799F" w:rsidP="00DE42D2">
            <w:pPr>
              <w:jc w:val="center"/>
              <w:rPr>
                <w:rFonts w:asciiTheme="minorHAnsi" w:hAnsiTheme="minorHAnsi" w:cstheme="minorHAnsi"/>
                <w:sz w:val="18"/>
              </w:rPr>
            </w:pPr>
          </w:p>
        </w:tc>
        <w:tc>
          <w:tcPr>
            <w:tcW w:w="629" w:type="dxa"/>
          </w:tcPr>
          <w:p w:rsidR="0062799F" w:rsidRPr="004D6E62" w:rsidRDefault="0062799F" w:rsidP="00DE42D2">
            <w:pPr>
              <w:jc w:val="center"/>
              <w:rPr>
                <w:rFonts w:asciiTheme="minorHAnsi" w:hAnsiTheme="minorHAnsi" w:cstheme="minorHAnsi"/>
                <w:b/>
                <w:sz w:val="18"/>
              </w:rPr>
            </w:pPr>
          </w:p>
        </w:tc>
        <w:tc>
          <w:tcPr>
            <w:tcW w:w="541" w:type="dxa"/>
          </w:tcPr>
          <w:p w:rsidR="0062799F" w:rsidRPr="004D6E62" w:rsidRDefault="0062799F" w:rsidP="00DE42D2">
            <w:pPr>
              <w:jc w:val="center"/>
              <w:rPr>
                <w:rFonts w:asciiTheme="minorHAnsi" w:hAnsiTheme="minorHAnsi" w:cstheme="minorHAnsi"/>
                <w:sz w:val="18"/>
              </w:rPr>
            </w:pPr>
          </w:p>
        </w:tc>
        <w:tc>
          <w:tcPr>
            <w:tcW w:w="810" w:type="dxa"/>
          </w:tcPr>
          <w:p w:rsidR="0062799F" w:rsidRPr="004D6E62" w:rsidRDefault="0062799F" w:rsidP="00DE42D2">
            <w:pPr>
              <w:jc w:val="center"/>
              <w:rPr>
                <w:rFonts w:asciiTheme="minorHAnsi" w:hAnsiTheme="minorHAnsi" w:cstheme="minorHAnsi"/>
                <w:sz w:val="18"/>
              </w:rPr>
            </w:pPr>
          </w:p>
        </w:tc>
      </w:tr>
      <w:tr w:rsidR="0062799F" w:rsidRPr="004D6E62" w:rsidTr="004D6E62">
        <w:trPr>
          <w:trHeight w:val="149"/>
        </w:trPr>
        <w:tc>
          <w:tcPr>
            <w:tcW w:w="527" w:type="dxa"/>
            <w:tcBorders>
              <w:right w:val="single" w:sz="12" w:space="0" w:color="auto"/>
            </w:tcBorders>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2</w:t>
            </w:r>
          </w:p>
        </w:tc>
        <w:tc>
          <w:tcPr>
            <w:tcW w:w="3625" w:type="dxa"/>
            <w:tcBorders>
              <w:left w:val="single" w:sz="12" w:space="0" w:color="auto"/>
            </w:tcBorders>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 xml:space="preserve">Majstorska radionica: baletna i plesna  kostimografija </w:t>
            </w:r>
          </w:p>
        </w:tc>
        <w:tc>
          <w:tcPr>
            <w:tcW w:w="528" w:type="dxa"/>
          </w:tcPr>
          <w:p w:rsidR="0062799F" w:rsidRPr="004D6E62" w:rsidRDefault="0062799F" w:rsidP="00DE42D2">
            <w:pPr>
              <w:jc w:val="center"/>
              <w:rPr>
                <w:rFonts w:asciiTheme="minorHAnsi" w:hAnsiTheme="minorHAnsi" w:cstheme="minorHAnsi"/>
                <w:sz w:val="18"/>
              </w:rPr>
            </w:pPr>
          </w:p>
        </w:tc>
        <w:tc>
          <w:tcPr>
            <w:tcW w:w="720" w:type="dxa"/>
          </w:tcPr>
          <w:p w:rsidR="0062799F" w:rsidRPr="004D6E62" w:rsidRDefault="0062799F" w:rsidP="00DE42D2">
            <w:pPr>
              <w:jc w:val="center"/>
              <w:rPr>
                <w:rFonts w:asciiTheme="minorHAnsi" w:hAnsiTheme="minorHAnsi" w:cstheme="minorHAnsi"/>
                <w:b/>
                <w:sz w:val="18"/>
              </w:rPr>
            </w:pPr>
          </w:p>
        </w:tc>
        <w:tc>
          <w:tcPr>
            <w:tcW w:w="540" w:type="dxa"/>
          </w:tcPr>
          <w:p w:rsidR="0062799F" w:rsidRPr="004D6E62" w:rsidRDefault="002B4498" w:rsidP="00DE42D2">
            <w:pPr>
              <w:jc w:val="center"/>
              <w:rPr>
                <w:rFonts w:asciiTheme="minorHAnsi" w:hAnsiTheme="minorHAnsi" w:cstheme="minorHAnsi"/>
                <w:sz w:val="18"/>
              </w:rPr>
            </w:pPr>
            <w:r>
              <w:rPr>
                <w:rFonts w:asciiTheme="minorHAnsi" w:hAnsiTheme="minorHAnsi" w:cstheme="minorHAnsi"/>
                <w:sz w:val="18"/>
              </w:rPr>
              <w:t>60</w:t>
            </w:r>
          </w:p>
        </w:tc>
        <w:tc>
          <w:tcPr>
            <w:tcW w:w="720" w:type="dxa"/>
          </w:tcPr>
          <w:p w:rsidR="0062799F" w:rsidRPr="004D6E62" w:rsidRDefault="0062799F" w:rsidP="00DE42D2">
            <w:pPr>
              <w:jc w:val="center"/>
              <w:rPr>
                <w:rFonts w:asciiTheme="minorHAnsi" w:hAnsiTheme="minorHAnsi" w:cstheme="minorHAnsi"/>
                <w:b/>
                <w:sz w:val="18"/>
              </w:rPr>
            </w:pPr>
            <w:r w:rsidRPr="004D6E62">
              <w:rPr>
                <w:rFonts w:asciiTheme="minorHAnsi" w:hAnsiTheme="minorHAnsi" w:cstheme="minorHAnsi"/>
                <w:b/>
                <w:sz w:val="18"/>
              </w:rPr>
              <w:t>10</w:t>
            </w:r>
          </w:p>
        </w:tc>
        <w:tc>
          <w:tcPr>
            <w:tcW w:w="540" w:type="dxa"/>
          </w:tcPr>
          <w:p w:rsidR="0062799F" w:rsidRPr="004D6E62" w:rsidRDefault="0062799F" w:rsidP="00DE42D2">
            <w:pPr>
              <w:jc w:val="center"/>
              <w:rPr>
                <w:rFonts w:asciiTheme="minorHAnsi" w:hAnsiTheme="minorHAnsi" w:cstheme="minorHAnsi"/>
                <w:sz w:val="18"/>
              </w:rPr>
            </w:pPr>
          </w:p>
        </w:tc>
        <w:tc>
          <w:tcPr>
            <w:tcW w:w="629" w:type="dxa"/>
          </w:tcPr>
          <w:p w:rsidR="0062799F" w:rsidRPr="004D6E62" w:rsidRDefault="0062799F" w:rsidP="00DE42D2">
            <w:pPr>
              <w:jc w:val="center"/>
              <w:rPr>
                <w:rFonts w:asciiTheme="minorHAnsi" w:hAnsiTheme="minorHAnsi" w:cstheme="minorHAnsi"/>
                <w:b/>
                <w:sz w:val="18"/>
              </w:rPr>
            </w:pPr>
          </w:p>
        </w:tc>
        <w:tc>
          <w:tcPr>
            <w:tcW w:w="541" w:type="dxa"/>
          </w:tcPr>
          <w:p w:rsidR="0062799F" w:rsidRPr="004D6E62" w:rsidRDefault="0062799F" w:rsidP="00DE42D2">
            <w:pPr>
              <w:jc w:val="center"/>
              <w:rPr>
                <w:rFonts w:asciiTheme="minorHAnsi" w:hAnsiTheme="minorHAnsi" w:cstheme="minorHAnsi"/>
                <w:sz w:val="18"/>
              </w:rPr>
            </w:pPr>
          </w:p>
        </w:tc>
        <w:tc>
          <w:tcPr>
            <w:tcW w:w="810" w:type="dxa"/>
          </w:tcPr>
          <w:p w:rsidR="0062799F" w:rsidRPr="004D6E62" w:rsidRDefault="0062799F" w:rsidP="00DE42D2">
            <w:pPr>
              <w:jc w:val="center"/>
              <w:rPr>
                <w:rFonts w:asciiTheme="minorHAnsi" w:hAnsiTheme="minorHAnsi" w:cstheme="minorHAnsi"/>
                <w:sz w:val="18"/>
              </w:rPr>
            </w:pPr>
          </w:p>
        </w:tc>
      </w:tr>
      <w:tr w:rsidR="0062799F" w:rsidRPr="004D6E62" w:rsidTr="004D6E62">
        <w:trPr>
          <w:trHeight w:val="149"/>
        </w:trPr>
        <w:tc>
          <w:tcPr>
            <w:tcW w:w="527" w:type="dxa"/>
            <w:tcBorders>
              <w:right w:val="single" w:sz="12" w:space="0" w:color="auto"/>
            </w:tcBorders>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3</w:t>
            </w:r>
          </w:p>
        </w:tc>
        <w:tc>
          <w:tcPr>
            <w:tcW w:w="3625" w:type="dxa"/>
            <w:tcBorders>
              <w:left w:val="single" w:sz="12" w:space="0" w:color="auto"/>
            </w:tcBorders>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 xml:space="preserve">Majstorska radionica: dramska i operna  kostimografija </w:t>
            </w:r>
          </w:p>
        </w:tc>
        <w:tc>
          <w:tcPr>
            <w:tcW w:w="528" w:type="dxa"/>
          </w:tcPr>
          <w:p w:rsidR="0062799F" w:rsidRPr="004D6E62" w:rsidRDefault="0062799F" w:rsidP="00DE42D2">
            <w:pPr>
              <w:jc w:val="center"/>
              <w:rPr>
                <w:rFonts w:asciiTheme="minorHAnsi" w:hAnsiTheme="minorHAnsi" w:cstheme="minorHAnsi"/>
                <w:sz w:val="18"/>
              </w:rPr>
            </w:pPr>
          </w:p>
        </w:tc>
        <w:tc>
          <w:tcPr>
            <w:tcW w:w="720" w:type="dxa"/>
          </w:tcPr>
          <w:p w:rsidR="0062799F" w:rsidRPr="004D6E62" w:rsidRDefault="0062799F" w:rsidP="00DE42D2">
            <w:pPr>
              <w:jc w:val="center"/>
              <w:rPr>
                <w:rFonts w:asciiTheme="minorHAnsi" w:hAnsiTheme="minorHAnsi" w:cstheme="minorHAnsi"/>
                <w:b/>
                <w:sz w:val="18"/>
              </w:rPr>
            </w:pPr>
          </w:p>
        </w:tc>
        <w:tc>
          <w:tcPr>
            <w:tcW w:w="540" w:type="dxa"/>
          </w:tcPr>
          <w:p w:rsidR="0062799F" w:rsidRPr="004D6E62" w:rsidRDefault="0062799F" w:rsidP="00DE42D2">
            <w:pPr>
              <w:jc w:val="center"/>
              <w:rPr>
                <w:rFonts w:asciiTheme="minorHAnsi" w:hAnsiTheme="minorHAnsi" w:cstheme="minorHAnsi"/>
                <w:sz w:val="18"/>
              </w:rPr>
            </w:pPr>
          </w:p>
        </w:tc>
        <w:tc>
          <w:tcPr>
            <w:tcW w:w="720" w:type="dxa"/>
          </w:tcPr>
          <w:p w:rsidR="0062799F" w:rsidRPr="004D6E62" w:rsidRDefault="0062799F" w:rsidP="00DE42D2">
            <w:pPr>
              <w:jc w:val="center"/>
              <w:rPr>
                <w:rFonts w:asciiTheme="minorHAnsi" w:hAnsiTheme="minorHAnsi" w:cstheme="minorHAnsi"/>
                <w:b/>
                <w:sz w:val="18"/>
              </w:rPr>
            </w:pPr>
          </w:p>
        </w:tc>
        <w:tc>
          <w:tcPr>
            <w:tcW w:w="540" w:type="dxa"/>
          </w:tcPr>
          <w:p w:rsidR="0062799F" w:rsidRPr="004D6E62" w:rsidRDefault="002B4498" w:rsidP="00DE42D2">
            <w:pPr>
              <w:jc w:val="center"/>
              <w:rPr>
                <w:rFonts w:asciiTheme="minorHAnsi" w:hAnsiTheme="minorHAnsi" w:cstheme="minorHAnsi"/>
                <w:sz w:val="18"/>
              </w:rPr>
            </w:pPr>
            <w:r>
              <w:rPr>
                <w:rFonts w:asciiTheme="minorHAnsi" w:hAnsiTheme="minorHAnsi" w:cstheme="minorHAnsi"/>
                <w:sz w:val="18"/>
              </w:rPr>
              <w:t>60</w:t>
            </w:r>
          </w:p>
        </w:tc>
        <w:tc>
          <w:tcPr>
            <w:tcW w:w="629" w:type="dxa"/>
          </w:tcPr>
          <w:p w:rsidR="0062799F" w:rsidRPr="004D6E62" w:rsidRDefault="0062799F" w:rsidP="00DE42D2">
            <w:pPr>
              <w:jc w:val="center"/>
              <w:rPr>
                <w:rFonts w:asciiTheme="minorHAnsi" w:hAnsiTheme="minorHAnsi" w:cstheme="minorHAnsi"/>
                <w:b/>
                <w:sz w:val="18"/>
              </w:rPr>
            </w:pPr>
            <w:r w:rsidRPr="004D6E62">
              <w:rPr>
                <w:rFonts w:asciiTheme="minorHAnsi" w:hAnsiTheme="minorHAnsi" w:cstheme="minorHAnsi"/>
                <w:b/>
                <w:sz w:val="18"/>
              </w:rPr>
              <w:t>10</w:t>
            </w:r>
          </w:p>
        </w:tc>
        <w:tc>
          <w:tcPr>
            <w:tcW w:w="541" w:type="dxa"/>
          </w:tcPr>
          <w:p w:rsidR="0062799F" w:rsidRPr="004D6E62" w:rsidRDefault="0062799F" w:rsidP="00DE42D2">
            <w:pPr>
              <w:jc w:val="center"/>
              <w:rPr>
                <w:rFonts w:asciiTheme="minorHAnsi" w:hAnsiTheme="minorHAnsi" w:cstheme="minorHAnsi"/>
                <w:sz w:val="18"/>
              </w:rPr>
            </w:pPr>
          </w:p>
        </w:tc>
        <w:tc>
          <w:tcPr>
            <w:tcW w:w="810" w:type="dxa"/>
          </w:tcPr>
          <w:p w:rsidR="0062799F" w:rsidRPr="004D6E62" w:rsidRDefault="0062799F" w:rsidP="00DE42D2">
            <w:pPr>
              <w:jc w:val="center"/>
              <w:rPr>
                <w:rFonts w:asciiTheme="minorHAnsi" w:hAnsiTheme="minorHAnsi" w:cstheme="minorHAnsi"/>
                <w:sz w:val="18"/>
              </w:rPr>
            </w:pPr>
          </w:p>
        </w:tc>
      </w:tr>
      <w:tr w:rsidR="0062799F" w:rsidRPr="004D6E62" w:rsidTr="004D6E62">
        <w:trPr>
          <w:trHeight w:val="149"/>
        </w:trPr>
        <w:tc>
          <w:tcPr>
            <w:tcW w:w="527" w:type="dxa"/>
            <w:tcBorders>
              <w:right w:val="single" w:sz="12" w:space="0" w:color="auto"/>
            </w:tcBorders>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4</w:t>
            </w:r>
          </w:p>
        </w:tc>
        <w:tc>
          <w:tcPr>
            <w:tcW w:w="3625" w:type="dxa"/>
            <w:tcBorders>
              <w:left w:val="single" w:sz="12" w:space="0" w:color="auto"/>
            </w:tcBorders>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Diplomski rad kostimografija</w:t>
            </w:r>
          </w:p>
        </w:tc>
        <w:tc>
          <w:tcPr>
            <w:tcW w:w="528" w:type="dxa"/>
          </w:tcPr>
          <w:p w:rsidR="0062799F" w:rsidRPr="004D6E62" w:rsidRDefault="0062799F" w:rsidP="00DE42D2">
            <w:pPr>
              <w:jc w:val="center"/>
              <w:rPr>
                <w:rFonts w:asciiTheme="minorHAnsi" w:hAnsiTheme="minorHAnsi" w:cstheme="minorHAnsi"/>
                <w:sz w:val="18"/>
              </w:rPr>
            </w:pPr>
          </w:p>
        </w:tc>
        <w:tc>
          <w:tcPr>
            <w:tcW w:w="720" w:type="dxa"/>
          </w:tcPr>
          <w:p w:rsidR="0062799F" w:rsidRPr="004D6E62" w:rsidRDefault="0062799F" w:rsidP="00DE42D2">
            <w:pPr>
              <w:jc w:val="center"/>
              <w:rPr>
                <w:rFonts w:asciiTheme="minorHAnsi" w:hAnsiTheme="minorHAnsi" w:cstheme="minorHAnsi"/>
                <w:b/>
                <w:sz w:val="18"/>
              </w:rPr>
            </w:pPr>
          </w:p>
        </w:tc>
        <w:tc>
          <w:tcPr>
            <w:tcW w:w="540" w:type="dxa"/>
          </w:tcPr>
          <w:p w:rsidR="0062799F" w:rsidRPr="004D6E62" w:rsidRDefault="0062799F" w:rsidP="00DE42D2">
            <w:pPr>
              <w:jc w:val="center"/>
              <w:rPr>
                <w:rFonts w:asciiTheme="minorHAnsi" w:hAnsiTheme="minorHAnsi" w:cstheme="minorHAnsi"/>
                <w:sz w:val="18"/>
              </w:rPr>
            </w:pPr>
          </w:p>
        </w:tc>
        <w:tc>
          <w:tcPr>
            <w:tcW w:w="720" w:type="dxa"/>
          </w:tcPr>
          <w:p w:rsidR="0062799F" w:rsidRPr="004D6E62" w:rsidRDefault="0062799F" w:rsidP="00DE42D2">
            <w:pPr>
              <w:jc w:val="center"/>
              <w:rPr>
                <w:rFonts w:asciiTheme="minorHAnsi" w:hAnsiTheme="minorHAnsi" w:cstheme="minorHAnsi"/>
                <w:b/>
                <w:sz w:val="18"/>
              </w:rPr>
            </w:pPr>
          </w:p>
        </w:tc>
        <w:tc>
          <w:tcPr>
            <w:tcW w:w="540" w:type="dxa"/>
          </w:tcPr>
          <w:p w:rsidR="0062799F" w:rsidRPr="004D6E62" w:rsidRDefault="0062799F" w:rsidP="00DE42D2">
            <w:pPr>
              <w:jc w:val="center"/>
              <w:rPr>
                <w:rFonts w:asciiTheme="minorHAnsi" w:hAnsiTheme="minorHAnsi" w:cstheme="minorHAnsi"/>
                <w:sz w:val="18"/>
              </w:rPr>
            </w:pPr>
          </w:p>
        </w:tc>
        <w:tc>
          <w:tcPr>
            <w:tcW w:w="629" w:type="dxa"/>
          </w:tcPr>
          <w:p w:rsidR="0062799F" w:rsidRPr="004D6E62" w:rsidRDefault="0062799F" w:rsidP="00DE42D2">
            <w:pPr>
              <w:jc w:val="center"/>
              <w:rPr>
                <w:rFonts w:asciiTheme="minorHAnsi" w:hAnsiTheme="minorHAnsi" w:cstheme="minorHAnsi"/>
                <w:b/>
                <w:sz w:val="18"/>
              </w:rPr>
            </w:pPr>
          </w:p>
        </w:tc>
        <w:tc>
          <w:tcPr>
            <w:tcW w:w="541" w:type="dxa"/>
          </w:tcPr>
          <w:p w:rsidR="0062799F" w:rsidRPr="004D6E62" w:rsidRDefault="0062799F" w:rsidP="00DE42D2">
            <w:pPr>
              <w:jc w:val="center"/>
              <w:rPr>
                <w:rFonts w:asciiTheme="minorHAnsi" w:hAnsiTheme="minorHAnsi" w:cstheme="minorHAnsi"/>
                <w:sz w:val="18"/>
              </w:rPr>
            </w:pPr>
            <w:r w:rsidRPr="004D6E62">
              <w:rPr>
                <w:rFonts w:asciiTheme="minorHAnsi" w:hAnsiTheme="minorHAnsi" w:cstheme="minorHAnsi"/>
                <w:sz w:val="18"/>
              </w:rPr>
              <w:t>104</w:t>
            </w:r>
          </w:p>
        </w:tc>
        <w:tc>
          <w:tcPr>
            <w:tcW w:w="810" w:type="dxa"/>
          </w:tcPr>
          <w:p w:rsidR="0062799F" w:rsidRPr="004D6E62" w:rsidRDefault="0062799F" w:rsidP="00DE42D2">
            <w:pPr>
              <w:jc w:val="center"/>
              <w:rPr>
                <w:rFonts w:asciiTheme="minorHAnsi" w:hAnsiTheme="minorHAnsi" w:cstheme="minorHAnsi"/>
                <w:b/>
                <w:sz w:val="18"/>
              </w:rPr>
            </w:pPr>
            <w:r w:rsidRPr="004D6E62">
              <w:rPr>
                <w:rFonts w:asciiTheme="minorHAnsi" w:hAnsiTheme="minorHAnsi" w:cstheme="minorHAnsi"/>
                <w:b/>
                <w:sz w:val="18"/>
              </w:rPr>
              <w:t>8</w:t>
            </w:r>
          </w:p>
        </w:tc>
      </w:tr>
      <w:tr w:rsidR="0062799F" w:rsidRPr="004D6E62" w:rsidTr="004D6E62">
        <w:trPr>
          <w:trHeight w:val="149"/>
        </w:trPr>
        <w:tc>
          <w:tcPr>
            <w:tcW w:w="527" w:type="dxa"/>
            <w:tcBorders>
              <w:bottom w:val="single" w:sz="18" w:space="0" w:color="auto"/>
              <w:right w:val="single" w:sz="12" w:space="0" w:color="auto"/>
            </w:tcBorders>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5</w:t>
            </w:r>
          </w:p>
        </w:tc>
        <w:tc>
          <w:tcPr>
            <w:tcW w:w="3625" w:type="dxa"/>
            <w:tcBorders>
              <w:left w:val="single" w:sz="12" w:space="0" w:color="auto"/>
              <w:bottom w:val="single" w:sz="18" w:space="0" w:color="auto"/>
            </w:tcBorders>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Pismeni diplomski rad</w:t>
            </w:r>
          </w:p>
        </w:tc>
        <w:tc>
          <w:tcPr>
            <w:tcW w:w="528" w:type="dxa"/>
            <w:tcBorders>
              <w:bottom w:val="single" w:sz="18" w:space="0" w:color="auto"/>
            </w:tcBorders>
          </w:tcPr>
          <w:p w:rsidR="0062799F" w:rsidRPr="004D6E62" w:rsidRDefault="0062799F" w:rsidP="00DE42D2">
            <w:pPr>
              <w:jc w:val="center"/>
              <w:rPr>
                <w:rFonts w:asciiTheme="minorHAnsi" w:hAnsiTheme="minorHAnsi" w:cstheme="minorHAnsi"/>
                <w:sz w:val="18"/>
              </w:rPr>
            </w:pPr>
          </w:p>
        </w:tc>
        <w:tc>
          <w:tcPr>
            <w:tcW w:w="720" w:type="dxa"/>
            <w:tcBorders>
              <w:bottom w:val="single" w:sz="18" w:space="0" w:color="auto"/>
            </w:tcBorders>
          </w:tcPr>
          <w:p w:rsidR="0062799F" w:rsidRPr="004D6E62" w:rsidRDefault="0062799F" w:rsidP="00DE42D2">
            <w:pPr>
              <w:jc w:val="center"/>
              <w:rPr>
                <w:rFonts w:asciiTheme="minorHAnsi" w:hAnsiTheme="minorHAnsi" w:cstheme="minorHAnsi"/>
                <w:b/>
                <w:sz w:val="18"/>
              </w:rPr>
            </w:pPr>
          </w:p>
        </w:tc>
        <w:tc>
          <w:tcPr>
            <w:tcW w:w="540" w:type="dxa"/>
            <w:tcBorders>
              <w:bottom w:val="single" w:sz="18" w:space="0" w:color="auto"/>
            </w:tcBorders>
          </w:tcPr>
          <w:p w:rsidR="0062799F" w:rsidRPr="004D6E62" w:rsidRDefault="0062799F" w:rsidP="00DE42D2">
            <w:pPr>
              <w:jc w:val="center"/>
              <w:rPr>
                <w:rFonts w:asciiTheme="minorHAnsi" w:hAnsiTheme="minorHAnsi" w:cstheme="minorHAnsi"/>
                <w:sz w:val="18"/>
              </w:rPr>
            </w:pPr>
          </w:p>
        </w:tc>
        <w:tc>
          <w:tcPr>
            <w:tcW w:w="720" w:type="dxa"/>
            <w:tcBorders>
              <w:bottom w:val="single" w:sz="18" w:space="0" w:color="auto"/>
            </w:tcBorders>
          </w:tcPr>
          <w:p w:rsidR="0062799F" w:rsidRPr="004D6E62" w:rsidRDefault="0062799F" w:rsidP="00DE42D2">
            <w:pPr>
              <w:jc w:val="center"/>
              <w:rPr>
                <w:rFonts w:asciiTheme="minorHAnsi" w:hAnsiTheme="minorHAnsi" w:cstheme="minorHAnsi"/>
                <w:b/>
                <w:sz w:val="18"/>
              </w:rPr>
            </w:pPr>
          </w:p>
        </w:tc>
        <w:tc>
          <w:tcPr>
            <w:tcW w:w="540" w:type="dxa"/>
            <w:tcBorders>
              <w:bottom w:val="single" w:sz="18" w:space="0" w:color="auto"/>
            </w:tcBorders>
          </w:tcPr>
          <w:p w:rsidR="0062799F" w:rsidRPr="004D6E62" w:rsidRDefault="0062799F" w:rsidP="00DE42D2">
            <w:pPr>
              <w:jc w:val="center"/>
              <w:rPr>
                <w:rFonts w:asciiTheme="minorHAnsi" w:hAnsiTheme="minorHAnsi" w:cstheme="minorHAnsi"/>
                <w:sz w:val="18"/>
              </w:rPr>
            </w:pPr>
          </w:p>
        </w:tc>
        <w:tc>
          <w:tcPr>
            <w:tcW w:w="629" w:type="dxa"/>
            <w:tcBorders>
              <w:bottom w:val="single" w:sz="18" w:space="0" w:color="auto"/>
            </w:tcBorders>
          </w:tcPr>
          <w:p w:rsidR="0062799F" w:rsidRPr="004D6E62" w:rsidRDefault="0062799F" w:rsidP="00DE42D2">
            <w:pPr>
              <w:jc w:val="center"/>
              <w:rPr>
                <w:rFonts w:asciiTheme="minorHAnsi" w:hAnsiTheme="minorHAnsi" w:cstheme="minorHAnsi"/>
                <w:b/>
                <w:sz w:val="18"/>
              </w:rPr>
            </w:pPr>
          </w:p>
        </w:tc>
        <w:tc>
          <w:tcPr>
            <w:tcW w:w="541" w:type="dxa"/>
            <w:tcBorders>
              <w:bottom w:val="single" w:sz="18" w:space="0" w:color="auto"/>
            </w:tcBorders>
          </w:tcPr>
          <w:p w:rsidR="0062799F" w:rsidRPr="004D6E62" w:rsidRDefault="0062799F" w:rsidP="00DE42D2">
            <w:pPr>
              <w:jc w:val="center"/>
              <w:rPr>
                <w:rFonts w:asciiTheme="minorHAnsi" w:hAnsiTheme="minorHAnsi" w:cstheme="minorHAnsi"/>
                <w:sz w:val="18"/>
              </w:rPr>
            </w:pPr>
            <w:r w:rsidRPr="004D6E62">
              <w:rPr>
                <w:rFonts w:asciiTheme="minorHAnsi" w:hAnsiTheme="minorHAnsi" w:cstheme="minorHAnsi"/>
                <w:sz w:val="18"/>
              </w:rPr>
              <w:t>26</w:t>
            </w:r>
          </w:p>
        </w:tc>
        <w:tc>
          <w:tcPr>
            <w:tcW w:w="810" w:type="dxa"/>
            <w:tcBorders>
              <w:bottom w:val="single" w:sz="18" w:space="0" w:color="auto"/>
            </w:tcBorders>
          </w:tcPr>
          <w:p w:rsidR="0062799F" w:rsidRPr="004D6E62" w:rsidRDefault="0062799F" w:rsidP="00DE42D2">
            <w:pPr>
              <w:jc w:val="center"/>
              <w:rPr>
                <w:rFonts w:asciiTheme="minorHAnsi" w:hAnsiTheme="minorHAnsi" w:cstheme="minorHAnsi"/>
                <w:b/>
                <w:sz w:val="18"/>
              </w:rPr>
            </w:pPr>
            <w:r w:rsidRPr="004D6E62">
              <w:rPr>
                <w:rFonts w:asciiTheme="minorHAnsi" w:hAnsiTheme="minorHAnsi" w:cstheme="minorHAnsi"/>
                <w:b/>
                <w:sz w:val="18"/>
              </w:rPr>
              <w:t>2</w:t>
            </w:r>
          </w:p>
        </w:tc>
      </w:tr>
      <w:tr w:rsidR="0062799F" w:rsidRPr="004D6E62" w:rsidTr="004D6E62">
        <w:trPr>
          <w:trHeight w:val="149"/>
        </w:trPr>
        <w:tc>
          <w:tcPr>
            <w:tcW w:w="4152" w:type="dxa"/>
            <w:gridSpan w:val="2"/>
            <w:tcBorders>
              <w:top w:val="single" w:sz="18" w:space="0" w:color="auto"/>
              <w:bottom w:val="single" w:sz="18" w:space="0" w:color="auto"/>
            </w:tcBorders>
          </w:tcPr>
          <w:p w:rsidR="0062799F" w:rsidRPr="004D6E62" w:rsidRDefault="0062799F" w:rsidP="004D6E62">
            <w:pPr>
              <w:rPr>
                <w:rFonts w:asciiTheme="minorHAnsi" w:hAnsiTheme="minorHAnsi" w:cstheme="minorHAnsi"/>
                <w:b/>
                <w:sz w:val="18"/>
              </w:rPr>
            </w:pPr>
            <w:r w:rsidRPr="004D6E62">
              <w:rPr>
                <w:rFonts w:asciiTheme="minorHAnsi" w:hAnsiTheme="minorHAnsi" w:cstheme="minorHAnsi"/>
                <w:b/>
                <w:sz w:val="18"/>
              </w:rPr>
              <w:t>Ukupno obavezni predmeti:</w:t>
            </w:r>
          </w:p>
        </w:tc>
        <w:tc>
          <w:tcPr>
            <w:tcW w:w="528" w:type="dxa"/>
            <w:tcBorders>
              <w:top w:val="single" w:sz="18" w:space="0" w:color="auto"/>
              <w:bottom w:val="single" w:sz="18" w:space="0" w:color="auto"/>
            </w:tcBorders>
          </w:tcPr>
          <w:p w:rsidR="0062799F" w:rsidRPr="004D6E62" w:rsidRDefault="002B4498" w:rsidP="00DE42D2">
            <w:pPr>
              <w:jc w:val="center"/>
              <w:rPr>
                <w:rFonts w:asciiTheme="minorHAnsi" w:hAnsiTheme="minorHAnsi" w:cstheme="minorHAnsi"/>
                <w:sz w:val="18"/>
              </w:rPr>
            </w:pPr>
            <w:r>
              <w:rPr>
                <w:rFonts w:asciiTheme="minorHAnsi" w:hAnsiTheme="minorHAnsi" w:cstheme="minorHAnsi"/>
                <w:sz w:val="18"/>
              </w:rPr>
              <w:t>60</w:t>
            </w:r>
          </w:p>
        </w:tc>
        <w:tc>
          <w:tcPr>
            <w:tcW w:w="720" w:type="dxa"/>
            <w:tcBorders>
              <w:top w:val="single" w:sz="18" w:space="0" w:color="auto"/>
              <w:bottom w:val="single" w:sz="18" w:space="0" w:color="auto"/>
            </w:tcBorders>
          </w:tcPr>
          <w:p w:rsidR="0062799F" w:rsidRPr="004D6E62" w:rsidRDefault="0062799F" w:rsidP="00DE42D2">
            <w:pPr>
              <w:jc w:val="center"/>
              <w:rPr>
                <w:rFonts w:asciiTheme="minorHAnsi" w:hAnsiTheme="minorHAnsi" w:cstheme="minorHAnsi"/>
                <w:b/>
                <w:sz w:val="18"/>
              </w:rPr>
            </w:pPr>
            <w:r w:rsidRPr="004D6E62">
              <w:rPr>
                <w:rFonts w:asciiTheme="minorHAnsi" w:hAnsiTheme="minorHAnsi" w:cstheme="minorHAnsi"/>
                <w:b/>
                <w:sz w:val="18"/>
              </w:rPr>
              <w:t>10</w:t>
            </w:r>
          </w:p>
        </w:tc>
        <w:tc>
          <w:tcPr>
            <w:tcW w:w="540" w:type="dxa"/>
            <w:tcBorders>
              <w:top w:val="single" w:sz="18" w:space="0" w:color="auto"/>
              <w:bottom w:val="single" w:sz="18" w:space="0" w:color="auto"/>
            </w:tcBorders>
          </w:tcPr>
          <w:p w:rsidR="0062799F" w:rsidRPr="004D6E62" w:rsidRDefault="002B4498" w:rsidP="00DE42D2">
            <w:pPr>
              <w:jc w:val="center"/>
              <w:rPr>
                <w:rFonts w:asciiTheme="minorHAnsi" w:hAnsiTheme="minorHAnsi" w:cstheme="minorHAnsi"/>
                <w:sz w:val="18"/>
              </w:rPr>
            </w:pPr>
            <w:r>
              <w:rPr>
                <w:rFonts w:asciiTheme="minorHAnsi" w:hAnsiTheme="minorHAnsi" w:cstheme="minorHAnsi"/>
                <w:sz w:val="18"/>
              </w:rPr>
              <w:t>60</w:t>
            </w:r>
          </w:p>
        </w:tc>
        <w:tc>
          <w:tcPr>
            <w:tcW w:w="720" w:type="dxa"/>
            <w:tcBorders>
              <w:top w:val="single" w:sz="18" w:space="0" w:color="auto"/>
              <w:bottom w:val="single" w:sz="18" w:space="0" w:color="auto"/>
            </w:tcBorders>
          </w:tcPr>
          <w:p w:rsidR="0062799F" w:rsidRPr="004D6E62" w:rsidRDefault="0062799F" w:rsidP="00DE42D2">
            <w:pPr>
              <w:jc w:val="center"/>
              <w:rPr>
                <w:rFonts w:asciiTheme="minorHAnsi" w:hAnsiTheme="minorHAnsi" w:cstheme="minorHAnsi"/>
                <w:b/>
                <w:sz w:val="18"/>
              </w:rPr>
            </w:pPr>
            <w:r w:rsidRPr="004D6E62">
              <w:rPr>
                <w:rFonts w:asciiTheme="minorHAnsi" w:hAnsiTheme="minorHAnsi" w:cstheme="minorHAnsi"/>
                <w:b/>
                <w:sz w:val="18"/>
              </w:rPr>
              <w:t>10</w:t>
            </w:r>
          </w:p>
        </w:tc>
        <w:tc>
          <w:tcPr>
            <w:tcW w:w="540" w:type="dxa"/>
            <w:tcBorders>
              <w:top w:val="single" w:sz="18" w:space="0" w:color="auto"/>
              <w:bottom w:val="single" w:sz="18" w:space="0" w:color="auto"/>
            </w:tcBorders>
          </w:tcPr>
          <w:p w:rsidR="0062799F" w:rsidRPr="004D6E62" w:rsidRDefault="002B4498" w:rsidP="00DE42D2">
            <w:pPr>
              <w:jc w:val="center"/>
              <w:rPr>
                <w:rFonts w:asciiTheme="minorHAnsi" w:hAnsiTheme="minorHAnsi" w:cstheme="minorHAnsi"/>
                <w:sz w:val="18"/>
              </w:rPr>
            </w:pPr>
            <w:r>
              <w:rPr>
                <w:rFonts w:asciiTheme="minorHAnsi" w:hAnsiTheme="minorHAnsi" w:cstheme="minorHAnsi"/>
                <w:sz w:val="18"/>
              </w:rPr>
              <w:t>60</w:t>
            </w:r>
          </w:p>
        </w:tc>
        <w:tc>
          <w:tcPr>
            <w:tcW w:w="629" w:type="dxa"/>
            <w:tcBorders>
              <w:top w:val="single" w:sz="18" w:space="0" w:color="auto"/>
              <w:bottom w:val="single" w:sz="18" w:space="0" w:color="auto"/>
            </w:tcBorders>
          </w:tcPr>
          <w:p w:rsidR="0062799F" w:rsidRPr="004D6E62" w:rsidRDefault="0062799F" w:rsidP="00DE42D2">
            <w:pPr>
              <w:jc w:val="center"/>
              <w:rPr>
                <w:rFonts w:asciiTheme="minorHAnsi" w:hAnsiTheme="minorHAnsi" w:cstheme="minorHAnsi"/>
                <w:b/>
                <w:sz w:val="18"/>
              </w:rPr>
            </w:pPr>
            <w:r w:rsidRPr="004D6E62">
              <w:rPr>
                <w:rFonts w:asciiTheme="minorHAnsi" w:hAnsiTheme="minorHAnsi" w:cstheme="minorHAnsi"/>
                <w:b/>
                <w:sz w:val="18"/>
              </w:rPr>
              <w:t>10</w:t>
            </w:r>
          </w:p>
        </w:tc>
        <w:tc>
          <w:tcPr>
            <w:tcW w:w="541" w:type="dxa"/>
            <w:tcBorders>
              <w:top w:val="single" w:sz="18" w:space="0" w:color="auto"/>
              <w:bottom w:val="single" w:sz="18" w:space="0" w:color="auto"/>
            </w:tcBorders>
          </w:tcPr>
          <w:p w:rsidR="0062799F" w:rsidRPr="004D6E62" w:rsidRDefault="0062799F" w:rsidP="00DE42D2">
            <w:pPr>
              <w:jc w:val="center"/>
              <w:rPr>
                <w:rFonts w:asciiTheme="minorHAnsi" w:hAnsiTheme="minorHAnsi" w:cstheme="minorHAnsi"/>
                <w:sz w:val="18"/>
              </w:rPr>
            </w:pPr>
            <w:r w:rsidRPr="004D6E62">
              <w:rPr>
                <w:rFonts w:asciiTheme="minorHAnsi" w:hAnsiTheme="minorHAnsi" w:cstheme="minorHAnsi"/>
                <w:sz w:val="18"/>
              </w:rPr>
              <w:t>130</w:t>
            </w:r>
          </w:p>
        </w:tc>
        <w:tc>
          <w:tcPr>
            <w:tcW w:w="810" w:type="dxa"/>
            <w:tcBorders>
              <w:top w:val="single" w:sz="18" w:space="0" w:color="auto"/>
              <w:bottom w:val="single" w:sz="18" w:space="0" w:color="auto"/>
            </w:tcBorders>
          </w:tcPr>
          <w:p w:rsidR="0062799F" w:rsidRPr="004D6E62" w:rsidRDefault="0062799F" w:rsidP="00DE42D2">
            <w:pPr>
              <w:jc w:val="center"/>
              <w:rPr>
                <w:rFonts w:asciiTheme="minorHAnsi" w:hAnsiTheme="minorHAnsi" w:cstheme="minorHAnsi"/>
                <w:b/>
                <w:sz w:val="18"/>
              </w:rPr>
            </w:pPr>
            <w:r w:rsidRPr="004D6E62">
              <w:rPr>
                <w:rFonts w:asciiTheme="minorHAnsi" w:hAnsiTheme="minorHAnsi" w:cstheme="minorHAnsi"/>
                <w:b/>
                <w:sz w:val="18"/>
              </w:rPr>
              <w:t>10</w:t>
            </w:r>
          </w:p>
        </w:tc>
      </w:tr>
      <w:tr w:rsidR="0062799F" w:rsidRPr="004D6E62" w:rsidTr="004D6E62">
        <w:trPr>
          <w:trHeight w:val="149"/>
        </w:trPr>
        <w:tc>
          <w:tcPr>
            <w:tcW w:w="4152" w:type="dxa"/>
            <w:gridSpan w:val="2"/>
            <w:tcBorders>
              <w:top w:val="single" w:sz="18" w:space="0" w:color="auto"/>
            </w:tcBorders>
          </w:tcPr>
          <w:p w:rsidR="0062799F" w:rsidRPr="004D6E62" w:rsidRDefault="0062799F" w:rsidP="004D6E62">
            <w:pPr>
              <w:rPr>
                <w:rFonts w:asciiTheme="minorHAnsi" w:hAnsiTheme="minorHAnsi" w:cstheme="minorHAnsi"/>
                <w:b/>
                <w:caps/>
                <w:sz w:val="18"/>
              </w:rPr>
            </w:pPr>
            <w:r w:rsidRPr="004D6E62">
              <w:rPr>
                <w:rFonts w:asciiTheme="minorHAnsi" w:hAnsiTheme="minorHAnsi" w:cstheme="minorHAnsi"/>
                <w:b/>
                <w:caps/>
                <w:sz w:val="18"/>
              </w:rPr>
              <w:t xml:space="preserve">Izborni  predmeti </w:t>
            </w:r>
          </w:p>
        </w:tc>
        <w:tc>
          <w:tcPr>
            <w:tcW w:w="528" w:type="dxa"/>
            <w:tcBorders>
              <w:top w:val="single" w:sz="18" w:space="0" w:color="auto"/>
            </w:tcBorders>
          </w:tcPr>
          <w:p w:rsidR="0062799F" w:rsidRPr="004D6E62" w:rsidRDefault="0062799F" w:rsidP="00DE42D2">
            <w:pPr>
              <w:jc w:val="center"/>
              <w:rPr>
                <w:rFonts w:asciiTheme="minorHAnsi" w:hAnsiTheme="minorHAnsi" w:cstheme="minorHAnsi"/>
                <w:sz w:val="18"/>
              </w:rPr>
            </w:pPr>
          </w:p>
        </w:tc>
        <w:tc>
          <w:tcPr>
            <w:tcW w:w="720" w:type="dxa"/>
            <w:tcBorders>
              <w:top w:val="single" w:sz="18" w:space="0" w:color="auto"/>
            </w:tcBorders>
          </w:tcPr>
          <w:p w:rsidR="0062799F" w:rsidRPr="004D6E62" w:rsidRDefault="0062799F" w:rsidP="00DE42D2">
            <w:pPr>
              <w:jc w:val="center"/>
              <w:rPr>
                <w:rFonts w:asciiTheme="minorHAnsi" w:hAnsiTheme="minorHAnsi" w:cstheme="minorHAnsi"/>
                <w:b/>
                <w:sz w:val="18"/>
              </w:rPr>
            </w:pPr>
          </w:p>
        </w:tc>
        <w:tc>
          <w:tcPr>
            <w:tcW w:w="540" w:type="dxa"/>
            <w:tcBorders>
              <w:top w:val="single" w:sz="18" w:space="0" w:color="auto"/>
            </w:tcBorders>
          </w:tcPr>
          <w:p w:rsidR="0062799F" w:rsidRPr="004D6E62" w:rsidRDefault="0062799F" w:rsidP="00DE42D2">
            <w:pPr>
              <w:jc w:val="center"/>
              <w:rPr>
                <w:rFonts w:asciiTheme="minorHAnsi" w:hAnsiTheme="minorHAnsi" w:cstheme="minorHAnsi"/>
                <w:sz w:val="18"/>
              </w:rPr>
            </w:pPr>
          </w:p>
        </w:tc>
        <w:tc>
          <w:tcPr>
            <w:tcW w:w="720" w:type="dxa"/>
            <w:tcBorders>
              <w:top w:val="single" w:sz="18" w:space="0" w:color="auto"/>
            </w:tcBorders>
          </w:tcPr>
          <w:p w:rsidR="0062799F" w:rsidRPr="004D6E62" w:rsidRDefault="0062799F" w:rsidP="00DE42D2">
            <w:pPr>
              <w:jc w:val="center"/>
              <w:rPr>
                <w:rFonts w:asciiTheme="minorHAnsi" w:hAnsiTheme="minorHAnsi" w:cstheme="minorHAnsi"/>
                <w:b/>
                <w:sz w:val="18"/>
              </w:rPr>
            </w:pPr>
          </w:p>
        </w:tc>
        <w:tc>
          <w:tcPr>
            <w:tcW w:w="540" w:type="dxa"/>
            <w:tcBorders>
              <w:top w:val="single" w:sz="18" w:space="0" w:color="auto"/>
            </w:tcBorders>
          </w:tcPr>
          <w:p w:rsidR="0062799F" w:rsidRPr="004D6E62" w:rsidRDefault="0062799F" w:rsidP="00DE42D2">
            <w:pPr>
              <w:jc w:val="center"/>
              <w:rPr>
                <w:rFonts w:asciiTheme="minorHAnsi" w:hAnsiTheme="minorHAnsi" w:cstheme="minorHAnsi"/>
                <w:sz w:val="18"/>
              </w:rPr>
            </w:pPr>
          </w:p>
        </w:tc>
        <w:tc>
          <w:tcPr>
            <w:tcW w:w="629" w:type="dxa"/>
            <w:tcBorders>
              <w:top w:val="single" w:sz="18" w:space="0" w:color="auto"/>
            </w:tcBorders>
          </w:tcPr>
          <w:p w:rsidR="0062799F" w:rsidRPr="004D6E62" w:rsidRDefault="0062799F" w:rsidP="00DE42D2">
            <w:pPr>
              <w:jc w:val="center"/>
              <w:rPr>
                <w:rFonts w:asciiTheme="minorHAnsi" w:hAnsiTheme="minorHAnsi" w:cstheme="minorHAnsi"/>
                <w:b/>
                <w:sz w:val="18"/>
              </w:rPr>
            </w:pPr>
          </w:p>
        </w:tc>
        <w:tc>
          <w:tcPr>
            <w:tcW w:w="541" w:type="dxa"/>
            <w:tcBorders>
              <w:top w:val="single" w:sz="18" w:space="0" w:color="auto"/>
            </w:tcBorders>
          </w:tcPr>
          <w:p w:rsidR="0062799F" w:rsidRPr="004D6E62" w:rsidRDefault="0062799F" w:rsidP="00DE42D2">
            <w:pPr>
              <w:jc w:val="center"/>
              <w:rPr>
                <w:rFonts w:asciiTheme="minorHAnsi" w:hAnsiTheme="minorHAnsi" w:cstheme="minorHAnsi"/>
                <w:sz w:val="18"/>
              </w:rPr>
            </w:pPr>
          </w:p>
        </w:tc>
        <w:tc>
          <w:tcPr>
            <w:tcW w:w="810" w:type="dxa"/>
            <w:tcBorders>
              <w:top w:val="single" w:sz="18" w:space="0" w:color="auto"/>
            </w:tcBorders>
          </w:tcPr>
          <w:p w:rsidR="0062799F" w:rsidRPr="004D6E62" w:rsidRDefault="0062799F" w:rsidP="00DE42D2">
            <w:pPr>
              <w:jc w:val="center"/>
              <w:rPr>
                <w:rFonts w:asciiTheme="minorHAnsi" w:hAnsiTheme="minorHAnsi" w:cstheme="minorHAnsi"/>
                <w:b/>
                <w:sz w:val="18"/>
              </w:rPr>
            </w:pPr>
          </w:p>
        </w:tc>
      </w:tr>
      <w:tr w:rsidR="0062799F" w:rsidRPr="004D6E62" w:rsidTr="004D6E62">
        <w:trPr>
          <w:trHeight w:val="149"/>
        </w:trPr>
        <w:tc>
          <w:tcPr>
            <w:tcW w:w="527" w:type="dxa"/>
            <w:tcBorders>
              <w:bottom w:val="single" w:sz="8" w:space="0" w:color="auto"/>
              <w:right w:val="single" w:sz="12" w:space="0" w:color="auto"/>
            </w:tcBorders>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1</w:t>
            </w:r>
          </w:p>
        </w:tc>
        <w:tc>
          <w:tcPr>
            <w:tcW w:w="3625" w:type="dxa"/>
            <w:tcBorders>
              <w:top w:val="single" w:sz="8" w:space="0" w:color="auto"/>
              <w:left w:val="single" w:sz="12" w:space="0" w:color="auto"/>
              <w:bottom w:val="single" w:sz="8" w:space="0" w:color="auto"/>
            </w:tcBorders>
          </w:tcPr>
          <w:p w:rsidR="0062799F" w:rsidRPr="004D6E62" w:rsidRDefault="0062799F" w:rsidP="004D6E62">
            <w:pPr>
              <w:rPr>
                <w:rFonts w:asciiTheme="minorHAnsi" w:hAnsiTheme="minorHAnsi" w:cstheme="minorHAnsi"/>
                <w:sz w:val="18"/>
              </w:rPr>
            </w:pPr>
          </w:p>
        </w:tc>
        <w:tc>
          <w:tcPr>
            <w:tcW w:w="528" w:type="dxa"/>
            <w:tcBorders>
              <w:bottom w:val="single" w:sz="8" w:space="0" w:color="auto"/>
            </w:tcBorders>
          </w:tcPr>
          <w:p w:rsidR="0062799F" w:rsidRPr="004D6E62" w:rsidRDefault="0062799F" w:rsidP="00DE42D2">
            <w:pPr>
              <w:jc w:val="center"/>
              <w:rPr>
                <w:rFonts w:asciiTheme="minorHAnsi" w:hAnsiTheme="minorHAnsi" w:cstheme="minorHAnsi"/>
                <w:sz w:val="18"/>
              </w:rPr>
            </w:pPr>
          </w:p>
        </w:tc>
        <w:tc>
          <w:tcPr>
            <w:tcW w:w="720" w:type="dxa"/>
            <w:tcBorders>
              <w:bottom w:val="single" w:sz="8" w:space="0" w:color="auto"/>
            </w:tcBorders>
          </w:tcPr>
          <w:p w:rsidR="0062799F" w:rsidRPr="004D6E62" w:rsidRDefault="0062799F" w:rsidP="00DE42D2">
            <w:pPr>
              <w:jc w:val="center"/>
              <w:rPr>
                <w:rFonts w:asciiTheme="minorHAnsi" w:hAnsiTheme="minorHAnsi" w:cstheme="minorHAnsi"/>
                <w:b/>
                <w:sz w:val="18"/>
              </w:rPr>
            </w:pPr>
          </w:p>
        </w:tc>
        <w:tc>
          <w:tcPr>
            <w:tcW w:w="540" w:type="dxa"/>
            <w:tcBorders>
              <w:bottom w:val="single" w:sz="8" w:space="0" w:color="auto"/>
            </w:tcBorders>
          </w:tcPr>
          <w:p w:rsidR="0062799F" w:rsidRPr="004D6E62" w:rsidRDefault="0062799F" w:rsidP="00DE42D2">
            <w:pPr>
              <w:jc w:val="center"/>
              <w:rPr>
                <w:rFonts w:asciiTheme="minorHAnsi" w:hAnsiTheme="minorHAnsi" w:cstheme="minorHAnsi"/>
                <w:sz w:val="18"/>
              </w:rPr>
            </w:pPr>
          </w:p>
        </w:tc>
        <w:tc>
          <w:tcPr>
            <w:tcW w:w="720" w:type="dxa"/>
            <w:tcBorders>
              <w:bottom w:val="single" w:sz="8" w:space="0" w:color="auto"/>
            </w:tcBorders>
          </w:tcPr>
          <w:p w:rsidR="0062799F" w:rsidRPr="004D6E62" w:rsidRDefault="0062799F" w:rsidP="00DE42D2">
            <w:pPr>
              <w:jc w:val="center"/>
              <w:rPr>
                <w:rFonts w:asciiTheme="minorHAnsi" w:hAnsiTheme="minorHAnsi" w:cstheme="minorHAnsi"/>
                <w:b/>
                <w:sz w:val="18"/>
              </w:rPr>
            </w:pPr>
          </w:p>
        </w:tc>
        <w:tc>
          <w:tcPr>
            <w:tcW w:w="540" w:type="dxa"/>
            <w:tcBorders>
              <w:bottom w:val="single" w:sz="8" w:space="0" w:color="auto"/>
            </w:tcBorders>
          </w:tcPr>
          <w:p w:rsidR="0062799F" w:rsidRPr="004D6E62" w:rsidRDefault="0062799F" w:rsidP="00DE42D2">
            <w:pPr>
              <w:jc w:val="center"/>
              <w:rPr>
                <w:rFonts w:asciiTheme="minorHAnsi" w:hAnsiTheme="minorHAnsi" w:cstheme="minorHAnsi"/>
                <w:sz w:val="18"/>
              </w:rPr>
            </w:pPr>
          </w:p>
        </w:tc>
        <w:tc>
          <w:tcPr>
            <w:tcW w:w="629" w:type="dxa"/>
            <w:tcBorders>
              <w:bottom w:val="single" w:sz="8" w:space="0" w:color="auto"/>
            </w:tcBorders>
          </w:tcPr>
          <w:p w:rsidR="0062799F" w:rsidRPr="004D6E62" w:rsidRDefault="0062799F" w:rsidP="00DE42D2">
            <w:pPr>
              <w:jc w:val="center"/>
              <w:rPr>
                <w:rFonts w:asciiTheme="minorHAnsi" w:hAnsiTheme="minorHAnsi" w:cstheme="minorHAnsi"/>
                <w:b/>
                <w:sz w:val="18"/>
              </w:rPr>
            </w:pPr>
          </w:p>
        </w:tc>
        <w:tc>
          <w:tcPr>
            <w:tcW w:w="541" w:type="dxa"/>
            <w:tcBorders>
              <w:bottom w:val="single" w:sz="8" w:space="0" w:color="auto"/>
            </w:tcBorders>
          </w:tcPr>
          <w:p w:rsidR="0062799F" w:rsidRPr="004D6E62" w:rsidRDefault="0062799F" w:rsidP="00DE42D2">
            <w:pPr>
              <w:jc w:val="center"/>
              <w:rPr>
                <w:rFonts w:asciiTheme="minorHAnsi" w:hAnsiTheme="minorHAnsi" w:cstheme="minorHAnsi"/>
                <w:sz w:val="18"/>
              </w:rPr>
            </w:pPr>
          </w:p>
        </w:tc>
        <w:tc>
          <w:tcPr>
            <w:tcW w:w="810" w:type="dxa"/>
            <w:tcBorders>
              <w:bottom w:val="single" w:sz="8" w:space="0" w:color="auto"/>
            </w:tcBorders>
          </w:tcPr>
          <w:p w:rsidR="0062799F" w:rsidRPr="004D6E62" w:rsidRDefault="0062799F" w:rsidP="00DE42D2">
            <w:pPr>
              <w:jc w:val="center"/>
              <w:rPr>
                <w:rFonts w:asciiTheme="minorHAnsi" w:hAnsiTheme="minorHAnsi" w:cstheme="minorHAnsi"/>
                <w:b/>
                <w:sz w:val="18"/>
              </w:rPr>
            </w:pPr>
          </w:p>
        </w:tc>
      </w:tr>
      <w:tr w:rsidR="0062799F" w:rsidRPr="004D6E62" w:rsidTr="004D6E62">
        <w:trPr>
          <w:trHeight w:val="149"/>
        </w:trPr>
        <w:tc>
          <w:tcPr>
            <w:tcW w:w="527" w:type="dxa"/>
            <w:tcBorders>
              <w:top w:val="single" w:sz="8" w:space="0" w:color="auto"/>
              <w:bottom w:val="single" w:sz="8" w:space="0" w:color="auto"/>
              <w:right w:val="single" w:sz="12" w:space="0" w:color="auto"/>
            </w:tcBorders>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2</w:t>
            </w:r>
          </w:p>
        </w:tc>
        <w:tc>
          <w:tcPr>
            <w:tcW w:w="3625" w:type="dxa"/>
            <w:tcBorders>
              <w:top w:val="single" w:sz="8" w:space="0" w:color="auto"/>
              <w:left w:val="single" w:sz="12" w:space="0" w:color="auto"/>
              <w:bottom w:val="single" w:sz="8" w:space="0" w:color="auto"/>
            </w:tcBorders>
          </w:tcPr>
          <w:p w:rsidR="0062799F" w:rsidRPr="004D6E62" w:rsidRDefault="0062799F" w:rsidP="004D6E62">
            <w:pPr>
              <w:rPr>
                <w:rFonts w:asciiTheme="minorHAnsi" w:hAnsiTheme="minorHAnsi" w:cstheme="minorHAnsi"/>
                <w:sz w:val="18"/>
              </w:rPr>
            </w:pPr>
          </w:p>
        </w:tc>
        <w:tc>
          <w:tcPr>
            <w:tcW w:w="528" w:type="dxa"/>
            <w:tcBorders>
              <w:top w:val="single" w:sz="8" w:space="0" w:color="auto"/>
              <w:bottom w:val="single" w:sz="8" w:space="0" w:color="auto"/>
            </w:tcBorders>
          </w:tcPr>
          <w:p w:rsidR="0062799F" w:rsidRPr="004D6E62" w:rsidRDefault="0062799F" w:rsidP="00DE42D2">
            <w:pPr>
              <w:jc w:val="center"/>
              <w:rPr>
                <w:rFonts w:asciiTheme="minorHAnsi" w:hAnsiTheme="minorHAnsi" w:cstheme="minorHAnsi"/>
                <w:sz w:val="18"/>
              </w:rPr>
            </w:pPr>
          </w:p>
        </w:tc>
        <w:tc>
          <w:tcPr>
            <w:tcW w:w="720" w:type="dxa"/>
            <w:tcBorders>
              <w:top w:val="single" w:sz="8" w:space="0" w:color="auto"/>
              <w:bottom w:val="single" w:sz="8" w:space="0" w:color="auto"/>
            </w:tcBorders>
          </w:tcPr>
          <w:p w:rsidR="0062799F" w:rsidRPr="004D6E62" w:rsidRDefault="0062799F" w:rsidP="00DE42D2">
            <w:pPr>
              <w:jc w:val="center"/>
              <w:rPr>
                <w:rFonts w:asciiTheme="minorHAnsi" w:hAnsiTheme="minorHAnsi" w:cstheme="minorHAnsi"/>
                <w:b/>
                <w:sz w:val="18"/>
              </w:rPr>
            </w:pPr>
          </w:p>
        </w:tc>
        <w:tc>
          <w:tcPr>
            <w:tcW w:w="540" w:type="dxa"/>
            <w:tcBorders>
              <w:top w:val="single" w:sz="8" w:space="0" w:color="auto"/>
              <w:bottom w:val="single" w:sz="8" w:space="0" w:color="auto"/>
            </w:tcBorders>
          </w:tcPr>
          <w:p w:rsidR="0062799F" w:rsidRPr="004D6E62" w:rsidRDefault="0062799F" w:rsidP="00DE42D2">
            <w:pPr>
              <w:jc w:val="center"/>
              <w:rPr>
                <w:rFonts w:asciiTheme="minorHAnsi" w:hAnsiTheme="minorHAnsi" w:cstheme="minorHAnsi"/>
                <w:sz w:val="18"/>
              </w:rPr>
            </w:pPr>
          </w:p>
        </w:tc>
        <w:tc>
          <w:tcPr>
            <w:tcW w:w="720" w:type="dxa"/>
            <w:tcBorders>
              <w:top w:val="single" w:sz="8" w:space="0" w:color="auto"/>
              <w:bottom w:val="single" w:sz="8" w:space="0" w:color="auto"/>
            </w:tcBorders>
          </w:tcPr>
          <w:p w:rsidR="0062799F" w:rsidRPr="004D6E62" w:rsidRDefault="0062799F" w:rsidP="00DE42D2">
            <w:pPr>
              <w:jc w:val="center"/>
              <w:rPr>
                <w:rFonts w:asciiTheme="minorHAnsi" w:hAnsiTheme="minorHAnsi" w:cstheme="minorHAnsi"/>
                <w:b/>
                <w:sz w:val="18"/>
              </w:rPr>
            </w:pPr>
          </w:p>
        </w:tc>
        <w:tc>
          <w:tcPr>
            <w:tcW w:w="540" w:type="dxa"/>
            <w:tcBorders>
              <w:top w:val="single" w:sz="8" w:space="0" w:color="auto"/>
              <w:bottom w:val="single" w:sz="8" w:space="0" w:color="auto"/>
            </w:tcBorders>
          </w:tcPr>
          <w:p w:rsidR="0062799F" w:rsidRPr="004D6E62" w:rsidRDefault="0062799F" w:rsidP="00DE42D2">
            <w:pPr>
              <w:jc w:val="center"/>
              <w:rPr>
                <w:rFonts w:asciiTheme="minorHAnsi" w:hAnsiTheme="minorHAnsi" w:cstheme="minorHAnsi"/>
                <w:sz w:val="18"/>
              </w:rPr>
            </w:pPr>
          </w:p>
        </w:tc>
        <w:tc>
          <w:tcPr>
            <w:tcW w:w="629" w:type="dxa"/>
            <w:tcBorders>
              <w:top w:val="single" w:sz="8" w:space="0" w:color="auto"/>
              <w:bottom w:val="single" w:sz="8" w:space="0" w:color="auto"/>
            </w:tcBorders>
          </w:tcPr>
          <w:p w:rsidR="0062799F" w:rsidRPr="004D6E62" w:rsidRDefault="0062799F" w:rsidP="00DE42D2">
            <w:pPr>
              <w:jc w:val="center"/>
              <w:rPr>
                <w:rFonts w:asciiTheme="minorHAnsi" w:hAnsiTheme="minorHAnsi" w:cstheme="minorHAnsi"/>
                <w:b/>
                <w:sz w:val="18"/>
              </w:rPr>
            </w:pPr>
          </w:p>
        </w:tc>
        <w:tc>
          <w:tcPr>
            <w:tcW w:w="541" w:type="dxa"/>
            <w:tcBorders>
              <w:top w:val="single" w:sz="8" w:space="0" w:color="auto"/>
              <w:bottom w:val="single" w:sz="8" w:space="0" w:color="auto"/>
            </w:tcBorders>
          </w:tcPr>
          <w:p w:rsidR="0062799F" w:rsidRPr="004D6E62" w:rsidRDefault="0062799F" w:rsidP="00DE42D2">
            <w:pPr>
              <w:jc w:val="center"/>
              <w:rPr>
                <w:rFonts w:asciiTheme="minorHAnsi" w:hAnsiTheme="minorHAnsi" w:cstheme="minorHAnsi"/>
                <w:sz w:val="18"/>
              </w:rPr>
            </w:pPr>
          </w:p>
        </w:tc>
        <w:tc>
          <w:tcPr>
            <w:tcW w:w="810" w:type="dxa"/>
            <w:tcBorders>
              <w:top w:val="single" w:sz="8" w:space="0" w:color="auto"/>
              <w:bottom w:val="single" w:sz="8" w:space="0" w:color="auto"/>
            </w:tcBorders>
          </w:tcPr>
          <w:p w:rsidR="0062799F" w:rsidRPr="004D6E62" w:rsidRDefault="0062799F" w:rsidP="00DE42D2">
            <w:pPr>
              <w:jc w:val="center"/>
              <w:rPr>
                <w:rFonts w:asciiTheme="minorHAnsi" w:hAnsiTheme="minorHAnsi" w:cstheme="minorHAnsi"/>
                <w:b/>
                <w:sz w:val="18"/>
              </w:rPr>
            </w:pPr>
          </w:p>
        </w:tc>
      </w:tr>
      <w:tr w:rsidR="0062799F" w:rsidRPr="004D6E62" w:rsidTr="004D6E62">
        <w:trPr>
          <w:trHeight w:val="149"/>
        </w:trPr>
        <w:tc>
          <w:tcPr>
            <w:tcW w:w="527" w:type="dxa"/>
            <w:tcBorders>
              <w:top w:val="single" w:sz="8" w:space="0" w:color="auto"/>
              <w:bottom w:val="single" w:sz="18" w:space="0" w:color="auto"/>
              <w:right w:val="single" w:sz="12" w:space="0" w:color="auto"/>
            </w:tcBorders>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3...</w:t>
            </w:r>
          </w:p>
        </w:tc>
        <w:tc>
          <w:tcPr>
            <w:tcW w:w="3625" w:type="dxa"/>
            <w:tcBorders>
              <w:top w:val="single" w:sz="8" w:space="0" w:color="auto"/>
              <w:left w:val="single" w:sz="12" w:space="0" w:color="auto"/>
              <w:bottom w:val="single" w:sz="18" w:space="0" w:color="auto"/>
            </w:tcBorders>
          </w:tcPr>
          <w:p w:rsidR="0062799F" w:rsidRPr="004D6E62" w:rsidRDefault="0062799F" w:rsidP="004D6E62">
            <w:pPr>
              <w:rPr>
                <w:rFonts w:asciiTheme="minorHAnsi" w:hAnsiTheme="minorHAnsi" w:cstheme="minorHAnsi"/>
                <w:sz w:val="18"/>
              </w:rPr>
            </w:pPr>
          </w:p>
        </w:tc>
        <w:tc>
          <w:tcPr>
            <w:tcW w:w="528" w:type="dxa"/>
            <w:tcBorders>
              <w:top w:val="single" w:sz="8" w:space="0" w:color="auto"/>
              <w:bottom w:val="single" w:sz="18" w:space="0" w:color="auto"/>
            </w:tcBorders>
          </w:tcPr>
          <w:p w:rsidR="0062799F" w:rsidRPr="004D6E62" w:rsidRDefault="0062799F" w:rsidP="00DE42D2">
            <w:pPr>
              <w:jc w:val="center"/>
              <w:rPr>
                <w:rFonts w:asciiTheme="minorHAnsi" w:hAnsiTheme="minorHAnsi" w:cstheme="minorHAnsi"/>
                <w:sz w:val="18"/>
              </w:rPr>
            </w:pPr>
          </w:p>
        </w:tc>
        <w:tc>
          <w:tcPr>
            <w:tcW w:w="720" w:type="dxa"/>
            <w:tcBorders>
              <w:top w:val="single" w:sz="8" w:space="0" w:color="auto"/>
              <w:bottom w:val="single" w:sz="18" w:space="0" w:color="auto"/>
            </w:tcBorders>
          </w:tcPr>
          <w:p w:rsidR="0062799F" w:rsidRPr="004D6E62" w:rsidRDefault="0062799F" w:rsidP="00DE42D2">
            <w:pPr>
              <w:jc w:val="center"/>
              <w:rPr>
                <w:rFonts w:asciiTheme="minorHAnsi" w:hAnsiTheme="minorHAnsi" w:cstheme="minorHAnsi"/>
                <w:b/>
                <w:sz w:val="18"/>
              </w:rPr>
            </w:pPr>
          </w:p>
        </w:tc>
        <w:tc>
          <w:tcPr>
            <w:tcW w:w="540" w:type="dxa"/>
            <w:tcBorders>
              <w:top w:val="single" w:sz="8" w:space="0" w:color="auto"/>
              <w:bottom w:val="single" w:sz="18" w:space="0" w:color="auto"/>
            </w:tcBorders>
          </w:tcPr>
          <w:p w:rsidR="0062799F" w:rsidRPr="004D6E62" w:rsidRDefault="0062799F" w:rsidP="00DE42D2">
            <w:pPr>
              <w:jc w:val="center"/>
              <w:rPr>
                <w:rFonts w:asciiTheme="minorHAnsi" w:hAnsiTheme="minorHAnsi" w:cstheme="minorHAnsi"/>
                <w:sz w:val="18"/>
              </w:rPr>
            </w:pPr>
          </w:p>
        </w:tc>
        <w:tc>
          <w:tcPr>
            <w:tcW w:w="720" w:type="dxa"/>
            <w:tcBorders>
              <w:top w:val="single" w:sz="8" w:space="0" w:color="auto"/>
              <w:bottom w:val="single" w:sz="18" w:space="0" w:color="auto"/>
            </w:tcBorders>
          </w:tcPr>
          <w:p w:rsidR="0062799F" w:rsidRPr="004D6E62" w:rsidRDefault="0062799F" w:rsidP="00DE42D2">
            <w:pPr>
              <w:jc w:val="center"/>
              <w:rPr>
                <w:rFonts w:asciiTheme="minorHAnsi" w:hAnsiTheme="minorHAnsi" w:cstheme="minorHAnsi"/>
                <w:b/>
                <w:sz w:val="18"/>
              </w:rPr>
            </w:pPr>
          </w:p>
        </w:tc>
        <w:tc>
          <w:tcPr>
            <w:tcW w:w="540" w:type="dxa"/>
            <w:tcBorders>
              <w:top w:val="single" w:sz="8" w:space="0" w:color="auto"/>
              <w:bottom w:val="single" w:sz="18" w:space="0" w:color="auto"/>
            </w:tcBorders>
          </w:tcPr>
          <w:p w:rsidR="0062799F" w:rsidRPr="004D6E62" w:rsidRDefault="0062799F" w:rsidP="00DE42D2">
            <w:pPr>
              <w:jc w:val="center"/>
              <w:rPr>
                <w:rFonts w:asciiTheme="minorHAnsi" w:hAnsiTheme="minorHAnsi" w:cstheme="minorHAnsi"/>
                <w:sz w:val="18"/>
              </w:rPr>
            </w:pPr>
          </w:p>
        </w:tc>
        <w:tc>
          <w:tcPr>
            <w:tcW w:w="629" w:type="dxa"/>
            <w:tcBorders>
              <w:top w:val="single" w:sz="8" w:space="0" w:color="auto"/>
              <w:bottom w:val="single" w:sz="18" w:space="0" w:color="auto"/>
            </w:tcBorders>
          </w:tcPr>
          <w:p w:rsidR="0062799F" w:rsidRPr="004D6E62" w:rsidRDefault="0062799F" w:rsidP="00DE42D2">
            <w:pPr>
              <w:jc w:val="center"/>
              <w:rPr>
                <w:rFonts w:asciiTheme="minorHAnsi" w:hAnsiTheme="minorHAnsi" w:cstheme="minorHAnsi"/>
                <w:b/>
                <w:sz w:val="18"/>
              </w:rPr>
            </w:pPr>
          </w:p>
        </w:tc>
        <w:tc>
          <w:tcPr>
            <w:tcW w:w="541" w:type="dxa"/>
            <w:tcBorders>
              <w:top w:val="single" w:sz="8" w:space="0" w:color="auto"/>
              <w:bottom w:val="single" w:sz="18" w:space="0" w:color="auto"/>
            </w:tcBorders>
          </w:tcPr>
          <w:p w:rsidR="0062799F" w:rsidRPr="004D6E62" w:rsidRDefault="0062799F" w:rsidP="00DE42D2">
            <w:pPr>
              <w:jc w:val="center"/>
              <w:rPr>
                <w:rFonts w:asciiTheme="minorHAnsi" w:hAnsiTheme="minorHAnsi" w:cstheme="minorHAnsi"/>
                <w:sz w:val="18"/>
              </w:rPr>
            </w:pPr>
          </w:p>
        </w:tc>
        <w:tc>
          <w:tcPr>
            <w:tcW w:w="810" w:type="dxa"/>
            <w:tcBorders>
              <w:top w:val="single" w:sz="8" w:space="0" w:color="auto"/>
              <w:bottom w:val="single" w:sz="18" w:space="0" w:color="auto"/>
            </w:tcBorders>
          </w:tcPr>
          <w:p w:rsidR="0062799F" w:rsidRPr="004D6E62" w:rsidRDefault="0062799F" w:rsidP="00DE42D2">
            <w:pPr>
              <w:jc w:val="center"/>
              <w:rPr>
                <w:rFonts w:asciiTheme="minorHAnsi" w:hAnsiTheme="minorHAnsi" w:cstheme="minorHAnsi"/>
                <w:b/>
                <w:sz w:val="18"/>
              </w:rPr>
            </w:pPr>
          </w:p>
        </w:tc>
      </w:tr>
      <w:tr w:rsidR="0062799F" w:rsidRPr="004D6E62" w:rsidTr="004D6E62">
        <w:trPr>
          <w:trHeight w:val="149"/>
        </w:trPr>
        <w:tc>
          <w:tcPr>
            <w:tcW w:w="4152" w:type="dxa"/>
            <w:gridSpan w:val="2"/>
          </w:tcPr>
          <w:p w:rsidR="0062799F" w:rsidRPr="004D6E62" w:rsidRDefault="0062799F" w:rsidP="004D6E62">
            <w:pPr>
              <w:rPr>
                <w:rFonts w:asciiTheme="minorHAnsi" w:hAnsiTheme="minorHAnsi" w:cstheme="minorHAnsi"/>
                <w:b/>
                <w:sz w:val="18"/>
              </w:rPr>
            </w:pPr>
            <w:r w:rsidRPr="004D6E62">
              <w:rPr>
                <w:rFonts w:asciiTheme="minorHAnsi" w:hAnsiTheme="minorHAnsi" w:cstheme="minorHAnsi"/>
                <w:b/>
                <w:sz w:val="18"/>
              </w:rPr>
              <w:t>Ukupno izborni  predmeti:</w:t>
            </w:r>
          </w:p>
        </w:tc>
        <w:tc>
          <w:tcPr>
            <w:tcW w:w="528" w:type="dxa"/>
            <w:tcBorders>
              <w:top w:val="single" w:sz="18" w:space="0" w:color="auto"/>
              <w:bottom w:val="single" w:sz="18" w:space="0" w:color="auto"/>
            </w:tcBorders>
          </w:tcPr>
          <w:p w:rsidR="0062799F" w:rsidRPr="004D6E62" w:rsidRDefault="0062799F" w:rsidP="00DE42D2">
            <w:pPr>
              <w:jc w:val="center"/>
              <w:rPr>
                <w:rFonts w:asciiTheme="minorHAnsi" w:hAnsiTheme="minorHAnsi" w:cstheme="minorHAnsi"/>
                <w:sz w:val="18"/>
              </w:rPr>
            </w:pPr>
            <w:r w:rsidRPr="004D6E62">
              <w:rPr>
                <w:rFonts w:asciiTheme="minorHAnsi" w:hAnsiTheme="minorHAnsi" w:cstheme="minorHAnsi"/>
                <w:sz w:val="18"/>
              </w:rPr>
              <w:t>65</w:t>
            </w:r>
          </w:p>
        </w:tc>
        <w:tc>
          <w:tcPr>
            <w:tcW w:w="720" w:type="dxa"/>
            <w:tcBorders>
              <w:top w:val="single" w:sz="18" w:space="0" w:color="auto"/>
              <w:bottom w:val="single" w:sz="18" w:space="0" w:color="auto"/>
            </w:tcBorders>
          </w:tcPr>
          <w:p w:rsidR="0062799F" w:rsidRPr="004D6E62" w:rsidRDefault="0062799F" w:rsidP="00DE42D2">
            <w:pPr>
              <w:jc w:val="center"/>
              <w:rPr>
                <w:rFonts w:asciiTheme="minorHAnsi" w:hAnsiTheme="minorHAnsi" w:cstheme="minorHAnsi"/>
                <w:b/>
                <w:sz w:val="18"/>
              </w:rPr>
            </w:pPr>
            <w:r w:rsidRPr="004D6E62">
              <w:rPr>
                <w:rFonts w:asciiTheme="minorHAnsi" w:hAnsiTheme="minorHAnsi" w:cstheme="minorHAnsi"/>
                <w:b/>
                <w:sz w:val="18"/>
              </w:rPr>
              <w:t>5</w:t>
            </w:r>
          </w:p>
        </w:tc>
        <w:tc>
          <w:tcPr>
            <w:tcW w:w="540" w:type="dxa"/>
            <w:tcBorders>
              <w:top w:val="single" w:sz="18" w:space="0" w:color="auto"/>
              <w:bottom w:val="single" w:sz="18" w:space="0" w:color="auto"/>
            </w:tcBorders>
          </w:tcPr>
          <w:p w:rsidR="0062799F" w:rsidRPr="004D6E62" w:rsidRDefault="0062799F" w:rsidP="00DE42D2">
            <w:pPr>
              <w:jc w:val="center"/>
              <w:rPr>
                <w:rFonts w:asciiTheme="minorHAnsi" w:hAnsiTheme="minorHAnsi" w:cstheme="minorHAnsi"/>
                <w:sz w:val="18"/>
              </w:rPr>
            </w:pPr>
            <w:r w:rsidRPr="004D6E62">
              <w:rPr>
                <w:rFonts w:asciiTheme="minorHAnsi" w:hAnsiTheme="minorHAnsi" w:cstheme="minorHAnsi"/>
                <w:sz w:val="18"/>
              </w:rPr>
              <w:t>65</w:t>
            </w:r>
          </w:p>
        </w:tc>
        <w:tc>
          <w:tcPr>
            <w:tcW w:w="720" w:type="dxa"/>
            <w:tcBorders>
              <w:top w:val="single" w:sz="18" w:space="0" w:color="auto"/>
              <w:bottom w:val="single" w:sz="18" w:space="0" w:color="auto"/>
            </w:tcBorders>
          </w:tcPr>
          <w:p w:rsidR="0062799F" w:rsidRPr="004D6E62" w:rsidRDefault="0062799F" w:rsidP="00DE42D2">
            <w:pPr>
              <w:jc w:val="center"/>
              <w:rPr>
                <w:rFonts w:asciiTheme="minorHAnsi" w:hAnsiTheme="minorHAnsi" w:cstheme="minorHAnsi"/>
                <w:b/>
                <w:sz w:val="18"/>
              </w:rPr>
            </w:pPr>
            <w:r w:rsidRPr="004D6E62">
              <w:rPr>
                <w:rFonts w:asciiTheme="minorHAnsi" w:hAnsiTheme="minorHAnsi" w:cstheme="minorHAnsi"/>
                <w:b/>
                <w:sz w:val="18"/>
              </w:rPr>
              <w:t>5</w:t>
            </w:r>
          </w:p>
        </w:tc>
        <w:tc>
          <w:tcPr>
            <w:tcW w:w="540" w:type="dxa"/>
            <w:tcBorders>
              <w:top w:val="single" w:sz="18" w:space="0" w:color="auto"/>
              <w:bottom w:val="single" w:sz="18" w:space="0" w:color="auto"/>
            </w:tcBorders>
          </w:tcPr>
          <w:p w:rsidR="0062799F" w:rsidRPr="004D6E62" w:rsidRDefault="0062799F" w:rsidP="00DE42D2">
            <w:pPr>
              <w:jc w:val="center"/>
              <w:rPr>
                <w:rFonts w:asciiTheme="minorHAnsi" w:hAnsiTheme="minorHAnsi" w:cstheme="minorHAnsi"/>
                <w:sz w:val="18"/>
              </w:rPr>
            </w:pPr>
            <w:r w:rsidRPr="004D6E62">
              <w:rPr>
                <w:rFonts w:asciiTheme="minorHAnsi" w:hAnsiTheme="minorHAnsi" w:cstheme="minorHAnsi"/>
                <w:sz w:val="18"/>
              </w:rPr>
              <w:t>65</w:t>
            </w:r>
          </w:p>
        </w:tc>
        <w:tc>
          <w:tcPr>
            <w:tcW w:w="629" w:type="dxa"/>
            <w:tcBorders>
              <w:top w:val="single" w:sz="18" w:space="0" w:color="auto"/>
              <w:bottom w:val="single" w:sz="18" w:space="0" w:color="auto"/>
            </w:tcBorders>
          </w:tcPr>
          <w:p w:rsidR="0062799F" w:rsidRPr="004D6E62" w:rsidRDefault="0062799F" w:rsidP="00DE42D2">
            <w:pPr>
              <w:jc w:val="center"/>
              <w:rPr>
                <w:rFonts w:asciiTheme="minorHAnsi" w:hAnsiTheme="minorHAnsi" w:cstheme="minorHAnsi"/>
                <w:b/>
                <w:sz w:val="18"/>
              </w:rPr>
            </w:pPr>
            <w:r w:rsidRPr="004D6E62">
              <w:rPr>
                <w:rFonts w:asciiTheme="minorHAnsi" w:hAnsiTheme="minorHAnsi" w:cstheme="minorHAnsi"/>
                <w:b/>
                <w:sz w:val="18"/>
              </w:rPr>
              <w:t>5</w:t>
            </w:r>
          </w:p>
        </w:tc>
        <w:tc>
          <w:tcPr>
            <w:tcW w:w="541" w:type="dxa"/>
            <w:tcBorders>
              <w:top w:val="single" w:sz="18" w:space="0" w:color="auto"/>
              <w:bottom w:val="single" w:sz="18" w:space="0" w:color="auto"/>
            </w:tcBorders>
          </w:tcPr>
          <w:p w:rsidR="0062799F" w:rsidRPr="004D6E62" w:rsidRDefault="0062799F" w:rsidP="00DE42D2">
            <w:pPr>
              <w:jc w:val="center"/>
              <w:rPr>
                <w:rFonts w:asciiTheme="minorHAnsi" w:hAnsiTheme="minorHAnsi" w:cstheme="minorHAnsi"/>
                <w:sz w:val="18"/>
              </w:rPr>
            </w:pPr>
          </w:p>
        </w:tc>
        <w:tc>
          <w:tcPr>
            <w:tcW w:w="810" w:type="dxa"/>
            <w:tcBorders>
              <w:top w:val="single" w:sz="18" w:space="0" w:color="auto"/>
              <w:bottom w:val="single" w:sz="18" w:space="0" w:color="auto"/>
            </w:tcBorders>
          </w:tcPr>
          <w:p w:rsidR="0062799F" w:rsidRPr="004D6E62" w:rsidRDefault="0062799F" w:rsidP="00DE42D2">
            <w:pPr>
              <w:jc w:val="center"/>
              <w:rPr>
                <w:rFonts w:asciiTheme="minorHAnsi" w:hAnsiTheme="minorHAnsi" w:cstheme="minorHAnsi"/>
                <w:b/>
                <w:sz w:val="18"/>
              </w:rPr>
            </w:pPr>
          </w:p>
        </w:tc>
      </w:tr>
      <w:tr w:rsidR="0062799F" w:rsidRPr="004D6E62" w:rsidTr="004D6E62">
        <w:trPr>
          <w:trHeight w:val="149"/>
        </w:trPr>
        <w:tc>
          <w:tcPr>
            <w:tcW w:w="4152" w:type="dxa"/>
            <w:gridSpan w:val="2"/>
            <w:tcBorders>
              <w:top w:val="single" w:sz="18" w:space="0" w:color="auto"/>
            </w:tcBorders>
          </w:tcPr>
          <w:p w:rsidR="0062799F" w:rsidRPr="004D6E62" w:rsidRDefault="0062799F" w:rsidP="004D6E62">
            <w:pPr>
              <w:rPr>
                <w:rFonts w:asciiTheme="minorHAnsi" w:hAnsiTheme="minorHAnsi" w:cstheme="minorHAnsi"/>
                <w:b/>
                <w:sz w:val="18"/>
              </w:rPr>
            </w:pPr>
            <w:r w:rsidRPr="004D6E62">
              <w:rPr>
                <w:rFonts w:asciiTheme="minorHAnsi" w:hAnsiTheme="minorHAnsi" w:cstheme="minorHAnsi"/>
                <w:b/>
                <w:sz w:val="18"/>
              </w:rPr>
              <w:t>PRAKSA</w:t>
            </w:r>
          </w:p>
        </w:tc>
        <w:tc>
          <w:tcPr>
            <w:tcW w:w="528" w:type="dxa"/>
            <w:tcBorders>
              <w:top w:val="single" w:sz="18" w:space="0" w:color="auto"/>
            </w:tcBorders>
          </w:tcPr>
          <w:p w:rsidR="0062799F" w:rsidRPr="004D6E62" w:rsidRDefault="0062799F" w:rsidP="00DE42D2">
            <w:pPr>
              <w:jc w:val="center"/>
              <w:rPr>
                <w:rFonts w:asciiTheme="minorHAnsi" w:hAnsiTheme="minorHAnsi" w:cstheme="minorHAnsi"/>
                <w:sz w:val="18"/>
              </w:rPr>
            </w:pPr>
          </w:p>
        </w:tc>
        <w:tc>
          <w:tcPr>
            <w:tcW w:w="720" w:type="dxa"/>
            <w:tcBorders>
              <w:top w:val="single" w:sz="18" w:space="0" w:color="auto"/>
            </w:tcBorders>
          </w:tcPr>
          <w:p w:rsidR="0062799F" w:rsidRPr="004D6E62" w:rsidRDefault="0062799F" w:rsidP="00DE42D2">
            <w:pPr>
              <w:jc w:val="center"/>
              <w:rPr>
                <w:rFonts w:asciiTheme="minorHAnsi" w:hAnsiTheme="minorHAnsi" w:cstheme="minorHAnsi"/>
                <w:b/>
                <w:sz w:val="18"/>
              </w:rPr>
            </w:pPr>
          </w:p>
        </w:tc>
        <w:tc>
          <w:tcPr>
            <w:tcW w:w="540" w:type="dxa"/>
            <w:tcBorders>
              <w:top w:val="single" w:sz="18" w:space="0" w:color="auto"/>
            </w:tcBorders>
          </w:tcPr>
          <w:p w:rsidR="0062799F" w:rsidRPr="004D6E62" w:rsidRDefault="0062799F" w:rsidP="00DE42D2">
            <w:pPr>
              <w:jc w:val="center"/>
              <w:rPr>
                <w:rFonts w:asciiTheme="minorHAnsi" w:hAnsiTheme="minorHAnsi" w:cstheme="minorHAnsi"/>
                <w:sz w:val="18"/>
              </w:rPr>
            </w:pPr>
          </w:p>
        </w:tc>
        <w:tc>
          <w:tcPr>
            <w:tcW w:w="720" w:type="dxa"/>
            <w:tcBorders>
              <w:top w:val="single" w:sz="18" w:space="0" w:color="auto"/>
            </w:tcBorders>
          </w:tcPr>
          <w:p w:rsidR="0062799F" w:rsidRPr="004D6E62" w:rsidRDefault="0062799F" w:rsidP="00DE42D2">
            <w:pPr>
              <w:jc w:val="center"/>
              <w:rPr>
                <w:rFonts w:asciiTheme="minorHAnsi" w:hAnsiTheme="minorHAnsi" w:cstheme="minorHAnsi"/>
                <w:b/>
                <w:sz w:val="18"/>
              </w:rPr>
            </w:pPr>
          </w:p>
        </w:tc>
        <w:tc>
          <w:tcPr>
            <w:tcW w:w="540" w:type="dxa"/>
            <w:tcBorders>
              <w:top w:val="single" w:sz="18" w:space="0" w:color="auto"/>
            </w:tcBorders>
          </w:tcPr>
          <w:p w:rsidR="0062799F" w:rsidRPr="004D6E62" w:rsidRDefault="0062799F" w:rsidP="00DE42D2">
            <w:pPr>
              <w:jc w:val="center"/>
              <w:rPr>
                <w:rFonts w:asciiTheme="minorHAnsi" w:hAnsiTheme="minorHAnsi" w:cstheme="minorHAnsi"/>
                <w:sz w:val="18"/>
              </w:rPr>
            </w:pPr>
          </w:p>
        </w:tc>
        <w:tc>
          <w:tcPr>
            <w:tcW w:w="629" w:type="dxa"/>
            <w:tcBorders>
              <w:top w:val="single" w:sz="18" w:space="0" w:color="auto"/>
            </w:tcBorders>
          </w:tcPr>
          <w:p w:rsidR="0062799F" w:rsidRPr="004D6E62" w:rsidRDefault="0062799F" w:rsidP="00DE42D2">
            <w:pPr>
              <w:jc w:val="center"/>
              <w:rPr>
                <w:rFonts w:asciiTheme="minorHAnsi" w:hAnsiTheme="minorHAnsi" w:cstheme="minorHAnsi"/>
                <w:b/>
                <w:sz w:val="18"/>
              </w:rPr>
            </w:pPr>
          </w:p>
        </w:tc>
        <w:tc>
          <w:tcPr>
            <w:tcW w:w="541" w:type="dxa"/>
            <w:tcBorders>
              <w:top w:val="single" w:sz="18" w:space="0" w:color="auto"/>
            </w:tcBorders>
          </w:tcPr>
          <w:p w:rsidR="0062799F" w:rsidRPr="004D6E62" w:rsidRDefault="0062799F" w:rsidP="00DE42D2">
            <w:pPr>
              <w:jc w:val="center"/>
              <w:rPr>
                <w:rFonts w:asciiTheme="minorHAnsi" w:hAnsiTheme="minorHAnsi" w:cstheme="minorHAnsi"/>
                <w:sz w:val="18"/>
              </w:rPr>
            </w:pPr>
          </w:p>
        </w:tc>
        <w:tc>
          <w:tcPr>
            <w:tcW w:w="810" w:type="dxa"/>
            <w:tcBorders>
              <w:top w:val="single" w:sz="18" w:space="0" w:color="auto"/>
            </w:tcBorders>
          </w:tcPr>
          <w:p w:rsidR="0062799F" w:rsidRPr="004D6E62" w:rsidRDefault="0062799F" w:rsidP="00DE42D2">
            <w:pPr>
              <w:jc w:val="center"/>
              <w:rPr>
                <w:rFonts w:asciiTheme="minorHAnsi" w:hAnsiTheme="minorHAnsi" w:cstheme="minorHAnsi"/>
                <w:b/>
                <w:sz w:val="18"/>
              </w:rPr>
            </w:pPr>
          </w:p>
        </w:tc>
      </w:tr>
      <w:tr w:rsidR="0062799F" w:rsidRPr="004D6E62" w:rsidTr="004D6E62">
        <w:trPr>
          <w:trHeight w:val="149"/>
        </w:trPr>
        <w:tc>
          <w:tcPr>
            <w:tcW w:w="527" w:type="dxa"/>
            <w:tcBorders>
              <w:right w:val="single" w:sz="12" w:space="0" w:color="auto"/>
            </w:tcBorders>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1</w:t>
            </w:r>
          </w:p>
        </w:tc>
        <w:tc>
          <w:tcPr>
            <w:tcW w:w="3625" w:type="dxa"/>
            <w:tcBorders>
              <w:left w:val="single" w:sz="12" w:space="0" w:color="auto"/>
            </w:tcBorders>
          </w:tcPr>
          <w:p w:rsidR="0062799F" w:rsidRPr="004D6E62" w:rsidRDefault="0062799F" w:rsidP="004D6E62">
            <w:pPr>
              <w:rPr>
                <w:rFonts w:asciiTheme="minorHAnsi" w:hAnsiTheme="minorHAnsi" w:cstheme="minorHAnsi"/>
                <w:sz w:val="18"/>
              </w:rPr>
            </w:pPr>
            <w:r w:rsidRPr="004D6E62">
              <w:rPr>
                <w:rFonts w:asciiTheme="minorHAnsi" w:hAnsiTheme="minorHAnsi" w:cstheme="minorHAnsi"/>
                <w:sz w:val="18"/>
              </w:rPr>
              <w:t>Asistent kostimografa</w:t>
            </w:r>
          </w:p>
        </w:tc>
        <w:tc>
          <w:tcPr>
            <w:tcW w:w="528" w:type="dxa"/>
          </w:tcPr>
          <w:p w:rsidR="0062799F" w:rsidRPr="004D6E62" w:rsidRDefault="0062799F" w:rsidP="00DE42D2">
            <w:pPr>
              <w:jc w:val="center"/>
              <w:rPr>
                <w:rFonts w:asciiTheme="minorHAnsi" w:hAnsiTheme="minorHAnsi" w:cstheme="minorHAnsi"/>
                <w:sz w:val="18"/>
              </w:rPr>
            </w:pPr>
          </w:p>
        </w:tc>
        <w:tc>
          <w:tcPr>
            <w:tcW w:w="720" w:type="dxa"/>
          </w:tcPr>
          <w:p w:rsidR="0062799F" w:rsidRPr="004D6E62" w:rsidRDefault="0062799F" w:rsidP="00DE42D2">
            <w:pPr>
              <w:jc w:val="center"/>
              <w:rPr>
                <w:rFonts w:asciiTheme="minorHAnsi" w:hAnsiTheme="minorHAnsi" w:cstheme="minorHAnsi"/>
                <w:b/>
                <w:sz w:val="18"/>
              </w:rPr>
            </w:pPr>
          </w:p>
        </w:tc>
        <w:tc>
          <w:tcPr>
            <w:tcW w:w="540" w:type="dxa"/>
          </w:tcPr>
          <w:p w:rsidR="0062799F" w:rsidRPr="004D6E62" w:rsidRDefault="0062799F" w:rsidP="00DE42D2">
            <w:pPr>
              <w:jc w:val="center"/>
              <w:rPr>
                <w:rFonts w:asciiTheme="minorHAnsi" w:hAnsiTheme="minorHAnsi" w:cstheme="minorHAnsi"/>
                <w:sz w:val="18"/>
              </w:rPr>
            </w:pPr>
          </w:p>
        </w:tc>
        <w:tc>
          <w:tcPr>
            <w:tcW w:w="720" w:type="dxa"/>
          </w:tcPr>
          <w:p w:rsidR="0062799F" w:rsidRPr="004D6E62" w:rsidRDefault="0062799F" w:rsidP="00DE42D2">
            <w:pPr>
              <w:jc w:val="center"/>
              <w:rPr>
                <w:rFonts w:asciiTheme="minorHAnsi" w:hAnsiTheme="minorHAnsi" w:cstheme="minorHAnsi"/>
                <w:b/>
                <w:sz w:val="18"/>
              </w:rPr>
            </w:pPr>
          </w:p>
        </w:tc>
        <w:tc>
          <w:tcPr>
            <w:tcW w:w="540" w:type="dxa"/>
          </w:tcPr>
          <w:p w:rsidR="0062799F" w:rsidRPr="004D6E62" w:rsidRDefault="0062799F" w:rsidP="00DE42D2">
            <w:pPr>
              <w:jc w:val="center"/>
              <w:rPr>
                <w:rFonts w:asciiTheme="minorHAnsi" w:hAnsiTheme="minorHAnsi" w:cstheme="minorHAnsi"/>
                <w:sz w:val="18"/>
              </w:rPr>
            </w:pPr>
          </w:p>
        </w:tc>
        <w:tc>
          <w:tcPr>
            <w:tcW w:w="629" w:type="dxa"/>
          </w:tcPr>
          <w:p w:rsidR="0062799F" w:rsidRPr="004D6E62" w:rsidRDefault="0062799F" w:rsidP="00DE42D2">
            <w:pPr>
              <w:jc w:val="center"/>
              <w:rPr>
                <w:rFonts w:asciiTheme="minorHAnsi" w:hAnsiTheme="minorHAnsi" w:cstheme="minorHAnsi"/>
                <w:b/>
                <w:sz w:val="18"/>
              </w:rPr>
            </w:pPr>
          </w:p>
        </w:tc>
        <w:tc>
          <w:tcPr>
            <w:tcW w:w="541" w:type="dxa"/>
          </w:tcPr>
          <w:p w:rsidR="0062799F" w:rsidRPr="004D6E62" w:rsidRDefault="0062799F" w:rsidP="00DE42D2">
            <w:pPr>
              <w:jc w:val="center"/>
              <w:rPr>
                <w:rFonts w:asciiTheme="minorHAnsi" w:hAnsiTheme="minorHAnsi" w:cstheme="minorHAnsi"/>
                <w:sz w:val="18"/>
              </w:rPr>
            </w:pPr>
            <w:r w:rsidRPr="004D6E62">
              <w:rPr>
                <w:rFonts w:asciiTheme="minorHAnsi" w:hAnsiTheme="minorHAnsi" w:cstheme="minorHAnsi"/>
                <w:sz w:val="18"/>
              </w:rPr>
              <w:t>65</w:t>
            </w:r>
          </w:p>
        </w:tc>
        <w:tc>
          <w:tcPr>
            <w:tcW w:w="810" w:type="dxa"/>
          </w:tcPr>
          <w:p w:rsidR="0062799F" w:rsidRPr="004D6E62" w:rsidRDefault="0062799F" w:rsidP="00DE42D2">
            <w:pPr>
              <w:jc w:val="center"/>
              <w:rPr>
                <w:rFonts w:asciiTheme="minorHAnsi" w:hAnsiTheme="minorHAnsi" w:cstheme="minorHAnsi"/>
                <w:b/>
                <w:sz w:val="18"/>
              </w:rPr>
            </w:pPr>
            <w:r w:rsidRPr="004D6E62">
              <w:rPr>
                <w:rFonts w:asciiTheme="minorHAnsi" w:hAnsiTheme="minorHAnsi" w:cstheme="minorHAnsi"/>
                <w:b/>
                <w:sz w:val="18"/>
              </w:rPr>
              <w:t>5</w:t>
            </w:r>
          </w:p>
        </w:tc>
      </w:tr>
      <w:tr w:rsidR="0062799F" w:rsidRPr="004D6E62" w:rsidTr="004D6E62">
        <w:trPr>
          <w:trHeight w:val="149"/>
        </w:trPr>
        <w:tc>
          <w:tcPr>
            <w:tcW w:w="527" w:type="dxa"/>
            <w:tcBorders>
              <w:bottom w:val="single" w:sz="12" w:space="0" w:color="auto"/>
              <w:right w:val="single" w:sz="12" w:space="0" w:color="auto"/>
            </w:tcBorders>
          </w:tcPr>
          <w:p w:rsidR="0062799F" w:rsidRPr="004D6E62" w:rsidRDefault="0062799F" w:rsidP="004D6E62">
            <w:pPr>
              <w:rPr>
                <w:rFonts w:asciiTheme="minorHAnsi" w:hAnsiTheme="minorHAnsi" w:cstheme="minorHAnsi"/>
                <w:sz w:val="18"/>
              </w:rPr>
            </w:pPr>
          </w:p>
        </w:tc>
        <w:tc>
          <w:tcPr>
            <w:tcW w:w="3625" w:type="dxa"/>
            <w:tcBorders>
              <w:left w:val="single" w:sz="12" w:space="0" w:color="auto"/>
              <w:bottom w:val="single" w:sz="12" w:space="0" w:color="auto"/>
            </w:tcBorders>
          </w:tcPr>
          <w:p w:rsidR="0062799F" w:rsidRPr="004D6E62" w:rsidRDefault="0062799F" w:rsidP="004D6E62">
            <w:pPr>
              <w:rPr>
                <w:rFonts w:asciiTheme="minorHAnsi" w:hAnsiTheme="minorHAnsi" w:cstheme="minorHAnsi"/>
                <w:sz w:val="18"/>
              </w:rPr>
            </w:pPr>
          </w:p>
        </w:tc>
        <w:tc>
          <w:tcPr>
            <w:tcW w:w="528" w:type="dxa"/>
            <w:tcBorders>
              <w:bottom w:val="single" w:sz="12" w:space="0" w:color="auto"/>
            </w:tcBorders>
          </w:tcPr>
          <w:p w:rsidR="0062799F" w:rsidRPr="004D6E62" w:rsidRDefault="0062799F" w:rsidP="00DE42D2">
            <w:pPr>
              <w:jc w:val="center"/>
              <w:rPr>
                <w:rFonts w:asciiTheme="minorHAnsi" w:hAnsiTheme="minorHAnsi" w:cstheme="minorHAnsi"/>
                <w:sz w:val="18"/>
              </w:rPr>
            </w:pPr>
          </w:p>
        </w:tc>
        <w:tc>
          <w:tcPr>
            <w:tcW w:w="720" w:type="dxa"/>
            <w:tcBorders>
              <w:bottom w:val="single" w:sz="12" w:space="0" w:color="auto"/>
            </w:tcBorders>
          </w:tcPr>
          <w:p w:rsidR="0062799F" w:rsidRPr="004D6E62" w:rsidRDefault="0062799F" w:rsidP="00DE42D2">
            <w:pPr>
              <w:jc w:val="center"/>
              <w:rPr>
                <w:rFonts w:asciiTheme="minorHAnsi" w:hAnsiTheme="minorHAnsi" w:cstheme="minorHAnsi"/>
                <w:b/>
                <w:sz w:val="18"/>
              </w:rPr>
            </w:pPr>
          </w:p>
        </w:tc>
        <w:tc>
          <w:tcPr>
            <w:tcW w:w="540" w:type="dxa"/>
            <w:tcBorders>
              <w:bottom w:val="single" w:sz="12" w:space="0" w:color="auto"/>
            </w:tcBorders>
          </w:tcPr>
          <w:p w:rsidR="0062799F" w:rsidRPr="004D6E62" w:rsidRDefault="0062799F" w:rsidP="00DE42D2">
            <w:pPr>
              <w:jc w:val="center"/>
              <w:rPr>
                <w:rFonts w:asciiTheme="minorHAnsi" w:hAnsiTheme="minorHAnsi" w:cstheme="minorHAnsi"/>
                <w:sz w:val="18"/>
              </w:rPr>
            </w:pPr>
          </w:p>
        </w:tc>
        <w:tc>
          <w:tcPr>
            <w:tcW w:w="720" w:type="dxa"/>
            <w:tcBorders>
              <w:bottom w:val="single" w:sz="12" w:space="0" w:color="auto"/>
            </w:tcBorders>
          </w:tcPr>
          <w:p w:rsidR="0062799F" w:rsidRPr="004D6E62" w:rsidRDefault="0062799F" w:rsidP="00DE42D2">
            <w:pPr>
              <w:jc w:val="center"/>
              <w:rPr>
                <w:rFonts w:asciiTheme="minorHAnsi" w:hAnsiTheme="minorHAnsi" w:cstheme="minorHAnsi"/>
                <w:b/>
                <w:sz w:val="18"/>
              </w:rPr>
            </w:pPr>
          </w:p>
        </w:tc>
        <w:tc>
          <w:tcPr>
            <w:tcW w:w="540" w:type="dxa"/>
            <w:tcBorders>
              <w:bottom w:val="single" w:sz="12" w:space="0" w:color="auto"/>
            </w:tcBorders>
          </w:tcPr>
          <w:p w:rsidR="0062799F" w:rsidRPr="004D6E62" w:rsidRDefault="0062799F" w:rsidP="00DE42D2">
            <w:pPr>
              <w:jc w:val="center"/>
              <w:rPr>
                <w:rFonts w:asciiTheme="minorHAnsi" w:hAnsiTheme="minorHAnsi" w:cstheme="minorHAnsi"/>
                <w:sz w:val="18"/>
              </w:rPr>
            </w:pPr>
          </w:p>
        </w:tc>
        <w:tc>
          <w:tcPr>
            <w:tcW w:w="629" w:type="dxa"/>
            <w:tcBorders>
              <w:bottom w:val="single" w:sz="12" w:space="0" w:color="auto"/>
            </w:tcBorders>
          </w:tcPr>
          <w:p w:rsidR="0062799F" w:rsidRPr="004D6E62" w:rsidRDefault="0062799F" w:rsidP="00DE42D2">
            <w:pPr>
              <w:jc w:val="center"/>
              <w:rPr>
                <w:rFonts w:asciiTheme="minorHAnsi" w:hAnsiTheme="minorHAnsi" w:cstheme="minorHAnsi"/>
                <w:b/>
                <w:sz w:val="18"/>
              </w:rPr>
            </w:pPr>
          </w:p>
        </w:tc>
        <w:tc>
          <w:tcPr>
            <w:tcW w:w="541" w:type="dxa"/>
            <w:tcBorders>
              <w:bottom w:val="single" w:sz="12" w:space="0" w:color="auto"/>
            </w:tcBorders>
          </w:tcPr>
          <w:p w:rsidR="0062799F" w:rsidRPr="004D6E62" w:rsidRDefault="0062799F" w:rsidP="00DE42D2">
            <w:pPr>
              <w:jc w:val="center"/>
              <w:rPr>
                <w:rFonts w:asciiTheme="minorHAnsi" w:hAnsiTheme="minorHAnsi" w:cstheme="minorHAnsi"/>
                <w:sz w:val="18"/>
              </w:rPr>
            </w:pPr>
          </w:p>
        </w:tc>
        <w:tc>
          <w:tcPr>
            <w:tcW w:w="810" w:type="dxa"/>
            <w:tcBorders>
              <w:bottom w:val="single" w:sz="12" w:space="0" w:color="auto"/>
            </w:tcBorders>
          </w:tcPr>
          <w:p w:rsidR="0062799F" w:rsidRPr="004D6E62" w:rsidRDefault="0062799F" w:rsidP="00DE42D2">
            <w:pPr>
              <w:jc w:val="center"/>
              <w:rPr>
                <w:rFonts w:asciiTheme="minorHAnsi" w:hAnsiTheme="minorHAnsi" w:cstheme="minorHAnsi"/>
                <w:b/>
                <w:sz w:val="18"/>
              </w:rPr>
            </w:pPr>
          </w:p>
        </w:tc>
      </w:tr>
      <w:tr w:rsidR="0062799F" w:rsidRPr="004D6E62" w:rsidTr="004D6E62">
        <w:trPr>
          <w:trHeight w:val="149"/>
        </w:trPr>
        <w:tc>
          <w:tcPr>
            <w:tcW w:w="4152" w:type="dxa"/>
            <w:gridSpan w:val="2"/>
            <w:tcBorders>
              <w:top w:val="single" w:sz="12" w:space="0" w:color="auto"/>
              <w:bottom w:val="double" w:sz="4" w:space="0" w:color="auto"/>
            </w:tcBorders>
          </w:tcPr>
          <w:p w:rsidR="0062799F" w:rsidRPr="004D6E62" w:rsidRDefault="0062799F" w:rsidP="004D6E62">
            <w:pPr>
              <w:rPr>
                <w:rFonts w:asciiTheme="minorHAnsi" w:hAnsiTheme="minorHAnsi" w:cstheme="minorHAnsi"/>
                <w:b/>
                <w:sz w:val="18"/>
              </w:rPr>
            </w:pPr>
            <w:r w:rsidRPr="004D6E62">
              <w:rPr>
                <w:rFonts w:asciiTheme="minorHAnsi" w:hAnsiTheme="minorHAnsi" w:cstheme="minorHAnsi"/>
                <w:b/>
                <w:sz w:val="18"/>
              </w:rPr>
              <w:t>UKUPNO</w:t>
            </w:r>
          </w:p>
        </w:tc>
        <w:tc>
          <w:tcPr>
            <w:tcW w:w="528" w:type="dxa"/>
            <w:tcBorders>
              <w:top w:val="single" w:sz="12" w:space="0" w:color="auto"/>
              <w:bottom w:val="double" w:sz="4" w:space="0" w:color="auto"/>
            </w:tcBorders>
          </w:tcPr>
          <w:p w:rsidR="0062799F" w:rsidRPr="004D6E62" w:rsidRDefault="002B4498" w:rsidP="00DE42D2">
            <w:pPr>
              <w:jc w:val="center"/>
              <w:rPr>
                <w:rFonts w:asciiTheme="minorHAnsi" w:hAnsiTheme="minorHAnsi" w:cstheme="minorHAnsi"/>
                <w:sz w:val="18"/>
              </w:rPr>
            </w:pPr>
            <w:r>
              <w:rPr>
                <w:rFonts w:asciiTheme="minorHAnsi" w:hAnsiTheme="minorHAnsi" w:cstheme="minorHAnsi"/>
                <w:sz w:val="18"/>
              </w:rPr>
              <w:t>125</w:t>
            </w:r>
          </w:p>
        </w:tc>
        <w:tc>
          <w:tcPr>
            <w:tcW w:w="720" w:type="dxa"/>
            <w:tcBorders>
              <w:top w:val="single" w:sz="12" w:space="0" w:color="auto"/>
              <w:bottom w:val="double" w:sz="4" w:space="0" w:color="auto"/>
            </w:tcBorders>
          </w:tcPr>
          <w:p w:rsidR="0062799F" w:rsidRPr="004D6E62" w:rsidRDefault="0062799F" w:rsidP="00DE42D2">
            <w:pPr>
              <w:jc w:val="center"/>
              <w:rPr>
                <w:rFonts w:asciiTheme="minorHAnsi" w:hAnsiTheme="minorHAnsi" w:cstheme="minorHAnsi"/>
                <w:b/>
                <w:sz w:val="18"/>
              </w:rPr>
            </w:pPr>
            <w:r w:rsidRPr="004D6E62">
              <w:rPr>
                <w:rFonts w:asciiTheme="minorHAnsi" w:hAnsiTheme="minorHAnsi" w:cstheme="minorHAnsi"/>
                <w:b/>
                <w:sz w:val="18"/>
              </w:rPr>
              <w:t>15</w:t>
            </w:r>
          </w:p>
        </w:tc>
        <w:tc>
          <w:tcPr>
            <w:tcW w:w="540" w:type="dxa"/>
            <w:tcBorders>
              <w:top w:val="single" w:sz="12" w:space="0" w:color="auto"/>
              <w:bottom w:val="double" w:sz="4" w:space="0" w:color="auto"/>
            </w:tcBorders>
          </w:tcPr>
          <w:p w:rsidR="0062799F" w:rsidRPr="004D6E62" w:rsidRDefault="002B4498" w:rsidP="00DE42D2">
            <w:pPr>
              <w:jc w:val="center"/>
              <w:rPr>
                <w:rFonts w:asciiTheme="minorHAnsi" w:hAnsiTheme="minorHAnsi" w:cstheme="minorHAnsi"/>
                <w:sz w:val="18"/>
              </w:rPr>
            </w:pPr>
            <w:r>
              <w:rPr>
                <w:rFonts w:asciiTheme="minorHAnsi" w:hAnsiTheme="minorHAnsi" w:cstheme="minorHAnsi"/>
                <w:sz w:val="18"/>
              </w:rPr>
              <w:t>125</w:t>
            </w:r>
          </w:p>
        </w:tc>
        <w:tc>
          <w:tcPr>
            <w:tcW w:w="720" w:type="dxa"/>
            <w:tcBorders>
              <w:top w:val="single" w:sz="12" w:space="0" w:color="auto"/>
              <w:bottom w:val="double" w:sz="4" w:space="0" w:color="auto"/>
            </w:tcBorders>
          </w:tcPr>
          <w:p w:rsidR="0062799F" w:rsidRPr="004D6E62" w:rsidRDefault="0062799F" w:rsidP="00DE42D2">
            <w:pPr>
              <w:jc w:val="center"/>
              <w:rPr>
                <w:rFonts w:asciiTheme="minorHAnsi" w:hAnsiTheme="minorHAnsi" w:cstheme="minorHAnsi"/>
                <w:b/>
                <w:sz w:val="18"/>
              </w:rPr>
            </w:pPr>
            <w:r w:rsidRPr="004D6E62">
              <w:rPr>
                <w:rFonts w:asciiTheme="minorHAnsi" w:hAnsiTheme="minorHAnsi" w:cstheme="minorHAnsi"/>
                <w:b/>
                <w:sz w:val="18"/>
              </w:rPr>
              <w:t>15</w:t>
            </w:r>
          </w:p>
        </w:tc>
        <w:tc>
          <w:tcPr>
            <w:tcW w:w="540" w:type="dxa"/>
            <w:tcBorders>
              <w:top w:val="single" w:sz="12" w:space="0" w:color="auto"/>
              <w:bottom w:val="double" w:sz="4" w:space="0" w:color="auto"/>
            </w:tcBorders>
          </w:tcPr>
          <w:p w:rsidR="0062799F" w:rsidRPr="004D6E62" w:rsidRDefault="002B4498" w:rsidP="00DE42D2">
            <w:pPr>
              <w:jc w:val="center"/>
              <w:rPr>
                <w:rFonts w:asciiTheme="minorHAnsi" w:hAnsiTheme="minorHAnsi" w:cstheme="minorHAnsi"/>
                <w:sz w:val="18"/>
              </w:rPr>
            </w:pPr>
            <w:r>
              <w:rPr>
                <w:rFonts w:asciiTheme="minorHAnsi" w:hAnsiTheme="minorHAnsi" w:cstheme="minorHAnsi"/>
                <w:sz w:val="18"/>
              </w:rPr>
              <w:t>125</w:t>
            </w:r>
          </w:p>
        </w:tc>
        <w:tc>
          <w:tcPr>
            <w:tcW w:w="629" w:type="dxa"/>
            <w:tcBorders>
              <w:top w:val="single" w:sz="12" w:space="0" w:color="auto"/>
              <w:bottom w:val="double" w:sz="4" w:space="0" w:color="auto"/>
            </w:tcBorders>
          </w:tcPr>
          <w:p w:rsidR="0062799F" w:rsidRPr="004D6E62" w:rsidRDefault="0062799F" w:rsidP="00DE42D2">
            <w:pPr>
              <w:jc w:val="center"/>
              <w:rPr>
                <w:rFonts w:asciiTheme="minorHAnsi" w:hAnsiTheme="minorHAnsi" w:cstheme="minorHAnsi"/>
                <w:b/>
                <w:sz w:val="18"/>
              </w:rPr>
            </w:pPr>
            <w:r w:rsidRPr="004D6E62">
              <w:rPr>
                <w:rFonts w:asciiTheme="minorHAnsi" w:hAnsiTheme="minorHAnsi" w:cstheme="minorHAnsi"/>
                <w:b/>
                <w:sz w:val="18"/>
              </w:rPr>
              <w:t>15</w:t>
            </w:r>
          </w:p>
        </w:tc>
        <w:tc>
          <w:tcPr>
            <w:tcW w:w="541" w:type="dxa"/>
            <w:tcBorders>
              <w:top w:val="single" w:sz="12" w:space="0" w:color="auto"/>
              <w:bottom w:val="double" w:sz="4" w:space="0" w:color="auto"/>
            </w:tcBorders>
          </w:tcPr>
          <w:p w:rsidR="0062799F" w:rsidRPr="004D6E62" w:rsidRDefault="0062799F" w:rsidP="00DE42D2">
            <w:pPr>
              <w:jc w:val="center"/>
              <w:rPr>
                <w:rFonts w:asciiTheme="minorHAnsi" w:hAnsiTheme="minorHAnsi" w:cstheme="minorHAnsi"/>
                <w:sz w:val="18"/>
              </w:rPr>
            </w:pPr>
            <w:r w:rsidRPr="004D6E62">
              <w:rPr>
                <w:rFonts w:asciiTheme="minorHAnsi" w:hAnsiTheme="minorHAnsi" w:cstheme="minorHAnsi"/>
                <w:sz w:val="18"/>
              </w:rPr>
              <w:t>195</w:t>
            </w:r>
          </w:p>
        </w:tc>
        <w:tc>
          <w:tcPr>
            <w:tcW w:w="810" w:type="dxa"/>
            <w:tcBorders>
              <w:top w:val="single" w:sz="12" w:space="0" w:color="auto"/>
              <w:bottom w:val="double" w:sz="4" w:space="0" w:color="auto"/>
            </w:tcBorders>
          </w:tcPr>
          <w:p w:rsidR="0062799F" w:rsidRPr="004D6E62" w:rsidRDefault="00525BBD" w:rsidP="00DE42D2">
            <w:pPr>
              <w:jc w:val="center"/>
              <w:rPr>
                <w:rFonts w:asciiTheme="minorHAnsi" w:hAnsiTheme="minorHAnsi" w:cstheme="minorHAnsi"/>
                <w:b/>
                <w:sz w:val="18"/>
              </w:rPr>
            </w:pPr>
            <w:r>
              <w:rPr>
                <w:rFonts w:asciiTheme="minorHAnsi" w:hAnsiTheme="minorHAnsi" w:cstheme="minorHAnsi"/>
                <w:b/>
                <w:sz w:val="18"/>
              </w:rPr>
              <w:t>15</w:t>
            </w:r>
          </w:p>
        </w:tc>
      </w:tr>
    </w:tbl>
    <w:p w:rsidR="0062799F" w:rsidRPr="004D6E62" w:rsidRDefault="0062799F" w:rsidP="0062799F">
      <w:pPr>
        <w:rPr>
          <w:rFonts w:asciiTheme="minorHAnsi" w:hAnsiTheme="minorHAnsi" w:cstheme="minorHAnsi"/>
          <w:color w:val="FF0000"/>
        </w:rPr>
      </w:pPr>
    </w:p>
    <w:p w:rsidR="0062799F" w:rsidRPr="004D6E62" w:rsidRDefault="0062799F" w:rsidP="0062799F">
      <w:pPr>
        <w:rPr>
          <w:rFonts w:asciiTheme="minorHAnsi" w:hAnsiTheme="minorHAnsi" w:cstheme="minorHAnsi"/>
          <w:color w:val="FF0000"/>
        </w:rPr>
      </w:pPr>
    </w:p>
    <w:p w:rsidR="0062799F" w:rsidRPr="00525BBD" w:rsidRDefault="0062799F" w:rsidP="0062799F">
      <w:pPr>
        <w:rPr>
          <w:rFonts w:asciiTheme="minorHAnsi" w:hAnsiTheme="minorHAnsi" w:cstheme="minorHAnsi"/>
          <w:color w:val="FF0000"/>
          <w:sz w:val="22"/>
          <w:szCs w:val="22"/>
        </w:rPr>
      </w:pPr>
    </w:p>
    <w:p w:rsidR="00EF2FEB" w:rsidRPr="00525BBD"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spacing w:after="120"/>
        <w:rPr>
          <w:rFonts w:asciiTheme="minorHAnsi" w:hAnsiTheme="minorHAnsi" w:cstheme="minorHAnsi"/>
          <w:sz w:val="22"/>
          <w:szCs w:val="22"/>
        </w:rPr>
      </w:pPr>
      <w:r w:rsidRPr="00525BBD">
        <w:rPr>
          <w:rFonts w:asciiTheme="minorHAnsi" w:hAnsiTheme="minorHAnsi" w:cstheme="minorHAnsi"/>
          <w:sz w:val="22"/>
          <w:szCs w:val="22"/>
        </w:rPr>
        <w:t xml:space="preserve">Potreban broj ECTS </w:t>
      </w:r>
      <w:r w:rsidR="0062799F" w:rsidRPr="00525BBD">
        <w:rPr>
          <w:rFonts w:asciiTheme="minorHAnsi" w:hAnsiTheme="minorHAnsi" w:cstheme="minorHAnsi"/>
          <w:sz w:val="22"/>
          <w:szCs w:val="22"/>
        </w:rPr>
        <w:t>bodova tijekom studija iznosi 60 (prosječno 15</w:t>
      </w:r>
      <w:r w:rsidRPr="00525BBD">
        <w:rPr>
          <w:rFonts w:asciiTheme="minorHAnsi" w:hAnsiTheme="minorHAnsi" w:cstheme="minorHAnsi"/>
          <w:sz w:val="22"/>
          <w:szCs w:val="22"/>
        </w:rPr>
        <w:t xml:space="preserve"> ECTS bodova po semestru, uz dopušteno odstupanje od +/- 4 boda; dodatno stečeni bodovi upisuju se u dodatak diplomi).</w:t>
      </w:r>
    </w:p>
    <w:p w:rsidR="00EF2FEB" w:rsidRPr="00525BBD"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spacing w:after="120"/>
        <w:rPr>
          <w:rFonts w:asciiTheme="minorHAnsi" w:hAnsiTheme="minorHAnsi" w:cstheme="minorHAnsi"/>
          <w:sz w:val="22"/>
          <w:szCs w:val="22"/>
        </w:rPr>
      </w:pPr>
    </w:p>
    <w:p w:rsidR="00EF2FEB" w:rsidRPr="00525BBD"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rPr>
          <w:rFonts w:asciiTheme="minorHAnsi" w:hAnsiTheme="minorHAnsi" w:cstheme="minorHAnsi"/>
          <w:sz w:val="22"/>
          <w:szCs w:val="22"/>
        </w:rPr>
      </w:pPr>
      <w:r w:rsidRPr="00525BBD">
        <w:rPr>
          <w:rFonts w:asciiTheme="minorHAnsi" w:hAnsiTheme="minorHAnsi" w:cstheme="minorHAnsi"/>
          <w:sz w:val="22"/>
          <w:szCs w:val="22"/>
        </w:rPr>
        <w:t xml:space="preserve">Nastavno opterećenje i </w:t>
      </w:r>
      <w:r w:rsidR="0062799F" w:rsidRPr="00525BBD">
        <w:rPr>
          <w:rFonts w:asciiTheme="minorHAnsi" w:hAnsiTheme="minorHAnsi" w:cstheme="minorHAnsi"/>
          <w:sz w:val="22"/>
          <w:szCs w:val="22"/>
        </w:rPr>
        <w:t xml:space="preserve"> </w:t>
      </w:r>
      <w:r w:rsidRPr="00525BBD">
        <w:rPr>
          <w:rFonts w:asciiTheme="minorHAnsi" w:hAnsiTheme="minorHAnsi" w:cstheme="minorHAnsi"/>
          <w:sz w:val="22"/>
          <w:szCs w:val="22"/>
        </w:rPr>
        <w:t>ECTS bodovi su izraženi po semestru.</w:t>
      </w:r>
    </w:p>
    <w:p w:rsidR="00240D33" w:rsidRPr="00F072DB" w:rsidRDefault="00EF2FEB" w:rsidP="00240D33">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rPr>
          <w:rFonts w:ascii="Calibri" w:hAnsi="Calibri"/>
          <w:sz w:val="22"/>
          <w:szCs w:val="22"/>
          <w:lang w:val="hr-HR"/>
        </w:rPr>
      </w:pPr>
      <w:r w:rsidRPr="00525BBD">
        <w:rPr>
          <w:rFonts w:asciiTheme="minorHAnsi" w:hAnsiTheme="minorHAnsi" w:cstheme="minorHAnsi"/>
          <w:sz w:val="22"/>
          <w:szCs w:val="22"/>
        </w:rPr>
        <w:t>1 ECTS =  25 sati  ,</w:t>
      </w:r>
      <w:r w:rsidRPr="00525BBD">
        <w:rPr>
          <w:rFonts w:asciiTheme="minorHAnsi" w:hAnsiTheme="minorHAnsi" w:cstheme="minorHAnsi"/>
          <w:b/>
          <w:sz w:val="22"/>
          <w:szCs w:val="22"/>
        </w:rPr>
        <w:t xml:space="preserve"> </w:t>
      </w:r>
      <w:r w:rsidRPr="00525BBD">
        <w:rPr>
          <w:rFonts w:asciiTheme="minorHAnsi" w:hAnsiTheme="minorHAnsi" w:cstheme="minorHAnsi"/>
          <w:sz w:val="22"/>
          <w:szCs w:val="22"/>
        </w:rPr>
        <w:t>od čeka je 13 sati nastave  i  12</w:t>
      </w:r>
      <w:r w:rsidR="00240D33">
        <w:rPr>
          <w:rFonts w:asciiTheme="minorHAnsi" w:hAnsiTheme="minorHAnsi" w:cstheme="minorHAnsi"/>
          <w:sz w:val="22"/>
          <w:szCs w:val="22"/>
        </w:rPr>
        <w:t xml:space="preserve"> sati samostalnog rada studenta </w:t>
      </w:r>
      <w:r w:rsidR="00240D33">
        <w:rPr>
          <w:rFonts w:ascii="Calibri" w:hAnsi="Calibri"/>
          <w:sz w:val="22"/>
          <w:szCs w:val="22"/>
          <w:lang w:val="hr-HR"/>
        </w:rPr>
        <w:t>, s izuzetkom majstorskih radionica gdje je odnos samostalnog rada u odnosu na kontakt nastavu veći.</w:t>
      </w:r>
    </w:p>
    <w:p w:rsidR="00EF2FEB" w:rsidRPr="00525BBD"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56"/>
        </w:tabs>
        <w:suppressAutoHyphens/>
        <w:rPr>
          <w:rFonts w:asciiTheme="minorHAnsi" w:hAnsiTheme="minorHAnsi" w:cstheme="minorHAnsi"/>
          <w:sz w:val="22"/>
          <w:szCs w:val="22"/>
        </w:rPr>
      </w:pPr>
    </w:p>
    <w:p w:rsidR="00EF2FEB" w:rsidRPr="00525BBD"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ind w:right="-23"/>
        <w:rPr>
          <w:rFonts w:asciiTheme="minorHAnsi" w:hAnsiTheme="minorHAnsi" w:cstheme="minorHAnsi"/>
          <w:sz w:val="22"/>
          <w:szCs w:val="22"/>
        </w:rPr>
      </w:pPr>
      <w:r w:rsidRPr="00525BBD">
        <w:rPr>
          <w:rFonts w:asciiTheme="minorHAnsi" w:hAnsiTheme="minorHAnsi" w:cstheme="minorHAnsi"/>
          <w:sz w:val="22"/>
          <w:szCs w:val="22"/>
        </w:rPr>
        <w:t>Nastava iz praktičnih kolegija izvodi se u vidu mentorske poduke.</w:t>
      </w:r>
    </w:p>
    <w:p w:rsidR="00D76C65" w:rsidRPr="00525BBD" w:rsidRDefault="00D76C65" w:rsidP="00D76C65">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b/>
          <w:sz w:val="22"/>
          <w:szCs w:val="22"/>
        </w:rPr>
      </w:pPr>
    </w:p>
    <w:p w:rsidR="00D76C65" w:rsidRPr="004D6E62" w:rsidRDefault="00D76C65" w:rsidP="00D76C65">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b/>
          <w:szCs w:val="20"/>
        </w:rPr>
      </w:pPr>
    </w:p>
    <w:p w:rsidR="00D76C65" w:rsidRPr="004D6E62" w:rsidRDefault="00D76C65" w:rsidP="00D76C65">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b/>
          <w:szCs w:val="20"/>
        </w:rPr>
      </w:pPr>
    </w:p>
    <w:p w:rsidR="00D76C65" w:rsidRPr="004D6E62" w:rsidRDefault="00D76C65" w:rsidP="00D76C65">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b/>
          <w:szCs w:val="20"/>
        </w:rPr>
      </w:pPr>
    </w:p>
    <w:p w:rsidR="00D76C65" w:rsidRPr="004D6E62" w:rsidRDefault="00D76C65" w:rsidP="00D76C65">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b/>
          <w:szCs w:val="20"/>
        </w:rPr>
      </w:pPr>
    </w:p>
    <w:p w:rsidR="007D1F70" w:rsidRPr="004D6E62" w:rsidRDefault="007D1F70">
      <w:pPr>
        <w:spacing w:after="160" w:line="259" w:lineRule="auto"/>
        <w:rPr>
          <w:rFonts w:asciiTheme="minorHAnsi" w:hAnsiTheme="minorHAnsi" w:cstheme="minorHAnsi"/>
          <w:b/>
          <w:szCs w:val="20"/>
        </w:rPr>
      </w:pPr>
      <w:r w:rsidRPr="004D6E62">
        <w:rPr>
          <w:rFonts w:asciiTheme="minorHAnsi" w:hAnsiTheme="minorHAnsi" w:cstheme="minorHAnsi"/>
          <w:b/>
          <w:szCs w:val="20"/>
        </w:rPr>
        <w:br w:type="page"/>
      </w:r>
    </w:p>
    <w:p w:rsidR="00D76C65" w:rsidRPr="004D6E62" w:rsidRDefault="00D76C65" w:rsidP="00D76C65">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b/>
          <w:szCs w:val="20"/>
        </w:rPr>
      </w:pPr>
      <w:r w:rsidRPr="004D6E62">
        <w:rPr>
          <w:rFonts w:asciiTheme="minorHAnsi" w:hAnsiTheme="minorHAnsi" w:cstheme="minorHAnsi"/>
          <w:b/>
          <w:szCs w:val="20"/>
        </w:rPr>
        <w:t>POPIS OBAVEZNIH I IZBORNIH PREDMETA PO SEMESTRIMA</w:t>
      </w:r>
    </w:p>
    <w:p w:rsidR="00810358" w:rsidRPr="004D6E62" w:rsidRDefault="00810358" w:rsidP="00810358">
      <w:pPr>
        <w:jc w:val="center"/>
        <w:rPr>
          <w:rFonts w:asciiTheme="minorHAnsi" w:hAnsiTheme="minorHAnsi" w:cstheme="minorHAnsi"/>
        </w:rPr>
      </w:pPr>
    </w:p>
    <w:p w:rsidR="00810358" w:rsidRPr="004D6E62" w:rsidRDefault="00810358" w:rsidP="008103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asciiTheme="minorHAnsi" w:hAnsiTheme="minorHAnsi" w:cstheme="minorHAnsi"/>
          <w:b/>
          <w:szCs w:val="20"/>
        </w:rPr>
      </w:pPr>
      <w:r w:rsidRPr="004D6E62">
        <w:rPr>
          <w:rFonts w:asciiTheme="minorHAnsi" w:hAnsiTheme="minorHAnsi" w:cstheme="minorHAnsi"/>
          <w:b/>
          <w:szCs w:val="20"/>
        </w:rPr>
        <w:t xml:space="preserve">1. GODINA STUDIJA / ZIMSKI / I. SEMESTAR - </w:t>
      </w:r>
      <w:r w:rsidR="00C55DB1" w:rsidRPr="004D6E62">
        <w:rPr>
          <w:rFonts w:asciiTheme="minorHAnsi" w:hAnsiTheme="minorHAnsi" w:cstheme="minorHAnsi"/>
          <w:b/>
          <w:szCs w:val="20"/>
        </w:rPr>
        <w:t>DVOPREDMETNI STUDIJ</w:t>
      </w:r>
    </w:p>
    <w:tbl>
      <w:tblPr>
        <w:tblW w:w="9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50"/>
        <w:gridCol w:w="564"/>
        <w:gridCol w:w="564"/>
        <w:gridCol w:w="565"/>
        <w:gridCol w:w="3385"/>
        <w:gridCol w:w="846"/>
      </w:tblGrid>
      <w:tr w:rsidR="00810358" w:rsidRPr="004D6E62" w:rsidTr="00EF2FEB">
        <w:trPr>
          <w:cantSplit/>
        </w:trPr>
        <w:tc>
          <w:tcPr>
            <w:tcW w:w="855" w:type="dxa"/>
            <w:shd w:val="clear" w:color="auto" w:fill="B0B3B2"/>
            <w:tcMar>
              <w:top w:w="100" w:type="dxa"/>
              <w:left w:w="100" w:type="dxa"/>
              <w:bottom w:w="100" w:type="dxa"/>
              <w:right w:w="100" w:type="dxa"/>
            </w:tcMar>
            <w:vAlign w:val="center"/>
          </w:tcPr>
          <w:p w:rsidR="00810358" w:rsidRPr="004D6E62" w:rsidRDefault="00810358" w:rsidP="00EF2FEB">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rFonts w:asciiTheme="minorHAnsi" w:hAnsiTheme="minorHAnsi" w:cstheme="minorHAnsi"/>
                <w:bCs/>
                <w:szCs w:val="26"/>
              </w:rPr>
            </w:pPr>
            <w:r w:rsidRPr="004D6E62">
              <w:rPr>
                <w:rFonts w:asciiTheme="minorHAnsi" w:hAnsiTheme="minorHAnsi" w:cstheme="minorHAnsi"/>
                <w:bCs/>
                <w:szCs w:val="26"/>
              </w:rPr>
              <w:t>KOD</w:t>
            </w:r>
          </w:p>
        </w:tc>
        <w:tc>
          <w:tcPr>
            <w:tcW w:w="3150" w:type="dxa"/>
            <w:shd w:val="clear" w:color="auto" w:fill="B0B3B2"/>
            <w:tcMar>
              <w:top w:w="100" w:type="dxa"/>
              <w:left w:w="100" w:type="dxa"/>
              <w:bottom w:w="100" w:type="dxa"/>
              <w:right w:w="100" w:type="dxa"/>
            </w:tcMar>
            <w:vAlign w:val="center"/>
          </w:tcPr>
          <w:p w:rsidR="00810358" w:rsidRPr="004D6E62" w:rsidRDefault="00810358" w:rsidP="00EF2FE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rFonts w:asciiTheme="minorHAnsi" w:hAnsiTheme="minorHAnsi" w:cstheme="minorHAnsi"/>
                <w:bCs/>
                <w:szCs w:val="26"/>
              </w:rPr>
            </w:pPr>
            <w:r w:rsidRPr="004D6E62">
              <w:rPr>
                <w:rFonts w:asciiTheme="minorHAnsi" w:hAnsiTheme="minorHAnsi" w:cstheme="minorHAnsi"/>
                <w:bCs/>
                <w:szCs w:val="26"/>
              </w:rPr>
              <w:t>PREDMET</w:t>
            </w:r>
          </w:p>
        </w:tc>
        <w:tc>
          <w:tcPr>
            <w:tcW w:w="1693" w:type="dxa"/>
            <w:gridSpan w:val="3"/>
            <w:shd w:val="clear" w:color="auto" w:fill="B0B3B2"/>
            <w:tcMar>
              <w:top w:w="100" w:type="dxa"/>
              <w:left w:w="100" w:type="dxa"/>
              <w:bottom w:w="100" w:type="dxa"/>
              <w:right w:w="100" w:type="dxa"/>
            </w:tcMar>
            <w:vAlign w:val="center"/>
          </w:tcPr>
          <w:p w:rsidR="00810358" w:rsidRPr="004D6E62" w:rsidRDefault="00810358" w:rsidP="006C7B38">
            <w:pPr>
              <w:keepNext/>
              <w:tabs>
                <w:tab w:val="left" w:pos="-31680"/>
                <w:tab w:val="left" w:pos="-31680"/>
                <w:tab w:val="left" w:pos="35"/>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35" w:hanging="35"/>
              <w:jc w:val="center"/>
              <w:outlineLvl w:val="1"/>
              <w:rPr>
                <w:rFonts w:asciiTheme="minorHAnsi" w:hAnsiTheme="minorHAnsi" w:cstheme="minorHAnsi"/>
                <w:bCs/>
                <w:szCs w:val="26"/>
              </w:rPr>
            </w:pPr>
            <w:r w:rsidRPr="004D6E62">
              <w:rPr>
                <w:rFonts w:asciiTheme="minorHAnsi" w:hAnsiTheme="minorHAnsi" w:cstheme="minorHAnsi"/>
                <w:bCs/>
                <w:szCs w:val="26"/>
              </w:rPr>
              <w:t>SATI: SEMESTAR</w:t>
            </w:r>
          </w:p>
        </w:tc>
        <w:tc>
          <w:tcPr>
            <w:tcW w:w="3385" w:type="dxa"/>
            <w:shd w:val="clear" w:color="auto" w:fill="B0B3B2"/>
            <w:tcMar>
              <w:top w:w="100" w:type="dxa"/>
              <w:left w:w="100" w:type="dxa"/>
              <w:bottom w:w="100" w:type="dxa"/>
              <w:right w:w="100" w:type="dxa"/>
            </w:tcMar>
            <w:vAlign w:val="center"/>
          </w:tcPr>
          <w:p w:rsidR="00810358" w:rsidRPr="004D6E62" w:rsidRDefault="00810358" w:rsidP="00EF2FE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outlineLvl w:val="1"/>
              <w:rPr>
                <w:rFonts w:asciiTheme="minorHAnsi" w:hAnsiTheme="minorHAnsi" w:cstheme="minorHAnsi"/>
                <w:bCs/>
                <w:szCs w:val="26"/>
              </w:rPr>
            </w:pPr>
            <w:r w:rsidRPr="004D6E62">
              <w:rPr>
                <w:rFonts w:asciiTheme="minorHAnsi" w:hAnsiTheme="minorHAnsi" w:cstheme="minorHAnsi"/>
                <w:bCs/>
                <w:szCs w:val="26"/>
              </w:rPr>
              <w:t>NASTAVNIK</w:t>
            </w:r>
          </w:p>
        </w:tc>
        <w:tc>
          <w:tcPr>
            <w:tcW w:w="846" w:type="dxa"/>
            <w:shd w:val="clear" w:color="auto" w:fill="B0B3B2"/>
            <w:tcMar>
              <w:top w:w="100" w:type="dxa"/>
              <w:left w:w="100" w:type="dxa"/>
              <w:bottom w:w="100" w:type="dxa"/>
              <w:right w:w="100" w:type="dxa"/>
            </w:tcMar>
            <w:vAlign w:val="center"/>
          </w:tcPr>
          <w:p w:rsidR="00810358" w:rsidRPr="004D6E62" w:rsidRDefault="00810358" w:rsidP="00EF2FEB">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rFonts w:asciiTheme="minorHAnsi" w:hAnsiTheme="minorHAnsi" w:cstheme="minorHAnsi"/>
                <w:bCs/>
                <w:szCs w:val="26"/>
              </w:rPr>
            </w:pPr>
            <w:r w:rsidRPr="004D6E62">
              <w:rPr>
                <w:rFonts w:asciiTheme="minorHAnsi" w:hAnsiTheme="minorHAnsi" w:cstheme="minorHAnsi"/>
                <w:bCs/>
                <w:szCs w:val="26"/>
              </w:rPr>
              <w:t>ECTS</w:t>
            </w:r>
          </w:p>
        </w:tc>
      </w:tr>
      <w:tr w:rsidR="00810358" w:rsidRPr="004D6E62" w:rsidTr="006C7B38">
        <w:trPr>
          <w:cantSplit/>
        </w:trPr>
        <w:tc>
          <w:tcPr>
            <w:tcW w:w="855" w:type="dxa"/>
            <w:shd w:val="clear" w:color="auto" w:fill="D9D9D9" w:themeFill="background1" w:themeFillShade="D9"/>
            <w:tcMar>
              <w:top w:w="100" w:type="dxa"/>
              <w:left w:w="100" w:type="dxa"/>
              <w:bottom w:w="100" w:type="dxa"/>
              <w:right w:w="100" w:type="dxa"/>
            </w:tcMar>
            <w:vAlign w:val="center"/>
          </w:tcPr>
          <w:p w:rsidR="00810358" w:rsidRPr="004D6E62" w:rsidRDefault="00810358" w:rsidP="006C7B3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Theme="minorHAnsi" w:hAnsiTheme="minorHAnsi" w:cstheme="minorHAnsi"/>
                <w:spacing w:val="-2"/>
                <w:szCs w:val="20"/>
              </w:rPr>
            </w:pPr>
            <w:r w:rsidRPr="004D6E62">
              <w:rPr>
                <w:rFonts w:asciiTheme="minorHAnsi" w:hAnsiTheme="minorHAnsi" w:cstheme="minorHAnsi"/>
                <w:spacing w:val="-2"/>
                <w:szCs w:val="20"/>
              </w:rPr>
              <w:t>MAKS</w:t>
            </w:r>
          </w:p>
        </w:tc>
        <w:tc>
          <w:tcPr>
            <w:tcW w:w="3150" w:type="dxa"/>
            <w:shd w:val="clear" w:color="auto" w:fill="D9D9D9" w:themeFill="background1" w:themeFillShade="D9"/>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OBAVEZNI STRUČNI</w:t>
            </w:r>
          </w:p>
        </w:tc>
        <w:tc>
          <w:tcPr>
            <w:tcW w:w="564" w:type="dxa"/>
            <w:shd w:val="clear" w:color="auto" w:fill="D9D9D9" w:themeFill="background1" w:themeFillShade="D9"/>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P</w:t>
            </w:r>
          </w:p>
        </w:tc>
        <w:tc>
          <w:tcPr>
            <w:tcW w:w="564" w:type="dxa"/>
            <w:shd w:val="clear" w:color="auto" w:fill="D9D9D9" w:themeFill="background1" w:themeFillShade="D9"/>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V</w:t>
            </w:r>
          </w:p>
        </w:tc>
        <w:tc>
          <w:tcPr>
            <w:tcW w:w="565" w:type="dxa"/>
            <w:shd w:val="clear" w:color="auto" w:fill="D9D9D9" w:themeFill="background1" w:themeFillShade="D9"/>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S</w:t>
            </w:r>
          </w:p>
        </w:tc>
        <w:tc>
          <w:tcPr>
            <w:tcW w:w="3385" w:type="dxa"/>
            <w:shd w:val="clear" w:color="auto" w:fill="D9D9D9" w:themeFill="background1" w:themeFillShade="D9"/>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Theme="minorHAnsi" w:hAnsiTheme="minorHAnsi" w:cstheme="minorHAnsi"/>
                <w:szCs w:val="20"/>
              </w:rPr>
            </w:pPr>
            <w:r w:rsidRPr="004D6E62">
              <w:rPr>
                <w:rFonts w:asciiTheme="minorHAnsi" w:hAnsiTheme="minorHAnsi" w:cstheme="minorHAnsi"/>
                <w:szCs w:val="20"/>
              </w:rPr>
              <w:t>nositelj/ica predmeta</w:t>
            </w:r>
          </w:p>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Theme="minorHAnsi" w:hAnsiTheme="minorHAnsi" w:cstheme="minorHAnsi"/>
                <w:szCs w:val="20"/>
              </w:rPr>
            </w:pPr>
            <w:r w:rsidRPr="004D6E62">
              <w:rPr>
                <w:rFonts w:asciiTheme="minorHAnsi" w:hAnsiTheme="minorHAnsi" w:cstheme="minorHAnsi"/>
                <w:szCs w:val="20"/>
              </w:rPr>
              <w:t>ili izvoditelj/ica dijela nastave</w:t>
            </w:r>
          </w:p>
        </w:tc>
        <w:tc>
          <w:tcPr>
            <w:tcW w:w="846" w:type="dxa"/>
            <w:shd w:val="clear" w:color="auto" w:fill="D9D9D9" w:themeFill="background1" w:themeFillShade="D9"/>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p>
        </w:tc>
      </w:tr>
      <w:tr w:rsidR="00810358" w:rsidRPr="004D6E62" w:rsidTr="006C7B38">
        <w:trPr>
          <w:cantSplit/>
          <w:trHeight w:val="454"/>
        </w:trPr>
        <w:tc>
          <w:tcPr>
            <w:tcW w:w="855" w:type="dxa"/>
            <w:shd w:val="clear" w:color="auto" w:fill="FFFFFF" w:themeFill="background1"/>
            <w:tcMar>
              <w:top w:w="60" w:type="dxa"/>
              <w:left w:w="60" w:type="dxa"/>
              <w:bottom w:w="60" w:type="dxa"/>
              <w:right w:w="60" w:type="dxa"/>
            </w:tcMar>
            <w:vAlign w:val="center"/>
          </w:tcPr>
          <w:p w:rsidR="00810358" w:rsidRPr="004D6E62" w:rsidRDefault="00810358" w:rsidP="006C7B3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Theme="minorHAnsi" w:hAnsiTheme="minorHAnsi" w:cstheme="minorHAnsi"/>
                <w:szCs w:val="20"/>
              </w:rPr>
            </w:pPr>
            <w:r w:rsidRPr="004D6E62">
              <w:rPr>
                <w:rFonts w:asciiTheme="minorHAnsi" w:hAnsiTheme="minorHAnsi" w:cstheme="minorHAnsi"/>
                <w:szCs w:val="20"/>
              </w:rPr>
              <w:t>101</w:t>
            </w:r>
          </w:p>
        </w:tc>
        <w:tc>
          <w:tcPr>
            <w:tcW w:w="3150" w:type="dxa"/>
            <w:shd w:val="clear" w:color="auto" w:fill="FFFFFF" w:themeFill="background1"/>
            <w:tcMar>
              <w:top w:w="100" w:type="dxa"/>
              <w:left w:w="100" w:type="dxa"/>
              <w:bottom w:w="100" w:type="dxa"/>
              <w:right w:w="100" w:type="dxa"/>
            </w:tcMar>
            <w:vAlign w:val="center"/>
          </w:tcPr>
          <w:p w:rsidR="00810358" w:rsidRPr="004D6E62" w:rsidRDefault="00DA0066" w:rsidP="00DA0066">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 xml:space="preserve">Majstorska radionica: </w:t>
            </w:r>
            <w:r w:rsidR="00810358" w:rsidRPr="004D6E62">
              <w:rPr>
                <w:rFonts w:asciiTheme="minorHAnsi" w:hAnsiTheme="minorHAnsi" w:cstheme="minorHAnsi"/>
                <w:szCs w:val="20"/>
              </w:rPr>
              <w:t>kostimografija</w:t>
            </w:r>
            <w:r w:rsidRPr="004D6E62">
              <w:rPr>
                <w:rFonts w:asciiTheme="minorHAnsi" w:hAnsiTheme="minorHAnsi" w:cstheme="minorHAnsi"/>
                <w:szCs w:val="20"/>
              </w:rPr>
              <w:t xml:space="preserve"> za film i TV</w:t>
            </w:r>
          </w:p>
        </w:tc>
        <w:tc>
          <w:tcPr>
            <w:tcW w:w="564" w:type="dxa"/>
            <w:shd w:val="clear" w:color="auto" w:fill="FFFFFF" w:themeFill="background1"/>
            <w:tcMar>
              <w:top w:w="100" w:type="dxa"/>
              <w:left w:w="100" w:type="dxa"/>
              <w:bottom w:w="100" w:type="dxa"/>
              <w:right w:w="100" w:type="dxa"/>
            </w:tcMar>
            <w:vAlign w:val="center"/>
          </w:tcPr>
          <w:p w:rsidR="00810358" w:rsidRPr="004D6E62" w:rsidRDefault="002B449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Pr>
                <w:rFonts w:asciiTheme="minorHAnsi" w:hAnsiTheme="minorHAnsi" w:cstheme="minorHAnsi"/>
                <w:szCs w:val="20"/>
              </w:rPr>
              <w:t>30</w:t>
            </w:r>
          </w:p>
        </w:tc>
        <w:tc>
          <w:tcPr>
            <w:tcW w:w="564" w:type="dxa"/>
            <w:shd w:val="clear" w:color="auto" w:fill="FFFFFF" w:themeFill="background1"/>
            <w:tcMar>
              <w:top w:w="100" w:type="dxa"/>
              <w:left w:w="100" w:type="dxa"/>
              <w:bottom w:w="100" w:type="dxa"/>
              <w:right w:w="100" w:type="dxa"/>
            </w:tcMar>
            <w:vAlign w:val="center"/>
          </w:tcPr>
          <w:p w:rsidR="00810358" w:rsidRPr="004D6E62" w:rsidRDefault="002B449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Pr>
                <w:rFonts w:asciiTheme="minorHAnsi" w:hAnsiTheme="minorHAnsi" w:cstheme="minorHAnsi"/>
                <w:szCs w:val="20"/>
              </w:rPr>
              <w:t>30</w:t>
            </w:r>
          </w:p>
        </w:tc>
        <w:tc>
          <w:tcPr>
            <w:tcW w:w="565"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3385" w:type="dxa"/>
            <w:shd w:val="clear" w:color="auto" w:fill="FFFFFF" w:themeFill="background1"/>
            <w:tcMar>
              <w:top w:w="100" w:type="dxa"/>
              <w:left w:w="100" w:type="dxa"/>
              <w:bottom w:w="100" w:type="dxa"/>
              <w:right w:w="100" w:type="dxa"/>
            </w:tcMar>
            <w:vAlign w:val="center"/>
          </w:tcPr>
          <w:p w:rsidR="00810358" w:rsidRPr="00525BBD" w:rsidRDefault="00810358" w:rsidP="00DA0066">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Theme="minorHAnsi" w:hAnsiTheme="minorHAnsi" w:cstheme="minorHAnsi"/>
                <w:szCs w:val="20"/>
              </w:rPr>
            </w:pPr>
            <w:r w:rsidRPr="00525BBD">
              <w:rPr>
                <w:rFonts w:asciiTheme="minorHAnsi" w:hAnsiTheme="minorHAnsi" w:cstheme="minorHAnsi"/>
                <w:szCs w:val="20"/>
              </w:rPr>
              <w:t xml:space="preserve">doc. art. </w:t>
            </w:r>
            <w:r w:rsidR="00DA0066" w:rsidRPr="00525BBD">
              <w:rPr>
                <w:rFonts w:asciiTheme="minorHAnsi" w:hAnsiTheme="minorHAnsi" w:cstheme="minorHAnsi"/>
                <w:szCs w:val="20"/>
              </w:rPr>
              <w:t>Barbara Bourek</w:t>
            </w:r>
          </w:p>
        </w:tc>
        <w:tc>
          <w:tcPr>
            <w:tcW w:w="846"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r w:rsidRPr="004D6E62">
              <w:rPr>
                <w:rFonts w:asciiTheme="minorHAnsi" w:hAnsiTheme="minorHAnsi" w:cstheme="minorHAnsi"/>
                <w:szCs w:val="20"/>
              </w:rPr>
              <w:t>10</w:t>
            </w:r>
          </w:p>
        </w:tc>
      </w:tr>
      <w:tr w:rsidR="00810358" w:rsidRPr="004D6E62" w:rsidTr="00E75455">
        <w:trPr>
          <w:cantSplit/>
          <w:trHeight w:hRule="exact" w:val="454"/>
        </w:trPr>
        <w:tc>
          <w:tcPr>
            <w:tcW w:w="855" w:type="dxa"/>
            <w:shd w:val="clear" w:color="auto" w:fill="FFFFFF" w:themeFill="background1"/>
            <w:tcMar>
              <w:top w:w="60" w:type="dxa"/>
              <w:left w:w="60" w:type="dxa"/>
              <w:bottom w:w="60" w:type="dxa"/>
              <w:right w:w="6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rPr>
            </w:pPr>
          </w:p>
        </w:tc>
        <w:tc>
          <w:tcPr>
            <w:tcW w:w="3150"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obavezni sati</w:t>
            </w:r>
          </w:p>
        </w:tc>
        <w:tc>
          <w:tcPr>
            <w:tcW w:w="564" w:type="dxa"/>
            <w:shd w:val="clear" w:color="auto" w:fill="FFFFFF" w:themeFill="background1"/>
            <w:tcMar>
              <w:top w:w="100" w:type="dxa"/>
              <w:left w:w="100" w:type="dxa"/>
              <w:bottom w:w="100" w:type="dxa"/>
              <w:right w:w="100" w:type="dxa"/>
            </w:tcMar>
            <w:vAlign w:val="center"/>
          </w:tcPr>
          <w:p w:rsidR="00810358" w:rsidRPr="004D6E62" w:rsidRDefault="002B449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Pr>
                <w:rFonts w:asciiTheme="minorHAnsi" w:hAnsiTheme="minorHAnsi" w:cstheme="minorHAnsi"/>
                <w:szCs w:val="20"/>
              </w:rPr>
              <w:t>30</w:t>
            </w:r>
          </w:p>
        </w:tc>
        <w:tc>
          <w:tcPr>
            <w:tcW w:w="564" w:type="dxa"/>
            <w:shd w:val="clear" w:color="auto" w:fill="FFFFFF" w:themeFill="background1"/>
            <w:tcMar>
              <w:top w:w="100" w:type="dxa"/>
              <w:left w:w="100" w:type="dxa"/>
              <w:bottom w:w="100" w:type="dxa"/>
              <w:right w:w="100" w:type="dxa"/>
            </w:tcMar>
            <w:vAlign w:val="center"/>
          </w:tcPr>
          <w:p w:rsidR="00810358" w:rsidRPr="004D6E62" w:rsidRDefault="002B449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Pr>
                <w:rFonts w:asciiTheme="minorHAnsi" w:hAnsiTheme="minorHAnsi" w:cstheme="minorHAnsi"/>
                <w:szCs w:val="20"/>
              </w:rPr>
              <w:t>30</w:t>
            </w:r>
          </w:p>
        </w:tc>
        <w:tc>
          <w:tcPr>
            <w:tcW w:w="565"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3385"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Theme="minorHAnsi" w:hAnsiTheme="minorHAnsi" w:cstheme="minorHAnsi"/>
                <w:szCs w:val="20"/>
              </w:rPr>
            </w:pPr>
          </w:p>
        </w:tc>
        <w:tc>
          <w:tcPr>
            <w:tcW w:w="846"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p>
        </w:tc>
      </w:tr>
      <w:tr w:rsidR="00810358" w:rsidRPr="004D6E62" w:rsidTr="00E75455">
        <w:trPr>
          <w:cantSplit/>
          <w:trHeight w:hRule="exact" w:val="454"/>
        </w:trPr>
        <w:tc>
          <w:tcPr>
            <w:tcW w:w="855" w:type="dxa"/>
            <w:shd w:val="clear" w:color="auto" w:fill="FFFFFF" w:themeFill="background1"/>
            <w:tcMar>
              <w:top w:w="60" w:type="dxa"/>
              <w:left w:w="60" w:type="dxa"/>
              <w:bottom w:w="60" w:type="dxa"/>
              <w:right w:w="6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rPr>
            </w:pPr>
          </w:p>
        </w:tc>
        <w:tc>
          <w:tcPr>
            <w:tcW w:w="3150"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ukupno obaveznih sati:</w:t>
            </w:r>
          </w:p>
        </w:tc>
        <w:tc>
          <w:tcPr>
            <w:tcW w:w="1693" w:type="dxa"/>
            <w:gridSpan w:val="3"/>
            <w:shd w:val="clear" w:color="auto" w:fill="FFFFFF" w:themeFill="background1"/>
            <w:tcMar>
              <w:top w:w="100" w:type="dxa"/>
              <w:left w:w="100" w:type="dxa"/>
              <w:bottom w:w="100" w:type="dxa"/>
              <w:right w:w="100" w:type="dxa"/>
            </w:tcMar>
            <w:vAlign w:val="center"/>
          </w:tcPr>
          <w:p w:rsidR="00810358" w:rsidRPr="004D6E62" w:rsidRDefault="002B4498" w:rsidP="00EF2FE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Theme="minorHAnsi" w:hAnsiTheme="minorHAnsi" w:cstheme="minorHAnsi"/>
                <w:szCs w:val="20"/>
              </w:rPr>
            </w:pPr>
            <w:r>
              <w:rPr>
                <w:rFonts w:asciiTheme="minorHAnsi" w:hAnsiTheme="minorHAnsi" w:cstheme="minorHAnsi"/>
                <w:szCs w:val="20"/>
              </w:rPr>
              <w:t>60</w:t>
            </w:r>
          </w:p>
        </w:tc>
        <w:tc>
          <w:tcPr>
            <w:tcW w:w="3385" w:type="dxa"/>
            <w:shd w:val="clear" w:color="auto" w:fill="FFFF99"/>
            <w:tcMar>
              <w:top w:w="100" w:type="dxa"/>
              <w:left w:w="100" w:type="dxa"/>
              <w:bottom w:w="100" w:type="dxa"/>
              <w:right w:w="100" w:type="dxa"/>
            </w:tcMa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Theme="minorHAnsi" w:hAnsiTheme="minorHAnsi" w:cstheme="minorHAnsi"/>
                <w:szCs w:val="20"/>
              </w:rPr>
            </w:pPr>
          </w:p>
        </w:tc>
        <w:tc>
          <w:tcPr>
            <w:tcW w:w="846" w:type="dxa"/>
            <w:shd w:val="clear" w:color="auto" w:fill="FFFF99"/>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r w:rsidRPr="004D6E62">
              <w:rPr>
                <w:rFonts w:asciiTheme="minorHAnsi" w:hAnsiTheme="minorHAnsi" w:cstheme="minorHAnsi"/>
                <w:szCs w:val="20"/>
              </w:rPr>
              <w:t>10</w:t>
            </w:r>
          </w:p>
        </w:tc>
      </w:tr>
      <w:tr w:rsidR="00EF2FEB" w:rsidRPr="004D6E62" w:rsidTr="00E75455">
        <w:trPr>
          <w:cantSplit/>
        </w:trPr>
        <w:tc>
          <w:tcPr>
            <w:tcW w:w="855" w:type="dxa"/>
            <w:shd w:val="clear" w:color="auto" w:fill="D9D9D9" w:themeFill="background1" w:themeFillShade="D9"/>
            <w:tcMar>
              <w:top w:w="100" w:type="dxa"/>
              <w:left w:w="100" w:type="dxa"/>
              <w:bottom w:w="100" w:type="dxa"/>
              <w:right w:w="100" w:type="dxa"/>
            </w:tcMar>
            <w:vAlign w:val="center"/>
          </w:tcPr>
          <w:p w:rsidR="00EF2FEB" w:rsidRPr="004D6E62"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rFonts w:asciiTheme="minorHAnsi" w:hAnsiTheme="minorHAnsi" w:cstheme="minorHAnsi"/>
                <w:spacing w:val="-2"/>
                <w:szCs w:val="20"/>
              </w:rPr>
            </w:pPr>
          </w:p>
        </w:tc>
        <w:tc>
          <w:tcPr>
            <w:tcW w:w="3150" w:type="dxa"/>
            <w:shd w:val="clear" w:color="auto" w:fill="D9D9D9" w:themeFill="background1" w:themeFillShade="D9"/>
            <w:tcMar>
              <w:top w:w="100" w:type="dxa"/>
              <w:left w:w="100" w:type="dxa"/>
              <w:bottom w:w="100" w:type="dxa"/>
              <w:right w:w="100" w:type="dxa"/>
            </w:tcMar>
            <w:vAlign w:val="center"/>
          </w:tcPr>
          <w:p w:rsidR="00EF2FEB" w:rsidRPr="004D6E62" w:rsidRDefault="00904386"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IZBORNI PREDMETI :</w:t>
            </w:r>
          </w:p>
        </w:tc>
        <w:tc>
          <w:tcPr>
            <w:tcW w:w="564" w:type="dxa"/>
            <w:shd w:val="clear" w:color="auto" w:fill="D9D9D9" w:themeFill="background1" w:themeFillShade="D9"/>
            <w:tcMar>
              <w:top w:w="100" w:type="dxa"/>
              <w:left w:w="100" w:type="dxa"/>
              <w:bottom w:w="100" w:type="dxa"/>
              <w:right w:w="100" w:type="dxa"/>
            </w:tcMar>
            <w:vAlign w:val="center"/>
          </w:tcPr>
          <w:p w:rsidR="00EF2FEB" w:rsidRPr="004D6E62"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P</w:t>
            </w:r>
          </w:p>
        </w:tc>
        <w:tc>
          <w:tcPr>
            <w:tcW w:w="564" w:type="dxa"/>
            <w:shd w:val="clear" w:color="auto" w:fill="D9D9D9" w:themeFill="background1" w:themeFillShade="D9"/>
            <w:tcMar>
              <w:top w:w="100" w:type="dxa"/>
              <w:left w:w="100" w:type="dxa"/>
              <w:bottom w:w="100" w:type="dxa"/>
              <w:right w:w="100" w:type="dxa"/>
            </w:tcMar>
            <w:vAlign w:val="center"/>
          </w:tcPr>
          <w:p w:rsidR="00EF2FEB" w:rsidRPr="004D6E62"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V</w:t>
            </w:r>
          </w:p>
        </w:tc>
        <w:tc>
          <w:tcPr>
            <w:tcW w:w="565" w:type="dxa"/>
            <w:shd w:val="clear" w:color="auto" w:fill="D9D9D9" w:themeFill="background1" w:themeFillShade="D9"/>
            <w:tcMar>
              <w:top w:w="100" w:type="dxa"/>
              <w:left w:w="100" w:type="dxa"/>
              <w:bottom w:w="100" w:type="dxa"/>
              <w:right w:w="100" w:type="dxa"/>
            </w:tcMar>
            <w:vAlign w:val="center"/>
          </w:tcPr>
          <w:p w:rsidR="00EF2FEB" w:rsidRPr="004D6E62"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S</w:t>
            </w:r>
          </w:p>
        </w:tc>
        <w:tc>
          <w:tcPr>
            <w:tcW w:w="3385" w:type="dxa"/>
            <w:shd w:val="clear" w:color="auto" w:fill="D9D9D9" w:themeFill="background1" w:themeFillShade="D9"/>
            <w:tcMar>
              <w:top w:w="100" w:type="dxa"/>
              <w:left w:w="100" w:type="dxa"/>
              <w:bottom w:w="100" w:type="dxa"/>
              <w:right w:w="100" w:type="dxa"/>
            </w:tcMar>
            <w:vAlign w:val="center"/>
          </w:tcPr>
          <w:p w:rsidR="00EF2FEB" w:rsidRPr="004D6E62"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Theme="minorHAnsi" w:hAnsiTheme="minorHAnsi" w:cstheme="minorHAnsi"/>
                <w:szCs w:val="20"/>
              </w:rPr>
            </w:pPr>
          </w:p>
        </w:tc>
        <w:tc>
          <w:tcPr>
            <w:tcW w:w="846" w:type="dxa"/>
            <w:shd w:val="clear" w:color="auto" w:fill="D9D9D9" w:themeFill="background1" w:themeFillShade="D9"/>
            <w:tcMar>
              <w:top w:w="100" w:type="dxa"/>
              <w:left w:w="100" w:type="dxa"/>
              <w:bottom w:w="100" w:type="dxa"/>
              <w:right w:w="100" w:type="dxa"/>
            </w:tcMar>
            <w:vAlign w:val="center"/>
          </w:tcPr>
          <w:p w:rsidR="00EF2FEB" w:rsidRPr="004D6E62"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p>
        </w:tc>
      </w:tr>
      <w:tr w:rsidR="00EF2FEB" w:rsidRPr="004D6E62" w:rsidTr="00E75455">
        <w:trPr>
          <w:cantSplit/>
          <w:trHeight w:val="452"/>
        </w:trPr>
        <w:tc>
          <w:tcPr>
            <w:tcW w:w="855" w:type="dxa"/>
            <w:shd w:val="clear" w:color="auto" w:fill="auto"/>
            <w:tcMar>
              <w:top w:w="60" w:type="dxa"/>
              <w:left w:w="60" w:type="dxa"/>
              <w:bottom w:w="60" w:type="dxa"/>
              <w:right w:w="60" w:type="dxa"/>
            </w:tcMar>
            <w:vAlign w:val="center"/>
          </w:tcPr>
          <w:p w:rsidR="00EF2FEB" w:rsidRPr="004D6E62"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rPr>
            </w:pPr>
          </w:p>
        </w:tc>
        <w:tc>
          <w:tcPr>
            <w:tcW w:w="3150" w:type="dxa"/>
            <w:shd w:val="clear" w:color="auto" w:fill="auto"/>
            <w:tcMar>
              <w:top w:w="100" w:type="dxa"/>
              <w:left w:w="100" w:type="dxa"/>
              <w:bottom w:w="100" w:type="dxa"/>
              <w:right w:w="100" w:type="dxa"/>
            </w:tcMar>
            <w:vAlign w:val="center"/>
          </w:tcPr>
          <w:p w:rsidR="00EF2FEB" w:rsidRPr="004D6E62"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p>
        </w:tc>
        <w:tc>
          <w:tcPr>
            <w:tcW w:w="564" w:type="dxa"/>
            <w:shd w:val="clear" w:color="auto" w:fill="auto"/>
            <w:tcMar>
              <w:top w:w="100" w:type="dxa"/>
              <w:left w:w="100" w:type="dxa"/>
              <w:bottom w:w="100" w:type="dxa"/>
              <w:right w:w="100" w:type="dxa"/>
            </w:tcMar>
            <w:vAlign w:val="center"/>
          </w:tcPr>
          <w:p w:rsidR="00EF2FEB" w:rsidRPr="004D6E62"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564" w:type="dxa"/>
            <w:shd w:val="clear" w:color="auto" w:fill="auto"/>
            <w:tcMar>
              <w:top w:w="100" w:type="dxa"/>
              <w:left w:w="100" w:type="dxa"/>
              <w:bottom w:w="100" w:type="dxa"/>
              <w:right w:w="100" w:type="dxa"/>
            </w:tcMar>
            <w:vAlign w:val="center"/>
          </w:tcPr>
          <w:p w:rsidR="00EF2FEB" w:rsidRPr="004D6E62"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565" w:type="dxa"/>
            <w:shd w:val="clear" w:color="auto" w:fill="auto"/>
            <w:tcMar>
              <w:top w:w="100" w:type="dxa"/>
              <w:left w:w="100" w:type="dxa"/>
              <w:bottom w:w="100" w:type="dxa"/>
              <w:right w:w="100" w:type="dxa"/>
            </w:tcMar>
            <w:vAlign w:val="center"/>
          </w:tcPr>
          <w:p w:rsidR="00EF2FEB" w:rsidRPr="004D6E62"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3385" w:type="dxa"/>
            <w:shd w:val="clear" w:color="auto" w:fill="auto"/>
            <w:tcMar>
              <w:top w:w="100" w:type="dxa"/>
              <w:left w:w="100" w:type="dxa"/>
              <w:bottom w:w="100" w:type="dxa"/>
              <w:right w:w="100" w:type="dxa"/>
            </w:tcMar>
            <w:vAlign w:val="center"/>
          </w:tcPr>
          <w:p w:rsidR="00EF2FEB" w:rsidRPr="004D6E62"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Theme="minorHAnsi" w:hAnsiTheme="minorHAnsi" w:cstheme="minorHAnsi"/>
                <w:b/>
                <w:szCs w:val="20"/>
              </w:rPr>
            </w:pPr>
          </w:p>
        </w:tc>
        <w:tc>
          <w:tcPr>
            <w:tcW w:w="846" w:type="dxa"/>
            <w:shd w:val="clear" w:color="auto" w:fill="auto"/>
            <w:tcMar>
              <w:top w:w="100" w:type="dxa"/>
              <w:left w:w="100" w:type="dxa"/>
              <w:bottom w:w="100" w:type="dxa"/>
              <w:right w:w="100" w:type="dxa"/>
            </w:tcMar>
            <w:vAlign w:val="center"/>
          </w:tcPr>
          <w:p w:rsidR="00EF2FEB" w:rsidRPr="004D6E62"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p>
        </w:tc>
      </w:tr>
      <w:tr w:rsidR="00EF2FEB" w:rsidRPr="004D6E62" w:rsidTr="00E75455">
        <w:trPr>
          <w:cantSplit/>
          <w:trHeight w:hRule="exact" w:val="454"/>
        </w:trPr>
        <w:tc>
          <w:tcPr>
            <w:tcW w:w="855" w:type="dxa"/>
            <w:shd w:val="clear" w:color="auto" w:fill="FFFFFF" w:themeFill="background1"/>
            <w:tcMar>
              <w:top w:w="60" w:type="dxa"/>
              <w:left w:w="60" w:type="dxa"/>
              <w:bottom w:w="60" w:type="dxa"/>
              <w:right w:w="60" w:type="dxa"/>
            </w:tcMar>
            <w:vAlign w:val="center"/>
          </w:tcPr>
          <w:p w:rsidR="00EF2FEB" w:rsidRPr="004D6E62"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rPr>
            </w:pPr>
          </w:p>
        </w:tc>
        <w:tc>
          <w:tcPr>
            <w:tcW w:w="3150" w:type="dxa"/>
            <w:shd w:val="clear" w:color="auto" w:fill="FFFFFF" w:themeFill="background1"/>
            <w:tcMar>
              <w:top w:w="100" w:type="dxa"/>
              <w:left w:w="100" w:type="dxa"/>
              <w:bottom w:w="100" w:type="dxa"/>
              <w:right w:w="100" w:type="dxa"/>
            </w:tcMar>
            <w:vAlign w:val="center"/>
          </w:tcPr>
          <w:p w:rsidR="00EF2FEB" w:rsidRPr="004D6E62"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p>
        </w:tc>
        <w:tc>
          <w:tcPr>
            <w:tcW w:w="564" w:type="dxa"/>
            <w:shd w:val="clear" w:color="auto" w:fill="FFFFFF" w:themeFill="background1"/>
            <w:tcMar>
              <w:top w:w="100" w:type="dxa"/>
              <w:left w:w="100" w:type="dxa"/>
              <w:bottom w:w="100" w:type="dxa"/>
              <w:right w:w="100" w:type="dxa"/>
            </w:tcMar>
            <w:vAlign w:val="center"/>
          </w:tcPr>
          <w:p w:rsidR="00EF2FEB" w:rsidRPr="004D6E62"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564" w:type="dxa"/>
            <w:shd w:val="clear" w:color="auto" w:fill="FFFFFF" w:themeFill="background1"/>
            <w:tcMar>
              <w:top w:w="100" w:type="dxa"/>
              <w:left w:w="100" w:type="dxa"/>
              <w:bottom w:w="100" w:type="dxa"/>
              <w:right w:w="100" w:type="dxa"/>
            </w:tcMar>
            <w:vAlign w:val="center"/>
          </w:tcPr>
          <w:p w:rsidR="00EF2FEB" w:rsidRPr="004D6E62"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565" w:type="dxa"/>
            <w:shd w:val="clear" w:color="auto" w:fill="FFFFFF" w:themeFill="background1"/>
            <w:tcMar>
              <w:top w:w="100" w:type="dxa"/>
              <w:left w:w="100" w:type="dxa"/>
              <w:bottom w:w="100" w:type="dxa"/>
              <w:right w:w="100" w:type="dxa"/>
            </w:tcMar>
            <w:vAlign w:val="center"/>
          </w:tcPr>
          <w:p w:rsidR="00EF2FEB" w:rsidRPr="004D6E62"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3385" w:type="dxa"/>
            <w:shd w:val="clear" w:color="auto" w:fill="FFFFFF" w:themeFill="background1"/>
            <w:tcMar>
              <w:top w:w="100" w:type="dxa"/>
              <w:left w:w="100" w:type="dxa"/>
              <w:bottom w:w="100" w:type="dxa"/>
              <w:right w:w="100" w:type="dxa"/>
            </w:tcMar>
            <w:vAlign w:val="center"/>
          </w:tcPr>
          <w:p w:rsidR="00EF2FEB" w:rsidRPr="004D6E62"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Theme="minorHAnsi" w:hAnsiTheme="minorHAnsi" w:cstheme="minorHAnsi"/>
                <w:szCs w:val="20"/>
              </w:rPr>
            </w:pPr>
          </w:p>
        </w:tc>
        <w:tc>
          <w:tcPr>
            <w:tcW w:w="846" w:type="dxa"/>
            <w:shd w:val="clear" w:color="auto" w:fill="auto"/>
            <w:tcMar>
              <w:top w:w="100" w:type="dxa"/>
              <w:left w:w="100" w:type="dxa"/>
              <w:bottom w:w="100" w:type="dxa"/>
              <w:right w:w="100" w:type="dxa"/>
            </w:tcMar>
            <w:vAlign w:val="center"/>
          </w:tcPr>
          <w:p w:rsidR="00EF2FEB" w:rsidRPr="004D6E62"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p>
        </w:tc>
      </w:tr>
      <w:tr w:rsidR="00EF2FEB" w:rsidRPr="004D6E62" w:rsidTr="006C7B38">
        <w:trPr>
          <w:cantSplit/>
          <w:trHeight w:hRule="exact" w:val="454"/>
        </w:trPr>
        <w:tc>
          <w:tcPr>
            <w:tcW w:w="855" w:type="dxa"/>
            <w:shd w:val="clear" w:color="auto" w:fill="FFFFFF" w:themeFill="background1"/>
            <w:tcMar>
              <w:top w:w="60" w:type="dxa"/>
              <w:left w:w="60" w:type="dxa"/>
              <w:bottom w:w="60" w:type="dxa"/>
              <w:right w:w="60" w:type="dxa"/>
            </w:tcMar>
            <w:vAlign w:val="center"/>
          </w:tcPr>
          <w:p w:rsidR="00EF2FEB" w:rsidRPr="004D6E62"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rPr>
            </w:pPr>
          </w:p>
        </w:tc>
        <w:tc>
          <w:tcPr>
            <w:tcW w:w="3150" w:type="dxa"/>
            <w:shd w:val="clear" w:color="auto" w:fill="FFFFFF" w:themeFill="background1"/>
            <w:tcMar>
              <w:top w:w="100" w:type="dxa"/>
              <w:left w:w="100" w:type="dxa"/>
              <w:bottom w:w="100" w:type="dxa"/>
              <w:right w:w="100" w:type="dxa"/>
            </w:tcMar>
            <w:vAlign w:val="center"/>
          </w:tcPr>
          <w:p w:rsidR="00EF2FEB" w:rsidRPr="004D6E62" w:rsidRDefault="00EF2FEB" w:rsidP="0062799F">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 xml:space="preserve">ukupno </w:t>
            </w:r>
            <w:r w:rsidR="006C7B38" w:rsidRPr="004D6E62">
              <w:rPr>
                <w:rFonts w:asciiTheme="minorHAnsi" w:hAnsiTheme="minorHAnsi" w:cstheme="minorHAnsi"/>
                <w:szCs w:val="20"/>
              </w:rPr>
              <w:t xml:space="preserve">izbornih </w:t>
            </w:r>
            <w:r w:rsidRPr="004D6E62">
              <w:rPr>
                <w:rFonts w:asciiTheme="minorHAnsi" w:hAnsiTheme="minorHAnsi" w:cstheme="minorHAnsi"/>
                <w:szCs w:val="20"/>
              </w:rPr>
              <w:t>sati:</w:t>
            </w:r>
          </w:p>
        </w:tc>
        <w:tc>
          <w:tcPr>
            <w:tcW w:w="1693" w:type="dxa"/>
            <w:gridSpan w:val="3"/>
            <w:shd w:val="clear" w:color="auto" w:fill="FFFFFF" w:themeFill="background1"/>
            <w:tcMar>
              <w:top w:w="100" w:type="dxa"/>
              <w:left w:w="100" w:type="dxa"/>
              <w:bottom w:w="100" w:type="dxa"/>
              <w:right w:w="100" w:type="dxa"/>
            </w:tcMar>
            <w:vAlign w:val="center"/>
          </w:tcPr>
          <w:p w:rsidR="00EF2FEB" w:rsidRPr="004D6E62" w:rsidRDefault="0062799F" w:rsidP="00EF2FE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Theme="minorHAnsi" w:hAnsiTheme="minorHAnsi" w:cstheme="minorHAnsi"/>
                <w:szCs w:val="20"/>
              </w:rPr>
            </w:pPr>
            <w:r w:rsidRPr="004D6E62">
              <w:rPr>
                <w:rFonts w:asciiTheme="minorHAnsi" w:hAnsiTheme="minorHAnsi" w:cstheme="minorHAnsi"/>
                <w:szCs w:val="20"/>
              </w:rPr>
              <w:t>65</w:t>
            </w:r>
          </w:p>
        </w:tc>
        <w:tc>
          <w:tcPr>
            <w:tcW w:w="3385" w:type="dxa"/>
            <w:shd w:val="clear" w:color="auto" w:fill="FFFF99"/>
            <w:tcMar>
              <w:top w:w="100" w:type="dxa"/>
              <w:left w:w="100" w:type="dxa"/>
              <w:bottom w:w="100" w:type="dxa"/>
              <w:right w:w="100" w:type="dxa"/>
            </w:tcMar>
          </w:tcPr>
          <w:p w:rsidR="00EF2FEB" w:rsidRPr="004D6E62" w:rsidRDefault="00EF2FEB"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Theme="minorHAnsi" w:hAnsiTheme="minorHAnsi" w:cstheme="minorHAnsi"/>
                <w:szCs w:val="20"/>
              </w:rPr>
            </w:pPr>
          </w:p>
        </w:tc>
        <w:tc>
          <w:tcPr>
            <w:tcW w:w="846" w:type="dxa"/>
            <w:shd w:val="clear" w:color="auto" w:fill="FFFF99"/>
            <w:tcMar>
              <w:top w:w="100" w:type="dxa"/>
              <w:left w:w="100" w:type="dxa"/>
              <w:bottom w:w="100" w:type="dxa"/>
              <w:right w:w="100" w:type="dxa"/>
            </w:tcMar>
            <w:vAlign w:val="center"/>
          </w:tcPr>
          <w:p w:rsidR="00EF2FEB" w:rsidRPr="004D6E62" w:rsidRDefault="0062799F"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r w:rsidRPr="004D6E62">
              <w:rPr>
                <w:rFonts w:asciiTheme="minorHAnsi" w:hAnsiTheme="minorHAnsi" w:cstheme="minorHAnsi"/>
                <w:szCs w:val="20"/>
              </w:rPr>
              <w:t>5</w:t>
            </w:r>
          </w:p>
        </w:tc>
      </w:tr>
      <w:tr w:rsidR="00EF2FEB" w:rsidRPr="004D6E62" w:rsidTr="006C7B38">
        <w:trPr>
          <w:cantSplit/>
          <w:trHeight w:hRule="exact" w:val="454"/>
        </w:trPr>
        <w:tc>
          <w:tcPr>
            <w:tcW w:w="855" w:type="dxa"/>
            <w:shd w:val="clear" w:color="auto" w:fill="D9D9D9" w:themeFill="background1" w:themeFillShade="D9"/>
            <w:tcMar>
              <w:top w:w="60" w:type="dxa"/>
              <w:left w:w="60" w:type="dxa"/>
              <w:bottom w:w="60" w:type="dxa"/>
              <w:right w:w="60" w:type="dxa"/>
            </w:tcMar>
            <w:vAlign w:val="center"/>
          </w:tcPr>
          <w:p w:rsidR="00EF2FEB" w:rsidRPr="004D6E62"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rPr>
            </w:pPr>
          </w:p>
        </w:tc>
        <w:tc>
          <w:tcPr>
            <w:tcW w:w="3150" w:type="dxa"/>
            <w:shd w:val="clear" w:color="auto" w:fill="D9D9D9" w:themeFill="background1" w:themeFillShade="D9"/>
            <w:tcMar>
              <w:top w:w="100" w:type="dxa"/>
              <w:left w:w="100" w:type="dxa"/>
              <w:bottom w:w="100" w:type="dxa"/>
              <w:right w:w="100" w:type="dxa"/>
            </w:tcMar>
            <w:vAlign w:val="center"/>
          </w:tcPr>
          <w:p w:rsidR="00EF2FEB" w:rsidRPr="004D6E62" w:rsidRDefault="00E75455"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 w:val="22"/>
                <w:szCs w:val="20"/>
              </w:rPr>
            </w:pPr>
            <w:r w:rsidRPr="004D6E62">
              <w:rPr>
                <w:rFonts w:asciiTheme="minorHAnsi" w:hAnsiTheme="minorHAnsi" w:cstheme="minorHAnsi"/>
                <w:sz w:val="22"/>
                <w:szCs w:val="20"/>
              </w:rPr>
              <w:t>ukupno sati nastave u semestru:</w:t>
            </w:r>
          </w:p>
        </w:tc>
        <w:tc>
          <w:tcPr>
            <w:tcW w:w="1693" w:type="dxa"/>
            <w:gridSpan w:val="3"/>
            <w:shd w:val="clear" w:color="auto" w:fill="D9D9D9" w:themeFill="background1" w:themeFillShade="D9"/>
            <w:tcMar>
              <w:top w:w="100" w:type="dxa"/>
              <w:left w:w="100" w:type="dxa"/>
              <w:bottom w:w="100" w:type="dxa"/>
              <w:right w:w="100" w:type="dxa"/>
            </w:tcMar>
            <w:vAlign w:val="center"/>
          </w:tcPr>
          <w:p w:rsidR="00EF2FEB" w:rsidRPr="004D6E62" w:rsidRDefault="002B4498" w:rsidP="00EF2FE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Theme="minorHAnsi" w:hAnsiTheme="minorHAnsi" w:cstheme="minorHAnsi"/>
                <w:szCs w:val="20"/>
              </w:rPr>
            </w:pPr>
            <w:r>
              <w:rPr>
                <w:rFonts w:asciiTheme="minorHAnsi" w:hAnsiTheme="minorHAnsi" w:cstheme="minorHAnsi"/>
                <w:szCs w:val="20"/>
              </w:rPr>
              <w:t>125</w:t>
            </w:r>
          </w:p>
        </w:tc>
        <w:tc>
          <w:tcPr>
            <w:tcW w:w="3385" w:type="dxa"/>
            <w:shd w:val="clear" w:color="auto" w:fill="FFFF99"/>
            <w:tcMar>
              <w:top w:w="100" w:type="dxa"/>
              <w:left w:w="100" w:type="dxa"/>
              <w:bottom w:w="100" w:type="dxa"/>
              <w:right w:w="100" w:type="dxa"/>
            </w:tcMar>
          </w:tcPr>
          <w:p w:rsidR="00EF2FEB" w:rsidRPr="004D6E62" w:rsidRDefault="00E75455"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Theme="minorHAnsi" w:hAnsiTheme="minorHAnsi" w:cstheme="minorHAnsi"/>
                <w:szCs w:val="20"/>
              </w:rPr>
            </w:pPr>
            <w:r w:rsidRPr="004D6E62">
              <w:rPr>
                <w:rFonts w:asciiTheme="minorHAnsi" w:hAnsiTheme="minorHAnsi" w:cstheme="minorHAnsi"/>
                <w:szCs w:val="20"/>
              </w:rPr>
              <w:t>ukupno ECTS-a</w:t>
            </w:r>
          </w:p>
        </w:tc>
        <w:tc>
          <w:tcPr>
            <w:tcW w:w="846" w:type="dxa"/>
            <w:shd w:val="clear" w:color="auto" w:fill="FFFF99"/>
            <w:tcMar>
              <w:top w:w="100" w:type="dxa"/>
              <w:left w:w="100" w:type="dxa"/>
              <w:bottom w:w="100" w:type="dxa"/>
              <w:right w:w="100" w:type="dxa"/>
            </w:tcMar>
            <w:vAlign w:val="center"/>
          </w:tcPr>
          <w:p w:rsidR="00EF2FEB" w:rsidRPr="004D6E62" w:rsidRDefault="0062799F"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r w:rsidRPr="004D6E62">
              <w:rPr>
                <w:rFonts w:asciiTheme="minorHAnsi" w:hAnsiTheme="minorHAnsi" w:cstheme="minorHAnsi"/>
                <w:szCs w:val="20"/>
              </w:rPr>
              <w:t>15</w:t>
            </w:r>
          </w:p>
        </w:tc>
      </w:tr>
    </w:tbl>
    <w:p w:rsidR="00810358" w:rsidRPr="004D6E62" w:rsidRDefault="00810358" w:rsidP="008103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heme="minorHAnsi" w:hAnsiTheme="minorHAnsi" w:cstheme="minorHAnsi"/>
          <w:b/>
          <w:szCs w:val="20"/>
        </w:rPr>
      </w:pPr>
    </w:p>
    <w:p w:rsidR="0062799F" w:rsidRPr="004D6E62" w:rsidRDefault="0062799F">
      <w:pPr>
        <w:spacing w:after="160" w:line="259" w:lineRule="auto"/>
        <w:rPr>
          <w:rFonts w:asciiTheme="minorHAnsi" w:hAnsiTheme="minorHAnsi" w:cstheme="minorHAnsi"/>
          <w:b/>
          <w:szCs w:val="20"/>
        </w:rPr>
      </w:pPr>
      <w:r w:rsidRPr="004D6E62">
        <w:rPr>
          <w:rFonts w:asciiTheme="minorHAnsi" w:hAnsiTheme="minorHAnsi" w:cstheme="minorHAnsi"/>
          <w:b/>
          <w:szCs w:val="20"/>
        </w:rPr>
        <w:br w:type="page"/>
      </w:r>
    </w:p>
    <w:p w:rsidR="00810358" w:rsidRPr="004D6E62" w:rsidRDefault="00810358" w:rsidP="008103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heme="minorHAnsi" w:hAnsiTheme="minorHAnsi" w:cstheme="minorHAnsi"/>
          <w:b/>
          <w:szCs w:val="20"/>
        </w:rPr>
      </w:pPr>
      <w:r w:rsidRPr="004D6E62">
        <w:rPr>
          <w:rFonts w:asciiTheme="minorHAnsi" w:hAnsiTheme="minorHAnsi" w:cstheme="minorHAnsi"/>
          <w:b/>
          <w:szCs w:val="20"/>
        </w:rPr>
        <w:t xml:space="preserve">1. GODINA STUDIJA / LJETNI / II. SEMESTAR - </w:t>
      </w:r>
      <w:r w:rsidR="00C55DB1" w:rsidRPr="004D6E62">
        <w:rPr>
          <w:rFonts w:asciiTheme="minorHAnsi" w:hAnsiTheme="minorHAnsi" w:cstheme="minorHAnsi"/>
          <w:b/>
          <w:szCs w:val="20"/>
        </w:rPr>
        <w:t>DVOPREDMETNI STUDIJ</w:t>
      </w:r>
    </w:p>
    <w:p w:rsidR="00EF2FEB" w:rsidRPr="004D6E62" w:rsidRDefault="00EF2FEB" w:rsidP="0081035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heme="minorHAnsi" w:hAnsiTheme="minorHAnsi" w:cstheme="minorHAnsi"/>
          <w:b/>
          <w:szCs w:val="20"/>
        </w:rPr>
      </w:pPr>
    </w:p>
    <w:tbl>
      <w:tblPr>
        <w:tblW w:w="9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50"/>
        <w:gridCol w:w="564"/>
        <w:gridCol w:w="564"/>
        <w:gridCol w:w="565"/>
        <w:gridCol w:w="3385"/>
        <w:gridCol w:w="846"/>
      </w:tblGrid>
      <w:tr w:rsidR="00810358" w:rsidRPr="004D6E62" w:rsidTr="00EF2FEB">
        <w:trPr>
          <w:cantSplit/>
        </w:trPr>
        <w:tc>
          <w:tcPr>
            <w:tcW w:w="855" w:type="dxa"/>
            <w:shd w:val="clear" w:color="auto" w:fill="B0B3B2"/>
            <w:tcMar>
              <w:top w:w="100" w:type="dxa"/>
              <w:left w:w="100" w:type="dxa"/>
              <w:bottom w:w="100" w:type="dxa"/>
              <w:right w:w="100" w:type="dxa"/>
            </w:tcMar>
            <w:vAlign w:val="center"/>
          </w:tcPr>
          <w:p w:rsidR="00810358" w:rsidRPr="004D6E62" w:rsidRDefault="00810358" w:rsidP="00EF2FEB">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rFonts w:asciiTheme="minorHAnsi" w:hAnsiTheme="minorHAnsi" w:cstheme="minorHAnsi"/>
                <w:bCs/>
                <w:szCs w:val="26"/>
              </w:rPr>
            </w:pPr>
            <w:r w:rsidRPr="004D6E62">
              <w:rPr>
                <w:rFonts w:asciiTheme="minorHAnsi" w:hAnsiTheme="minorHAnsi" w:cstheme="minorHAnsi"/>
                <w:bCs/>
                <w:szCs w:val="26"/>
              </w:rPr>
              <w:t>KOD</w:t>
            </w:r>
          </w:p>
        </w:tc>
        <w:tc>
          <w:tcPr>
            <w:tcW w:w="3150" w:type="dxa"/>
            <w:shd w:val="clear" w:color="auto" w:fill="B0B3B2"/>
            <w:tcMar>
              <w:top w:w="100" w:type="dxa"/>
              <w:left w:w="100" w:type="dxa"/>
              <w:bottom w:w="100" w:type="dxa"/>
              <w:right w:w="100" w:type="dxa"/>
            </w:tcMar>
            <w:vAlign w:val="center"/>
          </w:tcPr>
          <w:p w:rsidR="00810358" w:rsidRPr="004D6E62" w:rsidRDefault="00810358" w:rsidP="00EF2FE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rFonts w:asciiTheme="minorHAnsi" w:hAnsiTheme="minorHAnsi" w:cstheme="minorHAnsi"/>
                <w:bCs/>
                <w:szCs w:val="26"/>
              </w:rPr>
            </w:pPr>
            <w:r w:rsidRPr="004D6E62">
              <w:rPr>
                <w:rFonts w:asciiTheme="minorHAnsi" w:hAnsiTheme="minorHAnsi" w:cstheme="minorHAnsi"/>
                <w:bCs/>
                <w:szCs w:val="26"/>
              </w:rPr>
              <w:t>PREDMET</w:t>
            </w:r>
          </w:p>
        </w:tc>
        <w:tc>
          <w:tcPr>
            <w:tcW w:w="1693" w:type="dxa"/>
            <w:gridSpan w:val="3"/>
            <w:shd w:val="clear" w:color="auto" w:fill="B0B3B2"/>
            <w:tcMar>
              <w:top w:w="100" w:type="dxa"/>
              <w:left w:w="100" w:type="dxa"/>
              <w:bottom w:w="100" w:type="dxa"/>
              <w:right w:w="100" w:type="dxa"/>
            </w:tcMar>
            <w:vAlign w:val="center"/>
          </w:tcPr>
          <w:p w:rsidR="00810358" w:rsidRPr="004D6E62" w:rsidRDefault="00810358" w:rsidP="00EF2FEB">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rFonts w:asciiTheme="minorHAnsi" w:hAnsiTheme="minorHAnsi" w:cstheme="minorHAnsi"/>
                <w:bCs/>
                <w:szCs w:val="26"/>
              </w:rPr>
            </w:pPr>
            <w:r w:rsidRPr="004D6E62">
              <w:rPr>
                <w:rFonts w:asciiTheme="minorHAnsi" w:hAnsiTheme="minorHAnsi" w:cstheme="minorHAnsi"/>
                <w:bCs/>
                <w:szCs w:val="26"/>
              </w:rPr>
              <w:t>SATI: SEMESTAR</w:t>
            </w:r>
          </w:p>
        </w:tc>
        <w:tc>
          <w:tcPr>
            <w:tcW w:w="3385" w:type="dxa"/>
            <w:shd w:val="clear" w:color="auto" w:fill="B0B3B2"/>
            <w:tcMar>
              <w:top w:w="100" w:type="dxa"/>
              <w:left w:w="100" w:type="dxa"/>
              <w:bottom w:w="100" w:type="dxa"/>
              <w:right w:w="100" w:type="dxa"/>
            </w:tcMar>
            <w:vAlign w:val="center"/>
          </w:tcPr>
          <w:p w:rsidR="00810358" w:rsidRPr="004D6E62" w:rsidRDefault="00810358" w:rsidP="00EF2FE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outlineLvl w:val="1"/>
              <w:rPr>
                <w:rFonts w:asciiTheme="minorHAnsi" w:hAnsiTheme="minorHAnsi" w:cstheme="minorHAnsi"/>
                <w:bCs/>
                <w:szCs w:val="26"/>
              </w:rPr>
            </w:pPr>
            <w:r w:rsidRPr="004D6E62">
              <w:rPr>
                <w:rFonts w:asciiTheme="minorHAnsi" w:hAnsiTheme="minorHAnsi" w:cstheme="minorHAnsi"/>
                <w:bCs/>
                <w:szCs w:val="26"/>
              </w:rPr>
              <w:t>NASTAVNIK</w:t>
            </w:r>
          </w:p>
        </w:tc>
        <w:tc>
          <w:tcPr>
            <w:tcW w:w="846" w:type="dxa"/>
            <w:shd w:val="clear" w:color="auto" w:fill="B0B3B2"/>
            <w:tcMar>
              <w:top w:w="100" w:type="dxa"/>
              <w:left w:w="100" w:type="dxa"/>
              <w:bottom w:w="100" w:type="dxa"/>
              <w:right w:w="100" w:type="dxa"/>
            </w:tcMar>
            <w:vAlign w:val="center"/>
          </w:tcPr>
          <w:p w:rsidR="00810358" w:rsidRPr="004D6E62" w:rsidRDefault="00810358" w:rsidP="00EF2FEB">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rFonts w:asciiTheme="minorHAnsi" w:hAnsiTheme="minorHAnsi" w:cstheme="minorHAnsi"/>
                <w:bCs/>
                <w:szCs w:val="26"/>
              </w:rPr>
            </w:pPr>
            <w:r w:rsidRPr="004D6E62">
              <w:rPr>
                <w:rFonts w:asciiTheme="minorHAnsi" w:hAnsiTheme="minorHAnsi" w:cstheme="minorHAnsi"/>
                <w:bCs/>
                <w:szCs w:val="26"/>
              </w:rPr>
              <w:t>ECTS</w:t>
            </w:r>
          </w:p>
        </w:tc>
      </w:tr>
      <w:tr w:rsidR="00810358" w:rsidRPr="004D6E62" w:rsidTr="006C7B38">
        <w:trPr>
          <w:cantSplit/>
        </w:trPr>
        <w:tc>
          <w:tcPr>
            <w:tcW w:w="855" w:type="dxa"/>
            <w:shd w:val="clear" w:color="auto" w:fill="D9D9D9" w:themeFill="background1" w:themeFillShade="D9"/>
            <w:tcMar>
              <w:top w:w="100" w:type="dxa"/>
              <w:left w:w="100" w:type="dxa"/>
              <w:bottom w:w="100" w:type="dxa"/>
              <w:right w:w="100" w:type="dxa"/>
            </w:tcMar>
            <w:vAlign w:val="center"/>
          </w:tcPr>
          <w:p w:rsidR="00810358" w:rsidRPr="004D6E62" w:rsidRDefault="00810358" w:rsidP="00E44600">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Theme="minorHAnsi" w:hAnsiTheme="minorHAnsi" w:cstheme="minorHAnsi"/>
                <w:spacing w:val="-2"/>
                <w:szCs w:val="20"/>
              </w:rPr>
            </w:pPr>
            <w:r w:rsidRPr="004D6E62">
              <w:rPr>
                <w:rFonts w:asciiTheme="minorHAnsi" w:hAnsiTheme="minorHAnsi" w:cstheme="minorHAnsi"/>
                <w:spacing w:val="-2"/>
                <w:szCs w:val="20"/>
              </w:rPr>
              <w:t>MAKS</w:t>
            </w:r>
          </w:p>
        </w:tc>
        <w:tc>
          <w:tcPr>
            <w:tcW w:w="3150" w:type="dxa"/>
            <w:shd w:val="clear" w:color="auto" w:fill="D9D9D9" w:themeFill="background1" w:themeFillShade="D9"/>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OBAVEZNI STRUČNI</w:t>
            </w:r>
          </w:p>
        </w:tc>
        <w:tc>
          <w:tcPr>
            <w:tcW w:w="564" w:type="dxa"/>
            <w:shd w:val="clear" w:color="auto" w:fill="E6E6E6"/>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P</w:t>
            </w:r>
          </w:p>
        </w:tc>
        <w:tc>
          <w:tcPr>
            <w:tcW w:w="564" w:type="dxa"/>
            <w:shd w:val="clear" w:color="auto" w:fill="E6E6E6"/>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V</w:t>
            </w:r>
          </w:p>
        </w:tc>
        <w:tc>
          <w:tcPr>
            <w:tcW w:w="565" w:type="dxa"/>
            <w:shd w:val="clear" w:color="auto" w:fill="E6E6E6"/>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S</w:t>
            </w:r>
          </w:p>
        </w:tc>
        <w:tc>
          <w:tcPr>
            <w:tcW w:w="3385" w:type="dxa"/>
            <w:shd w:val="clear" w:color="auto" w:fill="E6E6E6"/>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Theme="minorHAnsi" w:hAnsiTheme="minorHAnsi" w:cstheme="minorHAnsi"/>
                <w:szCs w:val="20"/>
              </w:rPr>
            </w:pPr>
            <w:r w:rsidRPr="004D6E62">
              <w:rPr>
                <w:rFonts w:asciiTheme="minorHAnsi" w:hAnsiTheme="minorHAnsi" w:cstheme="minorHAnsi"/>
                <w:szCs w:val="20"/>
              </w:rPr>
              <w:t>nositelj/ica predmeta</w:t>
            </w:r>
          </w:p>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Theme="minorHAnsi" w:hAnsiTheme="minorHAnsi" w:cstheme="minorHAnsi"/>
                <w:szCs w:val="20"/>
              </w:rPr>
            </w:pPr>
            <w:r w:rsidRPr="004D6E62">
              <w:rPr>
                <w:rFonts w:asciiTheme="minorHAnsi" w:hAnsiTheme="minorHAnsi" w:cstheme="minorHAnsi"/>
                <w:szCs w:val="20"/>
              </w:rPr>
              <w:t>ili izvoditelj/ica dijela nastave</w:t>
            </w:r>
          </w:p>
        </w:tc>
        <w:tc>
          <w:tcPr>
            <w:tcW w:w="846" w:type="dxa"/>
            <w:shd w:val="clear" w:color="auto" w:fill="E6E6E6"/>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p>
        </w:tc>
      </w:tr>
      <w:tr w:rsidR="00810358" w:rsidRPr="004D6E62" w:rsidTr="006C7B38">
        <w:trPr>
          <w:cantSplit/>
          <w:trHeight w:val="454"/>
        </w:trPr>
        <w:tc>
          <w:tcPr>
            <w:tcW w:w="855" w:type="dxa"/>
            <w:shd w:val="clear" w:color="auto" w:fill="FFFFFF" w:themeFill="background1"/>
            <w:tcMar>
              <w:top w:w="60" w:type="dxa"/>
              <w:left w:w="60" w:type="dxa"/>
              <w:bottom w:w="60" w:type="dxa"/>
              <w:right w:w="60" w:type="dxa"/>
            </w:tcMar>
            <w:vAlign w:val="center"/>
          </w:tcPr>
          <w:p w:rsidR="00810358" w:rsidRPr="004D6E62" w:rsidRDefault="00810358" w:rsidP="006C7B3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Theme="minorHAnsi" w:hAnsiTheme="minorHAnsi" w:cstheme="minorHAnsi"/>
                <w:szCs w:val="20"/>
              </w:rPr>
            </w:pPr>
            <w:r w:rsidRPr="004D6E62">
              <w:rPr>
                <w:rFonts w:asciiTheme="minorHAnsi" w:hAnsiTheme="minorHAnsi" w:cstheme="minorHAnsi"/>
                <w:szCs w:val="20"/>
              </w:rPr>
              <w:t>102</w:t>
            </w:r>
          </w:p>
        </w:tc>
        <w:tc>
          <w:tcPr>
            <w:tcW w:w="3150"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 xml:space="preserve">Majstorska radionica: baletna i plesna kostimografija </w:t>
            </w:r>
          </w:p>
        </w:tc>
        <w:tc>
          <w:tcPr>
            <w:tcW w:w="564" w:type="dxa"/>
            <w:shd w:val="clear" w:color="auto" w:fill="FFFFFF" w:themeFill="background1"/>
            <w:tcMar>
              <w:top w:w="100" w:type="dxa"/>
              <w:left w:w="100" w:type="dxa"/>
              <w:bottom w:w="100" w:type="dxa"/>
              <w:right w:w="100" w:type="dxa"/>
            </w:tcMar>
            <w:vAlign w:val="center"/>
          </w:tcPr>
          <w:p w:rsidR="00810358" w:rsidRPr="004D6E62" w:rsidRDefault="002B449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Pr>
                <w:rFonts w:asciiTheme="minorHAnsi" w:hAnsiTheme="minorHAnsi" w:cstheme="minorHAnsi"/>
                <w:szCs w:val="20"/>
              </w:rPr>
              <w:t>30</w:t>
            </w:r>
          </w:p>
        </w:tc>
        <w:tc>
          <w:tcPr>
            <w:tcW w:w="564" w:type="dxa"/>
            <w:shd w:val="clear" w:color="auto" w:fill="FFFFFF" w:themeFill="background1"/>
            <w:tcMar>
              <w:top w:w="100" w:type="dxa"/>
              <w:left w:w="100" w:type="dxa"/>
              <w:bottom w:w="100" w:type="dxa"/>
              <w:right w:w="100" w:type="dxa"/>
            </w:tcMar>
            <w:vAlign w:val="center"/>
          </w:tcPr>
          <w:p w:rsidR="00810358" w:rsidRPr="004D6E62" w:rsidRDefault="002B449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Pr>
                <w:rFonts w:asciiTheme="minorHAnsi" w:hAnsiTheme="minorHAnsi" w:cstheme="minorHAnsi"/>
                <w:szCs w:val="20"/>
              </w:rPr>
              <w:t>30</w:t>
            </w:r>
          </w:p>
        </w:tc>
        <w:tc>
          <w:tcPr>
            <w:tcW w:w="565"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3385"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Theme="minorHAnsi" w:hAnsiTheme="minorHAnsi" w:cstheme="minorHAnsi"/>
                <w:b/>
                <w:szCs w:val="20"/>
              </w:rPr>
            </w:pPr>
            <w:r w:rsidRPr="004D6E62">
              <w:rPr>
                <w:rFonts w:asciiTheme="minorHAnsi" w:hAnsiTheme="minorHAnsi" w:cstheme="minorHAnsi"/>
                <w:b/>
                <w:szCs w:val="20"/>
              </w:rPr>
              <w:t>doc. art. Jasmina Pacek</w:t>
            </w:r>
          </w:p>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Theme="minorHAnsi" w:hAnsiTheme="minorHAnsi" w:cstheme="minorHAnsi"/>
                <w:szCs w:val="20"/>
              </w:rPr>
            </w:pPr>
            <w:r w:rsidRPr="004D6E62">
              <w:rPr>
                <w:rFonts w:asciiTheme="minorHAnsi" w:hAnsiTheme="minorHAnsi" w:cstheme="minorHAnsi"/>
                <w:b/>
                <w:szCs w:val="20"/>
              </w:rPr>
              <w:t>Zdenka Lacina, pred.</w:t>
            </w:r>
          </w:p>
        </w:tc>
        <w:tc>
          <w:tcPr>
            <w:tcW w:w="846"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r w:rsidRPr="004D6E62">
              <w:rPr>
                <w:rFonts w:asciiTheme="minorHAnsi" w:hAnsiTheme="minorHAnsi" w:cstheme="minorHAnsi"/>
                <w:szCs w:val="20"/>
              </w:rPr>
              <w:t>10</w:t>
            </w:r>
          </w:p>
        </w:tc>
      </w:tr>
      <w:tr w:rsidR="00810358" w:rsidRPr="004D6E62" w:rsidTr="006C7B38">
        <w:trPr>
          <w:cantSplit/>
          <w:trHeight w:hRule="exact" w:val="454"/>
        </w:trPr>
        <w:tc>
          <w:tcPr>
            <w:tcW w:w="855" w:type="dxa"/>
            <w:shd w:val="clear" w:color="auto" w:fill="FFFFFF" w:themeFill="background1"/>
            <w:tcMar>
              <w:top w:w="60" w:type="dxa"/>
              <w:left w:w="60" w:type="dxa"/>
              <w:bottom w:w="60" w:type="dxa"/>
              <w:right w:w="6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rPr>
            </w:pPr>
          </w:p>
        </w:tc>
        <w:tc>
          <w:tcPr>
            <w:tcW w:w="3150"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obavezni sati</w:t>
            </w:r>
          </w:p>
        </w:tc>
        <w:tc>
          <w:tcPr>
            <w:tcW w:w="564" w:type="dxa"/>
            <w:shd w:val="clear" w:color="auto" w:fill="FFFFFF" w:themeFill="background1"/>
            <w:tcMar>
              <w:top w:w="100" w:type="dxa"/>
              <w:left w:w="100" w:type="dxa"/>
              <w:bottom w:w="100" w:type="dxa"/>
              <w:right w:w="100" w:type="dxa"/>
            </w:tcMar>
            <w:vAlign w:val="center"/>
          </w:tcPr>
          <w:p w:rsidR="00810358" w:rsidRPr="004D6E62" w:rsidRDefault="002B449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Pr>
                <w:rFonts w:asciiTheme="minorHAnsi" w:hAnsiTheme="minorHAnsi" w:cstheme="minorHAnsi"/>
                <w:szCs w:val="20"/>
              </w:rPr>
              <w:t>30</w:t>
            </w:r>
          </w:p>
        </w:tc>
        <w:tc>
          <w:tcPr>
            <w:tcW w:w="564" w:type="dxa"/>
            <w:shd w:val="clear" w:color="auto" w:fill="FFFFFF" w:themeFill="background1"/>
            <w:tcMar>
              <w:top w:w="100" w:type="dxa"/>
              <w:left w:w="100" w:type="dxa"/>
              <w:bottom w:w="100" w:type="dxa"/>
              <w:right w:w="100" w:type="dxa"/>
            </w:tcMar>
            <w:vAlign w:val="center"/>
          </w:tcPr>
          <w:p w:rsidR="00810358" w:rsidRPr="004D6E62" w:rsidRDefault="002B449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Pr>
                <w:rFonts w:asciiTheme="minorHAnsi" w:hAnsiTheme="minorHAnsi" w:cstheme="minorHAnsi"/>
                <w:szCs w:val="20"/>
              </w:rPr>
              <w:t>30</w:t>
            </w:r>
          </w:p>
        </w:tc>
        <w:tc>
          <w:tcPr>
            <w:tcW w:w="565"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3385"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Theme="minorHAnsi" w:hAnsiTheme="minorHAnsi" w:cstheme="minorHAnsi"/>
                <w:szCs w:val="20"/>
              </w:rPr>
            </w:pPr>
          </w:p>
        </w:tc>
        <w:tc>
          <w:tcPr>
            <w:tcW w:w="846"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p>
        </w:tc>
      </w:tr>
      <w:tr w:rsidR="00810358" w:rsidRPr="004D6E62" w:rsidTr="006C7B38">
        <w:trPr>
          <w:cantSplit/>
          <w:trHeight w:hRule="exact" w:val="454"/>
        </w:trPr>
        <w:tc>
          <w:tcPr>
            <w:tcW w:w="855" w:type="dxa"/>
            <w:shd w:val="clear" w:color="auto" w:fill="FFFFFF" w:themeFill="background1"/>
            <w:tcMar>
              <w:top w:w="60" w:type="dxa"/>
              <w:left w:w="60" w:type="dxa"/>
              <w:bottom w:w="60" w:type="dxa"/>
              <w:right w:w="6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rPr>
            </w:pPr>
          </w:p>
        </w:tc>
        <w:tc>
          <w:tcPr>
            <w:tcW w:w="3150"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ukupno obaveznih sati:</w:t>
            </w:r>
          </w:p>
        </w:tc>
        <w:tc>
          <w:tcPr>
            <w:tcW w:w="1693" w:type="dxa"/>
            <w:gridSpan w:val="3"/>
            <w:shd w:val="clear" w:color="auto" w:fill="FFFFFF" w:themeFill="background1"/>
            <w:tcMar>
              <w:top w:w="100" w:type="dxa"/>
              <w:left w:w="100" w:type="dxa"/>
              <w:bottom w:w="100" w:type="dxa"/>
              <w:right w:w="100" w:type="dxa"/>
            </w:tcMar>
            <w:vAlign w:val="center"/>
          </w:tcPr>
          <w:p w:rsidR="00810358" w:rsidRPr="004D6E62" w:rsidRDefault="002B4498" w:rsidP="00EF2FE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Theme="minorHAnsi" w:hAnsiTheme="minorHAnsi" w:cstheme="minorHAnsi"/>
                <w:szCs w:val="20"/>
              </w:rPr>
            </w:pPr>
            <w:r>
              <w:rPr>
                <w:rFonts w:asciiTheme="minorHAnsi" w:hAnsiTheme="minorHAnsi" w:cstheme="minorHAnsi"/>
                <w:szCs w:val="20"/>
              </w:rPr>
              <w:t>60</w:t>
            </w:r>
          </w:p>
        </w:tc>
        <w:tc>
          <w:tcPr>
            <w:tcW w:w="3385" w:type="dxa"/>
            <w:shd w:val="clear" w:color="auto" w:fill="FFFF99"/>
            <w:tcMar>
              <w:top w:w="100" w:type="dxa"/>
              <w:left w:w="100" w:type="dxa"/>
              <w:bottom w:w="100" w:type="dxa"/>
              <w:right w:w="100" w:type="dxa"/>
            </w:tcMa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Theme="minorHAnsi" w:hAnsiTheme="minorHAnsi" w:cstheme="minorHAnsi"/>
                <w:szCs w:val="20"/>
              </w:rPr>
            </w:pPr>
          </w:p>
        </w:tc>
        <w:tc>
          <w:tcPr>
            <w:tcW w:w="846" w:type="dxa"/>
            <w:shd w:val="clear" w:color="auto" w:fill="FFFF99"/>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r w:rsidRPr="004D6E62">
              <w:rPr>
                <w:rFonts w:asciiTheme="minorHAnsi" w:hAnsiTheme="minorHAnsi" w:cstheme="minorHAnsi"/>
                <w:szCs w:val="20"/>
              </w:rPr>
              <w:t>10</w:t>
            </w:r>
          </w:p>
        </w:tc>
      </w:tr>
      <w:tr w:rsidR="006C7B38" w:rsidRPr="004D6E62" w:rsidTr="006C7B38">
        <w:trPr>
          <w:cantSplit/>
        </w:trPr>
        <w:tc>
          <w:tcPr>
            <w:tcW w:w="855" w:type="dxa"/>
            <w:shd w:val="clear" w:color="auto" w:fill="D9D9D9" w:themeFill="background1" w:themeFillShade="D9"/>
            <w:tcMar>
              <w:top w:w="100" w:type="dxa"/>
              <w:left w:w="100" w:type="dxa"/>
              <w:bottom w:w="100" w:type="dxa"/>
              <w:right w:w="100" w:type="dxa"/>
            </w:tcMar>
            <w:vAlign w:val="center"/>
          </w:tcPr>
          <w:p w:rsidR="006C7B38" w:rsidRPr="004D6E62" w:rsidRDefault="006C7B3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rFonts w:asciiTheme="minorHAnsi" w:hAnsiTheme="minorHAnsi" w:cstheme="minorHAnsi"/>
                <w:spacing w:val="-2"/>
                <w:szCs w:val="20"/>
              </w:rPr>
            </w:pPr>
          </w:p>
        </w:tc>
        <w:tc>
          <w:tcPr>
            <w:tcW w:w="3150" w:type="dxa"/>
            <w:shd w:val="clear" w:color="auto" w:fill="D9D9D9" w:themeFill="background1" w:themeFillShade="D9"/>
            <w:tcMar>
              <w:top w:w="100" w:type="dxa"/>
              <w:left w:w="100" w:type="dxa"/>
              <w:bottom w:w="100" w:type="dxa"/>
              <w:right w:w="100" w:type="dxa"/>
            </w:tcMar>
            <w:vAlign w:val="center"/>
          </w:tcPr>
          <w:p w:rsidR="006C7B38" w:rsidRPr="004D6E62" w:rsidRDefault="0062799F"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IZBORNI PREDMETI :</w:t>
            </w:r>
          </w:p>
        </w:tc>
        <w:tc>
          <w:tcPr>
            <w:tcW w:w="564" w:type="dxa"/>
            <w:shd w:val="clear" w:color="auto" w:fill="D9D9D9" w:themeFill="background1" w:themeFillShade="D9"/>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P</w:t>
            </w:r>
          </w:p>
        </w:tc>
        <w:tc>
          <w:tcPr>
            <w:tcW w:w="564" w:type="dxa"/>
            <w:shd w:val="clear" w:color="auto" w:fill="D9D9D9" w:themeFill="background1" w:themeFillShade="D9"/>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V</w:t>
            </w:r>
          </w:p>
        </w:tc>
        <w:tc>
          <w:tcPr>
            <w:tcW w:w="565" w:type="dxa"/>
            <w:shd w:val="clear" w:color="auto" w:fill="D9D9D9" w:themeFill="background1" w:themeFillShade="D9"/>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S</w:t>
            </w:r>
          </w:p>
        </w:tc>
        <w:tc>
          <w:tcPr>
            <w:tcW w:w="3385" w:type="dxa"/>
            <w:shd w:val="clear" w:color="auto" w:fill="D9D9D9" w:themeFill="background1" w:themeFillShade="D9"/>
            <w:tcMar>
              <w:top w:w="100" w:type="dxa"/>
              <w:left w:w="100" w:type="dxa"/>
              <w:bottom w:w="100" w:type="dxa"/>
              <w:right w:w="100" w:type="dxa"/>
            </w:tcMar>
            <w:vAlign w:val="center"/>
          </w:tcPr>
          <w:p w:rsidR="006C7B38" w:rsidRPr="004D6E62" w:rsidRDefault="006C7B38"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p>
        </w:tc>
        <w:tc>
          <w:tcPr>
            <w:tcW w:w="846" w:type="dxa"/>
            <w:shd w:val="clear" w:color="auto" w:fill="D9D9D9" w:themeFill="background1" w:themeFillShade="D9"/>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r>
      <w:tr w:rsidR="006C7B38" w:rsidRPr="004D6E62" w:rsidTr="006C7B38">
        <w:trPr>
          <w:cantSplit/>
          <w:trHeight w:val="454"/>
        </w:trPr>
        <w:tc>
          <w:tcPr>
            <w:tcW w:w="855" w:type="dxa"/>
            <w:shd w:val="clear" w:color="auto" w:fill="FFFFFF" w:themeFill="background1"/>
            <w:tcMar>
              <w:top w:w="60" w:type="dxa"/>
              <w:left w:w="60" w:type="dxa"/>
              <w:bottom w:w="60" w:type="dxa"/>
              <w:right w:w="60" w:type="dxa"/>
            </w:tcMar>
            <w:vAlign w:val="center"/>
          </w:tcPr>
          <w:p w:rsidR="006C7B38" w:rsidRPr="004D6E62" w:rsidRDefault="006C7B3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rPr>
            </w:pPr>
          </w:p>
        </w:tc>
        <w:tc>
          <w:tcPr>
            <w:tcW w:w="3150" w:type="dxa"/>
            <w:shd w:val="clear" w:color="auto" w:fill="FFFFFF" w:themeFill="background1"/>
            <w:tcMar>
              <w:top w:w="100" w:type="dxa"/>
              <w:left w:w="100" w:type="dxa"/>
              <w:bottom w:w="100" w:type="dxa"/>
              <w:right w:w="100" w:type="dxa"/>
            </w:tcMar>
            <w:vAlign w:val="center"/>
          </w:tcPr>
          <w:p w:rsidR="006C7B38" w:rsidRPr="004D6E62" w:rsidRDefault="006C7B38"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p>
        </w:tc>
        <w:tc>
          <w:tcPr>
            <w:tcW w:w="564" w:type="dxa"/>
            <w:shd w:val="clear" w:color="auto" w:fill="FFFFFF" w:themeFill="background1"/>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564" w:type="dxa"/>
            <w:shd w:val="clear" w:color="auto" w:fill="FFFFFF" w:themeFill="background1"/>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565" w:type="dxa"/>
            <w:shd w:val="clear" w:color="auto" w:fill="FFFFFF" w:themeFill="background1"/>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3385" w:type="dxa"/>
            <w:shd w:val="clear" w:color="auto" w:fill="FFFFFF" w:themeFill="background1"/>
            <w:tcMar>
              <w:top w:w="100" w:type="dxa"/>
              <w:left w:w="100" w:type="dxa"/>
              <w:bottom w:w="100" w:type="dxa"/>
              <w:right w:w="100" w:type="dxa"/>
            </w:tcMar>
            <w:vAlign w:val="center"/>
          </w:tcPr>
          <w:p w:rsidR="006C7B38" w:rsidRPr="004D6E62" w:rsidRDefault="006C7B38"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p>
        </w:tc>
        <w:tc>
          <w:tcPr>
            <w:tcW w:w="846" w:type="dxa"/>
            <w:shd w:val="clear" w:color="auto" w:fill="FFFFFF" w:themeFill="background1"/>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r>
      <w:tr w:rsidR="006C7B38" w:rsidRPr="004D6E62" w:rsidTr="006C7B38">
        <w:trPr>
          <w:cantSplit/>
          <w:trHeight w:hRule="exact" w:val="454"/>
        </w:trPr>
        <w:tc>
          <w:tcPr>
            <w:tcW w:w="855" w:type="dxa"/>
            <w:shd w:val="clear" w:color="auto" w:fill="FFFFFF" w:themeFill="background1"/>
            <w:tcMar>
              <w:top w:w="60" w:type="dxa"/>
              <w:left w:w="60" w:type="dxa"/>
              <w:bottom w:w="60" w:type="dxa"/>
              <w:right w:w="60" w:type="dxa"/>
            </w:tcMar>
            <w:vAlign w:val="center"/>
          </w:tcPr>
          <w:p w:rsidR="006C7B38" w:rsidRPr="004D6E62" w:rsidRDefault="006C7B3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highlight w:val="green"/>
              </w:rPr>
            </w:pPr>
          </w:p>
        </w:tc>
        <w:tc>
          <w:tcPr>
            <w:tcW w:w="3150" w:type="dxa"/>
            <w:shd w:val="clear" w:color="auto" w:fill="FFFFFF" w:themeFill="background1"/>
            <w:tcMar>
              <w:top w:w="100" w:type="dxa"/>
              <w:left w:w="100" w:type="dxa"/>
              <w:bottom w:w="100" w:type="dxa"/>
              <w:right w:w="100" w:type="dxa"/>
            </w:tcMar>
            <w:vAlign w:val="center"/>
          </w:tcPr>
          <w:p w:rsidR="006C7B38" w:rsidRPr="004D6E62" w:rsidRDefault="006C7B38"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p>
        </w:tc>
        <w:tc>
          <w:tcPr>
            <w:tcW w:w="564" w:type="dxa"/>
            <w:shd w:val="clear" w:color="auto" w:fill="FFFFFF" w:themeFill="background1"/>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564" w:type="dxa"/>
            <w:shd w:val="clear" w:color="auto" w:fill="FFFFFF" w:themeFill="background1"/>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565" w:type="dxa"/>
            <w:shd w:val="clear" w:color="auto" w:fill="FFFFFF" w:themeFill="background1"/>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3385" w:type="dxa"/>
            <w:shd w:val="clear" w:color="auto" w:fill="FFFFFF" w:themeFill="background1"/>
            <w:tcMar>
              <w:top w:w="100" w:type="dxa"/>
              <w:left w:w="100" w:type="dxa"/>
              <w:bottom w:w="100" w:type="dxa"/>
              <w:right w:w="100" w:type="dxa"/>
            </w:tcMar>
            <w:vAlign w:val="center"/>
          </w:tcPr>
          <w:p w:rsidR="006C7B38" w:rsidRPr="004D6E62" w:rsidRDefault="006C7B38"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p>
        </w:tc>
        <w:tc>
          <w:tcPr>
            <w:tcW w:w="846" w:type="dxa"/>
            <w:shd w:val="clear" w:color="auto" w:fill="FFFFFF" w:themeFill="background1"/>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r>
      <w:tr w:rsidR="0062799F" w:rsidRPr="004D6E62" w:rsidTr="006C7B38">
        <w:trPr>
          <w:cantSplit/>
          <w:trHeight w:hRule="exact" w:val="454"/>
        </w:trPr>
        <w:tc>
          <w:tcPr>
            <w:tcW w:w="855" w:type="dxa"/>
            <w:shd w:val="clear" w:color="auto" w:fill="auto"/>
            <w:tcMar>
              <w:top w:w="60" w:type="dxa"/>
              <w:left w:w="60" w:type="dxa"/>
              <w:bottom w:w="60" w:type="dxa"/>
              <w:right w:w="60" w:type="dxa"/>
            </w:tcMar>
            <w:vAlign w:val="center"/>
          </w:tcPr>
          <w:p w:rsidR="0062799F" w:rsidRPr="004D6E62" w:rsidRDefault="0062799F"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highlight w:val="green"/>
              </w:rPr>
            </w:pPr>
          </w:p>
        </w:tc>
        <w:tc>
          <w:tcPr>
            <w:tcW w:w="3150" w:type="dxa"/>
            <w:shd w:val="clear" w:color="auto" w:fill="FFFFFF" w:themeFill="background1"/>
            <w:tcMar>
              <w:top w:w="100" w:type="dxa"/>
              <w:left w:w="100" w:type="dxa"/>
              <w:bottom w:w="100" w:type="dxa"/>
              <w:right w:w="100" w:type="dxa"/>
            </w:tcMar>
            <w:vAlign w:val="center"/>
          </w:tcPr>
          <w:p w:rsidR="0062799F" w:rsidRPr="004D6E62" w:rsidRDefault="0062799F"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ukupno izbornih sati:</w:t>
            </w:r>
          </w:p>
        </w:tc>
        <w:tc>
          <w:tcPr>
            <w:tcW w:w="1693" w:type="dxa"/>
            <w:gridSpan w:val="3"/>
            <w:shd w:val="clear" w:color="auto" w:fill="FFFFFF" w:themeFill="background1"/>
            <w:tcMar>
              <w:top w:w="100" w:type="dxa"/>
              <w:left w:w="100" w:type="dxa"/>
              <w:bottom w:w="100" w:type="dxa"/>
              <w:right w:w="100" w:type="dxa"/>
            </w:tcMar>
            <w:vAlign w:val="center"/>
          </w:tcPr>
          <w:p w:rsidR="0062799F" w:rsidRPr="004D6E62" w:rsidRDefault="0062799F" w:rsidP="009F7B7A">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Theme="minorHAnsi" w:hAnsiTheme="minorHAnsi" w:cstheme="minorHAnsi"/>
                <w:szCs w:val="20"/>
              </w:rPr>
            </w:pPr>
            <w:r w:rsidRPr="004D6E62">
              <w:rPr>
                <w:rFonts w:asciiTheme="minorHAnsi" w:hAnsiTheme="minorHAnsi" w:cstheme="minorHAnsi"/>
                <w:szCs w:val="20"/>
              </w:rPr>
              <w:t>65</w:t>
            </w:r>
          </w:p>
        </w:tc>
        <w:tc>
          <w:tcPr>
            <w:tcW w:w="3385" w:type="dxa"/>
            <w:shd w:val="clear" w:color="auto" w:fill="FFFF99"/>
            <w:tcMar>
              <w:top w:w="100" w:type="dxa"/>
              <w:left w:w="100" w:type="dxa"/>
              <w:bottom w:w="100" w:type="dxa"/>
              <w:right w:w="100" w:type="dxa"/>
            </w:tcMar>
          </w:tcPr>
          <w:p w:rsidR="0062799F" w:rsidRPr="004D6E62" w:rsidRDefault="0062799F"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Theme="minorHAnsi" w:hAnsiTheme="minorHAnsi" w:cstheme="minorHAnsi"/>
                <w:szCs w:val="20"/>
              </w:rPr>
            </w:pPr>
          </w:p>
        </w:tc>
        <w:tc>
          <w:tcPr>
            <w:tcW w:w="846" w:type="dxa"/>
            <w:shd w:val="clear" w:color="auto" w:fill="FFFF99"/>
            <w:tcMar>
              <w:top w:w="100" w:type="dxa"/>
              <w:left w:w="100" w:type="dxa"/>
              <w:bottom w:w="100" w:type="dxa"/>
              <w:right w:w="100" w:type="dxa"/>
            </w:tcMar>
            <w:vAlign w:val="center"/>
          </w:tcPr>
          <w:p w:rsidR="0062799F" w:rsidRPr="004D6E62" w:rsidRDefault="0062799F"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r w:rsidRPr="004D6E62">
              <w:rPr>
                <w:rFonts w:asciiTheme="minorHAnsi" w:hAnsiTheme="minorHAnsi" w:cstheme="minorHAnsi"/>
                <w:szCs w:val="20"/>
              </w:rPr>
              <w:t>5</w:t>
            </w:r>
          </w:p>
        </w:tc>
      </w:tr>
      <w:tr w:rsidR="0062799F" w:rsidRPr="004D6E62" w:rsidTr="0062799F">
        <w:trPr>
          <w:cantSplit/>
          <w:trHeight w:hRule="exact" w:val="454"/>
        </w:trPr>
        <w:tc>
          <w:tcPr>
            <w:tcW w:w="855" w:type="dxa"/>
            <w:shd w:val="clear" w:color="auto" w:fill="D9D9D9" w:themeFill="background1" w:themeFillShade="D9"/>
            <w:tcMar>
              <w:top w:w="60" w:type="dxa"/>
              <w:left w:w="60" w:type="dxa"/>
              <w:bottom w:w="60" w:type="dxa"/>
              <w:right w:w="60" w:type="dxa"/>
            </w:tcMar>
            <w:vAlign w:val="center"/>
          </w:tcPr>
          <w:p w:rsidR="0062799F" w:rsidRPr="004D6E62" w:rsidRDefault="0062799F"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highlight w:val="green"/>
              </w:rPr>
            </w:pPr>
          </w:p>
        </w:tc>
        <w:tc>
          <w:tcPr>
            <w:tcW w:w="3150" w:type="dxa"/>
            <w:shd w:val="clear" w:color="auto" w:fill="D9D9D9" w:themeFill="background1" w:themeFillShade="D9"/>
            <w:tcMar>
              <w:top w:w="100" w:type="dxa"/>
              <w:left w:w="100" w:type="dxa"/>
              <w:bottom w:w="100" w:type="dxa"/>
              <w:right w:w="100" w:type="dxa"/>
            </w:tcMar>
            <w:vAlign w:val="center"/>
          </w:tcPr>
          <w:p w:rsidR="0062799F" w:rsidRPr="004D6E62" w:rsidRDefault="0062799F"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 w:val="22"/>
                <w:szCs w:val="20"/>
              </w:rPr>
            </w:pPr>
            <w:r w:rsidRPr="004D6E62">
              <w:rPr>
                <w:rFonts w:asciiTheme="minorHAnsi" w:hAnsiTheme="minorHAnsi" w:cstheme="minorHAnsi"/>
                <w:sz w:val="22"/>
                <w:szCs w:val="20"/>
              </w:rPr>
              <w:t>ukupno sati nastave u semestru:</w:t>
            </w:r>
          </w:p>
        </w:tc>
        <w:tc>
          <w:tcPr>
            <w:tcW w:w="1693" w:type="dxa"/>
            <w:gridSpan w:val="3"/>
            <w:shd w:val="clear" w:color="auto" w:fill="D9D9D9" w:themeFill="background1" w:themeFillShade="D9"/>
            <w:tcMar>
              <w:top w:w="100" w:type="dxa"/>
              <w:left w:w="100" w:type="dxa"/>
              <w:bottom w:w="100" w:type="dxa"/>
              <w:right w:w="100" w:type="dxa"/>
            </w:tcMar>
            <w:vAlign w:val="center"/>
          </w:tcPr>
          <w:p w:rsidR="0062799F" w:rsidRPr="004D6E62" w:rsidRDefault="002B4498" w:rsidP="009F7B7A">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Theme="minorHAnsi" w:hAnsiTheme="minorHAnsi" w:cstheme="minorHAnsi"/>
                <w:szCs w:val="20"/>
              </w:rPr>
            </w:pPr>
            <w:r>
              <w:rPr>
                <w:rFonts w:asciiTheme="minorHAnsi" w:hAnsiTheme="minorHAnsi" w:cstheme="minorHAnsi"/>
                <w:szCs w:val="20"/>
              </w:rPr>
              <w:t>125</w:t>
            </w:r>
          </w:p>
        </w:tc>
        <w:tc>
          <w:tcPr>
            <w:tcW w:w="3385" w:type="dxa"/>
            <w:shd w:val="clear" w:color="auto" w:fill="FFFF99"/>
            <w:tcMar>
              <w:top w:w="100" w:type="dxa"/>
              <w:left w:w="100" w:type="dxa"/>
              <w:bottom w:w="100" w:type="dxa"/>
              <w:right w:w="100" w:type="dxa"/>
            </w:tcMar>
          </w:tcPr>
          <w:p w:rsidR="0062799F" w:rsidRPr="004D6E62" w:rsidRDefault="0062799F"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Theme="minorHAnsi" w:hAnsiTheme="minorHAnsi" w:cstheme="minorHAnsi"/>
                <w:szCs w:val="20"/>
              </w:rPr>
            </w:pPr>
            <w:r w:rsidRPr="004D6E62">
              <w:rPr>
                <w:rFonts w:asciiTheme="minorHAnsi" w:hAnsiTheme="minorHAnsi" w:cstheme="minorHAnsi"/>
                <w:szCs w:val="20"/>
              </w:rPr>
              <w:t>ukupno ECTS-a</w:t>
            </w:r>
          </w:p>
        </w:tc>
        <w:tc>
          <w:tcPr>
            <w:tcW w:w="846" w:type="dxa"/>
            <w:shd w:val="clear" w:color="auto" w:fill="FFFF99"/>
            <w:tcMar>
              <w:top w:w="100" w:type="dxa"/>
              <w:left w:w="100" w:type="dxa"/>
              <w:bottom w:w="100" w:type="dxa"/>
              <w:right w:w="100" w:type="dxa"/>
            </w:tcMar>
            <w:vAlign w:val="center"/>
          </w:tcPr>
          <w:p w:rsidR="0062799F" w:rsidRPr="004D6E62" w:rsidRDefault="0062799F"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r w:rsidRPr="004D6E62">
              <w:rPr>
                <w:rFonts w:asciiTheme="minorHAnsi" w:hAnsiTheme="minorHAnsi" w:cstheme="minorHAnsi"/>
                <w:szCs w:val="20"/>
              </w:rPr>
              <w:t>15</w:t>
            </w:r>
          </w:p>
        </w:tc>
      </w:tr>
    </w:tbl>
    <w:p w:rsidR="00D76C65" w:rsidRPr="004D6E62" w:rsidRDefault="00D76C65" w:rsidP="00810358">
      <w:pPr>
        <w:rPr>
          <w:rFonts w:asciiTheme="minorHAnsi" w:hAnsiTheme="minorHAnsi" w:cstheme="minorHAnsi"/>
          <w:szCs w:val="20"/>
          <w:highlight w:val="green"/>
        </w:rPr>
      </w:pPr>
    </w:p>
    <w:p w:rsidR="00D76C65" w:rsidRPr="004D6E62" w:rsidRDefault="00D76C65" w:rsidP="00810358">
      <w:pPr>
        <w:rPr>
          <w:rFonts w:asciiTheme="minorHAnsi" w:hAnsiTheme="minorHAnsi" w:cstheme="minorHAnsi"/>
          <w:szCs w:val="20"/>
          <w:highlight w:val="green"/>
        </w:rPr>
      </w:pPr>
    </w:p>
    <w:p w:rsidR="00D76C65" w:rsidRPr="004D6E62" w:rsidRDefault="00D76C65" w:rsidP="00810358">
      <w:pPr>
        <w:rPr>
          <w:rFonts w:asciiTheme="minorHAnsi" w:hAnsiTheme="minorHAnsi" w:cstheme="minorHAnsi"/>
          <w:szCs w:val="20"/>
          <w:highlight w:val="green"/>
        </w:rPr>
      </w:pPr>
    </w:p>
    <w:p w:rsidR="00D76C65" w:rsidRPr="004D6E62" w:rsidRDefault="00D76C65" w:rsidP="00810358">
      <w:pPr>
        <w:rPr>
          <w:rFonts w:asciiTheme="minorHAnsi" w:hAnsiTheme="minorHAnsi" w:cstheme="minorHAnsi"/>
          <w:szCs w:val="20"/>
          <w:highlight w:val="green"/>
        </w:rPr>
      </w:pPr>
    </w:p>
    <w:p w:rsidR="00D76C65" w:rsidRPr="004D6E62" w:rsidRDefault="00D76C65" w:rsidP="00810358">
      <w:pPr>
        <w:rPr>
          <w:rFonts w:asciiTheme="minorHAnsi" w:hAnsiTheme="minorHAnsi" w:cstheme="minorHAnsi"/>
          <w:szCs w:val="20"/>
          <w:highlight w:val="green"/>
        </w:rPr>
      </w:pPr>
    </w:p>
    <w:p w:rsidR="00D76C65" w:rsidRPr="004D6E62" w:rsidRDefault="00D76C65" w:rsidP="00810358">
      <w:pPr>
        <w:rPr>
          <w:rFonts w:asciiTheme="minorHAnsi" w:hAnsiTheme="minorHAnsi" w:cstheme="minorHAnsi"/>
          <w:szCs w:val="20"/>
          <w:highlight w:val="green"/>
        </w:rPr>
      </w:pPr>
    </w:p>
    <w:p w:rsidR="0062799F" w:rsidRPr="004D6E62" w:rsidRDefault="0062799F">
      <w:pPr>
        <w:spacing w:after="160" w:line="259" w:lineRule="auto"/>
        <w:rPr>
          <w:rFonts w:asciiTheme="minorHAnsi" w:hAnsiTheme="minorHAnsi" w:cstheme="minorHAnsi"/>
          <w:szCs w:val="20"/>
          <w:highlight w:val="green"/>
        </w:rPr>
      </w:pPr>
      <w:r w:rsidRPr="004D6E62">
        <w:rPr>
          <w:rFonts w:asciiTheme="minorHAnsi" w:hAnsiTheme="minorHAnsi" w:cstheme="minorHAnsi"/>
          <w:szCs w:val="20"/>
          <w:highlight w:val="green"/>
        </w:rPr>
        <w:br w:type="page"/>
      </w:r>
    </w:p>
    <w:p w:rsidR="00810358" w:rsidRPr="004D6E62" w:rsidRDefault="00810358" w:rsidP="00810358">
      <w:pPr>
        <w:rPr>
          <w:rFonts w:asciiTheme="minorHAnsi" w:hAnsiTheme="minorHAnsi" w:cstheme="minorHAnsi"/>
          <w:b/>
        </w:rPr>
      </w:pPr>
      <w:r w:rsidRPr="004D6E62">
        <w:rPr>
          <w:rFonts w:asciiTheme="minorHAnsi" w:hAnsiTheme="minorHAnsi" w:cstheme="minorHAnsi"/>
          <w:b/>
        </w:rPr>
        <w:t xml:space="preserve">2. GODINA STUDIJA / ZIMSKI / III. SEMESTAR - </w:t>
      </w:r>
      <w:r w:rsidR="00C55DB1" w:rsidRPr="004D6E62">
        <w:rPr>
          <w:rFonts w:asciiTheme="minorHAnsi" w:hAnsiTheme="minorHAnsi" w:cstheme="minorHAnsi"/>
          <w:b/>
          <w:szCs w:val="20"/>
        </w:rPr>
        <w:t>DVOPREDMETNI STUDIJ</w:t>
      </w:r>
    </w:p>
    <w:p w:rsidR="00EF2FEB" w:rsidRPr="004D6E62" w:rsidRDefault="00EF2FEB" w:rsidP="00810358">
      <w:pPr>
        <w:rPr>
          <w:rFonts w:asciiTheme="minorHAnsi" w:hAnsiTheme="minorHAnsi" w:cstheme="minorHAnsi"/>
          <w:b/>
        </w:rPr>
      </w:pPr>
    </w:p>
    <w:tbl>
      <w:tblPr>
        <w:tblW w:w="99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05"/>
        <w:gridCol w:w="609"/>
        <w:gridCol w:w="564"/>
        <w:gridCol w:w="565"/>
        <w:gridCol w:w="3385"/>
        <w:gridCol w:w="846"/>
      </w:tblGrid>
      <w:tr w:rsidR="00810358" w:rsidRPr="004D6E62" w:rsidTr="006C7B38">
        <w:trPr>
          <w:cantSplit/>
        </w:trPr>
        <w:tc>
          <w:tcPr>
            <w:tcW w:w="855" w:type="dxa"/>
            <w:shd w:val="clear" w:color="auto" w:fill="B0B3B2"/>
            <w:tcMar>
              <w:top w:w="100" w:type="dxa"/>
              <w:left w:w="100" w:type="dxa"/>
              <w:bottom w:w="100" w:type="dxa"/>
              <w:right w:w="100" w:type="dxa"/>
            </w:tcMar>
            <w:vAlign w:val="center"/>
          </w:tcPr>
          <w:p w:rsidR="00810358" w:rsidRPr="004D6E62" w:rsidRDefault="00810358" w:rsidP="00EF2FEB">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rFonts w:asciiTheme="minorHAnsi" w:hAnsiTheme="minorHAnsi" w:cstheme="minorHAnsi"/>
                <w:bCs/>
                <w:szCs w:val="26"/>
              </w:rPr>
            </w:pPr>
            <w:r w:rsidRPr="004D6E62">
              <w:rPr>
                <w:rFonts w:asciiTheme="minorHAnsi" w:hAnsiTheme="minorHAnsi" w:cstheme="minorHAnsi"/>
                <w:bCs/>
                <w:szCs w:val="26"/>
              </w:rPr>
              <w:t>KOD</w:t>
            </w:r>
          </w:p>
        </w:tc>
        <w:tc>
          <w:tcPr>
            <w:tcW w:w="3105" w:type="dxa"/>
            <w:shd w:val="clear" w:color="auto" w:fill="B0B3B2"/>
            <w:tcMar>
              <w:top w:w="100" w:type="dxa"/>
              <w:left w:w="100" w:type="dxa"/>
              <w:bottom w:w="100" w:type="dxa"/>
              <w:right w:w="100" w:type="dxa"/>
            </w:tcMar>
            <w:vAlign w:val="center"/>
          </w:tcPr>
          <w:p w:rsidR="00810358" w:rsidRPr="004D6E62" w:rsidRDefault="00810358" w:rsidP="00EF2FE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rFonts w:asciiTheme="minorHAnsi" w:hAnsiTheme="minorHAnsi" w:cstheme="minorHAnsi"/>
                <w:bCs/>
                <w:szCs w:val="26"/>
              </w:rPr>
            </w:pPr>
            <w:r w:rsidRPr="004D6E62">
              <w:rPr>
                <w:rFonts w:asciiTheme="minorHAnsi" w:hAnsiTheme="minorHAnsi" w:cstheme="minorHAnsi"/>
                <w:bCs/>
                <w:szCs w:val="26"/>
              </w:rPr>
              <w:t>PREDMET</w:t>
            </w:r>
          </w:p>
        </w:tc>
        <w:tc>
          <w:tcPr>
            <w:tcW w:w="1738" w:type="dxa"/>
            <w:gridSpan w:val="3"/>
            <w:shd w:val="clear" w:color="auto" w:fill="B0B3B2"/>
            <w:tcMar>
              <w:top w:w="100" w:type="dxa"/>
              <w:left w:w="100" w:type="dxa"/>
              <w:bottom w:w="100" w:type="dxa"/>
              <w:right w:w="100" w:type="dxa"/>
            </w:tcMar>
            <w:vAlign w:val="center"/>
          </w:tcPr>
          <w:p w:rsidR="00810358" w:rsidRPr="004D6E62" w:rsidRDefault="00810358" w:rsidP="00EF2FEB">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rFonts w:asciiTheme="minorHAnsi" w:hAnsiTheme="minorHAnsi" w:cstheme="minorHAnsi"/>
                <w:bCs/>
                <w:szCs w:val="26"/>
              </w:rPr>
            </w:pPr>
            <w:r w:rsidRPr="004D6E62">
              <w:rPr>
                <w:rFonts w:asciiTheme="minorHAnsi" w:hAnsiTheme="minorHAnsi" w:cstheme="minorHAnsi"/>
                <w:bCs/>
                <w:szCs w:val="26"/>
              </w:rPr>
              <w:t>SATI: SEMESTAR</w:t>
            </w:r>
          </w:p>
        </w:tc>
        <w:tc>
          <w:tcPr>
            <w:tcW w:w="3385" w:type="dxa"/>
            <w:shd w:val="clear" w:color="auto" w:fill="B0B3B2"/>
            <w:tcMar>
              <w:top w:w="100" w:type="dxa"/>
              <w:left w:w="100" w:type="dxa"/>
              <w:bottom w:w="100" w:type="dxa"/>
              <w:right w:w="100" w:type="dxa"/>
            </w:tcMar>
            <w:vAlign w:val="center"/>
          </w:tcPr>
          <w:p w:rsidR="00810358" w:rsidRPr="004D6E62" w:rsidRDefault="00810358" w:rsidP="00EF2FE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outlineLvl w:val="1"/>
              <w:rPr>
                <w:rFonts w:asciiTheme="minorHAnsi" w:hAnsiTheme="minorHAnsi" w:cstheme="minorHAnsi"/>
                <w:bCs/>
                <w:szCs w:val="26"/>
              </w:rPr>
            </w:pPr>
            <w:r w:rsidRPr="004D6E62">
              <w:rPr>
                <w:rFonts w:asciiTheme="minorHAnsi" w:hAnsiTheme="minorHAnsi" w:cstheme="minorHAnsi"/>
                <w:bCs/>
                <w:szCs w:val="26"/>
              </w:rPr>
              <w:t>NASTAVNIK</w:t>
            </w:r>
          </w:p>
        </w:tc>
        <w:tc>
          <w:tcPr>
            <w:tcW w:w="846" w:type="dxa"/>
            <w:shd w:val="clear" w:color="auto" w:fill="B0B3B2"/>
            <w:tcMar>
              <w:top w:w="100" w:type="dxa"/>
              <w:left w:w="100" w:type="dxa"/>
              <w:bottom w:w="100" w:type="dxa"/>
              <w:right w:w="100" w:type="dxa"/>
            </w:tcMar>
            <w:vAlign w:val="center"/>
          </w:tcPr>
          <w:p w:rsidR="00810358" w:rsidRPr="004D6E62" w:rsidRDefault="00810358" w:rsidP="00EF2FEB">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rFonts w:asciiTheme="minorHAnsi" w:hAnsiTheme="minorHAnsi" w:cstheme="minorHAnsi"/>
                <w:bCs/>
                <w:szCs w:val="26"/>
              </w:rPr>
            </w:pPr>
            <w:r w:rsidRPr="004D6E62">
              <w:rPr>
                <w:rFonts w:asciiTheme="minorHAnsi" w:hAnsiTheme="minorHAnsi" w:cstheme="minorHAnsi"/>
                <w:bCs/>
                <w:szCs w:val="26"/>
              </w:rPr>
              <w:t>ECTS</w:t>
            </w:r>
          </w:p>
        </w:tc>
      </w:tr>
      <w:tr w:rsidR="00810358" w:rsidRPr="004D6E62" w:rsidTr="006C7B38">
        <w:trPr>
          <w:cantSplit/>
        </w:trPr>
        <w:tc>
          <w:tcPr>
            <w:tcW w:w="855" w:type="dxa"/>
            <w:shd w:val="clear" w:color="auto" w:fill="D9D9D9" w:themeFill="background1" w:themeFillShade="D9"/>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rFonts w:asciiTheme="minorHAnsi" w:hAnsiTheme="minorHAnsi" w:cstheme="minorHAnsi"/>
                <w:spacing w:val="-2"/>
                <w:szCs w:val="20"/>
              </w:rPr>
            </w:pPr>
            <w:r w:rsidRPr="004D6E62">
              <w:rPr>
                <w:rFonts w:asciiTheme="minorHAnsi" w:hAnsiTheme="minorHAnsi" w:cstheme="minorHAnsi"/>
                <w:spacing w:val="-2"/>
                <w:szCs w:val="20"/>
              </w:rPr>
              <w:t>MAKS</w:t>
            </w:r>
          </w:p>
        </w:tc>
        <w:tc>
          <w:tcPr>
            <w:tcW w:w="3105" w:type="dxa"/>
            <w:shd w:val="clear" w:color="auto" w:fill="D9D9D9" w:themeFill="background1" w:themeFillShade="D9"/>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OBAVEZNI STRUČNI</w:t>
            </w:r>
          </w:p>
        </w:tc>
        <w:tc>
          <w:tcPr>
            <w:tcW w:w="609" w:type="dxa"/>
            <w:shd w:val="clear" w:color="auto" w:fill="E6E6E6"/>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P</w:t>
            </w:r>
          </w:p>
        </w:tc>
        <w:tc>
          <w:tcPr>
            <w:tcW w:w="564" w:type="dxa"/>
            <w:shd w:val="clear" w:color="auto" w:fill="E6E6E6"/>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V</w:t>
            </w:r>
          </w:p>
        </w:tc>
        <w:tc>
          <w:tcPr>
            <w:tcW w:w="565" w:type="dxa"/>
            <w:shd w:val="clear" w:color="auto" w:fill="E6E6E6"/>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S</w:t>
            </w:r>
          </w:p>
        </w:tc>
        <w:tc>
          <w:tcPr>
            <w:tcW w:w="3385" w:type="dxa"/>
            <w:shd w:val="clear" w:color="auto" w:fill="E6E6E6"/>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Theme="minorHAnsi" w:hAnsiTheme="minorHAnsi" w:cstheme="minorHAnsi"/>
                <w:szCs w:val="20"/>
              </w:rPr>
            </w:pPr>
            <w:r w:rsidRPr="004D6E62">
              <w:rPr>
                <w:rFonts w:asciiTheme="minorHAnsi" w:hAnsiTheme="minorHAnsi" w:cstheme="minorHAnsi"/>
                <w:szCs w:val="20"/>
              </w:rPr>
              <w:t>nositelj/ica predmeta</w:t>
            </w:r>
          </w:p>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Theme="minorHAnsi" w:hAnsiTheme="minorHAnsi" w:cstheme="minorHAnsi"/>
                <w:szCs w:val="20"/>
              </w:rPr>
            </w:pPr>
            <w:r w:rsidRPr="004D6E62">
              <w:rPr>
                <w:rFonts w:asciiTheme="minorHAnsi" w:hAnsiTheme="minorHAnsi" w:cstheme="minorHAnsi"/>
                <w:szCs w:val="20"/>
              </w:rPr>
              <w:t>ili izvoditelj/ica dijela nastave</w:t>
            </w:r>
          </w:p>
        </w:tc>
        <w:tc>
          <w:tcPr>
            <w:tcW w:w="846" w:type="dxa"/>
            <w:shd w:val="clear" w:color="auto" w:fill="E6E6E6"/>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p>
        </w:tc>
      </w:tr>
      <w:tr w:rsidR="00810358" w:rsidRPr="004D6E62" w:rsidTr="006C7B38">
        <w:trPr>
          <w:cantSplit/>
          <w:trHeight w:val="454"/>
        </w:trPr>
        <w:tc>
          <w:tcPr>
            <w:tcW w:w="855" w:type="dxa"/>
            <w:shd w:val="clear" w:color="auto" w:fill="FFFFFF" w:themeFill="background1"/>
            <w:tcMar>
              <w:top w:w="60" w:type="dxa"/>
              <w:left w:w="60" w:type="dxa"/>
              <w:bottom w:w="60" w:type="dxa"/>
              <w:right w:w="60" w:type="dxa"/>
            </w:tcMar>
            <w:vAlign w:val="center"/>
          </w:tcPr>
          <w:p w:rsidR="00810358" w:rsidRPr="004D6E62" w:rsidRDefault="00810358" w:rsidP="006C7B3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center"/>
              <w:rPr>
                <w:rFonts w:asciiTheme="minorHAnsi" w:hAnsiTheme="minorHAnsi" w:cstheme="minorHAnsi"/>
                <w:szCs w:val="20"/>
              </w:rPr>
            </w:pPr>
            <w:r w:rsidRPr="004D6E62">
              <w:rPr>
                <w:rFonts w:asciiTheme="minorHAnsi" w:hAnsiTheme="minorHAnsi" w:cstheme="minorHAnsi"/>
                <w:szCs w:val="20"/>
              </w:rPr>
              <w:t>103</w:t>
            </w:r>
          </w:p>
        </w:tc>
        <w:tc>
          <w:tcPr>
            <w:tcW w:w="3105"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 xml:space="preserve">Majstorska radionica: dramska i operna kostimografija </w:t>
            </w:r>
          </w:p>
        </w:tc>
        <w:tc>
          <w:tcPr>
            <w:tcW w:w="609" w:type="dxa"/>
            <w:shd w:val="clear" w:color="auto" w:fill="FFFFFF" w:themeFill="background1"/>
            <w:tcMar>
              <w:top w:w="100" w:type="dxa"/>
              <w:left w:w="100" w:type="dxa"/>
              <w:bottom w:w="100" w:type="dxa"/>
              <w:right w:w="100" w:type="dxa"/>
            </w:tcMar>
            <w:vAlign w:val="center"/>
          </w:tcPr>
          <w:p w:rsidR="00810358" w:rsidRPr="004D6E62" w:rsidRDefault="002B449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Pr>
                <w:rFonts w:asciiTheme="minorHAnsi" w:hAnsiTheme="minorHAnsi" w:cstheme="minorHAnsi"/>
                <w:szCs w:val="20"/>
              </w:rPr>
              <w:t>30</w:t>
            </w:r>
          </w:p>
        </w:tc>
        <w:tc>
          <w:tcPr>
            <w:tcW w:w="564" w:type="dxa"/>
            <w:shd w:val="clear" w:color="auto" w:fill="FFFFFF" w:themeFill="background1"/>
            <w:tcMar>
              <w:top w:w="100" w:type="dxa"/>
              <w:left w:w="100" w:type="dxa"/>
              <w:bottom w:w="100" w:type="dxa"/>
              <w:right w:w="100" w:type="dxa"/>
            </w:tcMar>
            <w:vAlign w:val="center"/>
          </w:tcPr>
          <w:p w:rsidR="00810358" w:rsidRPr="004D6E62" w:rsidRDefault="002B449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Pr>
                <w:rFonts w:asciiTheme="minorHAnsi" w:hAnsiTheme="minorHAnsi" w:cstheme="minorHAnsi"/>
                <w:szCs w:val="20"/>
              </w:rPr>
              <w:t>30</w:t>
            </w:r>
          </w:p>
        </w:tc>
        <w:tc>
          <w:tcPr>
            <w:tcW w:w="565"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3385"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Theme="minorHAnsi" w:hAnsiTheme="minorHAnsi" w:cstheme="minorHAnsi"/>
                <w:b/>
                <w:szCs w:val="20"/>
              </w:rPr>
            </w:pPr>
            <w:r w:rsidRPr="004D6E62">
              <w:rPr>
                <w:rFonts w:asciiTheme="minorHAnsi" w:hAnsiTheme="minorHAnsi" w:cstheme="minorHAnsi"/>
                <w:b/>
                <w:szCs w:val="20"/>
              </w:rPr>
              <w:t>doc. art. Jasmina Pacek</w:t>
            </w:r>
          </w:p>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Theme="minorHAnsi" w:hAnsiTheme="minorHAnsi" w:cstheme="minorHAnsi"/>
                <w:szCs w:val="20"/>
              </w:rPr>
            </w:pPr>
            <w:r w:rsidRPr="004D6E62">
              <w:rPr>
                <w:rFonts w:asciiTheme="minorHAnsi" w:hAnsiTheme="minorHAnsi" w:cstheme="minorHAnsi"/>
                <w:b/>
                <w:szCs w:val="20"/>
              </w:rPr>
              <w:t>Zdenka Lacina, pred.</w:t>
            </w:r>
          </w:p>
        </w:tc>
        <w:tc>
          <w:tcPr>
            <w:tcW w:w="846"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r w:rsidRPr="004D6E62">
              <w:rPr>
                <w:rFonts w:asciiTheme="minorHAnsi" w:hAnsiTheme="minorHAnsi" w:cstheme="minorHAnsi"/>
                <w:szCs w:val="20"/>
              </w:rPr>
              <w:t>10</w:t>
            </w:r>
          </w:p>
        </w:tc>
      </w:tr>
      <w:tr w:rsidR="00810358" w:rsidRPr="004D6E62" w:rsidTr="006C7B38">
        <w:trPr>
          <w:cantSplit/>
          <w:trHeight w:hRule="exact" w:val="454"/>
        </w:trPr>
        <w:tc>
          <w:tcPr>
            <w:tcW w:w="855" w:type="dxa"/>
            <w:shd w:val="clear" w:color="auto" w:fill="FFFFFF" w:themeFill="background1"/>
            <w:tcMar>
              <w:top w:w="60" w:type="dxa"/>
              <w:left w:w="60" w:type="dxa"/>
              <w:bottom w:w="60" w:type="dxa"/>
              <w:right w:w="6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rPr>
            </w:pPr>
          </w:p>
        </w:tc>
        <w:tc>
          <w:tcPr>
            <w:tcW w:w="3105"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obavezni sati</w:t>
            </w:r>
          </w:p>
        </w:tc>
        <w:tc>
          <w:tcPr>
            <w:tcW w:w="609" w:type="dxa"/>
            <w:shd w:val="clear" w:color="auto" w:fill="FFFFFF" w:themeFill="background1"/>
            <w:tcMar>
              <w:top w:w="100" w:type="dxa"/>
              <w:left w:w="100" w:type="dxa"/>
              <w:bottom w:w="100" w:type="dxa"/>
              <w:right w:w="100" w:type="dxa"/>
            </w:tcMar>
            <w:vAlign w:val="center"/>
          </w:tcPr>
          <w:p w:rsidR="00810358" w:rsidRPr="004D6E62" w:rsidRDefault="002B449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Pr>
                <w:rFonts w:asciiTheme="minorHAnsi" w:hAnsiTheme="minorHAnsi" w:cstheme="minorHAnsi"/>
                <w:szCs w:val="20"/>
              </w:rPr>
              <w:t>30</w:t>
            </w:r>
          </w:p>
        </w:tc>
        <w:tc>
          <w:tcPr>
            <w:tcW w:w="564" w:type="dxa"/>
            <w:shd w:val="clear" w:color="auto" w:fill="FFFFFF" w:themeFill="background1"/>
            <w:tcMar>
              <w:top w:w="100" w:type="dxa"/>
              <w:left w:w="100" w:type="dxa"/>
              <w:bottom w:w="100" w:type="dxa"/>
              <w:right w:w="100" w:type="dxa"/>
            </w:tcMar>
            <w:vAlign w:val="center"/>
          </w:tcPr>
          <w:p w:rsidR="00810358" w:rsidRPr="004D6E62" w:rsidRDefault="002B449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Pr>
                <w:rFonts w:asciiTheme="minorHAnsi" w:hAnsiTheme="minorHAnsi" w:cstheme="minorHAnsi"/>
                <w:szCs w:val="20"/>
              </w:rPr>
              <w:t>30</w:t>
            </w:r>
          </w:p>
        </w:tc>
        <w:tc>
          <w:tcPr>
            <w:tcW w:w="565"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3385"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Theme="minorHAnsi" w:hAnsiTheme="minorHAnsi" w:cstheme="minorHAnsi"/>
                <w:szCs w:val="20"/>
              </w:rPr>
            </w:pPr>
          </w:p>
        </w:tc>
        <w:tc>
          <w:tcPr>
            <w:tcW w:w="846"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p>
        </w:tc>
      </w:tr>
      <w:tr w:rsidR="00810358" w:rsidRPr="004D6E62" w:rsidTr="006C7B38">
        <w:trPr>
          <w:cantSplit/>
          <w:trHeight w:hRule="exact" w:val="454"/>
        </w:trPr>
        <w:tc>
          <w:tcPr>
            <w:tcW w:w="855" w:type="dxa"/>
            <w:shd w:val="clear" w:color="auto" w:fill="auto"/>
            <w:tcMar>
              <w:top w:w="60" w:type="dxa"/>
              <w:left w:w="60" w:type="dxa"/>
              <w:bottom w:w="60" w:type="dxa"/>
              <w:right w:w="6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rPr>
            </w:pPr>
          </w:p>
        </w:tc>
        <w:tc>
          <w:tcPr>
            <w:tcW w:w="3105" w:type="dxa"/>
            <w:shd w:val="clear" w:color="auto" w:fill="FFFFFF" w:themeFill="background1"/>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ukupno obaveznih sati:</w:t>
            </w:r>
          </w:p>
        </w:tc>
        <w:tc>
          <w:tcPr>
            <w:tcW w:w="1738" w:type="dxa"/>
            <w:gridSpan w:val="3"/>
            <w:shd w:val="clear" w:color="auto" w:fill="FFFFFF" w:themeFill="background1"/>
            <w:tcMar>
              <w:top w:w="100" w:type="dxa"/>
              <w:left w:w="100" w:type="dxa"/>
              <w:bottom w:w="100" w:type="dxa"/>
              <w:right w:w="100" w:type="dxa"/>
            </w:tcMar>
            <w:vAlign w:val="center"/>
          </w:tcPr>
          <w:p w:rsidR="00810358" w:rsidRPr="004D6E62" w:rsidRDefault="002B4498" w:rsidP="00EF2FEB">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Theme="minorHAnsi" w:hAnsiTheme="minorHAnsi" w:cstheme="minorHAnsi"/>
                <w:szCs w:val="20"/>
              </w:rPr>
            </w:pPr>
            <w:r>
              <w:rPr>
                <w:rFonts w:asciiTheme="minorHAnsi" w:hAnsiTheme="minorHAnsi" w:cstheme="minorHAnsi"/>
                <w:szCs w:val="20"/>
              </w:rPr>
              <w:t>60</w:t>
            </w:r>
          </w:p>
        </w:tc>
        <w:tc>
          <w:tcPr>
            <w:tcW w:w="3385" w:type="dxa"/>
            <w:shd w:val="clear" w:color="auto" w:fill="FFFF99"/>
            <w:tcMar>
              <w:top w:w="100" w:type="dxa"/>
              <w:left w:w="100" w:type="dxa"/>
              <w:bottom w:w="100" w:type="dxa"/>
              <w:right w:w="100" w:type="dxa"/>
            </w:tcMa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Theme="minorHAnsi" w:hAnsiTheme="minorHAnsi" w:cstheme="minorHAnsi"/>
                <w:szCs w:val="20"/>
              </w:rPr>
            </w:pPr>
          </w:p>
        </w:tc>
        <w:tc>
          <w:tcPr>
            <w:tcW w:w="846" w:type="dxa"/>
            <w:shd w:val="clear" w:color="auto" w:fill="FFFF99"/>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r w:rsidRPr="004D6E62">
              <w:rPr>
                <w:rFonts w:asciiTheme="minorHAnsi" w:hAnsiTheme="minorHAnsi" w:cstheme="minorHAnsi"/>
                <w:szCs w:val="20"/>
              </w:rPr>
              <w:t>10</w:t>
            </w:r>
          </w:p>
        </w:tc>
      </w:tr>
      <w:tr w:rsidR="006C7B38" w:rsidRPr="004D6E62" w:rsidTr="006C7B38">
        <w:trPr>
          <w:cantSplit/>
        </w:trPr>
        <w:tc>
          <w:tcPr>
            <w:tcW w:w="855" w:type="dxa"/>
            <w:shd w:val="clear" w:color="auto" w:fill="D9D9D9" w:themeFill="background1" w:themeFillShade="D9"/>
            <w:tcMar>
              <w:top w:w="100" w:type="dxa"/>
              <w:left w:w="100" w:type="dxa"/>
              <w:bottom w:w="100" w:type="dxa"/>
              <w:right w:w="100" w:type="dxa"/>
            </w:tcMar>
            <w:vAlign w:val="center"/>
          </w:tcPr>
          <w:p w:rsidR="006C7B38" w:rsidRPr="004D6E62" w:rsidRDefault="006C7B3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rFonts w:asciiTheme="minorHAnsi" w:hAnsiTheme="minorHAnsi" w:cstheme="minorHAnsi"/>
                <w:spacing w:val="-2"/>
                <w:szCs w:val="20"/>
              </w:rPr>
            </w:pPr>
          </w:p>
        </w:tc>
        <w:tc>
          <w:tcPr>
            <w:tcW w:w="3105" w:type="dxa"/>
            <w:shd w:val="clear" w:color="auto" w:fill="D9D9D9" w:themeFill="background1" w:themeFillShade="D9"/>
            <w:tcMar>
              <w:top w:w="100" w:type="dxa"/>
              <w:left w:w="100" w:type="dxa"/>
              <w:bottom w:w="100" w:type="dxa"/>
              <w:right w:w="100" w:type="dxa"/>
            </w:tcMar>
            <w:vAlign w:val="center"/>
          </w:tcPr>
          <w:p w:rsidR="006C7B38" w:rsidRPr="004D6E62" w:rsidRDefault="0062799F" w:rsidP="0062799F">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IZBORNI PREDMETI</w:t>
            </w:r>
          </w:p>
        </w:tc>
        <w:tc>
          <w:tcPr>
            <w:tcW w:w="609" w:type="dxa"/>
            <w:shd w:val="clear" w:color="auto" w:fill="D9D9D9" w:themeFill="background1" w:themeFillShade="D9"/>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P</w:t>
            </w:r>
          </w:p>
        </w:tc>
        <w:tc>
          <w:tcPr>
            <w:tcW w:w="564" w:type="dxa"/>
            <w:shd w:val="clear" w:color="auto" w:fill="D9D9D9" w:themeFill="background1" w:themeFillShade="D9"/>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V</w:t>
            </w:r>
          </w:p>
        </w:tc>
        <w:tc>
          <w:tcPr>
            <w:tcW w:w="565" w:type="dxa"/>
            <w:shd w:val="clear" w:color="auto" w:fill="D9D9D9" w:themeFill="background1" w:themeFillShade="D9"/>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S</w:t>
            </w:r>
          </w:p>
        </w:tc>
        <w:tc>
          <w:tcPr>
            <w:tcW w:w="3385" w:type="dxa"/>
            <w:shd w:val="clear" w:color="auto" w:fill="D9D9D9" w:themeFill="background1" w:themeFillShade="D9"/>
            <w:tcMar>
              <w:top w:w="100" w:type="dxa"/>
              <w:left w:w="100" w:type="dxa"/>
              <w:bottom w:w="100" w:type="dxa"/>
              <w:right w:w="100" w:type="dxa"/>
            </w:tcMar>
            <w:vAlign w:val="center"/>
          </w:tcPr>
          <w:p w:rsidR="006C7B38" w:rsidRPr="004D6E62" w:rsidRDefault="006C7B38"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p>
        </w:tc>
        <w:tc>
          <w:tcPr>
            <w:tcW w:w="846" w:type="dxa"/>
            <w:shd w:val="clear" w:color="auto" w:fill="D9D9D9" w:themeFill="background1" w:themeFillShade="D9"/>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r>
      <w:tr w:rsidR="006C7B38" w:rsidRPr="004D6E62" w:rsidTr="006C7B38">
        <w:trPr>
          <w:cantSplit/>
          <w:trHeight w:val="454"/>
        </w:trPr>
        <w:tc>
          <w:tcPr>
            <w:tcW w:w="855" w:type="dxa"/>
            <w:shd w:val="clear" w:color="auto" w:fill="auto"/>
            <w:tcMar>
              <w:top w:w="60" w:type="dxa"/>
              <w:left w:w="60" w:type="dxa"/>
              <w:bottom w:w="60" w:type="dxa"/>
              <w:right w:w="60" w:type="dxa"/>
            </w:tcMar>
            <w:vAlign w:val="center"/>
          </w:tcPr>
          <w:p w:rsidR="006C7B38" w:rsidRPr="004D6E62" w:rsidRDefault="006C7B3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highlight w:val="green"/>
              </w:rPr>
            </w:pPr>
          </w:p>
        </w:tc>
        <w:tc>
          <w:tcPr>
            <w:tcW w:w="3105" w:type="dxa"/>
            <w:shd w:val="clear" w:color="auto" w:fill="auto"/>
            <w:tcMar>
              <w:top w:w="100" w:type="dxa"/>
              <w:left w:w="100" w:type="dxa"/>
              <w:bottom w:w="100" w:type="dxa"/>
              <w:right w:w="100" w:type="dxa"/>
            </w:tcMar>
            <w:vAlign w:val="center"/>
          </w:tcPr>
          <w:p w:rsidR="006C7B38" w:rsidRPr="004D6E62" w:rsidRDefault="006C7B38"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p>
        </w:tc>
        <w:tc>
          <w:tcPr>
            <w:tcW w:w="609" w:type="dxa"/>
            <w:shd w:val="clear" w:color="auto" w:fill="auto"/>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564" w:type="dxa"/>
            <w:shd w:val="clear" w:color="auto" w:fill="auto"/>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565" w:type="dxa"/>
            <w:shd w:val="clear" w:color="auto" w:fill="auto"/>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3385" w:type="dxa"/>
            <w:shd w:val="clear" w:color="auto" w:fill="auto"/>
            <w:tcMar>
              <w:top w:w="100" w:type="dxa"/>
              <w:left w:w="100" w:type="dxa"/>
              <w:bottom w:w="100" w:type="dxa"/>
              <w:right w:w="100" w:type="dxa"/>
            </w:tcMar>
            <w:vAlign w:val="center"/>
          </w:tcPr>
          <w:p w:rsidR="006C7B38" w:rsidRPr="004D6E62" w:rsidRDefault="006C7B38"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p>
        </w:tc>
        <w:tc>
          <w:tcPr>
            <w:tcW w:w="846" w:type="dxa"/>
            <w:shd w:val="clear" w:color="auto" w:fill="auto"/>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r>
      <w:tr w:rsidR="006C7B38" w:rsidRPr="004D6E62" w:rsidTr="006C7B38">
        <w:trPr>
          <w:cantSplit/>
          <w:trHeight w:hRule="exact" w:val="454"/>
        </w:trPr>
        <w:tc>
          <w:tcPr>
            <w:tcW w:w="855" w:type="dxa"/>
            <w:shd w:val="clear" w:color="auto" w:fill="auto"/>
            <w:tcMar>
              <w:top w:w="60" w:type="dxa"/>
              <w:left w:w="60" w:type="dxa"/>
              <w:bottom w:w="60" w:type="dxa"/>
              <w:right w:w="60" w:type="dxa"/>
            </w:tcMar>
            <w:vAlign w:val="center"/>
          </w:tcPr>
          <w:p w:rsidR="006C7B38" w:rsidRPr="004D6E62" w:rsidRDefault="006C7B3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highlight w:val="green"/>
              </w:rPr>
            </w:pPr>
          </w:p>
        </w:tc>
        <w:tc>
          <w:tcPr>
            <w:tcW w:w="3105" w:type="dxa"/>
            <w:shd w:val="clear" w:color="auto" w:fill="FFFFFF" w:themeFill="background1"/>
            <w:tcMar>
              <w:top w:w="100" w:type="dxa"/>
              <w:left w:w="100" w:type="dxa"/>
              <w:bottom w:w="100" w:type="dxa"/>
              <w:right w:w="100" w:type="dxa"/>
            </w:tcMar>
            <w:vAlign w:val="center"/>
          </w:tcPr>
          <w:p w:rsidR="006C7B38" w:rsidRPr="004D6E62" w:rsidRDefault="006C7B38"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p>
        </w:tc>
        <w:tc>
          <w:tcPr>
            <w:tcW w:w="609" w:type="dxa"/>
            <w:shd w:val="clear" w:color="auto" w:fill="FFFFFF" w:themeFill="background1"/>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564" w:type="dxa"/>
            <w:shd w:val="clear" w:color="auto" w:fill="FFFFFF" w:themeFill="background1"/>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565" w:type="dxa"/>
            <w:shd w:val="clear" w:color="auto" w:fill="FFFFFF" w:themeFill="background1"/>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3385" w:type="dxa"/>
            <w:shd w:val="clear" w:color="auto" w:fill="FFFFFF" w:themeFill="background1"/>
            <w:tcMar>
              <w:top w:w="100" w:type="dxa"/>
              <w:left w:w="100" w:type="dxa"/>
              <w:bottom w:w="100" w:type="dxa"/>
              <w:right w:w="100" w:type="dxa"/>
            </w:tcMar>
            <w:vAlign w:val="center"/>
          </w:tcPr>
          <w:p w:rsidR="006C7B38" w:rsidRPr="004D6E62" w:rsidRDefault="006C7B38"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p>
        </w:tc>
        <w:tc>
          <w:tcPr>
            <w:tcW w:w="846" w:type="dxa"/>
            <w:shd w:val="clear" w:color="auto" w:fill="auto"/>
            <w:tcMar>
              <w:top w:w="100" w:type="dxa"/>
              <w:left w:w="100" w:type="dxa"/>
              <w:bottom w:w="100" w:type="dxa"/>
              <w:right w:w="100" w:type="dxa"/>
            </w:tcMar>
            <w:vAlign w:val="center"/>
          </w:tcPr>
          <w:p w:rsidR="006C7B38" w:rsidRPr="004D6E62" w:rsidRDefault="006C7B38"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r>
      <w:tr w:rsidR="0062799F" w:rsidRPr="004D6E62" w:rsidTr="006C7B38">
        <w:trPr>
          <w:cantSplit/>
          <w:trHeight w:hRule="exact" w:val="454"/>
        </w:trPr>
        <w:tc>
          <w:tcPr>
            <w:tcW w:w="855" w:type="dxa"/>
            <w:shd w:val="clear" w:color="auto" w:fill="auto"/>
            <w:tcMar>
              <w:top w:w="60" w:type="dxa"/>
              <w:left w:w="60" w:type="dxa"/>
              <w:bottom w:w="60" w:type="dxa"/>
              <w:right w:w="60" w:type="dxa"/>
            </w:tcMar>
            <w:vAlign w:val="center"/>
          </w:tcPr>
          <w:p w:rsidR="0062799F" w:rsidRPr="004D6E62" w:rsidRDefault="0062799F"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highlight w:val="green"/>
              </w:rPr>
            </w:pPr>
          </w:p>
        </w:tc>
        <w:tc>
          <w:tcPr>
            <w:tcW w:w="3105" w:type="dxa"/>
            <w:shd w:val="clear" w:color="auto" w:fill="FFFFFF" w:themeFill="background1"/>
            <w:tcMar>
              <w:top w:w="100" w:type="dxa"/>
              <w:left w:w="100" w:type="dxa"/>
              <w:bottom w:w="100" w:type="dxa"/>
              <w:right w:w="100" w:type="dxa"/>
            </w:tcMar>
            <w:vAlign w:val="center"/>
          </w:tcPr>
          <w:p w:rsidR="0062799F" w:rsidRPr="004D6E62" w:rsidRDefault="0062799F"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ukupno izbornih sati:</w:t>
            </w:r>
          </w:p>
        </w:tc>
        <w:tc>
          <w:tcPr>
            <w:tcW w:w="1738" w:type="dxa"/>
            <w:gridSpan w:val="3"/>
            <w:shd w:val="clear" w:color="auto" w:fill="FFFFFF" w:themeFill="background1"/>
            <w:tcMar>
              <w:top w:w="100" w:type="dxa"/>
              <w:left w:w="100" w:type="dxa"/>
              <w:bottom w:w="100" w:type="dxa"/>
              <w:right w:w="100" w:type="dxa"/>
            </w:tcMar>
            <w:vAlign w:val="center"/>
          </w:tcPr>
          <w:p w:rsidR="0062799F" w:rsidRPr="004D6E62" w:rsidRDefault="0062799F" w:rsidP="009F7B7A">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Theme="minorHAnsi" w:hAnsiTheme="minorHAnsi" w:cstheme="minorHAnsi"/>
                <w:szCs w:val="20"/>
              </w:rPr>
            </w:pPr>
            <w:r w:rsidRPr="004D6E62">
              <w:rPr>
                <w:rFonts w:asciiTheme="minorHAnsi" w:hAnsiTheme="minorHAnsi" w:cstheme="minorHAnsi"/>
                <w:szCs w:val="20"/>
              </w:rPr>
              <w:t>65</w:t>
            </w:r>
          </w:p>
        </w:tc>
        <w:tc>
          <w:tcPr>
            <w:tcW w:w="3385" w:type="dxa"/>
            <w:shd w:val="clear" w:color="auto" w:fill="FFFF99"/>
            <w:tcMar>
              <w:top w:w="100" w:type="dxa"/>
              <w:left w:w="100" w:type="dxa"/>
              <w:bottom w:w="100" w:type="dxa"/>
              <w:right w:w="100" w:type="dxa"/>
            </w:tcMar>
          </w:tcPr>
          <w:p w:rsidR="0062799F" w:rsidRPr="004D6E62" w:rsidRDefault="0062799F"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Theme="minorHAnsi" w:hAnsiTheme="minorHAnsi" w:cstheme="minorHAnsi"/>
                <w:szCs w:val="20"/>
              </w:rPr>
            </w:pPr>
          </w:p>
        </w:tc>
        <w:tc>
          <w:tcPr>
            <w:tcW w:w="846" w:type="dxa"/>
            <w:shd w:val="clear" w:color="auto" w:fill="FFFF99"/>
            <w:tcMar>
              <w:top w:w="100" w:type="dxa"/>
              <w:left w:w="100" w:type="dxa"/>
              <w:bottom w:w="100" w:type="dxa"/>
              <w:right w:w="100" w:type="dxa"/>
            </w:tcMar>
            <w:vAlign w:val="center"/>
          </w:tcPr>
          <w:p w:rsidR="0062799F" w:rsidRPr="004D6E62" w:rsidRDefault="0062799F"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r w:rsidRPr="004D6E62">
              <w:rPr>
                <w:rFonts w:asciiTheme="minorHAnsi" w:hAnsiTheme="minorHAnsi" w:cstheme="minorHAnsi"/>
                <w:szCs w:val="20"/>
              </w:rPr>
              <w:t>5</w:t>
            </w:r>
          </w:p>
        </w:tc>
      </w:tr>
      <w:tr w:rsidR="0062799F" w:rsidRPr="004D6E62" w:rsidTr="006C7B38">
        <w:trPr>
          <w:cantSplit/>
          <w:trHeight w:hRule="exact" w:val="454"/>
        </w:trPr>
        <w:tc>
          <w:tcPr>
            <w:tcW w:w="855" w:type="dxa"/>
            <w:shd w:val="clear" w:color="auto" w:fill="D9D9D9" w:themeFill="background1" w:themeFillShade="D9"/>
            <w:tcMar>
              <w:top w:w="60" w:type="dxa"/>
              <w:left w:w="60" w:type="dxa"/>
              <w:bottom w:w="60" w:type="dxa"/>
              <w:right w:w="60" w:type="dxa"/>
            </w:tcMar>
            <w:vAlign w:val="center"/>
          </w:tcPr>
          <w:p w:rsidR="0062799F" w:rsidRPr="004D6E62" w:rsidRDefault="0062799F"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highlight w:val="green"/>
              </w:rPr>
            </w:pPr>
          </w:p>
        </w:tc>
        <w:tc>
          <w:tcPr>
            <w:tcW w:w="3105" w:type="dxa"/>
            <w:shd w:val="clear" w:color="auto" w:fill="D9D9D9" w:themeFill="background1" w:themeFillShade="D9"/>
            <w:tcMar>
              <w:top w:w="100" w:type="dxa"/>
              <w:left w:w="100" w:type="dxa"/>
              <w:bottom w:w="100" w:type="dxa"/>
              <w:right w:w="100" w:type="dxa"/>
            </w:tcMar>
            <w:vAlign w:val="center"/>
          </w:tcPr>
          <w:p w:rsidR="0062799F" w:rsidRPr="004D6E62" w:rsidRDefault="0062799F"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 w:val="22"/>
                <w:szCs w:val="20"/>
              </w:rPr>
            </w:pPr>
            <w:r w:rsidRPr="004D6E62">
              <w:rPr>
                <w:rFonts w:asciiTheme="minorHAnsi" w:hAnsiTheme="minorHAnsi" w:cstheme="minorHAnsi"/>
                <w:sz w:val="22"/>
                <w:szCs w:val="20"/>
              </w:rPr>
              <w:t>ukupno sati nastave u semestru:</w:t>
            </w:r>
          </w:p>
        </w:tc>
        <w:tc>
          <w:tcPr>
            <w:tcW w:w="1738" w:type="dxa"/>
            <w:gridSpan w:val="3"/>
            <w:shd w:val="clear" w:color="auto" w:fill="D9D9D9" w:themeFill="background1" w:themeFillShade="D9"/>
            <w:tcMar>
              <w:top w:w="100" w:type="dxa"/>
              <w:left w:w="100" w:type="dxa"/>
              <w:bottom w:w="100" w:type="dxa"/>
              <w:right w:w="100" w:type="dxa"/>
            </w:tcMar>
            <w:vAlign w:val="center"/>
          </w:tcPr>
          <w:p w:rsidR="0062799F" w:rsidRPr="004D6E62" w:rsidRDefault="002B4498" w:rsidP="009F7B7A">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Theme="minorHAnsi" w:hAnsiTheme="minorHAnsi" w:cstheme="minorHAnsi"/>
                <w:szCs w:val="20"/>
              </w:rPr>
            </w:pPr>
            <w:r>
              <w:rPr>
                <w:rFonts w:asciiTheme="minorHAnsi" w:hAnsiTheme="minorHAnsi" w:cstheme="minorHAnsi"/>
                <w:szCs w:val="20"/>
              </w:rPr>
              <w:t>125</w:t>
            </w:r>
          </w:p>
        </w:tc>
        <w:tc>
          <w:tcPr>
            <w:tcW w:w="3385" w:type="dxa"/>
            <w:shd w:val="clear" w:color="auto" w:fill="FFFF99"/>
            <w:tcMar>
              <w:top w:w="100" w:type="dxa"/>
              <w:left w:w="100" w:type="dxa"/>
              <w:bottom w:w="100" w:type="dxa"/>
              <w:right w:w="100" w:type="dxa"/>
            </w:tcMar>
          </w:tcPr>
          <w:p w:rsidR="0062799F" w:rsidRPr="004D6E62" w:rsidRDefault="0062799F"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Theme="minorHAnsi" w:hAnsiTheme="minorHAnsi" w:cstheme="minorHAnsi"/>
                <w:szCs w:val="20"/>
              </w:rPr>
            </w:pPr>
            <w:r w:rsidRPr="004D6E62">
              <w:rPr>
                <w:rFonts w:asciiTheme="minorHAnsi" w:hAnsiTheme="minorHAnsi" w:cstheme="minorHAnsi"/>
                <w:szCs w:val="20"/>
              </w:rPr>
              <w:t>ukupno ECTS-a</w:t>
            </w:r>
          </w:p>
        </w:tc>
        <w:tc>
          <w:tcPr>
            <w:tcW w:w="846" w:type="dxa"/>
            <w:shd w:val="clear" w:color="auto" w:fill="FFFF99"/>
            <w:tcMar>
              <w:top w:w="100" w:type="dxa"/>
              <w:left w:w="100" w:type="dxa"/>
              <w:bottom w:w="100" w:type="dxa"/>
              <w:right w:w="100" w:type="dxa"/>
            </w:tcMar>
            <w:vAlign w:val="center"/>
          </w:tcPr>
          <w:p w:rsidR="0062799F" w:rsidRPr="004D6E62" w:rsidRDefault="0062799F"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r w:rsidRPr="004D6E62">
              <w:rPr>
                <w:rFonts w:asciiTheme="minorHAnsi" w:hAnsiTheme="minorHAnsi" w:cstheme="minorHAnsi"/>
                <w:szCs w:val="20"/>
              </w:rPr>
              <w:t>15</w:t>
            </w:r>
          </w:p>
        </w:tc>
      </w:tr>
    </w:tbl>
    <w:p w:rsidR="0062799F" w:rsidRPr="004D6E62" w:rsidRDefault="0062799F" w:rsidP="00810358">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170" w:right="720"/>
        <w:rPr>
          <w:rFonts w:asciiTheme="minorHAnsi" w:hAnsiTheme="minorHAnsi" w:cstheme="minorHAnsi"/>
          <w:sz w:val="20"/>
          <w:szCs w:val="20"/>
          <w:highlight w:val="green"/>
        </w:rPr>
      </w:pPr>
    </w:p>
    <w:p w:rsidR="00EF2FEB" w:rsidRPr="004D6E62" w:rsidRDefault="0062799F" w:rsidP="0062799F">
      <w:pPr>
        <w:spacing w:after="160" w:line="259" w:lineRule="auto"/>
        <w:rPr>
          <w:rFonts w:asciiTheme="minorHAnsi" w:hAnsiTheme="minorHAnsi" w:cstheme="minorHAnsi"/>
          <w:sz w:val="20"/>
          <w:szCs w:val="20"/>
          <w:highlight w:val="green"/>
        </w:rPr>
      </w:pPr>
      <w:r w:rsidRPr="004D6E62">
        <w:rPr>
          <w:rFonts w:asciiTheme="minorHAnsi" w:hAnsiTheme="minorHAnsi" w:cstheme="minorHAnsi"/>
          <w:sz w:val="20"/>
          <w:szCs w:val="20"/>
          <w:highlight w:val="green"/>
        </w:rPr>
        <w:br w:type="page"/>
      </w:r>
    </w:p>
    <w:p w:rsidR="00810358" w:rsidRPr="004D6E62" w:rsidRDefault="00810358" w:rsidP="00810358">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right="720"/>
        <w:rPr>
          <w:rFonts w:asciiTheme="minorHAnsi" w:hAnsiTheme="minorHAnsi" w:cstheme="minorHAnsi"/>
          <w:b/>
          <w:szCs w:val="20"/>
        </w:rPr>
      </w:pPr>
      <w:r w:rsidRPr="004D6E62">
        <w:rPr>
          <w:rFonts w:asciiTheme="minorHAnsi" w:hAnsiTheme="minorHAnsi" w:cstheme="minorHAnsi"/>
          <w:b/>
          <w:szCs w:val="20"/>
        </w:rPr>
        <w:t xml:space="preserve">2. GODINA STUDIJA / LJETNI / IV. SEMESTAR - </w:t>
      </w:r>
      <w:r w:rsidR="00C55DB1" w:rsidRPr="004D6E62">
        <w:rPr>
          <w:rFonts w:asciiTheme="minorHAnsi" w:hAnsiTheme="minorHAnsi" w:cstheme="minorHAnsi"/>
          <w:b/>
          <w:szCs w:val="20"/>
        </w:rPr>
        <w:t>DVOPREDMETNI STUDIJ</w:t>
      </w:r>
    </w:p>
    <w:p w:rsidR="00C55DB1" w:rsidRPr="004D6E62" w:rsidRDefault="00C55DB1" w:rsidP="00810358">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right="720"/>
        <w:rPr>
          <w:rFonts w:asciiTheme="minorHAnsi" w:hAnsiTheme="minorHAnsi" w:cstheme="minorHAnsi"/>
          <w:b/>
          <w:szCs w:val="20"/>
        </w:rPr>
      </w:pPr>
    </w:p>
    <w:tbl>
      <w:tblPr>
        <w:tblW w:w="992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55"/>
        <w:gridCol w:w="3150"/>
        <w:gridCol w:w="675"/>
        <w:gridCol w:w="360"/>
        <w:gridCol w:w="657"/>
        <w:gridCol w:w="3385"/>
        <w:gridCol w:w="846"/>
      </w:tblGrid>
      <w:tr w:rsidR="00810358" w:rsidRPr="004D6E62" w:rsidTr="00D76C65">
        <w:trPr>
          <w:cantSplit/>
          <w:trHeight w:val="220"/>
          <w:tblHeader/>
        </w:trPr>
        <w:tc>
          <w:tcPr>
            <w:tcW w:w="855" w:type="dxa"/>
            <w:shd w:val="clear" w:color="auto" w:fill="B0B3B2"/>
            <w:tcMar>
              <w:top w:w="100" w:type="dxa"/>
              <w:left w:w="100" w:type="dxa"/>
              <w:bottom w:w="100" w:type="dxa"/>
              <w:right w:w="100" w:type="dxa"/>
            </w:tcMar>
            <w:vAlign w:val="center"/>
          </w:tcPr>
          <w:p w:rsidR="00810358" w:rsidRPr="004D6E62" w:rsidRDefault="00810358" w:rsidP="00EF2FEB">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jc w:val="center"/>
              <w:outlineLvl w:val="1"/>
              <w:rPr>
                <w:rFonts w:asciiTheme="minorHAnsi" w:hAnsiTheme="minorHAnsi" w:cstheme="minorHAnsi"/>
                <w:bCs/>
                <w:szCs w:val="26"/>
              </w:rPr>
            </w:pPr>
            <w:r w:rsidRPr="004D6E62">
              <w:rPr>
                <w:rFonts w:asciiTheme="minorHAnsi" w:hAnsiTheme="minorHAnsi" w:cstheme="minorHAnsi"/>
                <w:bCs/>
                <w:szCs w:val="26"/>
              </w:rPr>
              <w:t>KOD</w:t>
            </w:r>
          </w:p>
        </w:tc>
        <w:tc>
          <w:tcPr>
            <w:tcW w:w="3150" w:type="dxa"/>
            <w:shd w:val="clear" w:color="auto" w:fill="B0B3B2"/>
            <w:tcMar>
              <w:top w:w="100" w:type="dxa"/>
              <w:left w:w="100" w:type="dxa"/>
              <w:bottom w:w="100" w:type="dxa"/>
              <w:right w:w="100" w:type="dxa"/>
            </w:tcMar>
            <w:vAlign w:val="center"/>
          </w:tcPr>
          <w:p w:rsidR="00810358" w:rsidRPr="004D6E62" w:rsidRDefault="00810358" w:rsidP="00EF2FE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outlineLvl w:val="1"/>
              <w:rPr>
                <w:rFonts w:asciiTheme="minorHAnsi" w:hAnsiTheme="minorHAnsi" w:cstheme="minorHAnsi"/>
                <w:bCs/>
                <w:szCs w:val="26"/>
              </w:rPr>
            </w:pPr>
            <w:r w:rsidRPr="004D6E62">
              <w:rPr>
                <w:rFonts w:asciiTheme="minorHAnsi" w:hAnsiTheme="minorHAnsi" w:cstheme="minorHAnsi"/>
                <w:bCs/>
                <w:szCs w:val="26"/>
              </w:rPr>
              <w:t>PREDMET</w:t>
            </w:r>
          </w:p>
        </w:tc>
        <w:tc>
          <w:tcPr>
            <w:tcW w:w="1692" w:type="dxa"/>
            <w:gridSpan w:val="3"/>
            <w:shd w:val="clear" w:color="auto" w:fill="B0B3B2"/>
            <w:tcMar>
              <w:top w:w="100" w:type="dxa"/>
              <w:left w:w="100" w:type="dxa"/>
              <w:bottom w:w="100" w:type="dxa"/>
              <w:right w:w="100" w:type="dxa"/>
            </w:tcMar>
            <w:vAlign w:val="center"/>
          </w:tcPr>
          <w:p w:rsidR="00810358" w:rsidRPr="004D6E62" w:rsidRDefault="00810358" w:rsidP="00EF2FEB">
            <w:pPr>
              <w:keepNext/>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jc w:val="center"/>
              <w:outlineLvl w:val="1"/>
              <w:rPr>
                <w:rFonts w:asciiTheme="minorHAnsi" w:hAnsiTheme="minorHAnsi" w:cstheme="minorHAnsi"/>
                <w:bCs/>
                <w:szCs w:val="26"/>
              </w:rPr>
            </w:pPr>
            <w:r w:rsidRPr="004D6E62">
              <w:rPr>
                <w:rFonts w:asciiTheme="minorHAnsi" w:hAnsiTheme="minorHAnsi" w:cstheme="minorHAnsi"/>
                <w:bCs/>
                <w:szCs w:val="26"/>
              </w:rPr>
              <w:t>SATI: SEMESTAR</w:t>
            </w:r>
          </w:p>
        </w:tc>
        <w:tc>
          <w:tcPr>
            <w:tcW w:w="3385" w:type="dxa"/>
            <w:shd w:val="clear" w:color="auto" w:fill="B0B3B2"/>
            <w:tcMar>
              <w:top w:w="100" w:type="dxa"/>
              <w:left w:w="100" w:type="dxa"/>
              <w:bottom w:w="100" w:type="dxa"/>
              <w:right w:w="100" w:type="dxa"/>
            </w:tcMar>
            <w:vAlign w:val="center"/>
          </w:tcPr>
          <w:p w:rsidR="00810358" w:rsidRPr="004D6E62" w:rsidRDefault="00810358" w:rsidP="00EF2FEB">
            <w:pPr>
              <w:keepNext/>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pacing w:before="120"/>
              <w:ind w:left="567" w:hanging="567"/>
              <w:outlineLvl w:val="1"/>
              <w:rPr>
                <w:rFonts w:asciiTheme="minorHAnsi" w:hAnsiTheme="minorHAnsi" w:cstheme="minorHAnsi"/>
                <w:bCs/>
                <w:szCs w:val="26"/>
              </w:rPr>
            </w:pPr>
            <w:r w:rsidRPr="004D6E62">
              <w:rPr>
                <w:rFonts w:asciiTheme="minorHAnsi" w:hAnsiTheme="minorHAnsi" w:cstheme="minorHAnsi"/>
                <w:bCs/>
                <w:szCs w:val="26"/>
              </w:rPr>
              <w:t>NASTAVNIK</w:t>
            </w:r>
          </w:p>
        </w:tc>
        <w:tc>
          <w:tcPr>
            <w:tcW w:w="846" w:type="dxa"/>
            <w:shd w:val="clear" w:color="auto" w:fill="B0B3B2"/>
            <w:tcMar>
              <w:top w:w="100" w:type="dxa"/>
              <w:left w:w="100" w:type="dxa"/>
              <w:bottom w:w="100" w:type="dxa"/>
              <w:right w:w="100" w:type="dxa"/>
            </w:tcMar>
            <w:vAlign w:val="center"/>
          </w:tcPr>
          <w:p w:rsidR="00810358" w:rsidRPr="004D6E62" w:rsidRDefault="00810358" w:rsidP="00EF2FEB">
            <w:pPr>
              <w:keepNext/>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pacing w:before="120"/>
              <w:ind w:left="567" w:hanging="567"/>
              <w:jc w:val="center"/>
              <w:outlineLvl w:val="1"/>
              <w:rPr>
                <w:rFonts w:asciiTheme="minorHAnsi" w:hAnsiTheme="minorHAnsi" w:cstheme="minorHAnsi"/>
                <w:bCs/>
                <w:szCs w:val="26"/>
              </w:rPr>
            </w:pPr>
            <w:r w:rsidRPr="004D6E62">
              <w:rPr>
                <w:rFonts w:asciiTheme="minorHAnsi" w:hAnsiTheme="minorHAnsi" w:cstheme="minorHAnsi"/>
                <w:bCs/>
                <w:szCs w:val="26"/>
              </w:rPr>
              <w:t>ECTS</w:t>
            </w:r>
          </w:p>
        </w:tc>
      </w:tr>
      <w:tr w:rsidR="00810358" w:rsidRPr="004D6E62" w:rsidTr="006C7B38">
        <w:trPr>
          <w:cantSplit/>
          <w:trHeight w:val="470"/>
        </w:trPr>
        <w:tc>
          <w:tcPr>
            <w:tcW w:w="855" w:type="dxa"/>
            <w:shd w:val="clear" w:color="auto" w:fill="D9D9D9" w:themeFill="background1" w:themeFillShade="D9"/>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rPr>
                <w:rFonts w:asciiTheme="minorHAnsi" w:hAnsiTheme="minorHAnsi" w:cstheme="minorHAnsi"/>
                <w:spacing w:val="-2"/>
                <w:szCs w:val="20"/>
              </w:rPr>
            </w:pPr>
            <w:r w:rsidRPr="004D6E62">
              <w:rPr>
                <w:rFonts w:asciiTheme="minorHAnsi" w:hAnsiTheme="minorHAnsi" w:cstheme="minorHAnsi"/>
                <w:spacing w:val="-2"/>
                <w:szCs w:val="20"/>
              </w:rPr>
              <w:t>MAKS</w:t>
            </w:r>
          </w:p>
        </w:tc>
        <w:tc>
          <w:tcPr>
            <w:tcW w:w="3150" w:type="dxa"/>
            <w:shd w:val="clear" w:color="auto" w:fill="D9D9D9" w:themeFill="background1" w:themeFillShade="D9"/>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OBAVEZNI</w:t>
            </w:r>
            <w:r w:rsidR="006C7B38" w:rsidRPr="004D6E62">
              <w:rPr>
                <w:rFonts w:asciiTheme="minorHAnsi" w:hAnsiTheme="minorHAnsi" w:cstheme="minorHAnsi"/>
                <w:szCs w:val="20"/>
              </w:rPr>
              <w:t xml:space="preserve">  STRUČNI</w:t>
            </w:r>
          </w:p>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p>
        </w:tc>
        <w:tc>
          <w:tcPr>
            <w:tcW w:w="675" w:type="dxa"/>
            <w:shd w:val="clear" w:color="auto" w:fill="D9D9D9" w:themeFill="background1" w:themeFillShade="D9"/>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P</w:t>
            </w:r>
          </w:p>
        </w:tc>
        <w:tc>
          <w:tcPr>
            <w:tcW w:w="360" w:type="dxa"/>
            <w:shd w:val="clear" w:color="auto" w:fill="D9D9D9" w:themeFill="background1" w:themeFillShade="D9"/>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V</w:t>
            </w:r>
          </w:p>
        </w:tc>
        <w:tc>
          <w:tcPr>
            <w:tcW w:w="657" w:type="dxa"/>
            <w:shd w:val="clear" w:color="auto" w:fill="D9D9D9" w:themeFill="background1" w:themeFillShade="D9"/>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S</w:t>
            </w:r>
          </w:p>
        </w:tc>
        <w:tc>
          <w:tcPr>
            <w:tcW w:w="3385" w:type="dxa"/>
            <w:shd w:val="clear" w:color="auto" w:fill="D9D9D9" w:themeFill="background1" w:themeFillShade="D9"/>
            <w:tcMar>
              <w:top w:w="100" w:type="dxa"/>
              <w:left w:w="100" w:type="dxa"/>
              <w:bottom w:w="100" w:type="dxa"/>
              <w:right w:w="100" w:type="dxa"/>
            </w:tcMar>
            <w:vAlign w:val="center"/>
          </w:tcPr>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Theme="minorHAnsi" w:hAnsiTheme="minorHAnsi" w:cstheme="minorHAnsi"/>
                <w:szCs w:val="20"/>
              </w:rPr>
            </w:pPr>
            <w:r w:rsidRPr="004D6E62">
              <w:rPr>
                <w:rFonts w:asciiTheme="minorHAnsi" w:hAnsiTheme="minorHAnsi" w:cstheme="minorHAnsi"/>
                <w:szCs w:val="20"/>
              </w:rPr>
              <w:t>nositelj/ica predmeta</w:t>
            </w:r>
          </w:p>
          <w:p w:rsidR="00810358" w:rsidRPr="004D6E62" w:rsidRDefault="00810358"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Theme="minorHAnsi" w:hAnsiTheme="minorHAnsi" w:cstheme="minorHAnsi"/>
                <w:szCs w:val="20"/>
              </w:rPr>
            </w:pPr>
            <w:r w:rsidRPr="004D6E62">
              <w:rPr>
                <w:rFonts w:asciiTheme="minorHAnsi" w:hAnsiTheme="minorHAnsi" w:cstheme="minorHAnsi"/>
                <w:szCs w:val="20"/>
              </w:rPr>
              <w:t>ili izvoditelj/ica dijela nastave</w:t>
            </w:r>
          </w:p>
        </w:tc>
        <w:tc>
          <w:tcPr>
            <w:tcW w:w="846" w:type="dxa"/>
            <w:shd w:val="clear" w:color="auto" w:fill="E6E6E6"/>
            <w:tcMar>
              <w:top w:w="100" w:type="dxa"/>
              <w:left w:w="100" w:type="dxa"/>
              <w:bottom w:w="100" w:type="dxa"/>
              <w:right w:w="100" w:type="dxa"/>
            </w:tcMar>
            <w:vAlign w:val="center"/>
          </w:tcPr>
          <w:p w:rsidR="00810358" w:rsidRPr="004D6E62" w:rsidRDefault="00810358"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p>
        </w:tc>
      </w:tr>
      <w:tr w:rsidR="00C55DB1" w:rsidRPr="004D6E62" w:rsidTr="006C7B38">
        <w:trPr>
          <w:cantSplit/>
          <w:trHeight w:val="480"/>
        </w:trPr>
        <w:tc>
          <w:tcPr>
            <w:tcW w:w="855" w:type="dxa"/>
            <w:shd w:val="clear" w:color="auto" w:fill="auto"/>
            <w:tcMar>
              <w:top w:w="60" w:type="dxa"/>
              <w:left w:w="60" w:type="dxa"/>
              <w:bottom w:w="60" w:type="dxa"/>
              <w:right w:w="60" w:type="dxa"/>
            </w:tcMar>
            <w:vAlign w:val="center"/>
          </w:tcPr>
          <w:p w:rsidR="00C55DB1" w:rsidRPr="004D6E62" w:rsidRDefault="00C55DB1"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rPr>
            </w:pPr>
          </w:p>
        </w:tc>
        <w:tc>
          <w:tcPr>
            <w:tcW w:w="3150" w:type="dxa"/>
            <w:shd w:val="clear" w:color="auto" w:fill="FFFFFF"/>
            <w:tcMar>
              <w:top w:w="100" w:type="dxa"/>
              <w:left w:w="100" w:type="dxa"/>
              <w:bottom w:w="100" w:type="dxa"/>
              <w:right w:w="100" w:type="dxa"/>
            </w:tcMar>
            <w:vAlign w:val="center"/>
          </w:tcPr>
          <w:p w:rsidR="00C55DB1" w:rsidRPr="004D6E62" w:rsidRDefault="00C55DB1"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rFonts w:asciiTheme="minorHAnsi" w:hAnsiTheme="minorHAnsi" w:cstheme="minorHAnsi"/>
                <w:szCs w:val="20"/>
              </w:rPr>
            </w:pPr>
            <w:r w:rsidRPr="004D6E62">
              <w:rPr>
                <w:rFonts w:asciiTheme="minorHAnsi" w:hAnsiTheme="minorHAnsi" w:cstheme="minorHAnsi"/>
                <w:szCs w:val="20"/>
              </w:rPr>
              <w:t>Diplomski rad</w:t>
            </w:r>
          </w:p>
          <w:p w:rsidR="00C55DB1" w:rsidRPr="004D6E62" w:rsidRDefault="00C55DB1" w:rsidP="00D76C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rFonts w:asciiTheme="minorHAnsi" w:hAnsiTheme="minorHAnsi" w:cstheme="minorHAnsi"/>
                <w:szCs w:val="20"/>
              </w:rPr>
            </w:pPr>
            <w:r w:rsidRPr="004D6E62">
              <w:rPr>
                <w:rFonts w:asciiTheme="minorHAnsi" w:hAnsiTheme="minorHAnsi" w:cstheme="minorHAnsi"/>
                <w:szCs w:val="20"/>
              </w:rPr>
              <w:t>Kostimografija</w:t>
            </w:r>
          </w:p>
          <w:p w:rsidR="00C55DB1" w:rsidRPr="004D6E62" w:rsidRDefault="00C55DB1" w:rsidP="00D76C65">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rFonts w:asciiTheme="minorHAnsi" w:hAnsiTheme="minorHAnsi" w:cstheme="minorHAnsi"/>
                <w:szCs w:val="20"/>
              </w:rPr>
            </w:pPr>
            <w:r w:rsidRPr="004D6E62">
              <w:rPr>
                <w:rFonts w:asciiTheme="minorHAnsi" w:hAnsiTheme="minorHAnsi" w:cstheme="minorHAnsi"/>
                <w:szCs w:val="20"/>
              </w:rPr>
              <w:t>(praktični umjetnički rad) *</w:t>
            </w:r>
          </w:p>
        </w:tc>
        <w:tc>
          <w:tcPr>
            <w:tcW w:w="675" w:type="dxa"/>
            <w:shd w:val="clear" w:color="auto" w:fill="FFFFFF"/>
            <w:tcMar>
              <w:top w:w="100" w:type="dxa"/>
              <w:left w:w="100" w:type="dxa"/>
              <w:bottom w:w="100" w:type="dxa"/>
              <w:right w:w="100" w:type="dxa"/>
            </w:tcMar>
            <w:vAlign w:val="center"/>
          </w:tcPr>
          <w:p w:rsidR="00C55DB1" w:rsidRPr="004D6E62" w:rsidRDefault="00C55DB1"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Theme="minorHAnsi" w:hAnsiTheme="minorHAnsi" w:cstheme="minorHAnsi"/>
                <w:szCs w:val="20"/>
              </w:rPr>
            </w:pPr>
            <w:r w:rsidRPr="004D6E62">
              <w:rPr>
                <w:rFonts w:asciiTheme="minorHAnsi" w:hAnsiTheme="minorHAnsi" w:cstheme="minorHAnsi"/>
                <w:szCs w:val="20"/>
              </w:rPr>
              <w:t>20</w:t>
            </w:r>
          </w:p>
        </w:tc>
        <w:tc>
          <w:tcPr>
            <w:tcW w:w="360" w:type="dxa"/>
            <w:shd w:val="clear" w:color="auto" w:fill="FFFFFF"/>
            <w:tcMar>
              <w:top w:w="100" w:type="dxa"/>
              <w:left w:w="100" w:type="dxa"/>
              <w:bottom w:w="100" w:type="dxa"/>
              <w:right w:w="100" w:type="dxa"/>
            </w:tcMar>
            <w:vAlign w:val="center"/>
          </w:tcPr>
          <w:p w:rsidR="00C55DB1" w:rsidRPr="004D6E62" w:rsidRDefault="00C55DB1"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Theme="minorHAnsi" w:hAnsiTheme="minorHAnsi" w:cstheme="minorHAnsi"/>
                <w:szCs w:val="20"/>
              </w:rPr>
            </w:pPr>
          </w:p>
        </w:tc>
        <w:tc>
          <w:tcPr>
            <w:tcW w:w="657" w:type="dxa"/>
            <w:shd w:val="clear" w:color="auto" w:fill="FFFFFF"/>
            <w:tcMar>
              <w:top w:w="100" w:type="dxa"/>
              <w:left w:w="100" w:type="dxa"/>
              <w:bottom w:w="100" w:type="dxa"/>
              <w:right w:w="100" w:type="dxa"/>
            </w:tcMar>
            <w:vAlign w:val="center"/>
          </w:tcPr>
          <w:p w:rsidR="00C55DB1" w:rsidRPr="004D6E62" w:rsidRDefault="00C55DB1"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Theme="minorHAnsi" w:hAnsiTheme="minorHAnsi" w:cstheme="minorHAnsi"/>
                <w:szCs w:val="20"/>
              </w:rPr>
            </w:pPr>
            <w:r w:rsidRPr="004D6E62">
              <w:rPr>
                <w:rFonts w:asciiTheme="minorHAnsi" w:hAnsiTheme="minorHAnsi" w:cstheme="minorHAnsi"/>
                <w:szCs w:val="20"/>
              </w:rPr>
              <w:t>84</w:t>
            </w:r>
          </w:p>
        </w:tc>
        <w:tc>
          <w:tcPr>
            <w:tcW w:w="3385" w:type="dxa"/>
            <w:shd w:val="clear" w:color="auto" w:fill="FFFFFF"/>
            <w:tcMar>
              <w:top w:w="100" w:type="dxa"/>
              <w:left w:w="100" w:type="dxa"/>
              <w:bottom w:w="100" w:type="dxa"/>
              <w:right w:w="100" w:type="dxa"/>
            </w:tcMar>
            <w:vAlign w:val="center"/>
          </w:tcPr>
          <w:p w:rsidR="00C55DB1" w:rsidRPr="004D6E62" w:rsidRDefault="00C55DB1"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ind w:left="567" w:hanging="567"/>
              <w:rPr>
                <w:rFonts w:asciiTheme="minorHAnsi" w:hAnsiTheme="minorHAnsi" w:cstheme="minorHAnsi"/>
                <w:szCs w:val="20"/>
              </w:rPr>
            </w:pPr>
            <w:r w:rsidRPr="004D6E62">
              <w:rPr>
                <w:rFonts w:asciiTheme="minorHAnsi" w:hAnsiTheme="minorHAnsi" w:cstheme="minorHAnsi"/>
                <w:szCs w:val="20"/>
              </w:rPr>
              <w:t>mentor</w:t>
            </w:r>
          </w:p>
        </w:tc>
        <w:tc>
          <w:tcPr>
            <w:tcW w:w="846" w:type="dxa"/>
            <w:shd w:val="clear" w:color="auto" w:fill="FFFFFF"/>
            <w:tcMar>
              <w:top w:w="100" w:type="dxa"/>
              <w:left w:w="100" w:type="dxa"/>
              <w:bottom w:w="100" w:type="dxa"/>
              <w:right w:w="100" w:type="dxa"/>
            </w:tcMar>
            <w:vAlign w:val="center"/>
          </w:tcPr>
          <w:p w:rsidR="00C55DB1" w:rsidRPr="004D6E62" w:rsidRDefault="00C55DB1"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uppressAutoHyphens/>
              <w:ind w:left="567" w:hanging="567"/>
              <w:jc w:val="center"/>
              <w:rPr>
                <w:rFonts w:asciiTheme="minorHAnsi" w:hAnsiTheme="minorHAnsi" w:cstheme="minorHAnsi"/>
                <w:szCs w:val="20"/>
              </w:rPr>
            </w:pPr>
            <w:r w:rsidRPr="004D6E62">
              <w:rPr>
                <w:rFonts w:asciiTheme="minorHAnsi" w:hAnsiTheme="minorHAnsi" w:cstheme="minorHAnsi"/>
                <w:szCs w:val="20"/>
              </w:rPr>
              <w:t>8</w:t>
            </w:r>
          </w:p>
        </w:tc>
      </w:tr>
      <w:tr w:rsidR="00C55DB1" w:rsidRPr="004D6E62" w:rsidTr="006C7B38">
        <w:trPr>
          <w:cantSplit/>
          <w:trHeight w:hRule="exact" w:val="454"/>
        </w:trPr>
        <w:tc>
          <w:tcPr>
            <w:tcW w:w="855" w:type="dxa"/>
            <w:shd w:val="clear" w:color="auto" w:fill="auto"/>
            <w:tcMar>
              <w:top w:w="60" w:type="dxa"/>
              <w:left w:w="60" w:type="dxa"/>
              <w:bottom w:w="60" w:type="dxa"/>
              <w:right w:w="60" w:type="dxa"/>
            </w:tcMar>
            <w:vAlign w:val="center"/>
          </w:tcPr>
          <w:p w:rsidR="00C55DB1" w:rsidRPr="004D6E62" w:rsidRDefault="00C55DB1"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rPr>
            </w:pPr>
          </w:p>
        </w:tc>
        <w:tc>
          <w:tcPr>
            <w:tcW w:w="3150" w:type="dxa"/>
            <w:shd w:val="clear" w:color="auto" w:fill="FFFFFF"/>
            <w:tcMar>
              <w:top w:w="100" w:type="dxa"/>
              <w:left w:w="100" w:type="dxa"/>
              <w:bottom w:w="100" w:type="dxa"/>
              <w:right w:w="100" w:type="dxa"/>
            </w:tcMar>
            <w:vAlign w:val="center"/>
          </w:tcPr>
          <w:p w:rsidR="00C55DB1" w:rsidRPr="004D6E62" w:rsidRDefault="00C55DB1"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rPr>
                <w:rFonts w:asciiTheme="minorHAnsi" w:hAnsiTheme="minorHAnsi" w:cstheme="minorHAnsi"/>
                <w:szCs w:val="20"/>
              </w:rPr>
            </w:pPr>
            <w:r w:rsidRPr="004D6E62">
              <w:rPr>
                <w:rFonts w:asciiTheme="minorHAnsi" w:hAnsiTheme="minorHAnsi" w:cstheme="minorHAnsi"/>
                <w:szCs w:val="20"/>
              </w:rPr>
              <w:t>Pismeni diplomski rad *</w:t>
            </w:r>
          </w:p>
        </w:tc>
        <w:tc>
          <w:tcPr>
            <w:tcW w:w="675" w:type="dxa"/>
            <w:shd w:val="clear" w:color="auto" w:fill="FFFFFF"/>
            <w:tcMar>
              <w:top w:w="100" w:type="dxa"/>
              <w:left w:w="100" w:type="dxa"/>
              <w:bottom w:w="100" w:type="dxa"/>
              <w:right w:w="100" w:type="dxa"/>
            </w:tcMar>
            <w:vAlign w:val="center"/>
          </w:tcPr>
          <w:p w:rsidR="00C55DB1" w:rsidRPr="004D6E62" w:rsidRDefault="00C55DB1"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Theme="minorHAnsi" w:hAnsiTheme="minorHAnsi" w:cstheme="minorHAnsi"/>
                <w:szCs w:val="20"/>
              </w:rPr>
            </w:pPr>
            <w:r w:rsidRPr="004D6E62">
              <w:rPr>
                <w:rFonts w:asciiTheme="minorHAnsi" w:hAnsiTheme="minorHAnsi" w:cstheme="minorHAnsi"/>
                <w:szCs w:val="20"/>
              </w:rPr>
              <w:t>10</w:t>
            </w:r>
          </w:p>
        </w:tc>
        <w:tc>
          <w:tcPr>
            <w:tcW w:w="360" w:type="dxa"/>
            <w:shd w:val="clear" w:color="auto" w:fill="FFFFFF"/>
            <w:tcMar>
              <w:top w:w="100" w:type="dxa"/>
              <w:left w:w="100" w:type="dxa"/>
              <w:bottom w:w="100" w:type="dxa"/>
              <w:right w:w="100" w:type="dxa"/>
            </w:tcMar>
            <w:vAlign w:val="center"/>
          </w:tcPr>
          <w:p w:rsidR="00C55DB1" w:rsidRPr="004D6E62" w:rsidRDefault="00C55DB1"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Theme="minorHAnsi" w:hAnsiTheme="minorHAnsi" w:cstheme="minorHAnsi"/>
                <w:szCs w:val="20"/>
              </w:rPr>
            </w:pPr>
          </w:p>
        </w:tc>
        <w:tc>
          <w:tcPr>
            <w:tcW w:w="657" w:type="dxa"/>
            <w:shd w:val="clear" w:color="auto" w:fill="FFFFFF"/>
            <w:tcMar>
              <w:top w:w="100" w:type="dxa"/>
              <w:left w:w="100" w:type="dxa"/>
              <w:bottom w:w="100" w:type="dxa"/>
              <w:right w:w="100" w:type="dxa"/>
            </w:tcMar>
            <w:vAlign w:val="center"/>
          </w:tcPr>
          <w:p w:rsidR="00C55DB1" w:rsidRPr="004D6E62" w:rsidRDefault="00C55DB1"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Theme="minorHAnsi" w:hAnsiTheme="minorHAnsi" w:cstheme="minorHAnsi"/>
                <w:szCs w:val="20"/>
              </w:rPr>
            </w:pPr>
            <w:r w:rsidRPr="004D6E62">
              <w:rPr>
                <w:rFonts w:asciiTheme="minorHAnsi" w:hAnsiTheme="minorHAnsi" w:cstheme="minorHAnsi"/>
                <w:szCs w:val="20"/>
              </w:rPr>
              <w:t>16</w:t>
            </w:r>
          </w:p>
        </w:tc>
        <w:tc>
          <w:tcPr>
            <w:tcW w:w="3385" w:type="dxa"/>
            <w:shd w:val="clear" w:color="auto" w:fill="FFFFFF"/>
            <w:tcMar>
              <w:top w:w="100" w:type="dxa"/>
              <w:left w:w="100" w:type="dxa"/>
              <w:bottom w:w="100" w:type="dxa"/>
              <w:right w:w="100" w:type="dxa"/>
            </w:tcMar>
            <w:vAlign w:val="center"/>
          </w:tcPr>
          <w:p w:rsidR="00C55DB1" w:rsidRPr="004D6E62" w:rsidRDefault="00C55DB1"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ind w:left="567" w:hanging="567"/>
              <w:rPr>
                <w:rFonts w:asciiTheme="minorHAnsi" w:hAnsiTheme="minorHAnsi" w:cstheme="minorHAnsi"/>
                <w:szCs w:val="20"/>
              </w:rPr>
            </w:pPr>
            <w:r w:rsidRPr="004D6E62">
              <w:rPr>
                <w:rFonts w:asciiTheme="minorHAnsi" w:hAnsiTheme="minorHAnsi" w:cstheme="minorHAnsi"/>
                <w:szCs w:val="20"/>
              </w:rPr>
              <w:t>mentor</w:t>
            </w:r>
          </w:p>
        </w:tc>
        <w:tc>
          <w:tcPr>
            <w:tcW w:w="846" w:type="dxa"/>
            <w:shd w:val="clear" w:color="auto" w:fill="FFFFFF"/>
            <w:tcMar>
              <w:top w:w="100" w:type="dxa"/>
              <w:left w:w="100" w:type="dxa"/>
              <w:bottom w:w="100" w:type="dxa"/>
              <w:right w:w="100" w:type="dxa"/>
            </w:tcMar>
            <w:vAlign w:val="center"/>
          </w:tcPr>
          <w:p w:rsidR="00C55DB1" w:rsidRPr="004D6E62" w:rsidRDefault="00C55DB1"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uppressAutoHyphens/>
              <w:ind w:left="567" w:hanging="567"/>
              <w:jc w:val="center"/>
              <w:rPr>
                <w:rFonts w:asciiTheme="minorHAnsi" w:hAnsiTheme="minorHAnsi" w:cstheme="minorHAnsi"/>
                <w:szCs w:val="20"/>
              </w:rPr>
            </w:pPr>
            <w:r w:rsidRPr="004D6E62">
              <w:rPr>
                <w:rFonts w:asciiTheme="minorHAnsi" w:hAnsiTheme="minorHAnsi" w:cstheme="minorHAnsi"/>
                <w:szCs w:val="20"/>
              </w:rPr>
              <w:t>2</w:t>
            </w:r>
          </w:p>
        </w:tc>
      </w:tr>
      <w:tr w:rsidR="00C55DB1" w:rsidRPr="004D6E62" w:rsidTr="006C7B38">
        <w:trPr>
          <w:cantSplit/>
          <w:trHeight w:hRule="exact" w:val="454"/>
        </w:trPr>
        <w:tc>
          <w:tcPr>
            <w:tcW w:w="855" w:type="dxa"/>
            <w:shd w:val="clear" w:color="auto" w:fill="auto"/>
            <w:tcMar>
              <w:top w:w="60" w:type="dxa"/>
              <w:left w:w="60" w:type="dxa"/>
              <w:bottom w:w="60" w:type="dxa"/>
              <w:right w:w="60" w:type="dxa"/>
            </w:tcMar>
            <w:vAlign w:val="center"/>
          </w:tcPr>
          <w:p w:rsidR="00C55DB1" w:rsidRPr="004D6E62" w:rsidRDefault="00C55DB1"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rPr>
            </w:pPr>
            <w:r w:rsidRPr="004D6E62">
              <w:rPr>
                <w:rFonts w:asciiTheme="minorHAnsi" w:hAnsiTheme="minorHAnsi" w:cstheme="minorHAnsi"/>
                <w:szCs w:val="20"/>
              </w:rPr>
              <w:t>AK1</w:t>
            </w:r>
          </w:p>
        </w:tc>
        <w:tc>
          <w:tcPr>
            <w:tcW w:w="3150" w:type="dxa"/>
            <w:shd w:val="clear" w:color="auto" w:fill="FFFFFF"/>
            <w:tcMar>
              <w:top w:w="100" w:type="dxa"/>
              <w:left w:w="100" w:type="dxa"/>
              <w:bottom w:w="100" w:type="dxa"/>
              <w:right w:w="100" w:type="dxa"/>
            </w:tcMar>
            <w:vAlign w:val="center"/>
          </w:tcPr>
          <w:p w:rsidR="00C55DB1" w:rsidRPr="004D6E62" w:rsidRDefault="00C55DB1"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Asistent kostimografa**</w:t>
            </w:r>
          </w:p>
        </w:tc>
        <w:tc>
          <w:tcPr>
            <w:tcW w:w="675" w:type="dxa"/>
            <w:shd w:val="clear" w:color="auto" w:fill="FFFFFF"/>
            <w:tcMar>
              <w:top w:w="100" w:type="dxa"/>
              <w:left w:w="100" w:type="dxa"/>
              <w:bottom w:w="100" w:type="dxa"/>
              <w:right w:w="100" w:type="dxa"/>
            </w:tcMar>
            <w:vAlign w:val="center"/>
          </w:tcPr>
          <w:p w:rsidR="00C55DB1" w:rsidRPr="004D6E62" w:rsidRDefault="00C55DB1"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Theme="minorHAnsi" w:hAnsiTheme="minorHAnsi" w:cstheme="minorHAnsi"/>
                <w:szCs w:val="20"/>
              </w:rPr>
            </w:pPr>
          </w:p>
        </w:tc>
        <w:tc>
          <w:tcPr>
            <w:tcW w:w="360" w:type="dxa"/>
            <w:shd w:val="clear" w:color="auto" w:fill="FFFFFF"/>
            <w:tcMar>
              <w:top w:w="100" w:type="dxa"/>
              <w:left w:w="100" w:type="dxa"/>
              <w:bottom w:w="100" w:type="dxa"/>
              <w:right w:w="100" w:type="dxa"/>
            </w:tcMar>
            <w:vAlign w:val="center"/>
          </w:tcPr>
          <w:p w:rsidR="00C55DB1" w:rsidRPr="004D6E62" w:rsidRDefault="00C55DB1"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Theme="minorHAnsi" w:hAnsiTheme="minorHAnsi" w:cstheme="minorHAnsi"/>
                <w:szCs w:val="20"/>
              </w:rPr>
            </w:pPr>
          </w:p>
        </w:tc>
        <w:tc>
          <w:tcPr>
            <w:tcW w:w="657" w:type="dxa"/>
            <w:shd w:val="clear" w:color="auto" w:fill="FFFFFF"/>
            <w:tcMar>
              <w:top w:w="100" w:type="dxa"/>
              <w:left w:w="100" w:type="dxa"/>
              <w:bottom w:w="100" w:type="dxa"/>
              <w:right w:w="100" w:type="dxa"/>
            </w:tcMar>
            <w:vAlign w:val="center"/>
          </w:tcPr>
          <w:p w:rsidR="00C55DB1" w:rsidRPr="004D6E62" w:rsidRDefault="00C55DB1"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suppressAutoHyphens/>
              <w:ind w:left="567" w:hanging="567"/>
              <w:jc w:val="center"/>
              <w:rPr>
                <w:rFonts w:asciiTheme="minorHAnsi" w:hAnsiTheme="minorHAnsi" w:cstheme="minorHAnsi"/>
                <w:szCs w:val="20"/>
              </w:rPr>
            </w:pPr>
            <w:r w:rsidRPr="004D6E62">
              <w:rPr>
                <w:rFonts w:asciiTheme="minorHAnsi" w:hAnsiTheme="minorHAnsi" w:cstheme="minorHAnsi"/>
                <w:szCs w:val="20"/>
              </w:rPr>
              <w:t>65</w:t>
            </w:r>
          </w:p>
        </w:tc>
        <w:tc>
          <w:tcPr>
            <w:tcW w:w="3385" w:type="dxa"/>
            <w:shd w:val="clear" w:color="auto" w:fill="FFFFFF"/>
            <w:tcMar>
              <w:top w:w="100" w:type="dxa"/>
              <w:left w:w="100" w:type="dxa"/>
              <w:bottom w:w="100" w:type="dxa"/>
              <w:right w:w="100" w:type="dxa"/>
            </w:tcMar>
            <w:vAlign w:val="center"/>
          </w:tcPr>
          <w:p w:rsidR="00C55DB1" w:rsidRPr="004D6E62" w:rsidRDefault="00C55DB1"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suppressAutoHyphens/>
              <w:ind w:left="567" w:hanging="567"/>
              <w:rPr>
                <w:rFonts w:asciiTheme="minorHAnsi" w:hAnsiTheme="minorHAnsi" w:cstheme="minorHAnsi"/>
                <w:szCs w:val="20"/>
              </w:rPr>
            </w:pPr>
            <w:r w:rsidRPr="004D6E62">
              <w:rPr>
                <w:rFonts w:asciiTheme="minorHAnsi" w:hAnsiTheme="minorHAnsi" w:cstheme="minorHAnsi"/>
                <w:szCs w:val="20"/>
              </w:rPr>
              <w:t>mentor iz prakse</w:t>
            </w:r>
          </w:p>
        </w:tc>
        <w:tc>
          <w:tcPr>
            <w:tcW w:w="846" w:type="dxa"/>
            <w:shd w:val="clear" w:color="auto" w:fill="auto"/>
            <w:tcMar>
              <w:top w:w="100" w:type="dxa"/>
              <w:left w:w="100" w:type="dxa"/>
              <w:bottom w:w="100" w:type="dxa"/>
              <w:right w:w="100" w:type="dxa"/>
            </w:tcMar>
            <w:vAlign w:val="center"/>
          </w:tcPr>
          <w:p w:rsidR="00C55DB1" w:rsidRPr="004D6E62" w:rsidRDefault="00C55DB1"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suppressAutoHyphens/>
              <w:ind w:left="567" w:hanging="567"/>
              <w:jc w:val="center"/>
              <w:rPr>
                <w:rFonts w:asciiTheme="minorHAnsi" w:hAnsiTheme="minorHAnsi" w:cstheme="minorHAnsi"/>
                <w:szCs w:val="20"/>
              </w:rPr>
            </w:pPr>
            <w:r w:rsidRPr="004D6E62">
              <w:rPr>
                <w:rFonts w:asciiTheme="minorHAnsi" w:hAnsiTheme="minorHAnsi" w:cstheme="minorHAnsi"/>
                <w:szCs w:val="20"/>
              </w:rPr>
              <w:t>5</w:t>
            </w:r>
          </w:p>
        </w:tc>
      </w:tr>
      <w:tr w:rsidR="00C55DB1" w:rsidRPr="004D6E62" w:rsidTr="00E44600">
        <w:trPr>
          <w:cantSplit/>
          <w:trHeight w:hRule="exact" w:val="454"/>
        </w:trPr>
        <w:tc>
          <w:tcPr>
            <w:tcW w:w="855" w:type="dxa"/>
            <w:shd w:val="clear" w:color="auto" w:fill="auto"/>
            <w:tcMar>
              <w:top w:w="60" w:type="dxa"/>
              <w:left w:w="60" w:type="dxa"/>
              <w:bottom w:w="60" w:type="dxa"/>
              <w:right w:w="60" w:type="dxa"/>
            </w:tcMar>
            <w:vAlign w:val="center"/>
          </w:tcPr>
          <w:p w:rsidR="00C55DB1" w:rsidRPr="004D6E62" w:rsidRDefault="00C55DB1"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rPr>
            </w:pPr>
          </w:p>
        </w:tc>
        <w:tc>
          <w:tcPr>
            <w:tcW w:w="3150" w:type="dxa"/>
            <w:shd w:val="clear" w:color="auto" w:fill="D9D9D9" w:themeFill="background1" w:themeFillShade="D9"/>
            <w:tcMar>
              <w:top w:w="100" w:type="dxa"/>
              <w:left w:w="100" w:type="dxa"/>
              <w:bottom w:w="100" w:type="dxa"/>
              <w:right w:w="100" w:type="dxa"/>
            </w:tcMar>
            <w:vAlign w:val="center"/>
          </w:tcPr>
          <w:p w:rsidR="00C55DB1" w:rsidRPr="004D6E62" w:rsidRDefault="00C55DB1"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obavezni sati</w:t>
            </w:r>
          </w:p>
        </w:tc>
        <w:tc>
          <w:tcPr>
            <w:tcW w:w="675" w:type="dxa"/>
            <w:shd w:val="clear" w:color="auto" w:fill="D9D9D9" w:themeFill="background1" w:themeFillShade="D9"/>
            <w:tcMar>
              <w:top w:w="100" w:type="dxa"/>
              <w:left w:w="100" w:type="dxa"/>
              <w:bottom w:w="100" w:type="dxa"/>
              <w:right w:w="100" w:type="dxa"/>
            </w:tcMar>
            <w:vAlign w:val="center"/>
          </w:tcPr>
          <w:p w:rsidR="00C55DB1" w:rsidRPr="004D6E62" w:rsidRDefault="00C55DB1"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30</w:t>
            </w:r>
          </w:p>
        </w:tc>
        <w:tc>
          <w:tcPr>
            <w:tcW w:w="360" w:type="dxa"/>
            <w:shd w:val="clear" w:color="auto" w:fill="D9D9D9" w:themeFill="background1" w:themeFillShade="D9"/>
            <w:tcMar>
              <w:top w:w="100" w:type="dxa"/>
              <w:left w:w="100" w:type="dxa"/>
              <w:bottom w:w="100" w:type="dxa"/>
              <w:right w:w="100" w:type="dxa"/>
            </w:tcMar>
            <w:vAlign w:val="center"/>
          </w:tcPr>
          <w:p w:rsidR="00C55DB1" w:rsidRPr="004D6E62" w:rsidRDefault="00C55DB1"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p>
        </w:tc>
        <w:tc>
          <w:tcPr>
            <w:tcW w:w="657" w:type="dxa"/>
            <w:shd w:val="clear" w:color="auto" w:fill="D9D9D9" w:themeFill="background1" w:themeFillShade="D9"/>
            <w:tcMar>
              <w:top w:w="100" w:type="dxa"/>
              <w:left w:w="100" w:type="dxa"/>
              <w:bottom w:w="100" w:type="dxa"/>
              <w:right w:w="100" w:type="dxa"/>
            </w:tcMar>
            <w:vAlign w:val="center"/>
          </w:tcPr>
          <w:p w:rsidR="00C55DB1" w:rsidRPr="004D6E62" w:rsidRDefault="00C55DB1"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s>
              <w:ind w:left="567" w:hanging="567"/>
              <w:jc w:val="center"/>
              <w:rPr>
                <w:rFonts w:asciiTheme="minorHAnsi" w:hAnsiTheme="minorHAnsi" w:cstheme="minorHAnsi"/>
                <w:szCs w:val="20"/>
              </w:rPr>
            </w:pPr>
            <w:r w:rsidRPr="004D6E62">
              <w:rPr>
                <w:rFonts w:asciiTheme="minorHAnsi" w:hAnsiTheme="minorHAnsi" w:cstheme="minorHAnsi"/>
                <w:szCs w:val="20"/>
              </w:rPr>
              <w:t>165</w:t>
            </w:r>
          </w:p>
        </w:tc>
        <w:tc>
          <w:tcPr>
            <w:tcW w:w="3385" w:type="dxa"/>
            <w:shd w:val="clear" w:color="auto" w:fill="auto"/>
            <w:tcMar>
              <w:top w:w="100" w:type="dxa"/>
              <w:left w:w="100" w:type="dxa"/>
              <w:bottom w:w="100" w:type="dxa"/>
              <w:right w:w="100" w:type="dxa"/>
            </w:tcMar>
            <w:vAlign w:val="center"/>
          </w:tcPr>
          <w:p w:rsidR="00C55DB1" w:rsidRPr="004D6E62" w:rsidRDefault="00C55DB1"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rPr>
                <w:rFonts w:asciiTheme="minorHAnsi" w:hAnsiTheme="minorHAnsi" w:cstheme="minorHAnsi"/>
                <w:szCs w:val="20"/>
              </w:rPr>
            </w:pPr>
          </w:p>
        </w:tc>
        <w:tc>
          <w:tcPr>
            <w:tcW w:w="846" w:type="dxa"/>
            <w:shd w:val="clear" w:color="auto" w:fill="auto"/>
            <w:tcMar>
              <w:top w:w="100" w:type="dxa"/>
              <w:left w:w="100" w:type="dxa"/>
              <w:bottom w:w="100" w:type="dxa"/>
              <w:right w:w="100" w:type="dxa"/>
            </w:tcMar>
            <w:vAlign w:val="center"/>
          </w:tcPr>
          <w:p w:rsidR="00C55DB1" w:rsidRPr="004D6E62" w:rsidRDefault="00C55DB1"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p>
        </w:tc>
      </w:tr>
      <w:tr w:rsidR="00C55DB1" w:rsidRPr="004D6E62" w:rsidTr="00E44600">
        <w:trPr>
          <w:cantSplit/>
          <w:trHeight w:hRule="exact" w:val="454"/>
        </w:trPr>
        <w:tc>
          <w:tcPr>
            <w:tcW w:w="855" w:type="dxa"/>
            <w:shd w:val="clear" w:color="auto" w:fill="auto"/>
            <w:tcMar>
              <w:top w:w="60" w:type="dxa"/>
              <w:left w:w="60" w:type="dxa"/>
              <w:bottom w:w="60" w:type="dxa"/>
              <w:right w:w="60" w:type="dxa"/>
            </w:tcMar>
            <w:vAlign w:val="center"/>
          </w:tcPr>
          <w:p w:rsidR="00C55DB1" w:rsidRPr="004D6E62" w:rsidRDefault="00C55DB1"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s>
              <w:spacing w:after="240"/>
              <w:jc w:val="right"/>
              <w:rPr>
                <w:rFonts w:asciiTheme="minorHAnsi" w:hAnsiTheme="minorHAnsi" w:cstheme="minorHAnsi"/>
                <w:szCs w:val="20"/>
              </w:rPr>
            </w:pPr>
          </w:p>
        </w:tc>
        <w:tc>
          <w:tcPr>
            <w:tcW w:w="3150" w:type="dxa"/>
            <w:shd w:val="clear" w:color="auto" w:fill="D9D9D9" w:themeFill="background1" w:themeFillShade="D9"/>
            <w:tcMar>
              <w:top w:w="100" w:type="dxa"/>
              <w:left w:w="100" w:type="dxa"/>
              <w:bottom w:w="100" w:type="dxa"/>
              <w:right w:w="100" w:type="dxa"/>
            </w:tcMar>
            <w:vAlign w:val="center"/>
          </w:tcPr>
          <w:p w:rsidR="00C55DB1" w:rsidRPr="004D6E62" w:rsidRDefault="00C55DB1" w:rsidP="00EF2FEB">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rPr>
                <w:rFonts w:asciiTheme="minorHAnsi" w:hAnsiTheme="minorHAnsi" w:cstheme="minorHAnsi"/>
                <w:szCs w:val="20"/>
              </w:rPr>
            </w:pPr>
            <w:r w:rsidRPr="004D6E62">
              <w:rPr>
                <w:rFonts w:asciiTheme="minorHAnsi" w:hAnsiTheme="minorHAnsi" w:cstheme="minorHAnsi"/>
                <w:szCs w:val="20"/>
              </w:rPr>
              <w:t>ukupno obaveznih sati:</w:t>
            </w:r>
          </w:p>
        </w:tc>
        <w:tc>
          <w:tcPr>
            <w:tcW w:w="1692" w:type="dxa"/>
            <w:gridSpan w:val="3"/>
            <w:shd w:val="clear" w:color="auto" w:fill="D9D9D9" w:themeFill="background1" w:themeFillShade="D9"/>
            <w:tcMar>
              <w:top w:w="100" w:type="dxa"/>
              <w:left w:w="100" w:type="dxa"/>
              <w:bottom w:w="100" w:type="dxa"/>
              <w:right w:w="100" w:type="dxa"/>
            </w:tcMar>
            <w:vAlign w:val="center"/>
          </w:tcPr>
          <w:p w:rsidR="00C55DB1" w:rsidRPr="004D6E62" w:rsidRDefault="00C55DB1" w:rsidP="009F7B7A">
            <w:pPr>
              <w:tabs>
                <w:tab w:val="left" w:pos="-31680"/>
                <w:tab w:val="left" w:pos="-3168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Theme="minorHAnsi" w:hAnsiTheme="minorHAnsi" w:cstheme="minorHAnsi"/>
                <w:szCs w:val="20"/>
              </w:rPr>
            </w:pPr>
            <w:r w:rsidRPr="004D6E62">
              <w:rPr>
                <w:rFonts w:asciiTheme="minorHAnsi" w:hAnsiTheme="minorHAnsi" w:cstheme="minorHAnsi"/>
                <w:szCs w:val="20"/>
              </w:rPr>
              <w:t>195</w:t>
            </w:r>
          </w:p>
        </w:tc>
        <w:tc>
          <w:tcPr>
            <w:tcW w:w="3385" w:type="dxa"/>
            <w:shd w:val="clear" w:color="auto" w:fill="FFFF99"/>
            <w:tcMar>
              <w:top w:w="100" w:type="dxa"/>
              <w:left w:w="100" w:type="dxa"/>
              <w:bottom w:w="100" w:type="dxa"/>
              <w:right w:w="100" w:type="dxa"/>
            </w:tcMar>
          </w:tcPr>
          <w:p w:rsidR="00C55DB1" w:rsidRPr="004D6E62" w:rsidRDefault="00904386" w:rsidP="009F7B7A">
            <w:pPr>
              <w:tabs>
                <w:tab w:val="left" w:pos="-31680"/>
                <w:tab w:val="left" w:pos="-31680"/>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ind w:left="567" w:hanging="567"/>
              <w:jc w:val="center"/>
              <w:rPr>
                <w:rFonts w:asciiTheme="minorHAnsi" w:hAnsiTheme="minorHAnsi" w:cstheme="minorHAnsi"/>
                <w:szCs w:val="20"/>
              </w:rPr>
            </w:pPr>
            <w:r w:rsidRPr="004D6E62">
              <w:rPr>
                <w:rFonts w:asciiTheme="minorHAnsi" w:hAnsiTheme="minorHAnsi" w:cstheme="minorHAnsi"/>
                <w:szCs w:val="20"/>
              </w:rPr>
              <w:t>Ukupno ECTS-a</w:t>
            </w:r>
          </w:p>
        </w:tc>
        <w:tc>
          <w:tcPr>
            <w:tcW w:w="846" w:type="dxa"/>
            <w:shd w:val="clear" w:color="auto" w:fill="FFFF99"/>
            <w:tcMar>
              <w:top w:w="100" w:type="dxa"/>
              <w:left w:w="100" w:type="dxa"/>
              <w:bottom w:w="100" w:type="dxa"/>
              <w:right w:w="100" w:type="dxa"/>
            </w:tcMar>
            <w:vAlign w:val="center"/>
          </w:tcPr>
          <w:p w:rsidR="00C55DB1" w:rsidRPr="004D6E62" w:rsidRDefault="00C55DB1" w:rsidP="009F7B7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s>
              <w:ind w:left="567" w:hanging="567"/>
              <w:jc w:val="center"/>
              <w:rPr>
                <w:rFonts w:asciiTheme="minorHAnsi" w:hAnsiTheme="minorHAnsi" w:cstheme="minorHAnsi"/>
                <w:szCs w:val="20"/>
              </w:rPr>
            </w:pPr>
            <w:r w:rsidRPr="004D6E62">
              <w:rPr>
                <w:rFonts w:asciiTheme="minorHAnsi" w:hAnsiTheme="minorHAnsi" w:cstheme="minorHAnsi"/>
                <w:szCs w:val="20"/>
              </w:rPr>
              <w:t>15</w:t>
            </w:r>
          </w:p>
        </w:tc>
      </w:tr>
    </w:tbl>
    <w:p w:rsidR="00D76C65" w:rsidRDefault="00D76C65" w:rsidP="00D76C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line="264" w:lineRule="auto"/>
        <w:ind w:right="-23"/>
        <w:rPr>
          <w:rFonts w:asciiTheme="minorHAnsi" w:hAnsiTheme="minorHAnsi" w:cstheme="minorHAnsi"/>
          <w:b/>
          <w:szCs w:val="20"/>
        </w:rPr>
      </w:pPr>
    </w:p>
    <w:p w:rsidR="00580BB1" w:rsidRDefault="00580BB1" w:rsidP="00D76C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line="264" w:lineRule="auto"/>
        <w:ind w:right="-23"/>
        <w:rPr>
          <w:rFonts w:asciiTheme="minorHAnsi" w:hAnsiTheme="minorHAnsi" w:cstheme="minorHAnsi"/>
          <w:b/>
          <w:szCs w:val="20"/>
        </w:rPr>
      </w:pPr>
    </w:p>
    <w:p w:rsidR="00580BB1" w:rsidRPr="004D6E62" w:rsidRDefault="00580BB1" w:rsidP="00D76C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line="264" w:lineRule="auto"/>
        <w:ind w:right="-23"/>
        <w:rPr>
          <w:rFonts w:asciiTheme="minorHAnsi" w:hAnsiTheme="minorHAnsi" w:cstheme="minorHAnsi"/>
          <w:b/>
          <w:szCs w:val="20"/>
        </w:rPr>
      </w:pPr>
    </w:p>
    <w:p w:rsidR="00D76C65" w:rsidRPr="00525BBD" w:rsidRDefault="00D76C65" w:rsidP="00D76C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line="264" w:lineRule="auto"/>
        <w:ind w:right="-23"/>
        <w:rPr>
          <w:rFonts w:asciiTheme="minorHAnsi" w:hAnsiTheme="minorHAnsi" w:cstheme="minorHAnsi"/>
          <w:sz w:val="22"/>
          <w:szCs w:val="22"/>
        </w:rPr>
      </w:pPr>
      <w:r w:rsidRPr="00525BBD">
        <w:rPr>
          <w:rFonts w:asciiTheme="minorHAnsi" w:hAnsiTheme="minorHAnsi" w:cstheme="minorHAnsi"/>
          <w:b/>
          <w:sz w:val="22"/>
          <w:szCs w:val="22"/>
        </w:rPr>
        <w:t>*Diplomski rad</w:t>
      </w:r>
      <w:r w:rsidRPr="00525BBD">
        <w:rPr>
          <w:rFonts w:asciiTheme="minorHAnsi" w:hAnsiTheme="minorHAnsi" w:cstheme="minorHAnsi"/>
          <w:sz w:val="22"/>
          <w:szCs w:val="22"/>
        </w:rPr>
        <w:t xml:space="preserve"> se ocjenjuje kao cjelina: praktični umjetnički rad + prateći pisani rad.</w:t>
      </w:r>
    </w:p>
    <w:p w:rsidR="00D76C65" w:rsidRPr="00525BBD" w:rsidRDefault="00D76C65" w:rsidP="00D76C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asciiTheme="minorHAnsi" w:hAnsiTheme="minorHAnsi" w:cstheme="minorHAnsi"/>
          <w:sz w:val="22"/>
          <w:szCs w:val="22"/>
        </w:rPr>
      </w:pPr>
      <w:r w:rsidRPr="00525BBD">
        <w:rPr>
          <w:rFonts w:asciiTheme="minorHAnsi" w:hAnsiTheme="minorHAnsi" w:cstheme="minorHAnsi"/>
          <w:sz w:val="22"/>
          <w:szCs w:val="22"/>
        </w:rPr>
        <w:t>Diplomski rad ocjenjuje se kako slijedi:</w:t>
      </w:r>
    </w:p>
    <w:p w:rsidR="00D76C65" w:rsidRPr="00525BBD" w:rsidRDefault="00D76C65" w:rsidP="00D76C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asciiTheme="minorHAnsi" w:hAnsiTheme="minorHAnsi" w:cstheme="minorHAnsi"/>
          <w:sz w:val="22"/>
          <w:szCs w:val="22"/>
        </w:rPr>
      </w:pPr>
      <w:r w:rsidRPr="00525BBD">
        <w:rPr>
          <w:rFonts w:asciiTheme="minorHAnsi" w:hAnsiTheme="minorHAnsi" w:cstheme="minorHAnsi"/>
          <w:sz w:val="22"/>
          <w:szCs w:val="22"/>
        </w:rPr>
        <w:t>(STRUČNI PRAKTIČNI RAD x 0,80) + (PISMENI RAD x 0,20) = KONAČNA OCJENA</w:t>
      </w:r>
    </w:p>
    <w:p w:rsidR="00D76C65" w:rsidRPr="00525BBD" w:rsidRDefault="00D76C65" w:rsidP="00D76C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asciiTheme="minorHAnsi" w:hAnsiTheme="minorHAnsi" w:cstheme="minorHAnsi"/>
          <w:sz w:val="22"/>
          <w:szCs w:val="22"/>
        </w:rPr>
      </w:pPr>
    </w:p>
    <w:p w:rsidR="00EF2FEB" w:rsidRPr="00525BBD"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rPr>
          <w:rFonts w:asciiTheme="minorHAnsi" w:hAnsiTheme="minorHAnsi" w:cstheme="minorHAnsi"/>
          <w:b/>
          <w:sz w:val="22"/>
          <w:szCs w:val="22"/>
        </w:rPr>
      </w:pPr>
      <w:r w:rsidRPr="00525BBD">
        <w:rPr>
          <w:rFonts w:asciiTheme="minorHAnsi" w:hAnsiTheme="minorHAnsi" w:cstheme="minorHAnsi"/>
          <w:b/>
          <w:sz w:val="22"/>
          <w:szCs w:val="22"/>
        </w:rPr>
        <w:t>**Asistent kostimografa</w:t>
      </w:r>
    </w:p>
    <w:p w:rsidR="00EF2FEB" w:rsidRPr="00525BBD"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240"/>
        <w:rPr>
          <w:rFonts w:asciiTheme="minorHAnsi" w:hAnsiTheme="minorHAnsi" w:cstheme="minorHAnsi"/>
          <w:sz w:val="22"/>
          <w:szCs w:val="22"/>
        </w:rPr>
      </w:pPr>
      <w:r w:rsidRPr="00525BBD">
        <w:rPr>
          <w:rFonts w:asciiTheme="minorHAnsi" w:hAnsiTheme="minorHAnsi" w:cstheme="minorHAnsi"/>
          <w:sz w:val="22"/>
          <w:szCs w:val="22"/>
        </w:rPr>
        <w:t xml:space="preserve">Obavezna kazališna praksa izvodi se u u okviru realizacije profesionalne kazališne izvedbe pod mentorstvom umjetnika iz </w:t>
      </w:r>
      <w:r w:rsidRPr="00525BBD">
        <w:rPr>
          <w:rFonts w:asciiTheme="minorHAnsi" w:hAnsiTheme="minorHAnsi" w:cstheme="minorHAnsi"/>
          <w:color w:val="auto"/>
          <w:sz w:val="22"/>
          <w:szCs w:val="22"/>
        </w:rPr>
        <w:t>kostimografske</w:t>
      </w:r>
      <w:r w:rsidRPr="00525BBD">
        <w:rPr>
          <w:rFonts w:asciiTheme="minorHAnsi" w:hAnsiTheme="minorHAnsi" w:cstheme="minorHAnsi"/>
          <w:sz w:val="22"/>
          <w:szCs w:val="22"/>
        </w:rPr>
        <w:t xml:space="preserve"> prakse kojeg odobrava Povjerenstvo za završne i diplomske radove Odsjeka za primijenjenu umjetnost Umjetničke akademije u Osijeku, pri čemu polaznici studija djeluju kao asistenti autorima </w:t>
      </w:r>
      <w:r w:rsidRPr="00525BBD">
        <w:rPr>
          <w:rFonts w:asciiTheme="minorHAnsi" w:hAnsiTheme="minorHAnsi" w:cstheme="minorHAnsi"/>
          <w:color w:val="auto"/>
          <w:sz w:val="22"/>
          <w:szCs w:val="22"/>
        </w:rPr>
        <w:t xml:space="preserve">kostima, </w:t>
      </w:r>
      <w:r w:rsidRPr="00525BBD">
        <w:rPr>
          <w:rFonts w:asciiTheme="minorHAnsi" w:hAnsiTheme="minorHAnsi" w:cstheme="minorHAnsi"/>
          <w:sz w:val="22"/>
          <w:szCs w:val="22"/>
        </w:rPr>
        <w:t>a čime stječu nužna znanja i vještine planiranja, organizacije i realizacije likovnih aspekata izvedbe, te se neposrednim iskustvom osposobljavaju za konstruktivan rad u okviru autorskog tima pri stvaranju kazališne izvedbe.</w:t>
      </w:r>
    </w:p>
    <w:p w:rsidR="00EF2FEB" w:rsidRPr="00525BBD" w:rsidRDefault="00EF2FEB" w:rsidP="00EF2FE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240"/>
        <w:rPr>
          <w:rFonts w:asciiTheme="minorHAnsi" w:hAnsiTheme="minorHAnsi" w:cstheme="minorHAnsi"/>
          <w:sz w:val="22"/>
          <w:szCs w:val="22"/>
        </w:rPr>
      </w:pPr>
      <w:r w:rsidRPr="00525BBD">
        <w:rPr>
          <w:rFonts w:asciiTheme="minorHAnsi" w:hAnsiTheme="minorHAnsi" w:cstheme="minorHAnsi"/>
          <w:sz w:val="22"/>
          <w:szCs w:val="22"/>
        </w:rPr>
        <w:t>Praksa se izvodi u sklopu pripremanja i realizacije konkretnog kazališnog projekta, te stoga asistenture nisu nužno vezane uz godinu studija, već se realiziraju u dogovoru i uz dopuštenje kazališne ustanove u kojoj se praksa izvodi, a pod mentorstvom umjetnika iz prakse kojem studenti asistiraju pri realizaciji određenog segmenta likovnosti predstave, a najkasnije do kraja IV. semestra studija.</w:t>
      </w:r>
    </w:p>
    <w:p w:rsidR="00511E09" w:rsidRPr="00525BBD" w:rsidRDefault="00EF2FEB" w:rsidP="00511E0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heme="minorHAnsi" w:hAnsiTheme="minorHAnsi" w:cstheme="minorHAnsi"/>
          <w:sz w:val="22"/>
          <w:szCs w:val="22"/>
        </w:rPr>
      </w:pPr>
      <w:r w:rsidRPr="00525BBD">
        <w:rPr>
          <w:rFonts w:asciiTheme="minorHAnsi" w:hAnsiTheme="minorHAnsi" w:cstheme="minorHAnsi"/>
          <w:sz w:val="22"/>
          <w:szCs w:val="22"/>
        </w:rPr>
        <w:t xml:space="preserve">Studenti su obavezni tijekom trajanja studija realizirati barem jednu asistenturu na </w:t>
      </w:r>
      <w:r w:rsidR="009D2B25" w:rsidRPr="00525BBD">
        <w:rPr>
          <w:rFonts w:asciiTheme="minorHAnsi" w:hAnsiTheme="minorHAnsi" w:cstheme="minorHAnsi"/>
          <w:sz w:val="22"/>
          <w:szCs w:val="22"/>
        </w:rPr>
        <w:t>k</w:t>
      </w:r>
      <w:r w:rsidRPr="00525BBD">
        <w:rPr>
          <w:rFonts w:asciiTheme="minorHAnsi" w:hAnsiTheme="minorHAnsi" w:cstheme="minorHAnsi"/>
          <w:sz w:val="22"/>
          <w:szCs w:val="22"/>
        </w:rPr>
        <w:t>onkretnom kazališnom projektu. Jedna asistentura ubraja se u obavezan broj ECTS bodova. Eventualne dodatne asistenture upisuju se u dodatak diplomi.</w:t>
      </w:r>
    </w:p>
    <w:p w:rsidR="0062799F" w:rsidRPr="00525BBD" w:rsidRDefault="0062799F">
      <w:pPr>
        <w:spacing w:after="160" w:line="259" w:lineRule="auto"/>
        <w:rPr>
          <w:rFonts w:asciiTheme="minorHAnsi" w:hAnsiTheme="minorHAnsi" w:cstheme="minorHAnsi"/>
          <w:b/>
          <w:sz w:val="22"/>
          <w:szCs w:val="22"/>
        </w:rPr>
      </w:pPr>
      <w:r w:rsidRPr="00525BBD">
        <w:rPr>
          <w:rFonts w:asciiTheme="minorHAnsi" w:hAnsiTheme="minorHAnsi" w:cstheme="minorHAnsi"/>
          <w:b/>
          <w:sz w:val="22"/>
          <w:szCs w:val="22"/>
        </w:rPr>
        <w:br w:type="page"/>
      </w:r>
    </w:p>
    <w:p w:rsidR="00D76C65" w:rsidRPr="004D6E62" w:rsidRDefault="00D76C65" w:rsidP="00511E09">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heme="minorHAnsi" w:hAnsiTheme="minorHAnsi" w:cstheme="minorHAnsi"/>
          <w:szCs w:val="20"/>
        </w:rPr>
      </w:pPr>
      <w:r w:rsidRPr="004D6E62">
        <w:rPr>
          <w:rFonts w:asciiTheme="minorHAnsi" w:hAnsiTheme="minorHAnsi" w:cstheme="minorHAnsi"/>
          <w:b/>
          <w:szCs w:val="20"/>
        </w:rPr>
        <w:t>IZBORNI PREDMETI ZA SVE GODINE</w:t>
      </w:r>
    </w:p>
    <w:p w:rsidR="00D76C65" w:rsidRPr="004D6E62" w:rsidRDefault="00D76C65" w:rsidP="00D76C65">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240" w:line="264" w:lineRule="auto"/>
        <w:rPr>
          <w:rFonts w:asciiTheme="minorHAnsi" w:hAnsiTheme="minorHAnsi" w:cstheme="minorHAnsi"/>
          <w:szCs w:val="20"/>
        </w:rPr>
      </w:pPr>
      <w:r w:rsidRPr="004D6E62">
        <w:rPr>
          <w:rFonts w:asciiTheme="minorHAnsi" w:hAnsiTheme="minorHAnsi" w:cstheme="minorHAnsi"/>
          <w:b/>
          <w:szCs w:val="20"/>
        </w:rPr>
        <w:t>SVEUČILIŠNOG DIPLOMSKOG STUDIJA</w:t>
      </w:r>
      <w:r w:rsidRPr="004D6E62">
        <w:rPr>
          <w:rFonts w:asciiTheme="minorHAnsi" w:hAnsiTheme="minorHAnsi" w:cstheme="minorHAnsi"/>
          <w:b/>
          <w:color w:val="auto"/>
          <w:szCs w:val="20"/>
        </w:rPr>
        <w:t xml:space="preserve"> KOSTIMOGRAFIJA</w:t>
      </w:r>
    </w:p>
    <w:p w:rsidR="00D76C65" w:rsidRPr="004D6E62" w:rsidRDefault="00D76C65" w:rsidP="00D76C65">
      <w:pPr>
        <w:tabs>
          <w:tab w:val="left" w:pos="-1420"/>
          <w:tab w:val="left" w:pos="1417"/>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right="720"/>
        <w:rPr>
          <w:rFonts w:asciiTheme="minorHAnsi" w:hAnsiTheme="minorHAnsi" w:cstheme="minorHAnsi"/>
          <w:lang w:eastAsia="hr-HR"/>
        </w:rPr>
      </w:pPr>
      <w:r w:rsidRPr="004D6E62">
        <w:rPr>
          <w:rFonts w:asciiTheme="minorHAnsi" w:hAnsiTheme="minorHAnsi" w:cstheme="minorHAnsi"/>
          <w:spacing w:val="-2"/>
        </w:rPr>
        <w:t>Sadržaj i ponuda izbornih kolegija i/ili radionica mogu biti dodatno prilagođeni raspoloživosti nastavnika</w:t>
      </w:r>
      <w:r w:rsidRPr="004D6E62">
        <w:rPr>
          <w:rFonts w:asciiTheme="minorHAnsi" w:hAnsiTheme="minorHAnsi" w:cstheme="minorHAnsi"/>
          <w:lang w:eastAsia="hr-HR"/>
        </w:rPr>
        <w:t xml:space="preserve"> </w:t>
      </w:r>
      <w:r w:rsidRPr="004D6E62">
        <w:rPr>
          <w:rFonts w:asciiTheme="minorHAnsi" w:hAnsiTheme="minorHAnsi" w:cstheme="minorHAnsi"/>
          <w:spacing w:val="-2"/>
        </w:rPr>
        <w:t>kao i potrebama kvalitetnijeg izvođenja ukupnog nastavnog programa u određenoj akademskoj godini.</w:t>
      </w:r>
    </w:p>
    <w:p w:rsidR="00D76C65" w:rsidRPr="004D6E62" w:rsidRDefault="00D76C65" w:rsidP="00D76C65">
      <w:pPr>
        <w:rPr>
          <w:rFonts w:asciiTheme="minorHAnsi" w:hAnsiTheme="minorHAnsi" w:cstheme="minorHAnsi"/>
          <w:spacing w:val="-2"/>
        </w:rPr>
      </w:pPr>
      <w:r w:rsidRPr="004D6E62">
        <w:rPr>
          <w:rFonts w:asciiTheme="minorHAnsi" w:hAnsiTheme="minorHAnsi" w:cstheme="minorHAnsi"/>
          <w:spacing w:val="-2"/>
        </w:rPr>
        <w:t>Izborni kolegiji sadržani u ovom Studijskom programu uvrštavaju se prema raspoloživosti nastavnika i potrebama nastave</w:t>
      </w:r>
      <w:r w:rsidRPr="004D6E62">
        <w:rPr>
          <w:rFonts w:asciiTheme="minorHAnsi" w:hAnsiTheme="minorHAnsi" w:cstheme="minorHAnsi"/>
          <w:lang w:eastAsia="hr-HR"/>
        </w:rPr>
        <w:t xml:space="preserve"> </w:t>
      </w:r>
      <w:r w:rsidRPr="004D6E62">
        <w:rPr>
          <w:rFonts w:asciiTheme="minorHAnsi" w:hAnsiTheme="minorHAnsi" w:cstheme="minorHAnsi"/>
          <w:spacing w:val="-2"/>
        </w:rPr>
        <w:t>u izvedbene planove nastave.</w:t>
      </w:r>
    </w:p>
    <w:p w:rsidR="00D76C65" w:rsidRPr="004D6E62" w:rsidRDefault="00D76C65" w:rsidP="00D76C65">
      <w:pPr>
        <w:rPr>
          <w:rFonts w:asciiTheme="minorHAnsi" w:hAnsiTheme="minorHAnsi" w:cstheme="minorHAnsi"/>
          <w:spacing w:val="-2"/>
        </w:rPr>
      </w:pPr>
    </w:p>
    <w:tbl>
      <w:tblPr>
        <w:tblW w:w="972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36"/>
        <w:gridCol w:w="2982"/>
        <w:gridCol w:w="568"/>
        <w:gridCol w:w="568"/>
        <w:gridCol w:w="568"/>
        <w:gridCol w:w="3124"/>
        <w:gridCol w:w="776"/>
      </w:tblGrid>
      <w:tr w:rsidR="005115CC" w:rsidRPr="00B64B25" w:rsidTr="00525BBD">
        <w:trPr>
          <w:cantSplit/>
          <w:trHeight w:hRule="exact" w:val="744"/>
          <w:tblHeader/>
        </w:trPr>
        <w:tc>
          <w:tcPr>
            <w:tcW w:w="1136" w:type="dxa"/>
            <w:tcBorders>
              <w:bottom w:val="single" w:sz="8" w:space="0" w:color="000000"/>
            </w:tcBorders>
            <w:shd w:val="clear" w:color="auto" w:fill="B0B3B2"/>
            <w:noWrap/>
            <w:tcMar>
              <w:top w:w="57" w:type="dxa"/>
              <w:left w:w="100" w:type="dxa"/>
              <w:bottom w:w="57" w:type="dxa"/>
              <w:right w:w="100" w:type="dxa"/>
            </w:tcMar>
            <w:vAlign w:val="center"/>
          </w:tcPr>
          <w:p w:rsidR="005115CC" w:rsidRPr="0061020B" w:rsidRDefault="005115CC" w:rsidP="00525BBD">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KOD</w:t>
            </w:r>
          </w:p>
        </w:tc>
        <w:tc>
          <w:tcPr>
            <w:tcW w:w="2982" w:type="dxa"/>
            <w:tcBorders>
              <w:bottom w:val="single" w:sz="8" w:space="0" w:color="000000"/>
            </w:tcBorders>
            <w:shd w:val="clear" w:color="auto" w:fill="B0B3B2"/>
            <w:noWrap/>
            <w:tcMar>
              <w:top w:w="57" w:type="dxa"/>
              <w:left w:w="100" w:type="dxa"/>
              <w:bottom w:w="57" w:type="dxa"/>
              <w:right w:w="100" w:type="dxa"/>
            </w:tcMar>
            <w:vAlign w:val="center"/>
          </w:tcPr>
          <w:p w:rsidR="005115CC" w:rsidRPr="0061020B" w:rsidRDefault="005115CC" w:rsidP="00525BBD">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PREDMET</w:t>
            </w:r>
          </w:p>
        </w:tc>
        <w:tc>
          <w:tcPr>
            <w:tcW w:w="1704" w:type="dxa"/>
            <w:gridSpan w:val="3"/>
            <w:tcBorders>
              <w:bottom w:val="single" w:sz="8" w:space="0" w:color="000000"/>
            </w:tcBorders>
            <w:shd w:val="clear" w:color="auto" w:fill="B0B3B2"/>
            <w:noWrap/>
            <w:tcMar>
              <w:top w:w="57" w:type="dxa"/>
              <w:left w:w="100" w:type="dxa"/>
              <w:bottom w:w="57" w:type="dxa"/>
              <w:right w:w="100" w:type="dxa"/>
            </w:tcMar>
            <w:vAlign w:val="center"/>
          </w:tcPr>
          <w:p w:rsidR="005115CC" w:rsidRDefault="005115CC" w:rsidP="00525BBD">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SATI:</w:t>
            </w:r>
          </w:p>
          <w:p w:rsidR="005115CC" w:rsidRPr="0061020B" w:rsidRDefault="005115CC" w:rsidP="00525BBD">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SEMESTAR</w:t>
            </w:r>
          </w:p>
        </w:tc>
        <w:tc>
          <w:tcPr>
            <w:tcW w:w="3124" w:type="dxa"/>
            <w:tcBorders>
              <w:bottom w:val="single" w:sz="8" w:space="0" w:color="000000"/>
            </w:tcBorders>
            <w:shd w:val="clear" w:color="auto" w:fill="B0B3B2"/>
            <w:noWrap/>
            <w:tcMar>
              <w:top w:w="57" w:type="dxa"/>
              <w:left w:w="100" w:type="dxa"/>
              <w:bottom w:w="57" w:type="dxa"/>
              <w:right w:w="100" w:type="dxa"/>
            </w:tcMar>
            <w:vAlign w:val="center"/>
          </w:tcPr>
          <w:p w:rsidR="005115CC" w:rsidRPr="0061020B" w:rsidRDefault="005115CC" w:rsidP="00525BBD">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NASTAVNIK</w:t>
            </w:r>
          </w:p>
        </w:tc>
        <w:tc>
          <w:tcPr>
            <w:tcW w:w="776" w:type="dxa"/>
            <w:tcBorders>
              <w:bottom w:val="single" w:sz="8" w:space="0" w:color="000000"/>
            </w:tcBorders>
            <w:shd w:val="clear" w:color="auto" w:fill="B0B3B2"/>
            <w:noWrap/>
            <w:tcMar>
              <w:top w:w="57" w:type="dxa"/>
              <w:left w:w="100" w:type="dxa"/>
              <w:bottom w:w="57" w:type="dxa"/>
              <w:right w:w="100" w:type="dxa"/>
            </w:tcMar>
            <w:vAlign w:val="center"/>
          </w:tcPr>
          <w:p w:rsidR="005115CC" w:rsidRPr="0061020B" w:rsidRDefault="005115CC" w:rsidP="00525BBD">
            <w:pPr>
              <w:jc w:val="center"/>
              <w:rPr>
                <w:rFonts w:asciiTheme="minorHAnsi" w:hAnsiTheme="minorHAnsi" w:cstheme="minorHAnsi"/>
                <w:bCs/>
                <w:spacing w:val="-2"/>
                <w:sz w:val="22"/>
                <w:szCs w:val="22"/>
              </w:rPr>
            </w:pPr>
            <w:r w:rsidRPr="0061020B">
              <w:rPr>
                <w:rFonts w:asciiTheme="minorHAnsi" w:hAnsiTheme="minorHAnsi" w:cstheme="minorHAnsi"/>
                <w:bCs/>
                <w:spacing w:val="-2"/>
                <w:sz w:val="22"/>
                <w:szCs w:val="22"/>
              </w:rPr>
              <w:t>ECTS</w:t>
            </w:r>
          </w:p>
        </w:tc>
      </w:tr>
      <w:tr w:rsidR="005115CC" w:rsidRPr="00B64B25" w:rsidTr="00525BBD">
        <w:trPr>
          <w:cantSplit/>
          <w:trHeight w:val="284"/>
          <w:tblHeader/>
        </w:trPr>
        <w:tc>
          <w:tcPr>
            <w:tcW w:w="1136" w:type="dxa"/>
            <w:tcBorders>
              <w:bottom w:val="single" w:sz="8" w:space="0" w:color="000000"/>
            </w:tcBorders>
            <w:shd w:val="clear" w:color="auto" w:fill="F3F3F3"/>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2982" w:type="dxa"/>
            <w:tcBorders>
              <w:bottom w:val="single" w:sz="8" w:space="0" w:color="000000"/>
            </w:tcBorders>
            <w:shd w:val="clear" w:color="auto" w:fill="F3F3F3"/>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tcBorders>
              <w:bottom w:val="single" w:sz="8" w:space="0" w:color="000000"/>
            </w:tcBorders>
            <w:shd w:val="clear" w:color="auto" w:fill="F3F3F3"/>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P</w:t>
            </w:r>
          </w:p>
        </w:tc>
        <w:tc>
          <w:tcPr>
            <w:tcW w:w="568" w:type="dxa"/>
            <w:tcBorders>
              <w:bottom w:val="single" w:sz="8" w:space="0" w:color="000000"/>
            </w:tcBorders>
            <w:shd w:val="clear" w:color="auto" w:fill="F3F3F3"/>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V</w:t>
            </w:r>
          </w:p>
        </w:tc>
        <w:tc>
          <w:tcPr>
            <w:tcW w:w="568" w:type="dxa"/>
            <w:tcBorders>
              <w:bottom w:val="single" w:sz="8" w:space="0" w:color="000000"/>
            </w:tcBorders>
            <w:shd w:val="clear" w:color="auto" w:fill="F3F3F3"/>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w:t>
            </w:r>
          </w:p>
        </w:tc>
        <w:tc>
          <w:tcPr>
            <w:tcW w:w="3124" w:type="dxa"/>
            <w:tcBorders>
              <w:bottom w:val="single" w:sz="8" w:space="0" w:color="000000"/>
            </w:tcBorders>
            <w:shd w:val="clear" w:color="auto" w:fill="F3F3F3"/>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nositelj/ica predmeta</w:t>
            </w:r>
          </w:p>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ili izvoditelj/ica dijela nastave</w:t>
            </w:r>
          </w:p>
        </w:tc>
        <w:tc>
          <w:tcPr>
            <w:tcW w:w="776" w:type="dxa"/>
            <w:tcBorders>
              <w:bottom w:val="single" w:sz="8" w:space="0" w:color="000000"/>
            </w:tcBorders>
            <w:shd w:val="clear" w:color="auto" w:fill="F3F3F3"/>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sem.</w:t>
            </w:r>
          </w:p>
        </w:tc>
      </w:tr>
      <w:tr w:rsidR="005115CC" w:rsidRPr="00B64B25" w:rsidTr="00525BBD">
        <w:trPr>
          <w:cantSplit/>
          <w:trHeight w:val="340"/>
        </w:trPr>
        <w:tc>
          <w:tcPr>
            <w:tcW w:w="1136" w:type="dxa"/>
            <w:shd w:val="clear" w:color="auto" w:fill="E6E6E6"/>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p>
        </w:tc>
        <w:tc>
          <w:tcPr>
            <w:tcW w:w="2982" w:type="dxa"/>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IZBORNI OPĆI</w:t>
            </w:r>
          </w:p>
        </w:tc>
        <w:tc>
          <w:tcPr>
            <w:tcW w:w="568" w:type="dxa"/>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p>
        </w:tc>
        <w:tc>
          <w:tcPr>
            <w:tcW w:w="776" w:type="dxa"/>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MAKO-001</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Metode i prakse umjetničkog istraživanja 1</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MAKO-002</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Metode i prakse umjetničkog istraživanja 2</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MAKO-011</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Postdramsko kazalište 1</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MAKO-012</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Postdramsko kazalište 2</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MAKO-013</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Kazalište i publika MA</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 xml:space="preserve"> </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prof. dr.sc. Helena Sablić Tomić</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Gajin, ass.</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5115CC"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MAKO-014</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Vizualni aspekti kazališne predstave u kazališnoj kritici MA</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w:t>
            </w:r>
            <w:r>
              <w:rPr>
                <w:rFonts w:asciiTheme="minorHAnsi" w:hAnsiTheme="minorHAnsi" w:cstheme="minorHAnsi"/>
                <w:spacing w:val="-2"/>
                <w:sz w:val="22"/>
                <w:szCs w:val="22"/>
              </w:rPr>
              <w:t>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w:t>
            </w:r>
            <w:r>
              <w:rPr>
                <w:rFonts w:asciiTheme="minorHAnsi" w:hAnsiTheme="minorHAnsi" w:cstheme="minorHAnsi"/>
                <w:spacing w:val="-2"/>
                <w:sz w:val="22"/>
                <w:szCs w:val="22"/>
              </w:rPr>
              <w:t>0</w:t>
            </w:r>
          </w:p>
        </w:tc>
        <w:tc>
          <w:tcPr>
            <w:tcW w:w="3124"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Alen Biskupović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5115CC"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MAKO-015</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Multimedijalno kazalište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3124"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dr. sc. K. Žeravica, viši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5115CC" w:rsidRPr="00B64B25" w:rsidTr="00525BBD">
        <w:trPr>
          <w:cantSplit/>
          <w:trHeight w:val="340"/>
        </w:trPr>
        <w:tc>
          <w:tcPr>
            <w:tcW w:w="1136" w:type="dxa"/>
            <w:tcBorders>
              <w:bottom w:val="single" w:sz="8" w:space="0" w:color="000000"/>
            </w:tcBorders>
            <w:shd w:val="clear" w:color="auto" w:fill="D9D9D9"/>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p>
        </w:tc>
        <w:tc>
          <w:tcPr>
            <w:tcW w:w="2982"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OPĆI: KOSTIMOGRAFIJA</w:t>
            </w:r>
          </w:p>
        </w:tc>
        <w:tc>
          <w:tcPr>
            <w:tcW w:w="568"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p>
        </w:tc>
        <w:tc>
          <w:tcPr>
            <w:tcW w:w="776"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r>
      <w:tr w:rsidR="005115CC"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MAKO-021</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Dramaturgija kostimografije</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doc.art.Jasmina Pacek</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MAKO-022</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Povijest kostimografije MA</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tcBorders>
              <w:bottom w:val="single" w:sz="8" w:space="0" w:color="000000"/>
            </w:tcBorders>
            <w:shd w:val="clear" w:color="auto" w:fill="D9D9D9"/>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p>
        </w:tc>
        <w:tc>
          <w:tcPr>
            <w:tcW w:w="2982"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OPĆI: SCENOGRAFIJA</w:t>
            </w:r>
          </w:p>
        </w:tc>
        <w:tc>
          <w:tcPr>
            <w:tcW w:w="568"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p>
        </w:tc>
        <w:tc>
          <w:tcPr>
            <w:tcW w:w="776"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r>
      <w:tr w:rsidR="005115CC"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MAKO-031</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Dramaturgija scenskog prostora</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3124"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MAKO-032</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Povijest scenografije MA</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3124"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Andrej Mirčev</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dr. sc. K. Žeravica, viši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tcBorders>
              <w:bottom w:val="single" w:sz="8" w:space="0" w:color="000000"/>
            </w:tcBorders>
            <w:shd w:val="clear" w:color="auto" w:fill="D9D9D9"/>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p>
        </w:tc>
        <w:tc>
          <w:tcPr>
            <w:tcW w:w="2982"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OPĆI: OBLIKOVANJE I TEHNOLOGIJA LUTKE</w:t>
            </w:r>
          </w:p>
        </w:tc>
        <w:tc>
          <w:tcPr>
            <w:tcW w:w="568"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p>
        </w:tc>
        <w:tc>
          <w:tcPr>
            <w:tcW w:w="776"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r>
      <w:tr w:rsidR="005115CC"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MAKO-041</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Teorija lutkarstva</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Livija Kroflin</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Tretinjak, ass.</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MAKO-042</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 xml:space="preserve">Povijest lutkarstva </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Livija Kroflin</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Tretinjak, ass.</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MAKO-043</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Lutka u odgoju i obrazovanju</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Livija Kroflin</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Tretinjak, ass.</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MAKO-044</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Konstitutivni elementi lutkarske predstave</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Livija Kroflin</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Tretinjak, ass.</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MAKO-045</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 xml:space="preserve">Suvremena lutkarska praksa </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sc. Livija Kroflin</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Igor Tretinjak, ass.</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E6E6E6"/>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p>
        </w:tc>
        <w:tc>
          <w:tcPr>
            <w:tcW w:w="2982" w:type="dxa"/>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IZBORNI STRUČNI: KOSTIMOGRAFIJA</w:t>
            </w:r>
          </w:p>
        </w:tc>
        <w:tc>
          <w:tcPr>
            <w:tcW w:w="568" w:type="dxa"/>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p>
        </w:tc>
        <w:tc>
          <w:tcPr>
            <w:tcW w:w="776" w:type="dxa"/>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SPK-1</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kostimografija 1: “naziv projekta”</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SPK-2</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kostimografija 2: “naziv projekta”</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SPK-3</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kostimografija 3: “naziv projekta”</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MAKS-111</w:t>
            </w:r>
          </w:p>
        </w:tc>
        <w:tc>
          <w:tcPr>
            <w:tcW w:w="2982" w:type="dxa"/>
            <w:shd w:val="clear" w:color="auto" w:fill="auto"/>
            <w:tcMar>
              <w:top w:w="100" w:type="dxa"/>
              <w:left w:w="100" w:type="dxa"/>
              <w:bottom w:w="100" w:type="dxa"/>
              <w:right w:w="100" w:type="dxa"/>
            </w:tcMa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Konstrukcija povijesnih kostima 1</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MAKS-112</w:t>
            </w:r>
          </w:p>
        </w:tc>
        <w:tc>
          <w:tcPr>
            <w:tcW w:w="2982" w:type="dxa"/>
            <w:shd w:val="clear" w:color="auto" w:fill="auto"/>
            <w:tcMar>
              <w:top w:w="100" w:type="dxa"/>
              <w:left w:w="100" w:type="dxa"/>
              <w:bottom w:w="100" w:type="dxa"/>
              <w:right w:w="100" w:type="dxa"/>
            </w:tcMa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Konstrukcija povijesnih kostima 2</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MAKS-113</w:t>
            </w:r>
          </w:p>
        </w:tc>
        <w:tc>
          <w:tcPr>
            <w:tcW w:w="2982" w:type="dxa"/>
            <w:shd w:val="clear" w:color="auto" w:fill="auto"/>
            <w:tcMar>
              <w:top w:w="100" w:type="dxa"/>
              <w:left w:w="100" w:type="dxa"/>
              <w:bottom w:w="100" w:type="dxa"/>
              <w:right w:w="100" w:type="dxa"/>
            </w:tcMa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Konstrukcija povijesnih kostima 3</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MAKS-121</w:t>
            </w:r>
          </w:p>
        </w:tc>
        <w:tc>
          <w:tcPr>
            <w:tcW w:w="2982" w:type="dxa"/>
            <w:shd w:val="clear" w:color="auto" w:fill="auto"/>
            <w:tcMar>
              <w:top w:w="100" w:type="dxa"/>
              <w:left w:w="100" w:type="dxa"/>
              <w:bottom w:w="100" w:type="dxa"/>
              <w:right w:w="100" w:type="dxa"/>
            </w:tcMa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Tehnike izrade  povijesnih kostima 1</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MAKS-122</w:t>
            </w:r>
          </w:p>
        </w:tc>
        <w:tc>
          <w:tcPr>
            <w:tcW w:w="2982" w:type="dxa"/>
            <w:shd w:val="clear" w:color="auto" w:fill="auto"/>
            <w:tcMar>
              <w:top w:w="100" w:type="dxa"/>
              <w:left w:w="100" w:type="dxa"/>
              <w:bottom w:w="100" w:type="dxa"/>
              <w:right w:w="100" w:type="dxa"/>
            </w:tcMa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Tehnike izrade  povijesnih kostima 2</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MAKS-123</w:t>
            </w:r>
          </w:p>
        </w:tc>
        <w:tc>
          <w:tcPr>
            <w:tcW w:w="2982" w:type="dxa"/>
            <w:shd w:val="clear" w:color="auto" w:fill="auto"/>
            <w:tcMar>
              <w:top w:w="100" w:type="dxa"/>
              <w:left w:w="100" w:type="dxa"/>
              <w:bottom w:w="100" w:type="dxa"/>
              <w:right w:w="100" w:type="dxa"/>
            </w:tcMa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Tehnike izrade  povijesnih kostima 3</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w:t>
            </w:r>
            <w:r>
              <w:rPr>
                <w:rFonts w:asciiTheme="minorHAnsi" w:hAnsiTheme="minorHAnsi" w:cstheme="minorHAnsi"/>
                <w:spacing w:val="-2"/>
                <w:sz w:val="22"/>
                <w:szCs w:val="22"/>
              </w:rPr>
              <w:t>S</w:t>
            </w:r>
            <w:r w:rsidRPr="0061020B">
              <w:rPr>
                <w:rFonts w:asciiTheme="minorHAnsi" w:hAnsiTheme="minorHAnsi" w:cstheme="minorHAnsi"/>
                <w:spacing w:val="-2"/>
                <w:sz w:val="22"/>
                <w:szCs w:val="22"/>
              </w:rPr>
              <w:t>-131</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Kostimografija neutralnog</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w:t>
            </w:r>
            <w:r>
              <w:rPr>
                <w:rFonts w:asciiTheme="minorHAnsi" w:hAnsiTheme="minorHAnsi" w:cstheme="minorHAnsi"/>
                <w:spacing w:val="-2"/>
                <w:sz w:val="22"/>
                <w:szCs w:val="22"/>
              </w:rPr>
              <w:t>S</w:t>
            </w:r>
            <w:r w:rsidRPr="0061020B">
              <w:rPr>
                <w:rFonts w:asciiTheme="minorHAnsi" w:hAnsiTheme="minorHAnsi" w:cstheme="minorHAnsi"/>
                <w:spacing w:val="-2"/>
                <w:sz w:val="22"/>
                <w:szCs w:val="22"/>
              </w:rPr>
              <w:t>-132</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Kostim i tijelo</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Pr>
                <w:rFonts w:asciiTheme="minorHAnsi" w:hAnsiTheme="minorHAnsi" w:cstheme="minorHAnsi"/>
                <w:spacing w:val="-2"/>
                <w:sz w:val="22"/>
                <w:szCs w:val="22"/>
              </w:rPr>
              <w:t>2</w:t>
            </w:r>
            <w:r w:rsidRPr="0061020B">
              <w:rPr>
                <w:rFonts w:asciiTheme="minorHAnsi" w:hAnsiTheme="minorHAnsi" w:cstheme="minorHAnsi"/>
                <w:spacing w:val="-2"/>
                <w:sz w:val="22"/>
                <w:szCs w:val="22"/>
              </w:rPr>
              <w:t>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Izv.prof.art. Maja Đurinović</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w:t>
            </w:r>
            <w:r>
              <w:rPr>
                <w:rFonts w:asciiTheme="minorHAnsi" w:hAnsiTheme="minorHAnsi" w:cstheme="minorHAnsi"/>
                <w:spacing w:val="-2"/>
                <w:sz w:val="22"/>
                <w:szCs w:val="22"/>
              </w:rPr>
              <w:t>S</w:t>
            </w:r>
            <w:r w:rsidRPr="0061020B">
              <w:rPr>
                <w:rFonts w:asciiTheme="minorHAnsi" w:hAnsiTheme="minorHAnsi" w:cstheme="minorHAnsi"/>
                <w:spacing w:val="-2"/>
                <w:sz w:val="22"/>
                <w:szCs w:val="22"/>
              </w:rPr>
              <w:t>-133</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Etnografski motivi kao temelj oblikovanja kazališnih kostima</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Pr>
                <w:rFonts w:asciiTheme="minorHAnsi" w:hAnsiTheme="minorHAnsi" w:cstheme="minorHAnsi"/>
                <w:spacing w:val="-2"/>
                <w:sz w:val="22"/>
                <w:szCs w:val="22"/>
              </w:rPr>
              <w:t>10</w:t>
            </w: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w:t>
            </w:r>
            <w:r>
              <w:rPr>
                <w:rFonts w:asciiTheme="minorHAnsi" w:hAnsiTheme="minorHAnsi" w:cstheme="minorHAnsi"/>
                <w:spacing w:val="-2"/>
                <w:sz w:val="22"/>
                <w:szCs w:val="22"/>
              </w:rPr>
              <w:t>S</w:t>
            </w:r>
            <w:r w:rsidRPr="0061020B">
              <w:rPr>
                <w:rFonts w:asciiTheme="minorHAnsi" w:hAnsiTheme="minorHAnsi" w:cstheme="minorHAnsi"/>
                <w:spacing w:val="-2"/>
                <w:sz w:val="22"/>
                <w:szCs w:val="22"/>
              </w:rPr>
              <w:t>-134</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Poznavanje tkanina MA</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Jasmina Pacek</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w:t>
            </w:r>
            <w:r>
              <w:rPr>
                <w:rFonts w:asciiTheme="minorHAnsi" w:hAnsiTheme="minorHAnsi" w:cstheme="minorHAnsi"/>
                <w:spacing w:val="-2"/>
                <w:sz w:val="22"/>
                <w:szCs w:val="22"/>
              </w:rPr>
              <w:t>S</w:t>
            </w:r>
            <w:r w:rsidRPr="0061020B">
              <w:rPr>
                <w:rFonts w:asciiTheme="minorHAnsi" w:hAnsiTheme="minorHAnsi" w:cstheme="minorHAnsi"/>
                <w:spacing w:val="-2"/>
                <w:sz w:val="22"/>
                <w:szCs w:val="22"/>
              </w:rPr>
              <w:t>-135</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Tekstil kao umjetnički medij MA</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Zdenka Lacina, pred.</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MAKS-141</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Tekstilni dizajn — tisak</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MAKS-142</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Tekstilni dizajn — tkanje</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MAKS-143</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Tekstilni dizajn — pletenje</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MAKS-144</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Tekstilni dizajn — vez</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MAKS-145</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 xml:space="preserve">Računalno oblikovanje kostima </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Jasmina Pacek</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Tomislav Marijanović,</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viši teh. sur. u nastavi</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MAKS-146</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Šminka specijalnih efekata i prostetika</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spacing w:val="-2"/>
                <w:sz w:val="22"/>
                <w:szCs w:val="22"/>
              </w:rPr>
              <w:t>umjetnik iz prakse</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D9D9D9"/>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p>
        </w:tc>
        <w:tc>
          <w:tcPr>
            <w:tcW w:w="2982"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STRUČNI: SCENOGRAFIJA</w:t>
            </w:r>
          </w:p>
        </w:tc>
        <w:tc>
          <w:tcPr>
            <w:tcW w:w="568"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D9D9D9"/>
            <w:tcMar>
              <w:top w:w="100" w:type="dxa"/>
              <w:left w:w="100" w:type="dxa"/>
              <w:bottom w:w="100" w:type="dxa"/>
              <w:right w:w="57" w:type="dxa"/>
            </w:tcMar>
            <w:vAlign w:val="center"/>
          </w:tcPr>
          <w:p w:rsidR="005115CC" w:rsidRPr="0061020B" w:rsidRDefault="005115CC" w:rsidP="00525BBD">
            <w:pPr>
              <w:rPr>
                <w:rFonts w:asciiTheme="minorHAnsi" w:hAnsiTheme="minorHAnsi" w:cstheme="minorHAnsi"/>
                <w:b/>
                <w:spacing w:val="-2"/>
                <w:sz w:val="22"/>
                <w:szCs w:val="22"/>
              </w:rPr>
            </w:pPr>
          </w:p>
        </w:tc>
        <w:tc>
          <w:tcPr>
            <w:tcW w:w="776"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SPS-1</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scenografija 1: “naziv projekta”</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SPS-2</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scenografija 2: “naziv projekta”</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SPS-3</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scenografija 3: “naziv projekta”</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-117</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Kazališne instalacije</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rsidR="005115CC" w:rsidRPr="00B4162D" w:rsidRDefault="005115CC" w:rsidP="00525BBD">
            <w:pPr>
              <w:rPr>
                <w:rFonts w:asciiTheme="minorHAnsi" w:hAnsiTheme="minorHAnsi" w:cstheme="minorHAnsi"/>
                <w:spacing w:val="-2"/>
                <w:sz w:val="22"/>
                <w:szCs w:val="22"/>
              </w:rPr>
            </w:pPr>
            <w:r w:rsidRPr="00B4162D">
              <w:rPr>
                <w:rFonts w:asciiTheme="minorHAnsi" w:hAnsiTheme="minorHAnsi" w:cstheme="minorHAnsi"/>
                <w:spacing w:val="-2"/>
                <w:sz w:val="22"/>
                <w:szCs w:val="22"/>
              </w:rPr>
              <w:t>izv. prof. art. Lara Badurina</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-118</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Video instalacije</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-119</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Ambijentalno kazalište</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3124" w:type="dxa"/>
            <w:shd w:val="clear" w:color="auto" w:fill="auto"/>
            <w:tcMar>
              <w:top w:w="100" w:type="dxa"/>
              <w:left w:w="100" w:type="dxa"/>
              <w:bottom w:w="100" w:type="dxa"/>
              <w:right w:w="57"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Jasmin Novljaković</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121</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slikarstvo MA-1</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Goran Tvrtković,</w:t>
            </w:r>
            <w:r>
              <w:rPr>
                <w:rFonts w:asciiTheme="minorHAnsi" w:hAnsiTheme="minorHAnsi" w:cstheme="minorHAnsi"/>
                <w:b/>
                <w:spacing w:val="-2"/>
                <w:sz w:val="22"/>
                <w:szCs w:val="22"/>
              </w:rPr>
              <w:t xml:space="preserve"> viši</w:t>
            </w:r>
            <w:r w:rsidRPr="0061020B">
              <w:rPr>
                <w:rFonts w:asciiTheme="minorHAnsi" w:hAnsiTheme="minorHAnsi" w:cstheme="minorHAnsi"/>
                <w:b/>
                <w:spacing w:val="-2"/>
                <w:sz w:val="22"/>
                <w:szCs w:val="22"/>
              </w:rPr>
              <w:t xml:space="preserve"> pred.</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122</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slikarstvo MA-2</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 xml:space="preserve">Goran Tvrtković, </w:t>
            </w:r>
            <w:r>
              <w:rPr>
                <w:rFonts w:asciiTheme="minorHAnsi" w:hAnsiTheme="minorHAnsi" w:cstheme="minorHAnsi"/>
                <w:b/>
                <w:spacing w:val="-2"/>
                <w:sz w:val="22"/>
                <w:szCs w:val="22"/>
              </w:rPr>
              <w:t xml:space="preserve">viši </w:t>
            </w:r>
            <w:r w:rsidRPr="0061020B">
              <w:rPr>
                <w:rFonts w:asciiTheme="minorHAnsi" w:hAnsiTheme="minorHAnsi" w:cstheme="minorHAnsi"/>
                <w:b/>
                <w:spacing w:val="-2"/>
                <w:sz w:val="22"/>
                <w:szCs w:val="22"/>
              </w:rPr>
              <w:t>pred.</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123</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slikarstvo MA-3</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 xml:space="preserve">Goran Tvrtković, </w:t>
            </w:r>
            <w:r>
              <w:rPr>
                <w:rFonts w:asciiTheme="minorHAnsi" w:hAnsiTheme="minorHAnsi" w:cstheme="minorHAnsi"/>
                <w:b/>
                <w:spacing w:val="-2"/>
                <w:sz w:val="22"/>
                <w:szCs w:val="22"/>
              </w:rPr>
              <w:t xml:space="preserve">viši </w:t>
            </w:r>
            <w:r w:rsidRPr="0061020B">
              <w:rPr>
                <w:rFonts w:asciiTheme="minorHAnsi" w:hAnsiTheme="minorHAnsi" w:cstheme="minorHAnsi"/>
                <w:b/>
                <w:spacing w:val="-2"/>
                <w:sz w:val="22"/>
                <w:szCs w:val="22"/>
              </w:rPr>
              <w:t>pred.</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131</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kiparstvo MA-1</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izv.prof.art. Božica Dea Matasić</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132</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kiparstvo MA-2</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57"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izv.prof.art. Božica Dea Matasić</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537"/>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w:t>
            </w:r>
            <w:r>
              <w:rPr>
                <w:rFonts w:asciiTheme="minorHAnsi" w:hAnsiTheme="minorHAnsi" w:cstheme="minorHAnsi"/>
                <w:spacing w:val="-2"/>
                <w:sz w:val="22"/>
                <w:szCs w:val="22"/>
              </w:rPr>
              <w:t>ASC</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133</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Scensko kiparstvo MA-3</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57"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izv.prof.art. Božica Dea Matasić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MASC-1</w:t>
            </w:r>
            <w:r>
              <w:rPr>
                <w:rFonts w:asciiTheme="minorHAnsi" w:hAnsiTheme="minorHAnsi" w:cstheme="minorHAnsi"/>
                <w:spacing w:val="-2"/>
                <w:sz w:val="22"/>
                <w:szCs w:val="22"/>
              </w:rPr>
              <w:t>41</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 xml:space="preserve">Računalno oblikovanje scenografije </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57" w:type="dxa"/>
            </w:tcMar>
            <w:vAlign w:val="center"/>
          </w:tcPr>
          <w:p w:rsidR="005115CC" w:rsidRPr="00B4162D" w:rsidRDefault="005115CC" w:rsidP="00525BBD">
            <w:pPr>
              <w:rPr>
                <w:rFonts w:asciiTheme="minorHAnsi" w:hAnsiTheme="minorHAnsi" w:cstheme="minorHAnsi"/>
                <w:spacing w:val="-2"/>
                <w:sz w:val="22"/>
                <w:szCs w:val="22"/>
              </w:rPr>
            </w:pPr>
            <w:r w:rsidRPr="00B4162D">
              <w:rPr>
                <w:rFonts w:asciiTheme="minorHAnsi" w:hAnsiTheme="minorHAnsi" w:cstheme="minorHAnsi"/>
                <w:spacing w:val="-2"/>
                <w:sz w:val="22"/>
                <w:szCs w:val="22"/>
              </w:rPr>
              <w:t xml:space="preserve">doc.art. Tatjana Lacko </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Tomislav Marijanović,</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viši teh. sur. u nastavi</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D9D9D9"/>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p>
        </w:tc>
        <w:tc>
          <w:tcPr>
            <w:tcW w:w="2982"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STRUČNI: OBLIKOVANJE I TEHNOLOGIJA LUTKE</w:t>
            </w:r>
          </w:p>
        </w:tc>
        <w:tc>
          <w:tcPr>
            <w:tcW w:w="568"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p>
        </w:tc>
        <w:tc>
          <w:tcPr>
            <w:tcW w:w="776" w:type="dxa"/>
            <w:shd w:val="clear" w:color="auto" w:fill="D9D9D9"/>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SPL-1</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oblikovanje i tehnologija lutke 1: “naziv projekta”</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SPL-2</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oblikovanje i tehnologija lutke 2: “naziv projekta”</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SPL-3</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Samostalan projekt oblikovanje i tehnologija lutke 3: “naziv projekta”</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40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spacing w:val="-2"/>
                <w:sz w:val="22"/>
                <w:szCs w:val="22"/>
              </w:rPr>
              <w:t>mentor na projektu</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w:t>
            </w:r>
            <w:r>
              <w:rPr>
                <w:rFonts w:asciiTheme="minorHAnsi" w:hAnsiTheme="minorHAnsi" w:cstheme="minorHAnsi"/>
                <w:spacing w:val="-2"/>
                <w:sz w:val="22"/>
                <w:szCs w:val="22"/>
              </w:rPr>
              <w:t>111</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Lutkarska scenografija MA-1</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112</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Lutkarska scenografija MA-2</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113</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Lutkarska scenografija MA-3</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121</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Kontrolni mehanizmi glave lutke</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122</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Kontrolni mehanizmi tijela lutke</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123</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Tehnologija i vizualnost kazališta sijena</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124</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Pokretački mehanizmi gigantskih lutaka</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Sheron Pimpi Steiner,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5115CC"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131</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Osnove animacije za tehnologe - ručne lutke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artD. Maja Lučić Vuković</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Nenad Pavlović,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Pr>
                <w:rFonts w:asciiTheme="minorHAnsi" w:hAnsiTheme="minorHAnsi" w:cstheme="minorHAnsi"/>
                <w:spacing w:val="-2"/>
                <w:sz w:val="22"/>
                <w:szCs w:val="22"/>
              </w:rPr>
              <w:t>2</w:t>
            </w:r>
          </w:p>
        </w:tc>
      </w:tr>
      <w:tr w:rsidR="005115CC"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132</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Osnove animacije za tehnologe - štapne lutke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artD. Maja Lučić Vuković</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Nenad Pavlović,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Pr>
                <w:rFonts w:asciiTheme="minorHAnsi" w:hAnsiTheme="minorHAnsi" w:cstheme="minorHAnsi"/>
                <w:spacing w:val="-2"/>
                <w:sz w:val="22"/>
                <w:szCs w:val="22"/>
              </w:rPr>
              <w:t>2</w:t>
            </w:r>
          </w:p>
        </w:tc>
      </w:tr>
      <w:tr w:rsidR="005115CC"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133</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Osnove animacije za tehnologe - marionete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artD. Maja Lučić Vuković</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Nenad Pavlović,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Pr>
                <w:rFonts w:asciiTheme="minorHAnsi" w:hAnsiTheme="minorHAnsi" w:cstheme="minorHAnsi"/>
                <w:spacing w:val="-2"/>
                <w:sz w:val="22"/>
                <w:szCs w:val="22"/>
              </w:rPr>
              <w:t>2</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141</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Metamorfoza predmeta u lutkarsku scenografiju</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142</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Oblikovanje i izrada maskota</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dr. art. Ria Trdin</w:t>
            </w:r>
          </w:p>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Sheron Pimpi Steiner, ass.</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143</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Lutka u filmu - stolne lutke</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Hrvoje Seršić</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144</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Lutka u filmu - kombinirane tehnike</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Hrvoje Seršić</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w:t>
            </w:r>
            <w:r>
              <w:rPr>
                <w:rFonts w:asciiTheme="minorHAnsi" w:hAnsiTheme="minorHAnsi" w:cstheme="minorHAnsi"/>
                <w:spacing w:val="-2"/>
                <w:sz w:val="22"/>
                <w:szCs w:val="22"/>
              </w:rPr>
              <w:t>OL</w:t>
            </w:r>
            <w:r w:rsidRPr="0061020B">
              <w:rPr>
                <w:rFonts w:asciiTheme="minorHAnsi" w:hAnsiTheme="minorHAnsi" w:cstheme="minorHAnsi"/>
                <w:spacing w:val="-2"/>
                <w:sz w:val="22"/>
                <w:szCs w:val="22"/>
              </w:rPr>
              <w:t xml:space="preserve"> -</w:t>
            </w:r>
            <w:r>
              <w:rPr>
                <w:rFonts w:asciiTheme="minorHAnsi" w:hAnsiTheme="minorHAnsi" w:cstheme="minorHAnsi"/>
                <w:spacing w:val="-2"/>
                <w:sz w:val="22"/>
                <w:szCs w:val="22"/>
              </w:rPr>
              <w:t>145</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Lutka u filmu - plošne lutke, sjene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Katarina Arbanas, ass.</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shd w:val="clear" w:color="auto" w:fill="E0E0E0"/>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p>
        </w:tc>
        <w:tc>
          <w:tcPr>
            <w:tcW w:w="2982" w:type="dxa"/>
            <w:shd w:val="clear" w:color="auto" w:fill="E0E0E0"/>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IZBORNI STRUČNI</w:t>
            </w:r>
          </w:p>
        </w:tc>
        <w:tc>
          <w:tcPr>
            <w:tcW w:w="568" w:type="dxa"/>
            <w:shd w:val="clear" w:color="auto" w:fill="E0E0E0"/>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E0E0E0"/>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568" w:type="dxa"/>
            <w:shd w:val="clear" w:color="auto" w:fill="E0E0E0"/>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E0E0E0"/>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p>
        </w:tc>
        <w:tc>
          <w:tcPr>
            <w:tcW w:w="776" w:type="dxa"/>
            <w:shd w:val="clear" w:color="auto" w:fill="E0E0E0"/>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MAKO-201</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Oblikovanje svjetla  MA-1</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B4162D" w:rsidRDefault="005115CC" w:rsidP="00525BBD">
            <w:pPr>
              <w:rPr>
                <w:rFonts w:asciiTheme="minorHAnsi" w:hAnsiTheme="minorHAnsi" w:cstheme="minorHAnsi"/>
                <w:spacing w:val="-2"/>
                <w:sz w:val="22"/>
                <w:szCs w:val="22"/>
              </w:rPr>
            </w:pPr>
            <w:r w:rsidRPr="00B4162D">
              <w:rPr>
                <w:rFonts w:asciiTheme="minorHAnsi" w:hAnsiTheme="minorHAnsi" w:cstheme="minorHAnsi"/>
                <w:spacing w:val="-2"/>
                <w:sz w:val="22"/>
                <w:szCs w:val="22"/>
              </w:rPr>
              <w:t>doc. art. Deni Šesnić</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MAKO-202</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Oblikovanje svjetla MA-2</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B4162D" w:rsidRDefault="005115CC" w:rsidP="00525BBD">
            <w:pPr>
              <w:rPr>
                <w:rFonts w:asciiTheme="minorHAnsi" w:hAnsiTheme="minorHAnsi" w:cstheme="minorHAnsi"/>
                <w:spacing w:val="-2"/>
                <w:sz w:val="22"/>
                <w:szCs w:val="22"/>
              </w:rPr>
            </w:pPr>
            <w:r w:rsidRPr="00B4162D">
              <w:rPr>
                <w:rFonts w:asciiTheme="minorHAnsi" w:hAnsiTheme="minorHAnsi" w:cstheme="minorHAnsi"/>
                <w:spacing w:val="-2"/>
                <w:sz w:val="22"/>
                <w:szCs w:val="22"/>
              </w:rPr>
              <w:t>doc. art. Deni Šesnić</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MAKO-203</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Video snimanje i produkcija MA-1</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MAKO-204</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Video snimanje i produkcija MA-2</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 art. Davor Šarić</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MAKO-205</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Oblikovanje zvuka u kazalištu MA-1</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Davor Dedić, pred.</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MAKO-206</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Oblikovanje zvuka u kazalištu MA-2</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Davor Dedić, pred.</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MAKO-121</w:t>
            </w:r>
          </w:p>
        </w:tc>
        <w:tc>
          <w:tcPr>
            <w:tcW w:w="2982"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3D računalno modeliranje 1</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Tomislav Marijanović,</w:t>
            </w:r>
          </w:p>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viši teh. sur. u nastavi</w:t>
            </w:r>
          </w:p>
        </w:tc>
        <w:tc>
          <w:tcPr>
            <w:tcW w:w="776" w:type="dxa"/>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MAKO-122</w:t>
            </w:r>
          </w:p>
        </w:tc>
        <w:tc>
          <w:tcPr>
            <w:tcW w:w="2982"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3D računalno modeliranje 2</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Tomislav Marijanović,</w:t>
            </w:r>
          </w:p>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b/>
                <w:spacing w:val="-2"/>
                <w:sz w:val="22"/>
                <w:szCs w:val="22"/>
              </w:rPr>
              <w:t>viši teh. sur. u nastavi</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MAKO-131</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Vizualno i skupno osmišljeno kazalište 1</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5115CC"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MAKO-132</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Vizualno i skupno osmišljeno kazalište 2</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35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b/>
                <w:spacing w:val="-2"/>
                <w:sz w:val="22"/>
                <w:szCs w:val="22"/>
              </w:rPr>
            </w:pPr>
            <w:r w:rsidRPr="0061020B">
              <w:rPr>
                <w:rFonts w:asciiTheme="minorHAnsi" w:hAnsiTheme="minorHAnsi" w:cstheme="minorHAnsi"/>
                <w:b/>
                <w:spacing w:val="-2"/>
                <w:sz w:val="22"/>
                <w:szCs w:val="22"/>
              </w:rPr>
              <w:t>doc.art. Saša Došen Lešnjaković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5</w:t>
            </w:r>
          </w:p>
        </w:tc>
      </w:tr>
      <w:tr w:rsidR="00A74A34"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MAKO-301</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A74A34" w:rsidRPr="00A74A34" w:rsidRDefault="00A74A34" w:rsidP="00525BBD">
            <w:pPr>
              <w:rPr>
                <w:rFonts w:asciiTheme="minorHAnsi" w:hAnsiTheme="minorHAnsi" w:cstheme="minorHAnsi"/>
                <w:spacing w:val="-2"/>
                <w:sz w:val="22"/>
                <w:szCs w:val="22"/>
              </w:rPr>
            </w:pPr>
            <w:r w:rsidRPr="00A74A34">
              <w:rPr>
                <w:rFonts w:asciiTheme="minorHAnsi" w:hAnsiTheme="minorHAnsi"/>
                <w:sz w:val="22"/>
                <w:szCs w:val="22"/>
              </w:rPr>
              <w:t>Digitalni copywriting</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30</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A74A34" w:rsidRPr="00A74A34" w:rsidRDefault="00A74A34" w:rsidP="00525BBD">
            <w:pPr>
              <w:rPr>
                <w:rFonts w:asciiTheme="minorHAnsi" w:hAnsiTheme="minorHAnsi" w:cstheme="minorHAnsi"/>
                <w:b/>
                <w:spacing w:val="-2"/>
                <w:sz w:val="22"/>
                <w:szCs w:val="22"/>
              </w:rPr>
            </w:pPr>
            <w:r w:rsidRPr="00A74A34">
              <w:rPr>
                <w:rFonts w:ascii="Calibri" w:hAnsi="Calibri" w:cs="Calibri"/>
                <w:b/>
                <w:color w:val="auto"/>
                <w:sz w:val="22"/>
                <w:szCs w:val="22"/>
              </w:rPr>
              <w:t>Doc. dr. sc. Iva Buljubašić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5</w:t>
            </w:r>
          </w:p>
        </w:tc>
      </w:tr>
      <w:tr w:rsidR="00A74A34"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MAKO-302</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A74A34" w:rsidRPr="00A74A34" w:rsidRDefault="00A74A34" w:rsidP="00525BBD">
            <w:pPr>
              <w:rPr>
                <w:rFonts w:asciiTheme="minorHAnsi" w:hAnsiTheme="minorHAnsi" w:cstheme="minorHAnsi"/>
                <w:spacing w:val="-2"/>
                <w:sz w:val="22"/>
                <w:szCs w:val="22"/>
              </w:rPr>
            </w:pPr>
            <w:r w:rsidRPr="00A74A34">
              <w:rPr>
                <w:rFonts w:asciiTheme="minorHAnsi" w:hAnsiTheme="minorHAnsi"/>
                <w:sz w:val="22"/>
                <w:szCs w:val="22"/>
              </w:rPr>
              <w:t>Osnove crtanja i ilustracije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55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A74A34" w:rsidRPr="00A74A34" w:rsidRDefault="00A74A34" w:rsidP="00525BBD">
            <w:pPr>
              <w:rPr>
                <w:rFonts w:asciiTheme="minorHAnsi" w:hAnsiTheme="minorHAnsi" w:cstheme="minorHAnsi"/>
                <w:b/>
                <w:spacing w:val="-2"/>
                <w:sz w:val="22"/>
                <w:szCs w:val="22"/>
              </w:rPr>
            </w:pPr>
            <w:r w:rsidRPr="00A74A34">
              <w:rPr>
                <w:rFonts w:ascii="Calibri" w:hAnsi="Calibri" w:cs="Calibri"/>
                <w:b/>
                <w:color w:val="auto"/>
                <w:sz w:val="22"/>
                <w:szCs w:val="20"/>
              </w:rPr>
              <w:t>Izv. prof. dr. sc. Saša Došen</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5</w:t>
            </w:r>
          </w:p>
        </w:tc>
      </w:tr>
      <w:tr w:rsidR="00A74A34"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MAKO-303</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A74A34" w:rsidRPr="00A74A34" w:rsidRDefault="00A74A34" w:rsidP="00525BBD">
            <w:pPr>
              <w:rPr>
                <w:rFonts w:asciiTheme="minorHAnsi" w:hAnsiTheme="minorHAnsi" w:cstheme="minorHAnsi"/>
                <w:spacing w:val="-2"/>
                <w:sz w:val="22"/>
                <w:szCs w:val="22"/>
              </w:rPr>
            </w:pPr>
            <w:r w:rsidRPr="00A74A34">
              <w:rPr>
                <w:rFonts w:asciiTheme="minorHAnsi" w:hAnsiTheme="minorHAnsi"/>
                <w:sz w:val="22"/>
                <w:szCs w:val="22"/>
              </w:rPr>
              <w:t>Osnove digitalne ilustracije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25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b/>
                <w:spacing w:val="-2"/>
                <w:sz w:val="22"/>
                <w:szCs w:val="22"/>
              </w:rPr>
            </w:pPr>
            <w:r w:rsidRPr="00A74A34">
              <w:rPr>
                <w:rFonts w:ascii="Calibri" w:hAnsi="Calibri" w:cs="Calibri"/>
                <w:b/>
                <w:color w:val="auto"/>
                <w:sz w:val="22"/>
                <w:szCs w:val="20"/>
              </w:rPr>
              <w:t>Izv. prof. dr. sc. Saša Došen</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3</w:t>
            </w:r>
          </w:p>
        </w:tc>
      </w:tr>
      <w:tr w:rsidR="00A74A34"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MAKO-304</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A74A34" w:rsidRPr="00A74A34" w:rsidRDefault="00A74A34" w:rsidP="00525BBD">
            <w:pPr>
              <w:rPr>
                <w:rFonts w:asciiTheme="minorHAnsi" w:hAnsiTheme="minorHAnsi" w:cstheme="minorHAnsi"/>
                <w:spacing w:val="-2"/>
                <w:sz w:val="22"/>
                <w:szCs w:val="22"/>
              </w:rPr>
            </w:pPr>
            <w:r w:rsidRPr="00A74A34">
              <w:rPr>
                <w:rFonts w:asciiTheme="minorHAnsi" w:hAnsiTheme="minorHAnsi"/>
                <w:sz w:val="22"/>
                <w:szCs w:val="22"/>
              </w:rPr>
              <w:t>Osnove dizajna i forme</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A74A34" w:rsidRPr="00A74A34" w:rsidRDefault="00A74A34" w:rsidP="00525BBD">
            <w:pPr>
              <w:rPr>
                <w:rFonts w:asciiTheme="minorHAnsi" w:hAnsiTheme="minorHAnsi" w:cstheme="minorHAnsi"/>
                <w:b/>
                <w:spacing w:val="-2"/>
                <w:sz w:val="22"/>
                <w:szCs w:val="22"/>
              </w:rPr>
            </w:pPr>
            <w:r w:rsidRPr="00A74A34">
              <w:rPr>
                <w:rFonts w:asciiTheme="minorHAnsi" w:hAnsiTheme="minorHAnsi" w:cstheme="minorHAnsi"/>
                <w:b/>
                <w:color w:val="auto"/>
                <w:sz w:val="22"/>
                <w:szCs w:val="20"/>
              </w:rPr>
              <w:t>Marin Balaić, umjetnički suradnik</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3</w:t>
            </w:r>
          </w:p>
        </w:tc>
      </w:tr>
      <w:tr w:rsidR="00A74A34"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MAKO-305</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A74A34" w:rsidRPr="00A74A34" w:rsidRDefault="00A74A34" w:rsidP="00525BBD">
            <w:pPr>
              <w:rPr>
                <w:rFonts w:asciiTheme="minorHAnsi" w:hAnsiTheme="minorHAnsi" w:cstheme="minorHAnsi"/>
                <w:spacing w:val="-2"/>
                <w:sz w:val="22"/>
                <w:szCs w:val="22"/>
              </w:rPr>
            </w:pPr>
            <w:r w:rsidRPr="00A74A34">
              <w:rPr>
                <w:rFonts w:asciiTheme="minorHAnsi" w:hAnsiTheme="minorHAnsi"/>
                <w:sz w:val="22"/>
                <w:szCs w:val="22"/>
              </w:rPr>
              <w:t>Tipografija</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p>
        </w:tc>
        <w:tc>
          <w:tcPr>
            <w:tcW w:w="3124" w:type="dxa"/>
            <w:tcBorders>
              <w:bottom w:val="single" w:sz="8" w:space="0" w:color="000000"/>
            </w:tcBorders>
            <w:shd w:val="clear" w:color="auto" w:fill="auto"/>
            <w:tcMar>
              <w:top w:w="100" w:type="dxa"/>
              <w:left w:w="100" w:type="dxa"/>
              <w:bottom w:w="100" w:type="dxa"/>
              <w:right w:w="100" w:type="dxa"/>
            </w:tcMar>
            <w:vAlign w:val="center"/>
          </w:tcPr>
          <w:p w:rsidR="00A74A34" w:rsidRPr="00A74A34" w:rsidRDefault="00A74A34" w:rsidP="00525BBD">
            <w:pPr>
              <w:rPr>
                <w:rFonts w:asciiTheme="minorHAnsi" w:hAnsiTheme="minorHAnsi" w:cstheme="minorHAnsi"/>
                <w:b/>
                <w:spacing w:val="-2"/>
                <w:sz w:val="22"/>
                <w:szCs w:val="22"/>
              </w:rPr>
            </w:pPr>
            <w:r w:rsidRPr="00A74A34">
              <w:rPr>
                <w:rFonts w:asciiTheme="minorHAnsi" w:hAnsiTheme="minorHAnsi" w:cstheme="minorHAnsi"/>
                <w:b/>
                <w:color w:val="auto"/>
                <w:sz w:val="22"/>
                <w:szCs w:val="20"/>
              </w:rPr>
              <w:t>Marko Jovanovac, umjetnički suradnik</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3</w:t>
            </w:r>
          </w:p>
        </w:tc>
      </w:tr>
      <w:tr w:rsidR="00A74A34" w:rsidRPr="00B64B25" w:rsidTr="00525BBD">
        <w:trPr>
          <w:cantSplit/>
          <w:trHeight w:val="340"/>
        </w:trPr>
        <w:tc>
          <w:tcPr>
            <w:tcW w:w="1136" w:type="dxa"/>
            <w:tcBorders>
              <w:bottom w:val="single" w:sz="8" w:space="0" w:color="000000"/>
            </w:tcBorders>
            <w:shd w:val="clear" w:color="auto" w:fill="auto"/>
            <w:tcMar>
              <w:top w:w="60" w:type="dxa"/>
              <w:left w:w="60" w:type="dxa"/>
              <w:bottom w:w="60" w:type="dxa"/>
              <w:right w:w="6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MAKO-306</w:t>
            </w:r>
          </w:p>
        </w:tc>
        <w:tc>
          <w:tcPr>
            <w:tcW w:w="2982" w:type="dxa"/>
            <w:tcBorders>
              <w:bottom w:val="single" w:sz="8" w:space="0" w:color="000000"/>
            </w:tcBorders>
            <w:shd w:val="clear" w:color="auto" w:fill="auto"/>
            <w:tcMar>
              <w:top w:w="100" w:type="dxa"/>
              <w:left w:w="100" w:type="dxa"/>
              <w:bottom w:w="100" w:type="dxa"/>
              <w:right w:w="57" w:type="dxa"/>
            </w:tcMar>
            <w:vAlign w:val="center"/>
          </w:tcPr>
          <w:p w:rsidR="00A74A34" w:rsidRPr="00A74A34" w:rsidRDefault="00A74A34" w:rsidP="00525BBD">
            <w:pPr>
              <w:rPr>
                <w:rFonts w:asciiTheme="minorHAnsi" w:hAnsiTheme="minorHAnsi" w:cstheme="minorHAnsi"/>
                <w:spacing w:val="-2"/>
                <w:sz w:val="22"/>
                <w:szCs w:val="22"/>
              </w:rPr>
            </w:pPr>
            <w:r w:rsidRPr="00A74A34">
              <w:rPr>
                <w:rFonts w:asciiTheme="minorHAnsi" w:eastAsia="Calibri" w:hAnsiTheme="minorHAnsi"/>
                <w:bCs/>
                <w:sz w:val="22"/>
                <w:szCs w:val="22"/>
                <w:lang w:val="hr-HR"/>
              </w:rPr>
              <w:t>Organizacije civilnog društva i umjetnost</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568"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p>
        </w:tc>
        <w:tc>
          <w:tcPr>
            <w:tcW w:w="568"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15</w:t>
            </w:r>
          </w:p>
        </w:tc>
        <w:tc>
          <w:tcPr>
            <w:tcW w:w="3124"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b/>
                <w:spacing w:val="-2"/>
                <w:sz w:val="22"/>
                <w:szCs w:val="22"/>
              </w:rPr>
            </w:pPr>
            <w:r w:rsidRPr="00A74A34">
              <w:rPr>
                <w:rFonts w:asciiTheme="minorHAnsi" w:eastAsia="Calibri" w:hAnsiTheme="minorHAnsi" w:cstheme="minorHAnsi"/>
                <w:b/>
                <w:bCs/>
                <w:sz w:val="22"/>
                <w:szCs w:val="20"/>
              </w:rPr>
              <w:t>doc. art. Tatjana Aćimović</w:t>
            </w:r>
          </w:p>
        </w:tc>
        <w:tc>
          <w:tcPr>
            <w:tcW w:w="776" w:type="dxa"/>
            <w:tcBorders>
              <w:bottom w:val="single" w:sz="8" w:space="0" w:color="000000"/>
            </w:tcBorders>
            <w:shd w:val="clear" w:color="auto" w:fill="auto"/>
            <w:tcMar>
              <w:top w:w="100" w:type="dxa"/>
              <w:left w:w="100" w:type="dxa"/>
              <w:bottom w:w="100" w:type="dxa"/>
              <w:right w:w="100" w:type="dxa"/>
            </w:tcMar>
            <w:vAlign w:val="center"/>
          </w:tcPr>
          <w:p w:rsidR="00A74A34" w:rsidRPr="0061020B" w:rsidRDefault="00A74A34" w:rsidP="00525BBD">
            <w:pPr>
              <w:rPr>
                <w:rFonts w:asciiTheme="minorHAnsi" w:hAnsiTheme="minorHAnsi" w:cstheme="minorHAnsi"/>
                <w:spacing w:val="-2"/>
                <w:sz w:val="22"/>
                <w:szCs w:val="22"/>
              </w:rPr>
            </w:pPr>
            <w:r>
              <w:rPr>
                <w:rFonts w:asciiTheme="minorHAnsi" w:hAnsiTheme="minorHAnsi" w:cstheme="minorHAnsi"/>
                <w:spacing w:val="-2"/>
                <w:sz w:val="22"/>
                <w:szCs w:val="22"/>
              </w:rPr>
              <w:t>2</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MAKP 1 - 4</w:t>
            </w:r>
          </w:p>
        </w:tc>
        <w:tc>
          <w:tcPr>
            <w:tcW w:w="7810" w:type="dxa"/>
            <w:gridSpan w:val="5"/>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Kulturna praksa MAKP 1 - 4</w:t>
            </w:r>
          </w:p>
        </w:tc>
        <w:tc>
          <w:tcPr>
            <w:tcW w:w="776" w:type="dxa"/>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1</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p>
        </w:tc>
        <w:tc>
          <w:tcPr>
            <w:tcW w:w="7810" w:type="dxa"/>
            <w:gridSpan w:val="5"/>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Projektna nastava</w:t>
            </w:r>
          </w:p>
        </w:tc>
        <w:tc>
          <w:tcPr>
            <w:tcW w:w="776" w:type="dxa"/>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p>
        </w:tc>
        <w:tc>
          <w:tcPr>
            <w:tcW w:w="7810" w:type="dxa"/>
            <w:gridSpan w:val="5"/>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Sudjelovanje u međunarodnom projektu</w:t>
            </w:r>
          </w:p>
        </w:tc>
        <w:tc>
          <w:tcPr>
            <w:tcW w:w="776" w:type="dxa"/>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2</w:t>
            </w: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p>
        </w:tc>
        <w:tc>
          <w:tcPr>
            <w:tcW w:w="7810" w:type="dxa"/>
            <w:gridSpan w:val="5"/>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IZBORNI / AKADEMIJA</w:t>
            </w:r>
          </w:p>
        </w:tc>
        <w:tc>
          <w:tcPr>
            <w:tcW w:w="776" w:type="dxa"/>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r>
      <w:tr w:rsidR="005115CC" w:rsidRPr="00B64B25" w:rsidTr="00525BBD">
        <w:trPr>
          <w:cantSplit/>
          <w:trHeight w:val="340"/>
        </w:trPr>
        <w:tc>
          <w:tcPr>
            <w:tcW w:w="1136" w:type="dxa"/>
            <w:shd w:val="clear" w:color="auto" w:fill="auto"/>
            <w:tcMar>
              <w:top w:w="60" w:type="dxa"/>
              <w:left w:w="60" w:type="dxa"/>
              <w:bottom w:w="60" w:type="dxa"/>
              <w:right w:w="60" w:type="dxa"/>
            </w:tcMar>
            <w:vAlign w:val="center"/>
          </w:tcPr>
          <w:p w:rsidR="005115CC" w:rsidRPr="0061020B" w:rsidRDefault="005115CC" w:rsidP="00525BBD">
            <w:pPr>
              <w:rPr>
                <w:rFonts w:asciiTheme="minorHAnsi" w:hAnsiTheme="minorHAnsi" w:cstheme="minorHAnsi"/>
                <w:spacing w:val="-2"/>
                <w:sz w:val="22"/>
                <w:szCs w:val="22"/>
              </w:rPr>
            </w:pPr>
          </w:p>
        </w:tc>
        <w:tc>
          <w:tcPr>
            <w:tcW w:w="7810" w:type="dxa"/>
            <w:gridSpan w:val="5"/>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r w:rsidRPr="0061020B">
              <w:rPr>
                <w:rFonts w:asciiTheme="minorHAnsi" w:hAnsiTheme="minorHAnsi" w:cstheme="minorHAnsi"/>
                <w:spacing w:val="-2"/>
                <w:sz w:val="22"/>
                <w:szCs w:val="22"/>
              </w:rPr>
              <w:t>IZBORNI / SVEUČILIŠNI</w:t>
            </w:r>
          </w:p>
        </w:tc>
        <w:tc>
          <w:tcPr>
            <w:tcW w:w="776" w:type="dxa"/>
            <w:shd w:val="clear" w:color="auto" w:fill="E6E6E6"/>
            <w:tcMar>
              <w:top w:w="100" w:type="dxa"/>
              <w:left w:w="100" w:type="dxa"/>
              <w:bottom w:w="100" w:type="dxa"/>
              <w:right w:w="100" w:type="dxa"/>
            </w:tcMar>
            <w:vAlign w:val="center"/>
          </w:tcPr>
          <w:p w:rsidR="005115CC" w:rsidRPr="0061020B" w:rsidRDefault="005115CC" w:rsidP="00525BBD">
            <w:pPr>
              <w:rPr>
                <w:rFonts w:asciiTheme="minorHAnsi" w:hAnsiTheme="minorHAnsi" w:cstheme="minorHAnsi"/>
                <w:spacing w:val="-2"/>
                <w:sz w:val="22"/>
                <w:szCs w:val="22"/>
              </w:rPr>
            </w:pPr>
          </w:p>
        </w:tc>
      </w:tr>
    </w:tbl>
    <w:p w:rsidR="005115CC" w:rsidRPr="00705EE9" w:rsidRDefault="005115CC" w:rsidP="005115CC">
      <w:pPr>
        <w:numPr>
          <w:ilvl w:val="0"/>
          <w:numId w:val="22"/>
        </w:numPr>
        <w:spacing w:after="160" w:line="259" w:lineRule="auto"/>
        <w:rPr>
          <w:rFonts w:ascii="Calibri" w:hAnsi="Calibri"/>
          <w:spacing w:val="-2"/>
        </w:rPr>
      </w:pPr>
    </w:p>
    <w:p w:rsidR="005115CC" w:rsidRPr="00705EE9" w:rsidRDefault="005115CC" w:rsidP="005115CC">
      <w:pPr>
        <w:tabs>
          <w:tab w:val="left" w:pos="45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Calibri" w:hAnsi="Calibri"/>
          <w:b/>
          <w:szCs w:val="20"/>
        </w:rPr>
      </w:pPr>
      <w:r w:rsidRPr="00705EE9">
        <w:rPr>
          <w:spacing w:val="-2"/>
        </w:rPr>
        <w:br w:type="page"/>
      </w:r>
    </w:p>
    <w:p w:rsidR="005258EB" w:rsidRPr="004D6E62" w:rsidRDefault="005258EB" w:rsidP="00EF2FEB">
      <w:pPr>
        <w:pStyle w:val="TextKT"/>
        <w:rPr>
          <w:rFonts w:asciiTheme="minorHAnsi" w:hAnsiTheme="minorHAnsi"/>
          <w:b/>
        </w:rPr>
      </w:pPr>
      <w:r w:rsidRPr="004D6E62">
        <w:rPr>
          <w:rFonts w:asciiTheme="minorHAnsi" w:hAnsiTheme="minorHAnsi"/>
          <w:b/>
        </w:rPr>
        <w:t>4.1.1. PRILOŽITE OPIS SVAKOG PREDMETA</w:t>
      </w:r>
    </w:p>
    <w:p w:rsidR="005258EB" w:rsidRPr="004D6E62" w:rsidRDefault="005258EB" w:rsidP="005258EB">
      <w:pPr>
        <w:pStyle w:val="TextKT"/>
        <w:rPr>
          <w:rFonts w:asciiTheme="minorHAnsi" w:hAnsiTheme="minorHAnsi"/>
        </w:rPr>
      </w:pPr>
    </w:p>
    <w:p w:rsidR="005258EB" w:rsidRPr="004D6E62" w:rsidRDefault="005258EB" w:rsidP="005258EB">
      <w:pPr>
        <w:pStyle w:val="PodpodnaslovKT"/>
        <w:rPr>
          <w:rFonts w:asciiTheme="minorHAnsi" w:hAnsiTheme="minorHAnsi"/>
        </w:rPr>
      </w:pPr>
      <w:bookmarkStart w:id="50" w:name="_Toc466534389"/>
      <w:r w:rsidRPr="004D6E62">
        <w:rPr>
          <w:rFonts w:asciiTheme="minorHAnsi" w:hAnsiTheme="minorHAnsi"/>
        </w:rPr>
        <w:t>4.1.2. OPĆI PODACI - NAZIV, NOSITELJ PREDMETA, STATUS PREDMETA (OBVEZATAN ILI IZBORNI), SEMESTAR IZVOĐENJA, BROJ ECTS-a, BROJ SATI (P+V+S)</w:t>
      </w:r>
      <w:bookmarkEnd w:id="50"/>
    </w:p>
    <w:p w:rsidR="005258EB" w:rsidRPr="004D6E62" w:rsidRDefault="005258EB" w:rsidP="005258EB">
      <w:pPr>
        <w:pStyle w:val="PodpodnaslovKT"/>
        <w:rPr>
          <w:rFonts w:asciiTheme="minorHAnsi" w:hAnsiTheme="minorHAnsi"/>
        </w:rPr>
      </w:pPr>
    </w:p>
    <w:p w:rsidR="005258EB" w:rsidRPr="004D6E62" w:rsidRDefault="005258EB" w:rsidP="005258EB">
      <w:pPr>
        <w:pStyle w:val="PodpodnaslovKT"/>
        <w:rPr>
          <w:rFonts w:asciiTheme="minorHAnsi" w:hAnsiTheme="minorHAnsi"/>
        </w:rPr>
      </w:pPr>
      <w:bookmarkStart w:id="51" w:name="_Toc466534390"/>
      <w:r w:rsidRPr="004D6E62">
        <w:rPr>
          <w:rFonts w:asciiTheme="minorHAnsi" w:hAnsiTheme="minorHAnsi"/>
        </w:rPr>
        <w:t>4.1.3. OPIS PREDMETA sadrži slijedeće kategorije:</w:t>
      </w:r>
      <w:bookmarkEnd w:id="51"/>
    </w:p>
    <w:p w:rsidR="005258EB" w:rsidRPr="004D6E62" w:rsidRDefault="005258EB" w:rsidP="0047059D">
      <w:pPr>
        <w:pStyle w:val="textlijevoKT"/>
        <w:numPr>
          <w:ilvl w:val="0"/>
          <w:numId w:val="14"/>
        </w:numPr>
        <w:rPr>
          <w:rFonts w:asciiTheme="minorHAnsi" w:hAnsiTheme="minorHAnsi"/>
        </w:rPr>
      </w:pPr>
      <w:r w:rsidRPr="004D6E62">
        <w:rPr>
          <w:rFonts w:asciiTheme="minorHAnsi" w:hAnsiTheme="minorHAnsi"/>
        </w:rPr>
        <w:t>naziv kolegija</w:t>
      </w:r>
    </w:p>
    <w:p w:rsidR="005258EB" w:rsidRPr="004D6E62" w:rsidRDefault="005258EB" w:rsidP="0047059D">
      <w:pPr>
        <w:pStyle w:val="textlijevoKT"/>
        <w:numPr>
          <w:ilvl w:val="0"/>
          <w:numId w:val="14"/>
        </w:numPr>
        <w:rPr>
          <w:rFonts w:asciiTheme="minorHAnsi" w:hAnsiTheme="minorHAnsi"/>
        </w:rPr>
      </w:pPr>
      <w:r w:rsidRPr="004D6E62">
        <w:rPr>
          <w:rFonts w:asciiTheme="minorHAnsi" w:hAnsiTheme="minorHAnsi"/>
        </w:rPr>
        <w:t>nositelj kolegija</w:t>
      </w:r>
    </w:p>
    <w:p w:rsidR="005258EB" w:rsidRPr="004D6E62" w:rsidRDefault="005258EB" w:rsidP="0047059D">
      <w:pPr>
        <w:pStyle w:val="textlijevoKT"/>
        <w:numPr>
          <w:ilvl w:val="0"/>
          <w:numId w:val="14"/>
        </w:numPr>
        <w:rPr>
          <w:rFonts w:asciiTheme="minorHAnsi" w:hAnsiTheme="minorHAnsi"/>
        </w:rPr>
      </w:pPr>
      <w:r w:rsidRPr="004D6E62">
        <w:rPr>
          <w:rFonts w:asciiTheme="minorHAnsi" w:hAnsiTheme="minorHAnsi"/>
        </w:rPr>
        <w:t>suradnici na kolegiju</w:t>
      </w:r>
    </w:p>
    <w:p w:rsidR="005258EB" w:rsidRPr="004D6E62" w:rsidRDefault="005258EB" w:rsidP="0047059D">
      <w:pPr>
        <w:pStyle w:val="textlijevoKT"/>
        <w:numPr>
          <w:ilvl w:val="0"/>
          <w:numId w:val="14"/>
        </w:numPr>
        <w:rPr>
          <w:rFonts w:asciiTheme="minorHAnsi" w:hAnsiTheme="minorHAnsi"/>
        </w:rPr>
      </w:pPr>
      <w:r w:rsidRPr="004D6E62">
        <w:rPr>
          <w:rFonts w:asciiTheme="minorHAnsi" w:hAnsiTheme="minorHAnsi"/>
        </w:rPr>
        <w:t>kod kolegija</w:t>
      </w:r>
    </w:p>
    <w:p w:rsidR="005258EB" w:rsidRPr="004D6E62" w:rsidRDefault="005258EB" w:rsidP="0047059D">
      <w:pPr>
        <w:pStyle w:val="textlijevoKT"/>
        <w:numPr>
          <w:ilvl w:val="0"/>
          <w:numId w:val="14"/>
        </w:numPr>
        <w:rPr>
          <w:rFonts w:asciiTheme="minorHAnsi" w:hAnsiTheme="minorHAnsi"/>
        </w:rPr>
      </w:pPr>
      <w:r w:rsidRPr="004D6E62">
        <w:rPr>
          <w:rFonts w:asciiTheme="minorHAnsi" w:hAnsiTheme="minorHAnsi"/>
        </w:rPr>
        <w:t>godina studija (ukoliko je godina označena, tada se izvođenje kolegija preporuča na toj godini studija; u suprotnom, odsjek odlučuje na kojoj će godini kolegij nuditi)</w:t>
      </w:r>
    </w:p>
    <w:p w:rsidR="005258EB" w:rsidRPr="004D6E62" w:rsidRDefault="005258EB" w:rsidP="0047059D">
      <w:pPr>
        <w:pStyle w:val="textlijevoKT"/>
        <w:numPr>
          <w:ilvl w:val="0"/>
          <w:numId w:val="14"/>
        </w:numPr>
        <w:rPr>
          <w:rFonts w:asciiTheme="minorHAnsi" w:hAnsiTheme="minorHAnsi"/>
        </w:rPr>
      </w:pPr>
      <w:r w:rsidRPr="004D6E62">
        <w:rPr>
          <w:rFonts w:asciiTheme="minorHAnsi" w:hAnsiTheme="minorHAnsi"/>
        </w:rPr>
        <w:t>semestar (ukoliko je semestar označen, tada se izvođenje kolegija preporuča u tom semestru; ukoliko semestar nije označen, odsjek odlučuje u kojem će se semestru kolegij nuditi)</w:t>
      </w:r>
    </w:p>
    <w:p w:rsidR="005258EB" w:rsidRPr="004D6E62" w:rsidRDefault="005258EB" w:rsidP="0047059D">
      <w:pPr>
        <w:pStyle w:val="textlijevoKT"/>
        <w:numPr>
          <w:ilvl w:val="0"/>
          <w:numId w:val="14"/>
        </w:numPr>
        <w:rPr>
          <w:rFonts w:asciiTheme="minorHAnsi" w:hAnsiTheme="minorHAnsi"/>
        </w:rPr>
      </w:pPr>
      <w:r w:rsidRPr="004D6E62">
        <w:rPr>
          <w:rFonts w:asciiTheme="minorHAnsi" w:hAnsiTheme="minorHAnsi"/>
        </w:rPr>
        <w:t>status kolegija (obavezan / izborni)</w:t>
      </w:r>
    </w:p>
    <w:p w:rsidR="005258EB" w:rsidRPr="004D6E62" w:rsidRDefault="005258EB" w:rsidP="0047059D">
      <w:pPr>
        <w:pStyle w:val="textlijevoKT"/>
        <w:numPr>
          <w:ilvl w:val="0"/>
          <w:numId w:val="14"/>
        </w:numPr>
        <w:rPr>
          <w:rFonts w:asciiTheme="minorHAnsi" w:hAnsiTheme="minorHAnsi"/>
        </w:rPr>
      </w:pPr>
      <w:r w:rsidRPr="004D6E62">
        <w:rPr>
          <w:rFonts w:asciiTheme="minorHAnsi" w:hAnsiTheme="minorHAnsi"/>
        </w:rPr>
        <w:t>jezik izvođenja nastave</w:t>
      </w:r>
    </w:p>
    <w:p w:rsidR="005258EB" w:rsidRPr="004D6E62" w:rsidRDefault="005258EB" w:rsidP="0047059D">
      <w:pPr>
        <w:pStyle w:val="textlijevoKT"/>
        <w:numPr>
          <w:ilvl w:val="0"/>
          <w:numId w:val="14"/>
        </w:numPr>
        <w:rPr>
          <w:rFonts w:asciiTheme="minorHAnsi" w:hAnsiTheme="minorHAnsi"/>
        </w:rPr>
      </w:pPr>
      <w:r w:rsidRPr="004D6E62">
        <w:rPr>
          <w:rFonts w:asciiTheme="minorHAnsi" w:hAnsiTheme="minorHAnsi"/>
        </w:rPr>
        <w:t>broj ECTS bodova po semestru / nastavno opterećenje studenata i domaći rad</w:t>
      </w:r>
    </w:p>
    <w:p w:rsidR="005258EB" w:rsidRPr="004D6E62" w:rsidRDefault="005258EB" w:rsidP="0047059D">
      <w:pPr>
        <w:pStyle w:val="textlijevoKT"/>
        <w:numPr>
          <w:ilvl w:val="0"/>
          <w:numId w:val="14"/>
        </w:numPr>
        <w:rPr>
          <w:rFonts w:asciiTheme="minorHAnsi" w:hAnsiTheme="minorHAnsi"/>
        </w:rPr>
      </w:pPr>
      <w:r w:rsidRPr="004D6E62">
        <w:rPr>
          <w:rFonts w:asciiTheme="minorHAnsi" w:hAnsiTheme="minorHAnsi"/>
        </w:rPr>
        <w:t>oblik provođenja nastave s brojem sati po semestru</w:t>
      </w:r>
    </w:p>
    <w:p w:rsidR="005258EB" w:rsidRPr="004D6E62" w:rsidRDefault="005258EB" w:rsidP="0047059D">
      <w:pPr>
        <w:pStyle w:val="textlijevoKT"/>
        <w:numPr>
          <w:ilvl w:val="0"/>
          <w:numId w:val="14"/>
        </w:numPr>
        <w:rPr>
          <w:rFonts w:asciiTheme="minorHAnsi" w:hAnsiTheme="minorHAnsi"/>
        </w:rPr>
      </w:pPr>
      <w:r w:rsidRPr="004D6E62">
        <w:rPr>
          <w:rFonts w:asciiTheme="minorHAnsi" w:hAnsiTheme="minorHAnsi"/>
        </w:rPr>
        <w:t>napomena uz kolegij</w:t>
      </w:r>
    </w:p>
    <w:p w:rsidR="005258EB" w:rsidRPr="004D6E62" w:rsidRDefault="005258EB" w:rsidP="0047059D">
      <w:pPr>
        <w:pStyle w:val="textlijevoKT"/>
        <w:numPr>
          <w:ilvl w:val="0"/>
          <w:numId w:val="14"/>
        </w:numPr>
        <w:rPr>
          <w:rFonts w:asciiTheme="minorHAnsi" w:hAnsiTheme="minorHAnsi"/>
        </w:rPr>
      </w:pPr>
      <w:r w:rsidRPr="004D6E62">
        <w:rPr>
          <w:rFonts w:asciiTheme="minorHAnsi" w:hAnsiTheme="minorHAnsi"/>
        </w:rPr>
        <w:t>ishodi učenja i studentske kompetencije</w:t>
      </w:r>
    </w:p>
    <w:p w:rsidR="005258EB" w:rsidRPr="004D6E62" w:rsidRDefault="005258EB" w:rsidP="0047059D">
      <w:pPr>
        <w:pStyle w:val="textlijevoKT"/>
        <w:numPr>
          <w:ilvl w:val="0"/>
          <w:numId w:val="14"/>
        </w:numPr>
        <w:rPr>
          <w:rFonts w:asciiTheme="minorHAnsi" w:hAnsiTheme="minorHAnsi"/>
        </w:rPr>
      </w:pPr>
      <w:r w:rsidRPr="004D6E62">
        <w:rPr>
          <w:rFonts w:asciiTheme="minorHAnsi" w:hAnsiTheme="minorHAnsi"/>
        </w:rPr>
        <w:t>sadržaj kolegija</w:t>
      </w:r>
    </w:p>
    <w:p w:rsidR="005258EB" w:rsidRPr="004D6E62" w:rsidRDefault="005258EB" w:rsidP="0047059D">
      <w:pPr>
        <w:pStyle w:val="textlijevoKT"/>
        <w:numPr>
          <w:ilvl w:val="0"/>
          <w:numId w:val="14"/>
        </w:numPr>
        <w:rPr>
          <w:rFonts w:asciiTheme="minorHAnsi" w:hAnsiTheme="minorHAnsi"/>
        </w:rPr>
      </w:pPr>
      <w:r w:rsidRPr="004D6E62">
        <w:rPr>
          <w:rFonts w:asciiTheme="minorHAnsi" w:hAnsiTheme="minorHAnsi"/>
        </w:rPr>
        <w:t>način izvođenja nastave / nastavne metode</w:t>
      </w:r>
    </w:p>
    <w:p w:rsidR="005258EB" w:rsidRPr="004D6E62" w:rsidRDefault="005258EB" w:rsidP="0047059D">
      <w:pPr>
        <w:pStyle w:val="textlijevoKT"/>
        <w:numPr>
          <w:ilvl w:val="0"/>
          <w:numId w:val="14"/>
        </w:numPr>
        <w:rPr>
          <w:rFonts w:asciiTheme="minorHAnsi" w:hAnsiTheme="minorHAnsi"/>
        </w:rPr>
      </w:pPr>
      <w:r w:rsidRPr="004D6E62">
        <w:rPr>
          <w:rFonts w:asciiTheme="minorHAnsi" w:hAnsiTheme="minorHAnsi"/>
        </w:rPr>
        <w:t>praćenje nastave i ocijenjivanje studenata</w:t>
      </w:r>
    </w:p>
    <w:p w:rsidR="005258EB" w:rsidRPr="004D6E62" w:rsidRDefault="005258EB" w:rsidP="0047059D">
      <w:pPr>
        <w:pStyle w:val="textlijevoKT"/>
        <w:numPr>
          <w:ilvl w:val="0"/>
          <w:numId w:val="14"/>
        </w:numPr>
        <w:rPr>
          <w:rFonts w:asciiTheme="minorHAnsi" w:hAnsiTheme="minorHAnsi"/>
        </w:rPr>
      </w:pPr>
      <w:r w:rsidRPr="004D6E62">
        <w:rPr>
          <w:rFonts w:asciiTheme="minorHAnsi" w:hAnsiTheme="minorHAnsi"/>
        </w:rPr>
        <w:t>obavezna literatura</w:t>
      </w:r>
    </w:p>
    <w:p w:rsidR="005258EB" w:rsidRPr="004D6E62" w:rsidRDefault="005258EB" w:rsidP="0047059D">
      <w:pPr>
        <w:pStyle w:val="textlijevoKT"/>
        <w:numPr>
          <w:ilvl w:val="0"/>
          <w:numId w:val="14"/>
        </w:numPr>
        <w:rPr>
          <w:rFonts w:asciiTheme="minorHAnsi" w:hAnsiTheme="minorHAnsi"/>
        </w:rPr>
      </w:pPr>
      <w:r w:rsidRPr="004D6E62">
        <w:rPr>
          <w:rFonts w:asciiTheme="minorHAnsi" w:hAnsiTheme="minorHAnsi"/>
        </w:rPr>
        <w:t>(kako u slučaju praktičnih kolegija provjera znanja nije pismena niti usmena nego praktična,</w:t>
      </w:r>
    </w:p>
    <w:p w:rsidR="005258EB" w:rsidRPr="004D6E62" w:rsidRDefault="005258EB" w:rsidP="0047059D">
      <w:pPr>
        <w:pStyle w:val="textlijevoKT"/>
        <w:numPr>
          <w:ilvl w:val="0"/>
          <w:numId w:val="14"/>
        </w:numPr>
        <w:rPr>
          <w:rFonts w:asciiTheme="minorHAnsi" w:hAnsiTheme="minorHAnsi"/>
        </w:rPr>
      </w:pPr>
      <w:r w:rsidRPr="004D6E62">
        <w:rPr>
          <w:rFonts w:asciiTheme="minorHAnsi" w:hAnsiTheme="minorHAnsi"/>
        </w:rPr>
        <w:t>provjerava se praktična primjena obavezne literature)</w:t>
      </w:r>
    </w:p>
    <w:p w:rsidR="005258EB" w:rsidRPr="004D6E62" w:rsidRDefault="005258EB" w:rsidP="0047059D">
      <w:pPr>
        <w:pStyle w:val="textlijevoKT"/>
        <w:numPr>
          <w:ilvl w:val="0"/>
          <w:numId w:val="14"/>
        </w:numPr>
        <w:rPr>
          <w:rFonts w:asciiTheme="minorHAnsi" w:hAnsiTheme="minorHAnsi"/>
        </w:rPr>
      </w:pPr>
      <w:r w:rsidRPr="004D6E62">
        <w:rPr>
          <w:rFonts w:asciiTheme="minorHAnsi" w:hAnsiTheme="minorHAnsi"/>
        </w:rPr>
        <w:t>izborna literatura</w:t>
      </w:r>
    </w:p>
    <w:p w:rsidR="005258EB" w:rsidRPr="004D6E62" w:rsidRDefault="005258EB" w:rsidP="0047059D">
      <w:pPr>
        <w:pStyle w:val="textlijevoKT"/>
        <w:numPr>
          <w:ilvl w:val="0"/>
          <w:numId w:val="14"/>
        </w:numPr>
        <w:rPr>
          <w:rFonts w:asciiTheme="minorHAnsi" w:hAnsiTheme="minorHAnsi"/>
        </w:rPr>
      </w:pPr>
      <w:r w:rsidRPr="004D6E62">
        <w:rPr>
          <w:rFonts w:asciiTheme="minorHAnsi" w:hAnsiTheme="minorHAnsi"/>
        </w:rPr>
        <w:t>načini praćenja kvalitete nastave / načini evaluacije nastavnog programa</w:t>
      </w:r>
    </w:p>
    <w:p w:rsidR="005258EB" w:rsidRPr="004D6E62" w:rsidRDefault="005258EB" w:rsidP="005258EB">
      <w:pPr>
        <w:pStyle w:val="textlijevoKT"/>
        <w:rPr>
          <w:rFonts w:asciiTheme="minorHAnsi" w:hAnsiTheme="minorHAnsi"/>
        </w:rPr>
      </w:pPr>
      <w:r w:rsidRPr="004D6E62">
        <w:rPr>
          <w:rFonts w:asciiTheme="minorHAnsi" w:hAnsiTheme="minorHAnsi"/>
        </w:rPr>
        <w:t>U detaljnom opisu predmeta Preddiplomskog sveučilišnog studija kazališnog oblikovanja</w:t>
      </w:r>
    </w:p>
    <w:p w:rsidR="005258EB" w:rsidRPr="004D6E62" w:rsidRDefault="005258EB" w:rsidP="005258EB">
      <w:pPr>
        <w:pStyle w:val="textlijevoKT"/>
        <w:rPr>
          <w:rFonts w:asciiTheme="minorHAnsi" w:hAnsiTheme="minorHAnsi"/>
        </w:rPr>
      </w:pPr>
      <w:r w:rsidRPr="004D6E62">
        <w:rPr>
          <w:rFonts w:asciiTheme="minorHAnsi" w:hAnsiTheme="minorHAnsi"/>
        </w:rPr>
        <w:t>navedeni su opisi pojedinačnih kolegija kako slijedi:</w:t>
      </w:r>
    </w:p>
    <w:p w:rsidR="005258EB" w:rsidRPr="004D6E62" w:rsidRDefault="005258EB" w:rsidP="0047059D">
      <w:pPr>
        <w:pStyle w:val="textlijevoKT"/>
        <w:numPr>
          <w:ilvl w:val="0"/>
          <w:numId w:val="15"/>
        </w:numPr>
        <w:rPr>
          <w:rFonts w:asciiTheme="minorHAnsi" w:hAnsiTheme="minorHAnsi"/>
        </w:rPr>
      </w:pPr>
      <w:r w:rsidRPr="004D6E62">
        <w:rPr>
          <w:rFonts w:asciiTheme="minorHAnsi" w:hAnsiTheme="minorHAnsi"/>
        </w:rPr>
        <w:t>obavezni opći</w:t>
      </w:r>
    </w:p>
    <w:p w:rsidR="005258EB" w:rsidRPr="004D6E62" w:rsidRDefault="005258EB" w:rsidP="0047059D">
      <w:pPr>
        <w:pStyle w:val="textlijevoKT"/>
        <w:numPr>
          <w:ilvl w:val="0"/>
          <w:numId w:val="15"/>
        </w:numPr>
        <w:rPr>
          <w:rFonts w:asciiTheme="minorHAnsi" w:hAnsiTheme="minorHAnsi"/>
        </w:rPr>
      </w:pPr>
      <w:r w:rsidRPr="004D6E62">
        <w:rPr>
          <w:rFonts w:asciiTheme="minorHAnsi" w:hAnsiTheme="minorHAnsi"/>
        </w:rPr>
        <w:t>obavezni stručni</w:t>
      </w:r>
    </w:p>
    <w:p w:rsidR="005258EB" w:rsidRPr="004D6E62" w:rsidRDefault="005258EB" w:rsidP="0047059D">
      <w:pPr>
        <w:pStyle w:val="textlijevoKT"/>
        <w:numPr>
          <w:ilvl w:val="0"/>
          <w:numId w:val="15"/>
        </w:numPr>
        <w:rPr>
          <w:rFonts w:asciiTheme="minorHAnsi" w:hAnsiTheme="minorHAnsi"/>
        </w:rPr>
      </w:pPr>
      <w:r w:rsidRPr="004D6E62">
        <w:rPr>
          <w:rFonts w:asciiTheme="minorHAnsi" w:hAnsiTheme="minorHAnsi"/>
        </w:rPr>
        <w:t>izborni opći</w:t>
      </w:r>
    </w:p>
    <w:p w:rsidR="005258EB" w:rsidRPr="004D6E62" w:rsidRDefault="005258EB" w:rsidP="0047059D">
      <w:pPr>
        <w:pStyle w:val="textlijevoKT"/>
        <w:numPr>
          <w:ilvl w:val="0"/>
          <w:numId w:val="15"/>
        </w:numPr>
        <w:rPr>
          <w:rFonts w:asciiTheme="minorHAnsi" w:hAnsiTheme="minorHAnsi"/>
        </w:rPr>
      </w:pPr>
      <w:r w:rsidRPr="004D6E62">
        <w:rPr>
          <w:rFonts w:asciiTheme="minorHAnsi" w:hAnsiTheme="minorHAnsi"/>
        </w:rPr>
        <w:t>izborni stručni</w:t>
      </w:r>
    </w:p>
    <w:p w:rsidR="005258EB" w:rsidRPr="004D6E62" w:rsidRDefault="005258EB" w:rsidP="0047059D">
      <w:pPr>
        <w:pStyle w:val="textlijevoKT"/>
        <w:numPr>
          <w:ilvl w:val="0"/>
          <w:numId w:val="15"/>
        </w:numPr>
        <w:rPr>
          <w:rFonts w:asciiTheme="minorHAnsi" w:hAnsiTheme="minorHAnsi"/>
        </w:rPr>
      </w:pPr>
      <w:r w:rsidRPr="004D6E62">
        <w:rPr>
          <w:rFonts w:asciiTheme="minorHAnsi" w:hAnsiTheme="minorHAnsi"/>
        </w:rPr>
        <w:t>izborne radionice</w:t>
      </w:r>
    </w:p>
    <w:p w:rsidR="00B25564" w:rsidRDefault="00B25564">
      <w:pPr>
        <w:spacing w:after="160" w:line="259" w:lineRule="auto"/>
        <w:rPr>
          <w:rFonts w:asciiTheme="minorHAnsi" w:eastAsia="?????? Pro W3" w:hAnsiTheme="minorHAnsi" w:cstheme="minorHAnsi"/>
          <w:b/>
          <w:bCs/>
          <w:color w:val="auto"/>
          <w:sz w:val="22"/>
          <w:szCs w:val="22"/>
          <w:lang w:val="hr-HR"/>
        </w:rPr>
      </w:pPr>
      <w:r>
        <w:rPr>
          <w:rFonts w:asciiTheme="minorHAnsi" w:hAnsiTheme="minorHAnsi"/>
        </w:rPr>
        <w:br w:type="page"/>
      </w:r>
    </w:p>
    <w:p w:rsidR="00525BBD" w:rsidRPr="005D1765" w:rsidRDefault="00525BBD" w:rsidP="00525BBD">
      <w:pPr>
        <w:pStyle w:val="PodpodnaslovKT"/>
      </w:pPr>
      <w:bookmarkStart w:id="52" w:name="_Toc466534391"/>
      <w:r w:rsidRPr="005D1765">
        <w:t>Obavezni opći predmeti</w:t>
      </w:r>
      <w:bookmarkEnd w:id="5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525BBD" w:rsidRPr="00FA6516" w:rsidTr="00525BBD">
        <w:trPr>
          <w:trHeight w:hRule="exact" w:val="587"/>
        </w:trPr>
        <w:tc>
          <w:tcPr>
            <w:tcW w:w="5000" w:type="pct"/>
            <w:gridSpan w:val="3"/>
            <w:shd w:val="clear" w:color="auto" w:fill="auto"/>
            <w:vAlign w:val="center"/>
          </w:tcPr>
          <w:p w:rsidR="00525BBD" w:rsidRPr="00FA6516" w:rsidRDefault="00525BBD" w:rsidP="00525BBD">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sz w:val="20"/>
                <w:szCs w:val="20"/>
                <w:lang w:val="hr-HR" w:eastAsia="hr-HR"/>
              </w:rPr>
              <w:t>Opće informacije</w:t>
            </w:r>
          </w:p>
        </w:tc>
      </w:tr>
      <w:tr w:rsidR="00525BBD" w:rsidRPr="00FA6516" w:rsidTr="00525BBD">
        <w:trPr>
          <w:trHeight w:val="405"/>
        </w:trPr>
        <w:tc>
          <w:tcPr>
            <w:tcW w:w="1180" w:type="pct"/>
            <w:shd w:val="clear" w:color="auto" w:fill="auto"/>
            <w:vAlign w:val="center"/>
          </w:tcPr>
          <w:p w:rsidR="00525BBD" w:rsidRPr="00FA6516" w:rsidRDefault="00525BBD" w:rsidP="00525BBD">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color w:val="auto"/>
                <w:sz w:val="20"/>
                <w:szCs w:val="20"/>
                <w:lang w:val="hr-HR" w:eastAsia="hr-HR"/>
              </w:rPr>
              <w:t>Naziv predmeta</w:t>
            </w:r>
            <w:r w:rsidRPr="00FA6516">
              <w:rPr>
                <w:rFonts w:ascii="Arial Narrow" w:eastAsia="Times New Roman" w:hAnsi="Arial Narrow" w:cs="Arial"/>
                <w:b/>
                <w:bCs/>
                <w:sz w:val="20"/>
                <w:szCs w:val="20"/>
                <w:lang w:val="hr-HR" w:eastAsia="hr-HR"/>
              </w:rPr>
              <w:t xml:space="preserve"> </w:t>
            </w:r>
          </w:p>
        </w:tc>
        <w:tc>
          <w:tcPr>
            <w:tcW w:w="3820" w:type="pct"/>
            <w:gridSpan w:val="2"/>
            <w:shd w:val="clear" w:color="auto" w:fill="auto"/>
            <w:vAlign w:val="center"/>
          </w:tcPr>
          <w:p w:rsidR="00525BBD" w:rsidRPr="00FA6516" w:rsidRDefault="00525BBD" w:rsidP="00525BBD">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sz w:val="20"/>
                <w:szCs w:val="20"/>
                <w:lang w:val="hr-HR" w:eastAsia="hr-HR"/>
              </w:rPr>
              <w:t>Majstorska radionica: kostimografija za film i TV</w:t>
            </w:r>
          </w:p>
        </w:tc>
      </w:tr>
      <w:tr w:rsidR="00525BBD" w:rsidRPr="00FA6516" w:rsidTr="00525BBD">
        <w:trPr>
          <w:trHeight w:val="405"/>
        </w:trPr>
        <w:tc>
          <w:tcPr>
            <w:tcW w:w="1180" w:type="pct"/>
            <w:shd w:val="clear" w:color="auto" w:fill="auto"/>
            <w:vAlign w:val="center"/>
          </w:tcPr>
          <w:p w:rsidR="00525BBD" w:rsidRPr="00FA6516" w:rsidRDefault="00525BBD" w:rsidP="00525BBD">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sz w:val="20"/>
                <w:szCs w:val="20"/>
                <w:lang w:val="hr-HR" w:eastAsia="hr-HR"/>
              </w:rPr>
              <w:t xml:space="preserve">Nositelj predmeta </w:t>
            </w:r>
          </w:p>
        </w:tc>
        <w:tc>
          <w:tcPr>
            <w:tcW w:w="3820" w:type="pct"/>
            <w:gridSpan w:val="2"/>
            <w:shd w:val="clear" w:color="auto" w:fill="auto"/>
            <w:vAlign w:val="center"/>
          </w:tcPr>
          <w:p w:rsidR="00525BBD" w:rsidRPr="00F072DB" w:rsidRDefault="00525BBD" w:rsidP="00525BBD">
            <w:pPr>
              <w:keepNext/>
              <w:outlineLvl w:val="2"/>
              <w:rPr>
                <w:rFonts w:ascii="Arial Narrow" w:eastAsia="Times New Roman" w:hAnsi="Arial Narrow" w:cs="Arial"/>
                <w:bCs/>
                <w:sz w:val="20"/>
                <w:szCs w:val="20"/>
                <w:lang w:val="hr-HR" w:eastAsia="hr-HR"/>
              </w:rPr>
            </w:pPr>
            <w:r w:rsidRPr="00F072DB">
              <w:rPr>
                <w:rFonts w:ascii="Arial Narrow" w:eastAsia="Times New Roman" w:hAnsi="Arial Narrow" w:cs="Arial"/>
                <w:bCs/>
                <w:sz w:val="20"/>
                <w:szCs w:val="20"/>
                <w:lang w:val="hr-HR" w:eastAsia="hr-HR"/>
              </w:rPr>
              <w:t xml:space="preserve">doc. art. Barbara Bourek </w:t>
            </w:r>
          </w:p>
        </w:tc>
      </w:tr>
      <w:tr w:rsidR="00525BBD" w:rsidRPr="00FA6516" w:rsidTr="00525BBD">
        <w:trPr>
          <w:trHeight w:val="405"/>
        </w:trPr>
        <w:tc>
          <w:tcPr>
            <w:tcW w:w="1180" w:type="pct"/>
            <w:vAlign w:val="center"/>
          </w:tcPr>
          <w:p w:rsidR="00525BBD" w:rsidRPr="00FA6516" w:rsidRDefault="00525BBD" w:rsidP="00525BBD">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sz w:val="20"/>
                <w:szCs w:val="20"/>
                <w:lang w:val="hr-HR" w:eastAsia="hr-HR"/>
              </w:rPr>
              <w:t>Suradnik na predmetu</w:t>
            </w:r>
          </w:p>
        </w:tc>
        <w:tc>
          <w:tcPr>
            <w:tcW w:w="3820" w:type="pct"/>
            <w:gridSpan w:val="2"/>
            <w:vAlign w:val="center"/>
          </w:tcPr>
          <w:p w:rsidR="00525BBD" w:rsidRPr="00FA6516" w:rsidRDefault="00525BBD" w:rsidP="00525BBD">
            <w:pPr>
              <w:rPr>
                <w:rFonts w:ascii="Arial Narrow" w:eastAsia="Times New Roman" w:hAnsi="Arial Narrow" w:cs="Arial"/>
                <w:b/>
                <w:color w:val="auto"/>
                <w:sz w:val="20"/>
                <w:szCs w:val="20"/>
                <w:lang w:val="hr-HR" w:eastAsia="hr-HR"/>
              </w:rPr>
            </w:pPr>
          </w:p>
        </w:tc>
      </w:tr>
      <w:tr w:rsidR="00525BBD" w:rsidRPr="00FA6516" w:rsidTr="00525BBD">
        <w:trPr>
          <w:trHeight w:val="405"/>
        </w:trPr>
        <w:tc>
          <w:tcPr>
            <w:tcW w:w="1180" w:type="pct"/>
            <w:vAlign w:val="center"/>
          </w:tcPr>
          <w:p w:rsidR="00525BBD" w:rsidRPr="00FA6516" w:rsidRDefault="00525BBD" w:rsidP="00525BBD">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sz w:val="20"/>
                <w:szCs w:val="20"/>
                <w:lang w:val="hr-HR" w:eastAsia="hr-HR"/>
              </w:rPr>
              <w:t>Studijski program</w:t>
            </w:r>
          </w:p>
        </w:tc>
        <w:tc>
          <w:tcPr>
            <w:tcW w:w="3820" w:type="pct"/>
            <w:gridSpan w:val="2"/>
            <w:vAlign w:val="center"/>
          </w:tcPr>
          <w:p w:rsidR="00525BBD" w:rsidRPr="00FA6516" w:rsidRDefault="00525BBD" w:rsidP="00525BBD">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Diplomski sveučilišni studij kostimografija</w:t>
            </w:r>
          </w:p>
        </w:tc>
      </w:tr>
      <w:tr w:rsidR="00525BBD" w:rsidRPr="00FA6516" w:rsidTr="00525BBD">
        <w:trPr>
          <w:trHeight w:val="405"/>
        </w:trPr>
        <w:tc>
          <w:tcPr>
            <w:tcW w:w="1180" w:type="pct"/>
            <w:vAlign w:val="center"/>
          </w:tcPr>
          <w:p w:rsidR="00525BBD" w:rsidRPr="00FA6516" w:rsidRDefault="00525BBD" w:rsidP="00525BBD">
            <w:pPr>
              <w:rPr>
                <w:rFonts w:ascii="Arial Narrow" w:eastAsia="Times New Roman" w:hAnsi="Arial Narrow" w:cs="Arial"/>
                <w:b/>
                <w:sz w:val="20"/>
                <w:szCs w:val="20"/>
                <w:lang w:val="hr-HR" w:eastAsia="hr-HR"/>
              </w:rPr>
            </w:pPr>
            <w:r w:rsidRPr="00FA6516">
              <w:rPr>
                <w:rFonts w:ascii="Arial Narrow" w:eastAsia="Times New Roman" w:hAnsi="Arial Narrow" w:cs="Arial"/>
                <w:b/>
                <w:sz w:val="20"/>
                <w:szCs w:val="20"/>
                <w:lang w:val="hr-HR" w:eastAsia="hr-HR"/>
              </w:rPr>
              <w:t>Šifra predmeta</w:t>
            </w:r>
          </w:p>
        </w:tc>
        <w:tc>
          <w:tcPr>
            <w:tcW w:w="3820" w:type="pct"/>
            <w:gridSpan w:val="2"/>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MAKS-101</w:t>
            </w:r>
          </w:p>
        </w:tc>
      </w:tr>
      <w:tr w:rsidR="00525BBD" w:rsidRPr="00FA6516" w:rsidTr="00525BBD">
        <w:trPr>
          <w:trHeight w:val="405"/>
        </w:trPr>
        <w:tc>
          <w:tcPr>
            <w:tcW w:w="1180" w:type="pct"/>
            <w:vAlign w:val="center"/>
          </w:tcPr>
          <w:p w:rsidR="00525BBD" w:rsidRPr="00FA6516" w:rsidRDefault="00525BBD" w:rsidP="00525BBD">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sz w:val="20"/>
                <w:szCs w:val="20"/>
                <w:lang w:val="hr-HR" w:eastAsia="hr-HR"/>
              </w:rPr>
              <w:t>Status predmeta</w:t>
            </w:r>
          </w:p>
        </w:tc>
        <w:tc>
          <w:tcPr>
            <w:tcW w:w="3820" w:type="pct"/>
            <w:gridSpan w:val="2"/>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obavezni</w:t>
            </w:r>
          </w:p>
        </w:tc>
      </w:tr>
      <w:tr w:rsidR="00525BBD" w:rsidRPr="00FA6516" w:rsidTr="00525BBD">
        <w:trPr>
          <w:trHeight w:val="405"/>
        </w:trPr>
        <w:tc>
          <w:tcPr>
            <w:tcW w:w="1180" w:type="pct"/>
            <w:vAlign w:val="center"/>
          </w:tcPr>
          <w:p w:rsidR="00525BBD" w:rsidRPr="00FA6516" w:rsidRDefault="00525BBD" w:rsidP="00525BBD">
            <w:pPr>
              <w:rPr>
                <w:rFonts w:ascii="Arial Narrow" w:eastAsia="Times New Roman" w:hAnsi="Arial Narrow" w:cs="Arial"/>
                <w:b/>
                <w:sz w:val="20"/>
                <w:szCs w:val="20"/>
                <w:lang w:val="hr-HR" w:eastAsia="hr-HR"/>
              </w:rPr>
            </w:pPr>
            <w:r w:rsidRPr="00FA6516">
              <w:rPr>
                <w:rFonts w:ascii="Arial Narrow" w:eastAsia="Times New Roman" w:hAnsi="Arial Narrow" w:cs="Arial"/>
                <w:b/>
                <w:sz w:val="20"/>
                <w:szCs w:val="20"/>
                <w:lang w:val="hr-HR" w:eastAsia="hr-HR"/>
              </w:rPr>
              <w:t>Godina</w:t>
            </w:r>
          </w:p>
        </w:tc>
        <w:tc>
          <w:tcPr>
            <w:tcW w:w="3820" w:type="pct"/>
            <w:gridSpan w:val="2"/>
            <w:vAlign w:val="center"/>
          </w:tcPr>
          <w:p w:rsidR="00525BBD" w:rsidRPr="00FA6516" w:rsidRDefault="00525BBD" w:rsidP="00525BBD">
            <w:pPr>
              <w:rPr>
                <w:rFonts w:ascii="Arial Narrow" w:eastAsia="Times New Roman" w:hAnsi="Arial Narrow" w:cs="Arial"/>
                <w:color w:val="auto"/>
                <w:sz w:val="20"/>
                <w:szCs w:val="20"/>
                <w:highlight w:val="yellow"/>
                <w:lang w:val="hr-HR" w:eastAsia="hr-HR"/>
              </w:rPr>
            </w:pPr>
            <w:r w:rsidRPr="000B771D">
              <w:rPr>
                <w:rFonts w:ascii="Arial Narrow" w:eastAsia="Times New Roman" w:hAnsi="Arial Narrow" w:cs="Arial"/>
                <w:color w:val="auto"/>
                <w:sz w:val="20"/>
                <w:szCs w:val="20"/>
                <w:lang w:val="hr-HR" w:eastAsia="hr-HR"/>
              </w:rPr>
              <w:t>prva</w:t>
            </w:r>
          </w:p>
        </w:tc>
      </w:tr>
      <w:tr w:rsidR="00525BBD" w:rsidRPr="00FA6516" w:rsidTr="00525BBD">
        <w:trPr>
          <w:trHeight w:val="145"/>
        </w:trPr>
        <w:tc>
          <w:tcPr>
            <w:tcW w:w="1180" w:type="pct"/>
            <w:vMerge w:val="restart"/>
            <w:vAlign w:val="center"/>
          </w:tcPr>
          <w:p w:rsidR="00525BBD" w:rsidRPr="00FA6516" w:rsidRDefault="00525BBD" w:rsidP="00525BBD">
            <w:pPr>
              <w:rPr>
                <w:rFonts w:ascii="Arial Narrow" w:eastAsia="Times New Roman" w:hAnsi="Arial Narrow" w:cs="Arial"/>
                <w:b/>
                <w:sz w:val="20"/>
                <w:szCs w:val="20"/>
                <w:lang w:val="hr-HR" w:eastAsia="hr-HR"/>
              </w:rPr>
            </w:pPr>
            <w:r w:rsidRPr="00FA6516">
              <w:rPr>
                <w:rFonts w:ascii="Arial Narrow" w:eastAsia="Times New Roman" w:hAnsi="Arial Narrow" w:cs="Arial"/>
                <w:b/>
                <w:sz w:val="20"/>
                <w:szCs w:val="20"/>
                <w:lang w:val="hr-HR" w:eastAsia="hr-HR"/>
              </w:rPr>
              <w:t>Bodovna vrijednost i način izvođenja nastave</w:t>
            </w:r>
          </w:p>
        </w:tc>
        <w:tc>
          <w:tcPr>
            <w:tcW w:w="2097" w:type="pct"/>
            <w:vAlign w:val="center"/>
          </w:tcPr>
          <w:p w:rsidR="00525BBD" w:rsidRPr="00FA6516" w:rsidRDefault="00525BBD" w:rsidP="00525BBD">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color w:val="auto"/>
                <w:sz w:val="20"/>
                <w:szCs w:val="20"/>
                <w:lang w:val="hr-HR" w:eastAsia="hr-HR"/>
              </w:rPr>
              <w:t>ECTS koeficijent opterećenja studenata</w:t>
            </w:r>
          </w:p>
        </w:tc>
        <w:tc>
          <w:tcPr>
            <w:tcW w:w="1723" w:type="pct"/>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10</w:t>
            </w:r>
          </w:p>
        </w:tc>
      </w:tr>
      <w:tr w:rsidR="00525BBD" w:rsidRPr="00FA6516" w:rsidTr="00525BBD">
        <w:trPr>
          <w:trHeight w:val="145"/>
        </w:trPr>
        <w:tc>
          <w:tcPr>
            <w:tcW w:w="1180" w:type="pct"/>
            <w:vMerge/>
            <w:vAlign w:val="center"/>
          </w:tcPr>
          <w:p w:rsidR="00525BBD" w:rsidRPr="00FA6516" w:rsidRDefault="00525BBD" w:rsidP="00525BBD">
            <w:pPr>
              <w:rPr>
                <w:rFonts w:ascii="Arial Narrow" w:eastAsia="Times New Roman" w:hAnsi="Arial Narrow" w:cs="Arial"/>
                <w:sz w:val="20"/>
                <w:szCs w:val="20"/>
                <w:lang w:val="hr-HR" w:eastAsia="hr-HR"/>
              </w:rPr>
            </w:pPr>
          </w:p>
        </w:tc>
        <w:tc>
          <w:tcPr>
            <w:tcW w:w="2097" w:type="pct"/>
            <w:vAlign w:val="center"/>
          </w:tcPr>
          <w:p w:rsidR="00525BBD" w:rsidRPr="00FA6516" w:rsidRDefault="00525BBD" w:rsidP="00525BBD">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color w:val="auto"/>
                <w:sz w:val="20"/>
                <w:szCs w:val="20"/>
                <w:lang w:val="hr-HR" w:eastAsia="hr-HR"/>
              </w:rPr>
              <w:t>Broj sati (P+V+S)</w:t>
            </w:r>
          </w:p>
        </w:tc>
        <w:tc>
          <w:tcPr>
            <w:tcW w:w="1723" w:type="pct"/>
            <w:vAlign w:val="center"/>
          </w:tcPr>
          <w:p w:rsidR="00525BBD" w:rsidRPr="00FA6516" w:rsidRDefault="00D04EC9" w:rsidP="00525BBD">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30+30</w:t>
            </w:r>
            <w:r w:rsidR="00525BBD" w:rsidRPr="00FA6516">
              <w:rPr>
                <w:rFonts w:ascii="Arial Narrow" w:eastAsia="Times New Roman" w:hAnsi="Arial Narrow" w:cs="Arial"/>
                <w:color w:val="auto"/>
                <w:sz w:val="20"/>
                <w:szCs w:val="20"/>
                <w:lang w:val="hr-HR" w:eastAsia="hr-HR"/>
              </w:rPr>
              <w:t>+0</w:t>
            </w:r>
          </w:p>
        </w:tc>
      </w:tr>
    </w:tbl>
    <w:p w:rsidR="00525BBD" w:rsidRDefault="00525BBD" w:rsidP="00525BBD">
      <w:pPr>
        <w:rPr>
          <w:rFonts w:ascii="Calibri" w:eastAsia="Times New Roman" w:hAnsi="Calibri"/>
          <w:b/>
          <w:bCs/>
          <w:color w:val="auto"/>
          <w:sz w:val="22"/>
          <w:szCs w:val="22"/>
          <w:lang w:val="hr-HR"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4"/>
        <w:gridCol w:w="486"/>
        <w:gridCol w:w="700"/>
        <w:gridCol w:w="667"/>
        <w:gridCol w:w="1017"/>
        <w:gridCol w:w="393"/>
        <w:gridCol w:w="91"/>
        <w:gridCol w:w="1441"/>
        <w:gridCol w:w="634"/>
        <w:gridCol w:w="1939"/>
      </w:tblGrid>
      <w:tr w:rsidR="00525BBD" w:rsidRPr="00FA6516" w:rsidTr="00525BBD">
        <w:trPr>
          <w:trHeight w:hRule="exact" w:val="288"/>
        </w:trPr>
        <w:tc>
          <w:tcPr>
            <w:tcW w:w="5000" w:type="pct"/>
            <w:gridSpan w:val="10"/>
            <w:shd w:val="clear" w:color="auto" w:fill="auto"/>
            <w:vAlign w:val="center"/>
          </w:tcPr>
          <w:p w:rsidR="00525BBD" w:rsidRPr="00FA6516" w:rsidRDefault="00525BBD" w:rsidP="00525BBD">
            <w:pPr>
              <w:numPr>
                <w:ilvl w:val="0"/>
                <w:numId w:val="18"/>
              </w:numPr>
              <w:contextualSpacing/>
              <w:rPr>
                <w:rFonts w:ascii="Arial Narrow" w:eastAsia="Calibri" w:hAnsi="Arial Narrow"/>
                <w:b/>
                <w:sz w:val="20"/>
                <w:szCs w:val="20"/>
                <w:lang w:val="hr-HR"/>
              </w:rPr>
            </w:pPr>
            <w:r w:rsidRPr="00FA6516">
              <w:rPr>
                <w:rFonts w:ascii="Arial Narrow" w:eastAsia="Calibri" w:hAnsi="Arial Narrow"/>
                <w:b/>
                <w:sz w:val="20"/>
                <w:szCs w:val="20"/>
                <w:lang w:val="hr-HR"/>
              </w:rPr>
              <w:t>OPIS PREDMETA</w:t>
            </w:r>
          </w:p>
          <w:p w:rsidR="00525BBD" w:rsidRPr="00FA6516" w:rsidRDefault="00525BBD" w:rsidP="00525BBD">
            <w:pPr>
              <w:keepNext/>
              <w:spacing w:before="240"/>
              <w:outlineLvl w:val="2"/>
              <w:rPr>
                <w:rFonts w:ascii="Arial Narrow" w:eastAsia="Times New Roman" w:hAnsi="Arial Narrow" w:cs="Arial"/>
                <w:b/>
                <w:bCs/>
                <w:sz w:val="20"/>
                <w:szCs w:val="20"/>
                <w:lang w:val="hr-HR" w:eastAsia="hr-HR"/>
              </w:rPr>
            </w:pPr>
          </w:p>
        </w:tc>
      </w:tr>
      <w:tr w:rsidR="00525BBD" w:rsidRPr="00FA6516" w:rsidTr="00525BBD">
        <w:trPr>
          <w:trHeight w:val="432"/>
        </w:trPr>
        <w:tc>
          <w:tcPr>
            <w:tcW w:w="5000" w:type="pct"/>
            <w:gridSpan w:val="10"/>
            <w:vAlign w:val="center"/>
          </w:tcPr>
          <w:p w:rsidR="00525BBD" w:rsidRPr="00FA6516" w:rsidRDefault="00525BBD" w:rsidP="00525BBD">
            <w:pPr>
              <w:numPr>
                <w:ilvl w:val="1"/>
                <w:numId w:val="19"/>
              </w:numPr>
              <w:jc w:val="both"/>
              <w:rPr>
                <w:rFonts w:ascii="Arial Narrow" w:eastAsia="Times New Roman" w:hAnsi="Arial Narrow" w:cs="Arial"/>
                <w:b/>
                <w:i/>
                <w:color w:val="auto"/>
                <w:sz w:val="20"/>
                <w:szCs w:val="20"/>
                <w:lang w:val="hr-HR" w:eastAsia="hr-HR"/>
              </w:rPr>
            </w:pPr>
            <w:r w:rsidRPr="00FA6516">
              <w:rPr>
                <w:rFonts w:ascii="Arial Narrow" w:eastAsia="Times New Roman" w:hAnsi="Arial Narrow"/>
                <w:b/>
                <w:i/>
                <w:sz w:val="20"/>
                <w:szCs w:val="20"/>
                <w:lang w:val="hr-HR" w:eastAsia="hr-HR"/>
              </w:rPr>
              <w:t>Ciljevi predmeta</w:t>
            </w:r>
          </w:p>
        </w:tc>
      </w:tr>
      <w:tr w:rsidR="00525BBD" w:rsidRPr="00FA6516" w:rsidTr="00525BBD">
        <w:trPr>
          <w:trHeight w:val="432"/>
        </w:trPr>
        <w:tc>
          <w:tcPr>
            <w:tcW w:w="5000" w:type="pct"/>
            <w:gridSpan w:val="10"/>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Ciljevi  kolegija su:</w:t>
            </w:r>
          </w:p>
          <w:p w:rsidR="00525BBD" w:rsidRPr="00FA6516" w:rsidRDefault="00525BBD" w:rsidP="00525BBD">
            <w:pPr>
              <w:numPr>
                <w:ilvl w:val="0"/>
                <w:numId w:val="25"/>
              </w:numPr>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Razvijanje općih i specifičnih kostimografskih kompetencija za film i televiziju.</w:t>
            </w:r>
          </w:p>
          <w:p w:rsidR="00525BBD" w:rsidRPr="00FA6516" w:rsidRDefault="00525BBD" w:rsidP="00525BBD">
            <w:pPr>
              <w:numPr>
                <w:ilvl w:val="0"/>
                <w:numId w:val="25"/>
              </w:numPr>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 xml:space="preserve">Razvoj sposobnost vlastite likovne interpretacije; primjena stečenog znanja i vještina za izradu kostimografskog rješenja; </w:t>
            </w:r>
          </w:p>
          <w:p w:rsidR="00525BBD" w:rsidRPr="00FA6516" w:rsidRDefault="00525BBD" w:rsidP="00525BBD">
            <w:pPr>
              <w:numPr>
                <w:ilvl w:val="0"/>
                <w:numId w:val="25"/>
              </w:numPr>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Svladavanje temeljnih znanja o oblikovanju kostima i metodologiji rada u mediju  filma i televizije, kao preduvjet za samostalnu i kompetentnu kreaciju i realizaciju kostimografije.</w:t>
            </w:r>
          </w:p>
          <w:p w:rsidR="00525BBD" w:rsidRPr="00FA6516" w:rsidRDefault="00525BBD" w:rsidP="00525BBD">
            <w:pPr>
              <w:rPr>
                <w:rFonts w:ascii="Arial Narrow" w:eastAsia="Times New Roman" w:hAnsi="Arial Narrow" w:cs="Arial"/>
                <w:color w:val="auto"/>
                <w:sz w:val="20"/>
                <w:szCs w:val="20"/>
                <w:lang w:val="hr-HR" w:eastAsia="hr-HR"/>
              </w:rPr>
            </w:pPr>
          </w:p>
        </w:tc>
      </w:tr>
      <w:tr w:rsidR="00525BBD" w:rsidRPr="00FA6516" w:rsidTr="00525BBD">
        <w:trPr>
          <w:trHeight w:val="432"/>
        </w:trPr>
        <w:tc>
          <w:tcPr>
            <w:tcW w:w="5000" w:type="pct"/>
            <w:gridSpan w:val="10"/>
            <w:vAlign w:val="center"/>
          </w:tcPr>
          <w:p w:rsidR="00525BBD" w:rsidRPr="00FA6516" w:rsidRDefault="00525BBD" w:rsidP="00525BBD">
            <w:pPr>
              <w:numPr>
                <w:ilvl w:val="1"/>
                <w:numId w:val="19"/>
              </w:numPr>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Uvjeti za upis predmeta</w:t>
            </w:r>
          </w:p>
        </w:tc>
      </w:tr>
      <w:tr w:rsidR="00525BBD" w:rsidRPr="00FA6516" w:rsidTr="00525BBD">
        <w:trPr>
          <w:trHeight w:val="432"/>
        </w:trPr>
        <w:tc>
          <w:tcPr>
            <w:tcW w:w="5000" w:type="pct"/>
            <w:gridSpan w:val="10"/>
            <w:vAlign w:val="center"/>
          </w:tcPr>
          <w:p w:rsidR="00525BBD" w:rsidRPr="00FA6516" w:rsidRDefault="00525BBD" w:rsidP="00525BBD">
            <w:pPr>
              <w:ind w:left="360"/>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Nema posebnih uvjeta za upis kolegija</w:t>
            </w:r>
          </w:p>
        </w:tc>
      </w:tr>
      <w:tr w:rsidR="00525BBD" w:rsidRPr="00FA6516" w:rsidTr="00525BBD">
        <w:trPr>
          <w:trHeight w:val="432"/>
        </w:trPr>
        <w:tc>
          <w:tcPr>
            <w:tcW w:w="5000" w:type="pct"/>
            <w:gridSpan w:val="10"/>
            <w:vAlign w:val="center"/>
          </w:tcPr>
          <w:p w:rsidR="00525BBD" w:rsidRPr="00FA6516" w:rsidRDefault="00525BBD" w:rsidP="00525BBD">
            <w:pPr>
              <w:numPr>
                <w:ilvl w:val="1"/>
                <w:numId w:val="19"/>
              </w:numPr>
              <w:rPr>
                <w:rFonts w:ascii="Arial Narrow" w:eastAsia="Times New Roman" w:hAnsi="Arial Narrow" w:cs="Arial"/>
                <w:b/>
                <w:i/>
                <w:color w:val="auto"/>
                <w:sz w:val="20"/>
                <w:szCs w:val="20"/>
                <w:lang w:val="hr-HR" w:eastAsia="hr-HR"/>
              </w:rPr>
            </w:pPr>
            <w:r w:rsidRPr="00FA6516">
              <w:rPr>
                <w:rFonts w:ascii="Arial Narrow" w:eastAsia="Times New Roman" w:hAnsi="Arial Narrow"/>
                <w:b/>
                <w:i/>
                <w:sz w:val="20"/>
                <w:szCs w:val="20"/>
                <w:lang w:val="hr-HR" w:eastAsia="hr-HR"/>
              </w:rPr>
              <w:t xml:space="preserve">Očekivani ishodi učenja za predmet </w:t>
            </w:r>
          </w:p>
        </w:tc>
      </w:tr>
      <w:tr w:rsidR="00525BBD" w:rsidRPr="00FA6516" w:rsidTr="00525BBD">
        <w:trPr>
          <w:trHeight w:val="432"/>
        </w:trPr>
        <w:tc>
          <w:tcPr>
            <w:tcW w:w="5000" w:type="pct"/>
            <w:gridSpan w:val="10"/>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Studenti će:</w:t>
            </w:r>
          </w:p>
          <w:p w:rsidR="00525BBD" w:rsidRPr="00FA6516" w:rsidRDefault="00525BBD" w:rsidP="00525BBD">
            <w:pPr>
              <w:numPr>
                <w:ilvl w:val="0"/>
                <w:numId w:val="26"/>
              </w:numPr>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Kreativno povezati stečena znanja i vještine u vlastitu originalnu umjetničku praksu</w:t>
            </w:r>
          </w:p>
          <w:p w:rsidR="00525BBD" w:rsidRPr="00FA6516" w:rsidRDefault="00525BBD" w:rsidP="00525BBD">
            <w:pPr>
              <w:numPr>
                <w:ilvl w:val="0"/>
                <w:numId w:val="26"/>
              </w:numPr>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Usvojiti  temeljne pojmove analitičke  metode čitanja scenarija kao predloška</w:t>
            </w:r>
          </w:p>
          <w:p w:rsidR="00525BBD" w:rsidRPr="00FA6516" w:rsidRDefault="00525BBD" w:rsidP="00525BBD">
            <w:pPr>
              <w:numPr>
                <w:ilvl w:val="0"/>
                <w:numId w:val="26"/>
              </w:numPr>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Samostalno razraditi koncepciju i idejno rješenje zadanog kostimografskog projekta</w:t>
            </w:r>
          </w:p>
          <w:p w:rsidR="00525BBD" w:rsidRPr="00FA6516" w:rsidRDefault="00525BBD" w:rsidP="00525BBD">
            <w:pPr>
              <w:numPr>
                <w:ilvl w:val="0"/>
                <w:numId w:val="26"/>
              </w:numPr>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Razviti istraživačke vještine i primijeniti ih u kontekstu vlastitoga projekta</w:t>
            </w:r>
          </w:p>
          <w:p w:rsidR="00525BBD" w:rsidRPr="00FA6516" w:rsidRDefault="00525BBD" w:rsidP="00525BBD">
            <w:pPr>
              <w:numPr>
                <w:ilvl w:val="0"/>
                <w:numId w:val="26"/>
              </w:numPr>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Izraditi skice, model ili druge oblike prezentacije, te ih javno prezentirati</w:t>
            </w:r>
          </w:p>
          <w:p w:rsidR="00525BBD" w:rsidRPr="00FA6516" w:rsidRDefault="00525BBD" w:rsidP="00525BBD">
            <w:pPr>
              <w:numPr>
                <w:ilvl w:val="0"/>
                <w:numId w:val="26"/>
              </w:numPr>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Samostalno planirati i razraditi sve faze realizacije zadanog kostimografskog projekta</w:t>
            </w:r>
          </w:p>
          <w:p w:rsidR="00525BBD" w:rsidRPr="00FA6516" w:rsidRDefault="00525BBD" w:rsidP="00525BBD">
            <w:pPr>
              <w:numPr>
                <w:ilvl w:val="0"/>
                <w:numId w:val="26"/>
              </w:numPr>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Usvojiti nove metodološke kompetencije, kao i razviti socijalni aspekt komunikacijskih vještina, spremnost za timski rad i brzu prilagodbu pri realizaciji projekta</w:t>
            </w:r>
          </w:p>
          <w:p w:rsidR="00525BBD" w:rsidRPr="00FA6516" w:rsidRDefault="00525BBD" w:rsidP="00525BBD">
            <w:pPr>
              <w:numPr>
                <w:ilvl w:val="0"/>
                <w:numId w:val="26"/>
              </w:numPr>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 xml:space="preserve">Biti sposobni uspostaviti profesionalnu suradnju s javnim kulturnim ustanovama, kulturnim centrima, umjetničkim grupama, filmskim i tv produkcijama </w:t>
            </w:r>
          </w:p>
          <w:p w:rsidR="00525BBD" w:rsidRPr="00FA6516" w:rsidRDefault="00525BBD" w:rsidP="00525BBD">
            <w:pPr>
              <w:numPr>
                <w:ilvl w:val="0"/>
                <w:numId w:val="26"/>
              </w:numPr>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Primijeniti stečena znanja i vještine za djelovanje unutar područja svoje struke ali i biti u mogućnosti djelovati u srodnim podru</w:t>
            </w:r>
            <w:r w:rsidRPr="00FA6516">
              <w:rPr>
                <w:rFonts w:ascii="Arial Narrow" w:eastAsia="Calibri" w:hAnsi="Arial Narrow"/>
                <w:color w:val="auto"/>
                <w:sz w:val="20"/>
                <w:szCs w:val="20"/>
                <w:lang w:val="hr-HR"/>
              </w:rPr>
              <w:t>č</w:t>
            </w:r>
            <w:r w:rsidRPr="00FA6516">
              <w:rPr>
                <w:rFonts w:ascii="Arial Narrow" w:eastAsia="Calibri" w:hAnsi="Arial Narrow" w:cs="Arial"/>
                <w:color w:val="auto"/>
                <w:sz w:val="20"/>
                <w:szCs w:val="20"/>
                <w:lang w:val="hr-HR"/>
              </w:rPr>
              <w:t>jima primijenjene umjetni</w:t>
            </w:r>
            <w:r w:rsidRPr="00FA6516">
              <w:rPr>
                <w:rFonts w:ascii="Arial Narrow" w:eastAsia="Calibri" w:hAnsi="Arial Narrow"/>
                <w:color w:val="auto"/>
                <w:sz w:val="20"/>
                <w:szCs w:val="20"/>
                <w:lang w:val="hr-HR"/>
              </w:rPr>
              <w:t>čke prakse</w:t>
            </w:r>
          </w:p>
          <w:p w:rsidR="00525BBD" w:rsidRPr="00FA6516" w:rsidRDefault="00525BBD" w:rsidP="00525BBD">
            <w:pPr>
              <w:ind w:left="720"/>
              <w:rPr>
                <w:rFonts w:ascii="Arial Narrow" w:eastAsia="Times New Roman" w:hAnsi="Arial Narrow" w:cs="Arial"/>
                <w:b/>
                <w:color w:val="auto"/>
                <w:sz w:val="20"/>
                <w:szCs w:val="20"/>
                <w:lang w:val="hr-HR" w:eastAsia="hr-HR"/>
              </w:rPr>
            </w:pPr>
          </w:p>
        </w:tc>
      </w:tr>
      <w:tr w:rsidR="00525BBD" w:rsidRPr="00FA6516" w:rsidTr="00525BBD">
        <w:trPr>
          <w:trHeight w:val="432"/>
        </w:trPr>
        <w:tc>
          <w:tcPr>
            <w:tcW w:w="5000" w:type="pct"/>
            <w:gridSpan w:val="10"/>
            <w:vAlign w:val="center"/>
          </w:tcPr>
          <w:p w:rsidR="00525BBD" w:rsidRPr="00FA6516" w:rsidRDefault="00525BBD" w:rsidP="00525BBD">
            <w:pPr>
              <w:numPr>
                <w:ilvl w:val="1"/>
                <w:numId w:val="19"/>
              </w:numPr>
              <w:jc w:val="both"/>
              <w:rPr>
                <w:rFonts w:ascii="Arial Narrow" w:eastAsia="Times New Roman" w:hAnsi="Arial Narrow" w:cs="Arial"/>
                <w:b/>
                <w:i/>
                <w:color w:val="auto"/>
                <w:sz w:val="20"/>
                <w:szCs w:val="20"/>
                <w:lang w:val="hr-HR" w:eastAsia="hr-HR"/>
              </w:rPr>
            </w:pPr>
            <w:r w:rsidRPr="00FA6516">
              <w:rPr>
                <w:rFonts w:ascii="Arial Narrow" w:eastAsia="Times New Roman" w:hAnsi="Arial Narrow"/>
                <w:b/>
                <w:i/>
                <w:sz w:val="20"/>
                <w:szCs w:val="20"/>
                <w:lang w:val="hr-HR" w:eastAsia="hr-HR"/>
              </w:rPr>
              <w:t>Sadržaj predmeta</w:t>
            </w:r>
          </w:p>
        </w:tc>
      </w:tr>
      <w:tr w:rsidR="00525BBD" w:rsidRPr="00FA6516" w:rsidTr="00525BBD">
        <w:trPr>
          <w:trHeight w:val="432"/>
        </w:trPr>
        <w:tc>
          <w:tcPr>
            <w:tcW w:w="5000" w:type="pct"/>
            <w:gridSpan w:val="10"/>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 xml:space="preserve">Studenti stječu znanje o metodologiji procesa rada za film i televiziju i srodne medije. Struktura predmeta omogućuje povezivanje i primjenu stečenih teorijskih i specifičnih znanja o oblikovanju kostima za film i televiziju. </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 xml:space="preserve">Naglasak je na  savladavanju metodologije  analize scenarija, te procesu razrade kostima po likovima od pred produkcije do završetka snimanja. </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 xml:space="preserve">Analizom i samostalnim istraživanjem studenti kreiraju vlastita kostimografska rješenja prema zadanom filmskom / televizijskom scenariju. </w:t>
            </w:r>
          </w:p>
          <w:p w:rsidR="00525BBD" w:rsidRPr="00FA6516" w:rsidRDefault="00525BBD" w:rsidP="00525BBD">
            <w:pPr>
              <w:rPr>
                <w:rFonts w:ascii="Arial Narrow" w:eastAsia="Times New Roman" w:hAnsi="Arial Narrow" w:cs="Arial"/>
                <w:color w:val="auto"/>
                <w:sz w:val="20"/>
                <w:szCs w:val="20"/>
                <w:lang w:val="hr-HR" w:eastAsia="hr-HR"/>
              </w:rPr>
            </w:pP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POPIS TEMA</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Uvodno predavanje</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Uvod u povijest filma i televizije</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Uloga kostima u mediju pokretne slike</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Gledanje i analiza vizualnih predložaka</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Metodologija  rada: proces realizacije kostimografskog rješenja</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Analiza zadanog scenarija</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 xml:space="preserve">Razrada kostima  po likovima zadanog scenarija </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Metode i izvori istraživanja</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Realizacija kostima /terenska nastava/</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Izrada produkcijskog plana projekta</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Kontinuitet kostima na snimanju</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 xml:space="preserve">Izrada vlastitog likovnog rješenja u vidu kostimografske mape </w:t>
            </w:r>
          </w:p>
          <w:p w:rsidR="00525BBD" w:rsidRPr="00FA6516" w:rsidRDefault="00525BBD" w:rsidP="00525BBD">
            <w:pPr>
              <w:rPr>
                <w:rFonts w:ascii="Arial Narrow" w:eastAsia="Times New Roman" w:hAnsi="Arial Narrow" w:cs="Arial"/>
                <w:color w:val="auto"/>
                <w:sz w:val="20"/>
                <w:szCs w:val="20"/>
                <w:lang w:val="hr-HR" w:eastAsia="hr-HR"/>
              </w:rPr>
            </w:pPr>
          </w:p>
        </w:tc>
      </w:tr>
      <w:tr w:rsidR="00525BBD" w:rsidRPr="00FA6516" w:rsidTr="00525BBD">
        <w:trPr>
          <w:trHeight w:val="432"/>
        </w:trPr>
        <w:tc>
          <w:tcPr>
            <w:tcW w:w="2735" w:type="pct"/>
            <w:gridSpan w:val="6"/>
            <w:vAlign w:val="center"/>
          </w:tcPr>
          <w:p w:rsidR="00525BBD" w:rsidRPr="00FA6516" w:rsidRDefault="00525BBD" w:rsidP="00525BBD">
            <w:pPr>
              <w:numPr>
                <w:ilvl w:val="1"/>
                <w:numId w:val="19"/>
              </w:numPr>
              <w:rPr>
                <w:rFonts w:ascii="Arial Narrow" w:eastAsia="Times New Roman" w:hAnsi="Arial Narrow" w:cs="Arial"/>
                <w:b/>
                <w:i/>
                <w:sz w:val="20"/>
                <w:szCs w:val="20"/>
                <w:lang w:val="hr-HR" w:eastAsia="hr-HR"/>
              </w:rPr>
            </w:pPr>
            <w:r w:rsidRPr="00FA6516">
              <w:rPr>
                <w:rFonts w:ascii="Arial Narrow" w:eastAsia="Times New Roman" w:hAnsi="Arial Narrow"/>
                <w:b/>
                <w:i/>
                <w:sz w:val="20"/>
                <w:szCs w:val="20"/>
                <w:lang w:val="hr-HR" w:eastAsia="hr-HR"/>
              </w:rPr>
              <w:t xml:space="preserve">Vrste izvođenja nastave </w:t>
            </w:r>
          </w:p>
        </w:tc>
        <w:tc>
          <w:tcPr>
            <w:tcW w:w="1195" w:type="pct"/>
            <w:gridSpan w:val="3"/>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checkBox>
                    <w:sizeAuto/>
                    <w:default w:val="1"/>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predavanja</w:t>
            </w:r>
          </w:p>
          <w:bookmarkStart w:id="53" w:name="Check2"/>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2"/>
                  <w:enabled/>
                  <w:calcOnExit w:val="0"/>
                  <w:checkBox>
                    <w:sizeAuto/>
                    <w:default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bookmarkEnd w:id="53"/>
            <w:r w:rsidRPr="00FA6516">
              <w:rPr>
                <w:rFonts w:ascii="Arial Narrow" w:eastAsia="Times New Roman" w:hAnsi="Arial Narrow" w:cs="Arial"/>
                <w:color w:val="auto"/>
                <w:sz w:val="20"/>
                <w:szCs w:val="20"/>
                <w:lang w:val="hr-HR" w:eastAsia="hr-HR"/>
              </w:rPr>
              <w:t xml:space="preserve"> seminari i radionice  </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checkBox>
                    <w:sizeAuto/>
                    <w:default w:val="1"/>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vježbe  </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4"/>
                  <w:enabled/>
                  <w:calcOnExit w:val="0"/>
                  <w:checkBox>
                    <w:sizeAuto/>
                    <w:default w:val="0"/>
                  </w:checkBox>
                </w:ffData>
              </w:fldChar>
            </w:r>
            <w:bookmarkStart w:id="54" w:name="Check4"/>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bookmarkEnd w:id="54"/>
            <w:r w:rsidRPr="00FA6516">
              <w:rPr>
                <w:rFonts w:ascii="Arial Narrow" w:eastAsia="Times New Roman" w:hAnsi="Arial Narrow" w:cs="Arial"/>
                <w:color w:val="auto"/>
                <w:sz w:val="20"/>
                <w:szCs w:val="20"/>
                <w:lang w:val="hr-HR" w:eastAsia="hr-HR"/>
              </w:rPr>
              <w:t xml:space="preserve"> obrazovanje na daljinu</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checkBox>
                    <w:sizeAuto/>
                    <w:default w:val="1"/>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terenska nastava</w:t>
            </w:r>
          </w:p>
        </w:tc>
        <w:bookmarkStart w:id="55" w:name="Check5"/>
        <w:tc>
          <w:tcPr>
            <w:tcW w:w="1070" w:type="pct"/>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5"/>
                  <w:enabled/>
                  <w:calcOnExit w:val="0"/>
                  <w:checkBox>
                    <w:sizeAuto/>
                    <w:default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bookmarkEnd w:id="55"/>
            <w:r w:rsidRPr="00FA6516">
              <w:rPr>
                <w:rFonts w:ascii="Arial Narrow" w:eastAsia="Times New Roman" w:hAnsi="Arial Narrow" w:cs="Arial"/>
                <w:color w:val="auto"/>
                <w:sz w:val="20"/>
                <w:szCs w:val="20"/>
                <w:lang w:val="hr-HR" w:eastAsia="hr-HR"/>
              </w:rPr>
              <w:t xml:space="preserve"> samostalni zadaci  </w:t>
            </w:r>
          </w:p>
          <w:bookmarkStart w:id="56" w:name="Check6"/>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6"/>
                  <w:enabled/>
                  <w:calcOnExit w:val="0"/>
                  <w:checkBox>
                    <w:sizeAuto/>
                    <w:default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bookmarkEnd w:id="56"/>
            <w:r w:rsidRPr="00FA6516">
              <w:rPr>
                <w:rFonts w:ascii="Arial Narrow" w:eastAsia="Times New Roman" w:hAnsi="Arial Narrow" w:cs="Arial"/>
                <w:color w:val="auto"/>
                <w:sz w:val="20"/>
                <w:szCs w:val="20"/>
                <w:lang w:val="hr-HR" w:eastAsia="hr-HR"/>
              </w:rPr>
              <w:t xml:space="preserve"> multimedija i mreža  </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7"/>
                  <w:enabled/>
                  <w:calcOnExit w:val="0"/>
                  <w:checkBox>
                    <w:sizeAuto/>
                    <w:default w:val="0"/>
                  </w:checkBox>
                </w:ffData>
              </w:fldChar>
            </w:r>
            <w:bookmarkStart w:id="57" w:name="Check7"/>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bookmarkEnd w:id="57"/>
            <w:r w:rsidRPr="00FA6516">
              <w:rPr>
                <w:rFonts w:ascii="Arial Narrow" w:eastAsia="Times New Roman" w:hAnsi="Arial Narrow" w:cs="Arial"/>
                <w:color w:val="auto"/>
                <w:sz w:val="20"/>
                <w:szCs w:val="20"/>
                <w:lang w:val="hr-HR" w:eastAsia="hr-HR"/>
              </w:rPr>
              <w:t xml:space="preserve"> laboratorij</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checkBox>
                    <w:sizeAuto/>
                    <w:default w:val="1"/>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mentorski rad</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checkBox>
                    <w:sizeAuto/>
                    <w:default w:val="1"/>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Pr>
                <w:rFonts w:ascii="Arial Narrow" w:eastAsia="Times New Roman" w:hAnsi="Arial Narrow" w:cs="Arial"/>
                <w:color w:val="auto"/>
                <w:sz w:val="20"/>
                <w:szCs w:val="20"/>
                <w:lang w:val="hr-HR" w:eastAsia="hr-HR"/>
              </w:rPr>
              <w:t xml:space="preserve">  ostalo __________________</w:t>
            </w:r>
          </w:p>
        </w:tc>
      </w:tr>
      <w:tr w:rsidR="00525BBD" w:rsidRPr="00FA6516" w:rsidTr="00525BBD">
        <w:trPr>
          <w:trHeight w:val="432"/>
        </w:trPr>
        <w:tc>
          <w:tcPr>
            <w:tcW w:w="2735" w:type="pct"/>
            <w:gridSpan w:val="6"/>
            <w:vAlign w:val="center"/>
          </w:tcPr>
          <w:p w:rsidR="00525BBD" w:rsidRPr="00FA6516" w:rsidRDefault="00525BBD" w:rsidP="00525BBD">
            <w:pPr>
              <w:numPr>
                <w:ilvl w:val="1"/>
                <w:numId w:val="19"/>
              </w:numPr>
              <w:jc w:val="both"/>
              <w:rPr>
                <w:rFonts w:ascii="Arial Narrow" w:eastAsia="Times New Roman" w:hAnsi="Arial Narrow" w:cs="Arial"/>
                <w:b/>
                <w:i/>
                <w:sz w:val="20"/>
                <w:szCs w:val="20"/>
                <w:lang w:val="hr-HR" w:eastAsia="hr-HR"/>
              </w:rPr>
            </w:pPr>
            <w:r w:rsidRPr="00FA6516">
              <w:rPr>
                <w:rFonts w:ascii="Arial Narrow" w:eastAsia="Times New Roman" w:hAnsi="Arial Narrow"/>
                <w:b/>
                <w:i/>
                <w:sz w:val="20"/>
                <w:szCs w:val="20"/>
                <w:lang w:val="hr-HR" w:eastAsia="hr-HR"/>
              </w:rPr>
              <w:t>Komentari</w:t>
            </w:r>
          </w:p>
        </w:tc>
        <w:tc>
          <w:tcPr>
            <w:tcW w:w="2265" w:type="pct"/>
            <w:gridSpan w:val="4"/>
            <w:vAlign w:val="center"/>
          </w:tcPr>
          <w:p w:rsidR="00525BBD" w:rsidRPr="00FA6516" w:rsidRDefault="00525BBD" w:rsidP="00525BBD">
            <w:pPr>
              <w:rPr>
                <w:rFonts w:ascii="Arial Narrow" w:eastAsia="Times New Roman" w:hAnsi="Arial Narrow" w:cs="Arial"/>
                <w:color w:val="auto"/>
                <w:sz w:val="20"/>
                <w:szCs w:val="20"/>
                <w:lang w:val="hr-HR" w:eastAsia="hr-HR"/>
              </w:rPr>
            </w:pPr>
          </w:p>
        </w:tc>
      </w:tr>
      <w:tr w:rsidR="00525BBD" w:rsidRPr="00FA6516" w:rsidTr="00525BBD">
        <w:trPr>
          <w:trHeight w:val="432"/>
        </w:trPr>
        <w:tc>
          <w:tcPr>
            <w:tcW w:w="5000" w:type="pct"/>
            <w:gridSpan w:val="10"/>
            <w:vAlign w:val="center"/>
          </w:tcPr>
          <w:p w:rsidR="00525BBD" w:rsidRPr="00FA6516" w:rsidRDefault="00525BBD" w:rsidP="00525BBD">
            <w:pPr>
              <w:numPr>
                <w:ilvl w:val="1"/>
                <w:numId w:val="19"/>
              </w:numPr>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Obveze studenata</w:t>
            </w:r>
          </w:p>
        </w:tc>
      </w:tr>
      <w:tr w:rsidR="00525BBD" w:rsidRPr="00FA6516" w:rsidTr="00525BBD">
        <w:trPr>
          <w:trHeight w:val="432"/>
        </w:trPr>
        <w:tc>
          <w:tcPr>
            <w:tcW w:w="5000" w:type="pct"/>
            <w:gridSpan w:val="10"/>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Redovito prisustvovanje na  nastavi, aktivno sudjelovanje u realizaciji projekata , dokumentiranje istraživačkog i kreativnog procesa. Izrada kostimografske  mape.</w:t>
            </w:r>
          </w:p>
        </w:tc>
      </w:tr>
      <w:tr w:rsidR="00525BBD" w:rsidRPr="00FA6516" w:rsidTr="00525BBD">
        <w:trPr>
          <w:trHeight w:val="432"/>
        </w:trPr>
        <w:tc>
          <w:tcPr>
            <w:tcW w:w="5000" w:type="pct"/>
            <w:gridSpan w:val="10"/>
            <w:vAlign w:val="center"/>
          </w:tcPr>
          <w:p w:rsidR="00525BBD" w:rsidRPr="00FA6516" w:rsidRDefault="00525BBD" w:rsidP="00525BBD">
            <w:pPr>
              <w:numPr>
                <w:ilvl w:val="1"/>
                <w:numId w:val="19"/>
              </w:numPr>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Praćenje rada studenata</w:t>
            </w:r>
          </w:p>
        </w:tc>
      </w:tr>
      <w:tr w:rsidR="00525BBD" w:rsidRPr="00FA6516" w:rsidTr="00525BBD">
        <w:trPr>
          <w:trHeight w:val="111"/>
        </w:trPr>
        <w:tc>
          <w:tcPr>
            <w:tcW w:w="935"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Pohađanje nastave</w:t>
            </w:r>
          </w:p>
        </w:tc>
        <w:tc>
          <w:tcPr>
            <w:tcW w:w="268"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x</w:t>
            </w:r>
          </w:p>
        </w:tc>
        <w:tc>
          <w:tcPr>
            <w:tcW w:w="386"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Aktivnost u nastavi</w:t>
            </w:r>
          </w:p>
        </w:tc>
        <w:tc>
          <w:tcPr>
            <w:tcW w:w="368"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x</w:t>
            </w:r>
          </w:p>
        </w:tc>
        <w:tc>
          <w:tcPr>
            <w:tcW w:w="561"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Seminarski rad</w:t>
            </w:r>
          </w:p>
        </w:tc>
        <w:tc>
          <w:tcPr>
            <w:tcW w:w="267"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2</w:t>
            </w:r>
          </w:p>
        </w:tc>
        <w:tc>
          <w:tcPr>
            <w:tcW w:w="795"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Eksperimentalni rad</w:t>
            </w:r>
          </w:p>
        </w:tc>
        <w:tc>
          <w:tcPr>
            <w:tcW w:w="1420"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Text3"/>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r>
      <w:tr w:rsidR="00525BBD" w:rsidRPr="00FA6516" w:rsidTr="00525BBD">
        <w:trPr>
          <w:trHeight w:val="108"/>
        </w:trPr>
        <w:tc>
          <w:tcPr>
            <w:tcW w:w="935"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Pismeni ispit</w:t>
            </w:r>
          </w:p>
        </w:tc>
        <w:tc>
          <w:tcPr>
            <w:tcW w:w="268"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386"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Usmeni ispit</w:t>
            </w:r>
          </w:p>
        </w:tc>
        <w:tc>
          <w:tcPr>
            <w:tcW w:w="368"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561"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Esej</w:t>
            </w:r>
          </w:p>
        </w:tc>
        <w:tc>
          <w:tcPr>
            <w:tcW w:w="267"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795"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Istraživanje</w:t>
            </w:r>
          </w:p>
        </w:tc>
        <w:tc>
          <w:tcPr>
            <w:tcW w:w="1420"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1</w:t>
            </w:r>
          </w:p>
        </w:tc>
      </w:tr>
      <w:tr w:rsidR="00525BBD" w:rsidRPr="00FA6516" w:rsidTr="00525BBD">
        <w:trPr>
          <w:trHeight w:val="108"/>
        </w:trPr>
        <w:tc>
          <w:tcPr>
            <w:tcW w:w="935"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Projekt</w:t>
            </w:r>
          </w:p>
        </w:tc>
        <w:tc>
          <w:tcPr>
            <w:tcW w:w="268"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2</w:t>
            </w:r>
          </w:p>
        </w:tc>
        <w:tc>
          <w:tcPr>
            <w:tcW w:w="386"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Kontinuirana provjera znanja</w:t>
            </w:r>
          </w:p>
        </w:tc>
        <w:tc>
          <w:tcPr>
            <w:tcW w:w="368"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561"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Referat</w:t>
            </w:r>
          </w:p>
        </w:tc>
        <w:tc>
          <w:tcPr>
            <w:tcW w:w="267"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795"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Praktični rad</w:t>
            </w:r>
          </w:p>
        </w:tc>
        <w:tc>
          <w:tcPr>
            <w:tcW w:w="1420"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r>
      <w:tr w:rsidR="00525BBD" w:rsidRPr="00FA6516" w:rsidTr="00525BBD">
        <w:trPr>
          <w:trHeight w:val="108"/>
        </w:trPr>
        <w:tc>
          <w:tcPr>
            <w:tcW w:w="935"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Portfolio</w:t>
            </w:r>
          </w:p>
        </w:tc>
        <w:tc>
          <w:tcPr>
            <w:tcW w:w="268"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5</w:t>
            </w:r>
          </w:p>
        </w:tc>
        <w:tc>
          <w:tcPr>
            <w:tcW w:w="386" w:type="pct"/>
            <w:vAlign w:val="center"/>
          </w:tcPr>
          <w:p w:rsidR="00525BBD" w:rsidRPr="00FA6516" w:rsidRDefault="00525BBD" w:rsidP="00525BBD">
            <w:pPr>
              <w:rPr>
                <w:rFonts w:ascii="Arial Narrow" w:eastAsia="Times New Roman" w:hAnsi="Arial Narrow"/>
                <w:sz w:val="20"/>
                <w:szCs w:val="20"/>
                <w:lang w:val="hr-HR" w:eastAsia="hr-HR"/>
              </w:rPr>
            </w:pPr>
          </w:p>
        </w:tc>
        <w:tc>
          <w:tcPr>
            <w:tcW w:w="368"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561" w:type="pct"/>
            <w:vAlign w:val="center"/>
          </w:tcPr>
          <w:p w:rsidR="00525BBD" w:rsidRPr="00FA6516" w:rsidRDefault="00525BBD" w:rsidP="00525BBD">
            <w:pPr>
              <w:rPr>
                <w:rFonts w:ascii="Arial Narrow" w:eastAsia="Times New Roman" w:hAnsi="Arial Narrow"/>
                <w:sz w:val="20"/>
                <w:szCs w:val="20"/>
                <w:lang w:val="hr-HR" w:eastAsia="hr-HR"/>
              </w:rPr>
            </w:pPr>
          </w:p>
        </w:tc>
        <w:tc>
          <w:tcPr>
            <w:tcW w:w="267"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795" w:type="pct"/>
            <w:vAlign w:val="center"/>
          </w:tcPr>
          <w:p w:rsidR="00525BBD" w:rsidRPr="00FA6516" w:rsidRDefault="00525BBD" w:rsidP="00525BBD">
            <w:pPr>
              <w:rPr>
                <w:rFonts w:ascii="Arial Narrow" w:eastAsia="Times New Roman" w:hAnsi="Arial Narrow"/>
                <w:sz w:val="20"/>
                <w:szCs w:val="20"/>
                <w:lang w:val="hr-HR" w:eastAsia="hr-HR"/>
              </w:rPr>
            </w:pPr>
          </w:p>
        </w:tc>
        <w:tc>
          <w:tcPr>
            <w:tcW w:w="1420"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r>
      <w:tr w:rsidR="00525BBD" w:rsidRPr="00FA6516" w:rsidTr="00525BBD">
        <w:trPr>
          <w:trHeight w:val="432"/>
        </w:trPr>
        <w:tc>
          <w:tcPr>
            <w:tcW w:w="5000" w:type="pct"/>
            <w:gridSpan w:val="10"/>
            <w:vAlign w:val="center"/>
          </w:tcPr>
          <w:p w:rsidR="00525BBD" w:rsidRPr="00FA6516" w:rsidRDefault="00525BBD" w:rsidP="00525BBD">
            <w:pPr>
              <w:numPr>
                <w:ilvl w:val="1"/>
                <w:numId w:val="19"/>
              </w:numPr>
              <w:tabs>
                <w:tab w:val="left" w:pos="470"/>
              </w:tabs>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Povezivanje ishoda učenja, nastavnih metoda i ocjenjivanja</w:t>
            </w:r>
          </w:p>
        </w:tc>
      </w:tr>
      <w:tr w:rsidR="00525BBD" w:rsidRPr="00FA6516" w:rsidTr="00525BBD">
        <w:trPr>
          <w:trHeight w:val="432"/>
        </w:trPr>
        <w:tc>
          <w:tcPr>
            <w:tcW w:w="5000" w:type="pct"/>
            <w:gridSpan w:val="10"/>
            <w:vAlign w:val="center"/>
          </w:tcPr>
          <w:p w:rsidR="00525BBD" w:rsidRPr="00FA6516" w:rsidRDefault="00525BBD" w:rsidP="00525BBD">
            <w:pPr>
              <w:tabs>
                <w:tab w:val="left" w:pos="470"/>
              </w:tabs>
              <w:jc w:val="both"/>
              <w:rPr>
                <w:rFonts w:ascii="Arial Narrow" w:eastAsia="Times New Roman" w:hAnsi="Arial Narrow"/>
                <w:i/>
                <w:sz w:val="20"/>
                <w:szCs w:val="20"/>
                <w:lang w:val="hr-HR"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58"/>
              <w:gridCol w:w="1980"/>
              <w:gridCol w:w="1800"/>
              <w:gridCol w:w="720"/>
              <w:gridCol w:w="720"/>
            </w:tblGrid>
            <w:tr w:rsidR="00525BBD" w:rsidRPr="00FA6516" w:rsidTr="00525BBD">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 NASTAVNA METODA</w:t>
                  </w:r>
                </w:p>
                <w:p w:rsidR="00525BBD" w:rsidRPr="00FA6516" w:rsidRDefault="00525BBD" w:rsidP="00525BBD">
                  <w:pPr>
                    <w:rPr>
                      <w:rFonts w:ascii="Arial Narrow" w:eastAsia="Times New Roman" w:hAnsi="Arial Narrow"/>
                      <w:b/>
                      <w:bCs/>
                      <w:color w:val="auto"/>
                      <w:sz w:val="20"/>
                      <w:szCs w:val="20"/>
                      <w:lang w:val="hr-HR" w:eastAsia="hr-HR"/>
                    </w:rPr>
                  </w:pPr>
                </w:p>
                <w:p w:rsidR="00525BBD" w:rsidRPr="00FA6516" w:rsidRDefault="00525BBD" w:rsidP="00525BBD">
                  <w:pPr>
                    <w:rPr>
                      <w:rFonts w:ascii="Arial Narrow" w:eastAsia="Times New Roman" w:hAnsi="Arial Narrow"/>
                      <w:b/>
                      <w:bCs/>
                      <w:color w:val="auto"/>
                      <w:sz w:val="20"/>
                      <w:szCs w:val="20"/>
                      <w:lang w:val="hr-HR"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ECTS</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jc w:val="cente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BODOVI</w:t>
                  </w:r>
                </w:p>
              </w:tc>
            </w:tr>
            <w:tr w:rsidR="00525BBD" w:rsidRPr="00FA6516" w:rsidTr="00525BB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525BBD" w:rsidRPr="00FA6516" w:rsidRDefault="00525BBD" w:rsidP="00525BBD">
                  <w:pPr>
                    <w:rPr>
                      <w:rFonts w:ascii="Arial Narrow" w:eastAsia="Times New Roman" w:hAnsi="Arial Narrow"/>
                      <w:b/>
                      <w:bCs/>
                      <w:color w:val="auto"/>
                      <w:sz w:val="20"/>
                      <w:szCs w:val="20"/>
                      <w:lang w:val="hr-HR"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525BBD" w:rsidRPr="00FA6516" w:rsidRDefault="00525BBD" w:rsidP="00525BBD">
                  <w:pPr>
                    <w:rPr>
                      <w:rFonts w:ascii="Arial Narrow" w:eastAsia="Times New Roman" w:hAnsi="Arial Narrow"/>
                      <w:b/>
                      <w:bCs/>
                      <w:color w:val="auto"/>
                      <w:sz w:val="20"/>
                      <w:szCs w:val="20"/>
                      <w:lang w:val="hr-HR" w:eastAsia="hr-HR"/>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525BBD" w:rsidRPr="00FA6516" w:rsidRDefault="00525BBD" w:rsidP="00525BBD">
                  <w:pPr>
                    <w:rPr>
                      <w:rFonts w:ascii="Arial Narrow" w:eastAsia="Times New Roman" w:hAnsi="Arial Narrow"/>
                      <w:b/>
                      <w:bCs/>
                      <w:color w:val="auto"/>
                      <w:sz w:val="20"/>
                      <w:szCs w:val="20"/>
                      <w:lang w:val="hr-HR"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525BBD" w:rsidRPr="00FA6516" w:rsidRDefault="00525BBD" w:rsidP="00525BBD">
                  <w:pPr>
                    <w:rPr>
                      <w:rFonts w:ascii="Arial Narrow" w:eastAsia="Times New Roman" w:hAnsi="Arial Narrow"/>
                      <w:b/>
                      <w:bCs/>
                      <w:color w:val="auto"/>
                      <w:sz w:val="20"/>
                      <w:szCs w:val="20"/>
                      <w:lang w:val="hr-HR"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525BBD" w:rsidRPr="00FA6516" w:rsidRDefault="00525BBD" w:rsidP="00525BBD">
                  <w:pPr>
                    <w:rPr>
                      <w:rFonts w:ascii="Arial Narrow" w:eastAsia="Times New Roman" w:hAnsi="Arial Narrow"/>
                      <w:b/>
                      <w:bCs/>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jc w:val="cente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jc w:val="cente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max</w:t>
                  </w:r>
                </w:p>
              </w:tc>
            </w:tr>
            <w:tr w:rsidR="00525BBD" w:rsidRPr="00FA6516" w:rsidTr="00525BBD">
              <w:tc>
                <w:tcPr>
                  <w:tcW w:w="2155"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Seminarski rad</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w:t>
                  </w:r>
                </w:p>
              </w:tc>
              <w:tc>
                <w:tcPr>
                  <w:tcW w:w="958"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w:t>
                  </w:r>
                </w:p>
              </w:tc>
              <w:tc>
                <w:tcPr>
                  <w:tcW w:w="198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s="Arial"/>
                      <w:color w:val="auto"/>
                      <w:sz w:val="20"/>
                      <w:szCs w:val="20"/>
                      <w:lang w:val="hr-HR" w:eastAsia="hr-HR"/>
                    </w:rPr>
                    <w:t>Analiza zadanog predloška scenarija</w:t>
                  </w:r>
                </w:p>
              </w:tc>
              <w:tc>
                <w:tcPr>
                  <w:tcW w:w="180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Evaluacija seminarskog rada</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10</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20</w:t>
                  </w:r>
                </w:p>
              </w:tc>
            </w:tr>
            <w:tr w:rsidR="00525BBD" w:rsidRPr="00FA6516" w:rsidTr="00525BBD">
              <w:tc>
                <w:tcPr>
                  <w:tcW w:w="2155"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Istraživanje</w:t>
                  </w:r>
                </w:p>
                <w:p w:rsidR="00525BBD" w:rsidRPr="00FA6516" w:rsidRDefault="00525BBD" w:rsidP="00525BBD">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w:t>
                  </w:r>
                </w:p>
              </w:tc>
              <w:tc>
                <w:tcPr>
                  <w:tcW w:w="958"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4,6,7</w:t>
                  </w:r>
                </w:p>
              </w:tc>
              <w:tc>
                <w:tcPr>
                  <w:tcW w:w="198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 xml:space="preserve">Primjena novostečenih istraživačkih vještina u kontekstu zadanog projekt. </w:t>
                  </w:r>
                </w:p>
              </w:tc>
              <w:tc>
                <w:tcPr>
                  <w:tcW w:w="180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Evaluacija i kontinuirano praćenje svih fazi istraživačkog procesa</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5</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10</w:t>
                  </w:r>
                </w:p>
              </w:tc>
            </w:tr>
            <w:tr w:rsidR="00525BBD" w:rsidRPr="00FA6516" w:rsidTr="00525BBD">
              <w:tc>
                <w:tcPr>
                  <w:tcW w:w="2155"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Projekt</w:t>
                  </w:r>
                </w:p>
                <w:p w:rsidR="00525BBD" w:rsidRPr="00FA6516" w:rsidRDefault="00525BBD" w:rsidP="00525BBD">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w:t>
                  </w:r>
                </w:p>
              </w:tc>
              <w:tc>
                <w:tcPr>
                  <w:tcW w:w="958"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3</w:t>
                  </w:r>
                </w:p>
              </w:tc>
              <w:tc>
                <w:tcPr>
                  <w:tcW w:w="198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 xml:space="preserve">Likovna razrada vlastitog kostimografskog rješenja na zadani scenarij </w:t>
                  </w:r>
                </w:p>
              </w:tc>
              <w:tc>
                <w:tcPr>
                  <w:tcW w:w="180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Evaluacija svih komponenti projekta: likovno rješenje i plan izvedbene razrade projekta</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10</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20</w:t>
                  </w:r>
                </w:p>
              </w:tc>
            </w:tr>
            <w:tr w:rsidR="00525BBD" w:rsidRPr="00FA6516" w:rsidTr="00525BBD">
              <w:tc>
                <w:tcPr>
                  <w:tcW w:w="2155"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Portfolio</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5</w:t>
                  </w:r>
                </w:p>
              </w:tc>
              <w:tc>
                <w:tcPr>
                  <w:tcW w:w="958"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1,5,8,9</w:t>
                  </w:r>
                </w:p>
              </w:tc>
              <w:tc>
                <w:tcPr>
                  <w:tcW w:w="198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Realizacija i prezentacija vlastitog kostimografskog rješenja u obliku portfolia</w:t>
                  </w:r>
                </w:p>
              </w:tc>
              <w:tc>
                <w:tcPr>
                  <w:tcW w:w="180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Evaluacija cjelovitog projekta, likovne komponente i prezentacijske vještine</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25</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50</w:t>
                  </w:r>
                </w:p>
              </w:tc>
            </w:tr>
            <w:tr w:rsidR="00525BBD" w:rsidRPr="00FA6516" w:rsidTr="00525BBD">
              <w:tc>
                <w:tcPr>
                  <w:tcW w:w="2155"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Ukupno</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10</w:t>
                  </w:r>
                </w:p>
              </w:tc>
              <w:tc>
                <w:tcPr>
                  <w:tcW w:w="958"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p>
              </w:tc>
              <w:tc>
                <w:tcPr>
                  <w:tcW w:w="198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p>
              </w:tc>
              <w:tc>
                <w:tcPr>
                  <w:tcW w:w="180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50</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100</w:t>
                  </w:r>
                </w:p>
              </w:tc>
            </w:tr>
          </w:tbl>
          <w:p w:rsidR="00525BBD" w:rsidRPr="00FA6516" w:rsidRDefault="00525BBD" w:rsidP="00525BBD">
            <w:pPr>
              <w:tabs>
                <w:tab w:val="left" w:pos="470"/>
              </w:tabs>
              <w:ind w:left="360"/>
              <w:jc w:val="both"/>
              <w:rPr>
                <w:rFonts w:ascii="Arial Narrow" w:eastAsia="Times New Roman" w:hAnsi="Arial Narrow"/>
                <w:i/>
                <w:sz w:val="20"/>
                <w:szCs w:val="20"/>
                <w:lang w:val="hr-HR" w:eastAsia="hr-HR"/>
              </w:rPr>
            </w:pPr>
          </w:p>
        </w:tc>
      </w:tr>
      <w:tr w:rsidR="00525BBD" w:rsidRPr="00FA6516" w:rsidTr="00525BBD">
        <w:trPr>
          <w:trHeight w:val="432"/>
        </w:trPr>
        <w:tc>
          <w:tcPr>
            <w:tcW w:w="5000" w:type="pct"/>
            <w:gridSpan w:val="10"/>
            <w:vAlign w:val="center"/>
          </w:tcPr>
          <w:p w:rsidR="00525BBD" w:rsidRPr="00FA6516" w:rsidRDefault="00525BBD" w:rsidP="00525BBD">
            <w:pPr>
              <w:numPr>
                <w:ilvl w:val="1"/>
                <w:numId w:val="19"/>
              </w:numPr>
              <w:tabs>
                <w:tab w:val="left" w:pos="470"/>
              </w:tabs>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Obvezatna literatura (u trenutku prijave prijedloga studijskog programa)</w:t>
            </w:r>
          </w:p>
        </w:tc>
      </w:tr>
      <w:tr w:rsidR="00525BBD" w:rsidRPr="00FA6516" w:rsidTr="00525BBD">
        <w:trPr>
          <w:trHeight w:val="432"/>
        </w:trPr>
        <w:tc>
          <w:tcPr>
            <w:tcW w:w="5000" w:type="pct"/>
            <w:gridSpan w:val="10"/>
            <w:vAlign w:val="center"/>
          </w:tcPr>
          <w:p w:rsidR="00525BBD" w:rsidRPr="00FA6516" w:rsidRDefault="00525BBD" w:rsidP="00525BBD">
            <w:pPr>
              <w:numPr>
                <w:ilvl w:val="0"/>
                <w:numId w:val="23"/>
              </w:numPr>
              <w:ind w:left="1800"/>
              <w:contextualSpacing/>
              <w:rPr>
                <w:rFonts w:ascii="Arial Narrow" w:eastAsia="Calibri" w:hAnsi="Arial Narrow" w:cs="Calibri"/>
                <w:color w:val="auto"/>
                <w:sz w:val="20"/>
                <w:szCs w:val="20"/>
                <w:lang w:val="hr-HR"/>
              </w:rPr>
            </w:pPr>
            <w:r w:rsidRPr="00FA6516">
              <w:rPr>
                <w:rFonts w:ascii="Arial Narrow" w:eastAsia="Calibri" w:hAnsi="Arial Narrow" w:cs="Calibri"/>
                <w:color w:val="auto"/>
                <w:sz w:val="20"/>
                <w:szCs w:val="20"/>
                <w:lang w:val="hr-HR"/>
              </w:rPr>
              <w:t>Thompson, Kristin; Bordo, well, David: Film History: An Inntroduction, 3</w:t>
            </w:r>
            <w:r w:rsidRPr="00FA6516">
              <w:rPr>
                <w:rFonts w:ascii="Arial Narrow" w:eastAsia="Calibri" w:hAnsi="Arial Narrow" w:cs="Calibri"/>
                <w:color w:val="auto"/>
                <w:sz w:val="20"/>
                <w:szCs w:val="20"/>
                <w:vertAlign w:val="superscript"/>
                <w:lang w:val="hr-HR"/>
              </w:rPr>
              <w:t>rd</w:t>
            </w:r>
            <w:r w:rsidRPr="00FA6516">
              <w:rPr>
                <w:rFonts w:ascii="Arial Narrow" w:eastAsia="Calibri" w:hAnsi="Arial Narrow" w:cs="Calibri"/>
                <w:color w:val="auto"/>
                <w:sz w:val="20"/>
                <w:szCs w:val="20"/>
                <w:lang w:val="hr-HR"/>
              </w:rPr>
              <w:t xml:space="preserve"> Edition </w:t>
            </w:r>
            <w:r w:rsidRPr="00FA6516">
              <w:rPr>
                <w:rFonts w:ascii="Arial Narrow" w:eastAsia="Calibri" w:hAnsi="Arial Narrow"/>
                <w:color w:val="auto"/>
                <w:sz w:val="20"/>
                <w:szCs w:val="20"/>
                <w:lang w:val="hr-HR"/>
              </w:rPr>
              <w:t>McGraw-Hill,2009</w:t>
            </w:r>
          </w:p>
          <w:p w:rsidR="00525BBD" w:rsidRPr="00FA6516" w:rsidRDefault="00525BBD" w:rsidP="00525BBD">
            <w:pPr>
              <w:numPr>
                <w:ilvl w:val="0"/>
                <w:numId w:val="23"/>
              </w:numPr>
              <w:ind w:left="1800"/>
              <w:contextualSpacing/>
              <w:rPr>
                <w:rFonts w:ascii="Arial Narrow" w:eastAsia="Calibri" w:hAnsi="Arial Narrow" w:cs="Calibri"/>
                <w:color w:val="auto"/>
                <w:sz w:val="20"/>
                <w:szCs w:val="20"/>
                <w:lang w:val="hr-HR"/>
              </w:rPr>
            </w:pPr>
            <w:r w:rsidRPr="00FA6516">
              <w:rPr>
                <w:rFonts w:ascii="Arial Narrow" w:eastAsia="Calibri" w:hAnsi="Arial Narrow" w:cs="Calibri"/>
                <w:color w:val="auto"/>
                <w:sz w:val="20"/>
                <w:szCs w:val="20"/>
                <w:lang w:val="hr-HR"/>
              </w:rPr>
              <w:t>Ezra, Elizabeth (Editor): European Cinema, 2rd Edition, Oxford Univerity Press, 2014.</w:t>
            </w:r>
          </w:p>
          <w:p w:rsidR="00525BBD" w:rsidRPr="00FA6516" w:rsidRDefault="00525BBD" w:rsidP="00525BBD">
            <w:pPr>
              <w:numPr>
                <w:ilvl w:val="0"/>
                <w:numId w:val="23"/>
              </w:numPr>
              <w:ind w:left="1800"/>
              <w:contextualSpacing/>
              <w:rPr>
                <w:rFonts w:ascii="Arial Narrow" w:eastAsia="Calibri" w:hAnsi="Arial Narrow" w:cs="Calibri"/>
                <w:color w:val="auto"/>
                <w:sz w:val="20"/>
                <w:szCs w:val="20"/>
                <w:lang w:val="hr-HR"/>
              </w:rPr>
            </w:pPr>
            <w:r w:rsidRPr="00FA6516">
              <w:rPr>
                <w:rFonts w:ascii="Arial Narrow" w:eastAsia="Calibri" w:hAnsi="Arial Narrow" w:cs="Calibri"/>
                <w:color w:val="auto"/>
                <w:sz w:val="20"/>
                <w:szCs w:val="20"/>
                <w:lang w:val="hr-HR"/>
              </w:rPr>
              <w:t>Engelmeier, Regine and Peter: Fashion in Film, Prestel, Munich, NY, 1997.</w:t>
            </w:r>
          </w:p>
          <w:p w:rsidR="00525BBD" w:rsidRPr="00FA6516" w:rsidRDefault="00525BBD" w:rsidP="00525BBD">
            <w:pPr>
              <w:numPr>
                <w:ilvl w:val="0"/>
                <w:numId w:val="23"/>
              </w:numPr>
              <w:ind w:left="1800"/>
              <w:contextualSpacing/>
              <w:rPr>
                <w:rFonts w:ascii="Arial Narrow" w:eastAsia="Calibri" w:hAnsi="Arial Narrow" w:cs="Calibri"/>
                <w:color w:val="auto"/>
                <w:sz w:val="20"/>
                <w:szCs w:val="20"/>
                <w:lang w:val="hr-HR"/>
              </w:rPr>
            </w:pPr>
            <w:r w:rsidRPr="00FA6516">
              <w:rPr>
                <w:rFonts w:ascii="Arial Narrow" w:eastAsia="Calibri" w:hAnsi="Arial Narrow" w:cs="Calibri"/>
                <w:color w:val="auto"/>
                <w:sz w:val="20"/>
                <w:szCs w:val="20"/>
                <w:lang w:val="hr-HR"/>
              </w:rPr>
              <w:t>Nadoolman Landis, Deborah: Screencraft: Costume design, RotoVision, 2003.</w:t>
            </w:r>
          </w:p>
        </w:tc>
      </w:tr>
      <w:tr w:rsidR="00525BBD" w:rsidRPr="00FA6516" w:rsidTr="00525BBD">
        <w:trPr>
          <w:trHeight w:val="432"/>
        </w:trPr>
        <w:tc>
          <w:tcPr>
            <w:tcW w:w="5000" w:type="pct"/>
            <w:gridSpan w:val="10"/>
            <w:vAlign w:val="center"/>
          </w:tcPr>
          <w:p w:rsidR="00525BBD" w:rsidRPr="00FA6516" w:rsidRDefault="00525BBD" w:rsidP="00525BBD">
            <w:pPr>
              <w:numPr>
                <w:ilvl w:val="1"/>
                <w:numId w:val="19"/>
              </w:numPr>
              <w:tabs>
                <w:tab w:val="left" w:pos="494"/>
              </w:tabs>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Dopunska literatura (u trenutku prijave prijedloga studijskog programa)</w:t>
            </w:r>
          </w:p>
        </w:tc>
      </w:tr>
      <w:tr w:rsidR="00525BBD" w:rsidRPr="00FA6516" w:rsidTr="00525BBD">
        <w:trPr>
          <w:trHeight w:val="432"/>
        </w:trPr>
        <w:tc>
          <w:tcPr>
            <w:tcW w:w="5000" w:type="pct"/>
            <w:gridSpan w:val="10"/>
            <w:vAlign w:val="center"/>
          </w:tcPr>
          <w:p w:rsidR="00525BBD" w:rsidRPr="00FA6516" w:rsidRDefault="00525BBD" w:rsidP="00525BBD">
            <w:pPr>
              <w:numPr>
                <w:ilvl w:val="0"/>
                <w:numId w:val="24"/>
              </w:numPr>
              <w:ind w:left="1800"/>
              <w:contextualSpacing/>
              <w:jc w:val="both"/>
              <w:rPr>
                <w:rFonts w:ascii="Arial Narrow" w:eastAsia="Calibri" w:hAnsi="Arial Narrow" w:cs="Calibri"/>
                <w:color w:val="auto"/>
                <w:sz w:val="20"/>
                <w:szCs w:val="20"/>
                <w:lang w:val="hr-HR"/>
              </w:rPr>
            </w:pPr>
            <w:r w:rsidRPr="00FA6516">
              <w:rPr>
                <w:rFonts w:ascii="Arial Narrow" w:eastAsia="Calibri" w:hAnsi="Arial Narrow" w:cs="Calibri"/>
                <w:color w:val="auto"/>
                <w:sz w:val="20"/>
                <w:szCs w:val="20"/>
                <w:lang w:val="hr-HR"/>
              </w:rPr>
              <w:t>Škrabalo, Ivo: Između publike i države: povijest hrvatske kinematografije 1896-1980, Znanje, Zagreb 1984.</w:t>
            </w:r>
          </w:p>
          <w:p w:rsidR="00525BBD" w:rsidRPr="00FA6516" w:rsidRDefault="00525BBD" w:rsidP="00525BBD">
            <w:pPr>
              <w:numPr>
                <w:ilvl w:val="0"/>
                <w:numId w:val="24"/>
              </w:numPr>
              <w:ind w:left="1800"/>
              <w:contextualSpacing/>
              <w:jc w:val="both"/>
              <w:rPr>
                <w:rFonts w:ascii="Arial Narrow" w:eastAsia="Calibri" w:hAnsi="Arial Narrow" w:cs="Calibri"/>
                <w:color w:val="auto"/>
                <w:sz w:val="20"/>
                <w:szCs w:val="20"/>
                <w:lang w:val="hr-HR"/>
              </w:rPr>
            </w:pPr>
            <w:r w:rsidRPr="00FA6516">
              <w:rPr>
                <w:rFonts w:ascii="Arial Narrow" w:eastAsia="Calibri" w:hAnsi="Arial Narrow" w:cs="Calibri"/>
                <w:color w:val="auto"/>
                <w:sz w:val="20"/>
                <w:szCs w:val="20"/>
                <w:lang w:val="hr-HR"/>
              </w:rPr>
              <w:t>Angel, Henri: Istorija filmske estetike, Jugoslovenska kinoteka, Beograd, 1965.</w:t>
            </w:r>
          </w:p>
          <w:p w:rsidR="00525BBD" w:rsidRPr="00FA6516" w:rsidRDefault="00525BBD" w:rsidP="00525BBD">
            <w:pPr>
              <w:numPr>
                <w:ilvl w:val="0"/>
                <w:numId w:val="24"/>
              </w:numPr>
              <w:ind w:left="1800"/>
              <w:contextualSpacing/>
              <w:jc w:val="both"/>
              <w:rPr>
                <w:rFonts w:ascii="Arial Narrow" w:eastAsia="Calibri" w:hAnsi="Arial Narrow" w:cs="Calibri"/>
                <w:color w:val="auto"/>
                <w:sz w:val="20"/>
                <w:szCs w:val="20"/>
                <w:lang w:val="hr-HR"/>
              </w:rPr>
            </w:pPr>
            <w:r w:rsidRPr="00FA6516">
              <w:rPr>
                <w:rFonts w:ascii="Arial Narrow" w:eastAsia="Calibri" w:hAnsi="Arial Narrow" w:cs="Calibri"/>
                <w:color w:val="auto"/>
                <w:sz w:val="20"/>
                <w:szCs w:val="20"/>
                <w:lang w:val="hr-HR"/>
              </w:rPr>
              <w:t>Moseley, Rachel (Editor): Fashioning Fim stars- Dress, Culture, Identity. British Film Institute. London 2005.</w:t>
            </w:r>
          </w:p>
          <w:p w:rsidR="00525BBD" w:rsidRPr="00FA6516" w:rsidRDefault="00525BBD" w:rsidP="00525BBD">
            <w:pPr>
              <w:numPr>
                <w:ilvl w:val="0"/>
                <w:numId w:val="24"/>
              </w:numPr>
              <w:ind w:left="1800"/>
              <w:contextualSpacing/>
              <w:jc w:val="both"/>
              <w:rPr>
                <w:rFonts w:ascii="Arial Narrow" w:eastAsia="Calibri" w:hAnsi="Arial Narrow" w:cs="Calibri"/>
                <w:color w:val="auto"/>
                <w:sz w:val="20"/>
                <w:szCs w:val="20"/>
                <w:lang w:val="hr-HR"/>
              </w:rPr>
            </w:pPr>
            <w:r w:rsidRPr="00FA6516">
              <w:rPr>
                <w:rFonts w:ascii="Arial Narrow" w:eastAsia="Calibri" w:hAnsi="Arial Narrow" w:cs="Calibri"/>
                <w:color w:val="auto"/>
                <w:sz w:val="20"/>
                <w:szCs w:val="20"/>
                <w:lang w:val="hr-HR"/>
              </w:rPr>
              <w:t>Nadoolman Landis, Deborah:50 Designers/50 Costumes: Concept to Character. Kindle Edition 2005.</w:t>
            </w:r>
          </w:p>
        </w:tc>
      </w:tr>
      <w:tr w:rsidR="00525BBD" w:rsidRPr="00FA6516" w:rsidTr="00525BBD">
        <w:trPr>
          <w:trHeight w:val="432"/>
        </w:trPr>
        <w:tc>
          <w:tcPr>
            <w:tcW w:w="5000" w:type="pct"/>
            <w:gridSpan w:val="10"/>
            <w:vAlign w:val="center"/>
          </w:tcPr>
          <w:p w:rsidR="00525BBD" w:rsidRPr="00FA6516" w:rsidRDefault="00525BBD" w:rsidP="00525BBD">
            <w:pPr>
              <w:numPr>
                <w:ilvl w:val="1"/>
                <w:numId w:val="19"/>
              </w:numPr>
              <w:ind w:left="494" w:hanging="134"/>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Načini praćenja kvalitete koji osiguravaju stjecanje izlaznih znanja, vještina i kompetencija</w:t>
            </w:r>
          </w:p>
        </w:tc>
      </w:tr>
      <w:tr w:rsidR="00525BBD" w:rsidRPr="00FA6516" w:rsidTr="00525BBD">
        <w:trPr>
          <w:trHeight w:val="432"/>
        </w:trPr>
        <w:tc>
          <w:tcPr>
            <w:tcW w:w="5000" w:type="pct"/>
            <w:gridSpan w:val="10"/>
            <w:vAlign w:val="center"/>
          </w:tcPr>
          <w:p w:rsidR="00525BBD" w:rsidRPr="00FA6516" w:rsidRDefault="00525BBD" w:rsidP="00525B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szCs w:val="20"/>
                <w:lang w:val="hr-HR"/>
              </w:rPr>
            </w:pPr>
            <w:r w:rsidRPr="00FA6516">
              <w:rPr>
                <w:rFonts w:ascii="Arial Narrow" w:hAnsi="Arial Narrow" w:cs="Calibri"/>
                <w:sz w:val="20"/>
                <w:szCs w:val="20"/>
                <w:lang w:val="hr-HR"/>
              </w:rPr>
              <w:t>Razgovori sa studentima tijekom kolegija i pra</w:t>
            </w:r>
            <w:r w:rsidRPr="00FA6516">
              <w:rPr>
                <w:rFonts w:ascii="Arial Narrow" w:hAnsi="Arial Narrow"/>
                <w:sz w:val="20"/>
                <w:szCs w:val="20"/>
                <w:lang w:val="hr-HR"/>
              </w:rPr>
              <w:t>ć</w:t>
            </w:r>
            <w:r w:rsidRPr="00FA6516">
              <w:rPr>
                <w:rFonts w:ascii="Arial Narrow" w:hAnsi="Arial Narrow" w:cs="Calibri"/>
                <w:sz w:val="20"/>
                <w:szCs w:val="20"/>
                <w:lang w:val="hr-HR"/>
              </w:rPr>
              <w:t>enje napredovanja studenta. Sveu</w:t>
            </w:r>
            <w:r w:rsidRPr="00FA6516">
              <w:rPr>
                <w:rFonts w:ascii="Arial Narrow" w:hAnsi="Arial Narrow"/>
                <w:sz w:val="20"/>
                <w:szCs w:val="20"/>
                <w:lang w:val="hr-HR"/>
              </w:rPr>
              <w:t>č</w:t>
            </w:r>
            <w:r w:rsidRPr="00FA6516">
              <w:rPr>
                <w:rFonts w:ascii="Arial Narrow" w:hAnsi="Arial Narrow" w:cs="Calibri"/>
                <w:sz w:val="20"/>
                <w:szCs w:val="20"/>
                <w:lang w:val="hr-HR"/>
              </w:rPr>
              <w:t>ilišna anketa.</w:t>
            </w:r>
          </w:p>
        </w:tc>
      </w:tr>
    </w:tbl>
    <w:p w:rsidR="00525BBD" w:rsidRPr="00580BB1" w:rsidRDefault="00525BBD" w:rsidP="00525BBD">
      <w:pPr>
        <w:rPr>
          <w:rFonts w:asciiTheme="minorHAnsi" w:hAnsiTheme="minorHAnsi" w:cstheme="minorHAnsi"/>
          <w:lang w:val="hr-HR"/>
        </w:rPr>
      </w:pPr>
    </w:p>
    <w:p w:rsidR="00580BB1" w:rsidRPr="00580BB1" w:rsidRDefault="00580BB1" w:rsidP="00525BBD">
      <w:pPr>
        <w:rPr>
          <w:rFonts w:asciiTheme="minorHAnsi" w:hAnsiTheme="minorHAnsi" w:cstheme="minorHAnsi"/>
          <w:lang w:val="hr-HR"/>
        </w:rPr>
      </w:pPr>
    </w:p>
    <w:p w:rsidR="00525BBD" w:rsidRPr="00580BB1" w:rsidRDefault="00525BBD" w:rsidP="00525BBD">
      <w:pPr>
        <w:rPr>
          <w:rFonts w:asciiTheme="minorHAnsi" w:hAnsiTheme="minorHAnsi" w:cstheme="minorHAnsi"/>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525BBD" w:rsidRPr="00FA6516" w:rsidTr="00525BBD">
        <w:trPr>
          <w:trHeight w:hRule="exact" w:val="587"/>
        </w:trPr>
        <w:tc>
          <w:tcPr>
            <w:tcW w:w="5000" w:type="pct"/>
            <w:gridSpan w:val="3"/>
            <w:shd w:val="clear" w:color="auto" w:fill="auto"/>
            <w:vAlign w:val="center"/>
          </w:tcPr>
          <w:p w:rsidR="00525BBD" w:rsidRPr="00FA6516" w:rsidRDefault="00525BBD" w:rsidP="00525BBD">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sz w:val="20"/>
                <w:szCs w:val="20"/>
                <w:lang w:val="hr-HR" w:eastAsia="hr-HR"/>
              </w:rPr>
              <w:t>Opće informacije</w:t>
            </w:r>
          </w:p>
        </w:tc>
      </w:tr>
      <w:tr w:rsidR="00525BBD" w:rsidRPr="00FA6516" w:rsidTr="00525BBD">
        <w:trPr>
          <w:trHeight w:val="405"/>
        </w:trPr>
        <w:tc>
          <w:tcPr>
            <w:tcW w:w="1180" w:type="pct"/>
            <w:shd w:val="clear" w:color="auto" w:fill="auto"/>
            <w:vAlign w:val="center"/>
          </w:tcPr>
          <w:p w:rsidR="00525BBD" w:rsidRPr="00FA6516" w:rsidRDefault="00525BBD" w:rsidP="00525BBD">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color w:val="auto"/>
                <w:sz w:val="20"/>
                <w:szCs w:val="20"/>
                <w:lang w:val="hr-HR" w:eastAsia="hr-HR"/>
              </w:rPr>
              <w:t>Naziv predmeta</w:t>
            </w:r>
          </w:p>
        </w:tc>
        <w:tc>
          <w:tcPr>
            <w:tcW w:w="3820" w:type="pct"/>
            <w:gridSpan w:val="2"/>
            <w:shd w:val="clear" w:color="auto" w:fill="auto"/>
            <w:vAlign w:val="center"/>
          </w:tcPr>
          <w:p w:rsidR="00525BBD" w:rsidRPr="00FA6516" w:rsidRDefault="00525BBD" w:rsidP="00525BBD">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sz w:val="20"/>
                <w:szCs w:val="20"/>
                <w:lang w:val="hr-HR" w:eastAsia="hr-HR"/>
              </w:rPr>
              <w:t>Majstorska radionica: baletna i plesna kostimografija</w:t>
            </w:r>
          </w:p>
        </w:tc>
      </w:tr>
      <w:tr w:rsidR="00525BBD" w:rsidRPr="00FA6516" w:rsidTr="00525BBD">
        <w:trPr>
          <w:trHeight w:val="405"/>
        </w:trPr>
        <w:tc>
          <w:tcPr>
            <w:tcW w:w="1180" w:type="pct"/>
            <w:shd w:val="clear" w:color="auto" w:fill="auto"/>
            <w:vAlign w:val="center"/>
          </w:tcPr>
          <w:p w:rsidR="00525BBD" w:rsidRPr="00FA6516" w:rsidRDefault="00525BBD" w:rsidP="00525BBD">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sz w:val="20"/>
                <w:szCs w:val="20"/>
                <w:lang w:val="hr-HR" w:eastAsia="hr-HR"/>
              </w:rPr>
              <w:t xml:space="preserve">Nositelj predmeta </w:t>
            </w:r>
          </w:p>
        </w:tc>
        <w:tc>
          <w:tcPr>
            <w:tcW w:w="3820" w:type="pct"/>
            <w:gridSpan w:val="2"/>
            <w:shd w:val="clear" w:color="auto" w:fill="auto"/>
            <w:vAlign w:val="center"/>
          </w:tcPr>
          <w:p w:rsidR="00525BBD" w:rsidRPr="00FA6516" w:rsidRDefault="00525BBD" w:rsidP="00525BBD">
            <w:pPr>
              <w:keepNext/>
              <w:outlineLvl w:val="2"/>
              <w:rPr>
                <w:rFonts w:ascii="Arial Narrow" w:eastAsia="Times New Roman" w:hAnsi="Arial Narrow" w:cs="Arial"/>
                <w:b/>
                <w:bCs/>
                <w:sz w:val="20"/>
                <w:szCs w:val="20"/>
                <w:lang w:val="hr-HR" w:eastAsia="hr-HR"/>
              </w:rPr>
            </w:pPr>
            <w:r>
              <w:rPr>
                <w:rFonts w:ascii="Arial Narrow" w:eastAsia="Times New Roman" w:hAnsi="Arial Narrow" w:cs="Arial"/>
                <w:b/>
                <w:bCs/>
                <w:sz w:val="20"/>
                <w:szCs w:val="20"/>
                <w:lang w:val="hr-HR" w:eastAsia="hr-HR"/>
              </w:rPr>
              <w:t>doc.art. Jasmina Pacek</w:t>
            </w:r>
          </w:p>
        </w:tc>
      </w:tr>
      <w:tr w:rsidR="00525BBD" w:rsidRPr="00FA6516" w:rsidTr="00525BBD">
        <w:trPr>
          <w:trHeight w:val="405"/>
        </w:trPr>
        <w:tc>
          <w:tcPr>
            <w:tcW w:w="1180" w:type="pct"/>
            <w:vAlign w:val="center"/>
          </w:tcPr>
          <w:p w:rsidR="00525BBD" w:rsidRPr="00FA6516" w:rsidRDefault="00525BBD" w:rsidP="00525BBD">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sz w:val="20"/>
                <w:szCs w:val="20"/>
                <w:lang w:val="hr-HR" w:eastAsia="hr-HR"/>
              </w:rPr>
              <w:t>Suradnik na predmetu</w:t>
            </w:r>
          </w:p>
        </w:tc>
        <w:tc>
          <w:tcPr>
            <w:tcW w:w="3820" w:type="pct"/>
            <w:gridSpan w:val="2"/>
            <w:vAlign w:val="center"/>
          </w:tcPr>
          <w:p w:rsidR="00525BBD" w:rsidRPr="00FA6516" w:rsidRDefault="00525BBD" w:rsidP="00525BBD">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bCs/>
                <w:sz w:val="20"/>
                <w:szCs w:val="20"/>
                <w:lang w:val="hr-HR" w:eastAsia="hr-HR"/>
              </w:rPr>
              <w:t>Zdenka Lacina, pred.</w:t>
            </w:r>
          </w:p>
        </w:tc>
      </w:tr>
      <w:tr w:rsidR="00525BBD" w:rsidRPr="00FA6516" w:rsidTr="00525BBD">
        <w:trPr>
          <w:trHeight w:val="405"/>
        </w:trPr>
        <w:tc>
          <w:tcPr>
            <w:tcW w:w="1180" w:type="pct"/>
            <w:vAlign w:val="center"/>
          </w:tcPr>
          <w:p w:rsidR="00525BBD" w:rsidRPr="00FA6516" w:rsidRDefault="00525BBD" w:rsidP="00525BBD">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sz w:val="20"/>
                <w:szCs w:val="20"/>
                <w:lang w:val="hr-HR" w:eastAsia="hr-HR"/>
              </w:rPr>
              <w:t>Studijski program</w:t>
            </w:r>
          </w:p>
        </w:tc>
        <w:tc>
          <w:tcPr>
            <w:tcW w:w="3820" w:type="pct"/>
            <w:gridSpan w:val="2"/>
            <w:vAlign w:val="center"/>
          </w:tcPr>
          <w:p w:rsidR="00525BBD" w:rsidRPr="00FA6516" w:rsidRDefault="00525BBD" w:rsidP="00525BBD">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Diplomski sveučilišni studij kostimografija</w:t>
            </w:r>
          </w:p>
        </w:tc>
      </w:tr>
      <w:tr w:rsidR="00525BBD" w:rsidRPr="00FA6516" w:rsidTr="00525BBD">
        <w:trPr>
          <w:trHeight w:val="405"/>
        </w:trPr>
        <w:tc>
          <w:tcPr>
            <w:tcW w:w="1180" w:type="pct"/>
            <w:vAlign w:val="center"/>
          </w:tcPr>
          <w:p w:rsidR="00525BBD" w:rsidRPr="00FA6516" w:rsidRDefault="00525BBD" w:rsidP="00525BBD">
            <w:pPr>
              <w:rPr>
                <w:rFonts w:ascii="Arial Narrow" w:eastAsia="Times New Roman" w:hAnsi="Arial Narrow" w:cs="Arial"/>
                <w:b/>
                <w:sz w:val="20"/>
                <w:szCs w:val="20"/>
                <w:lang w:val="hr-HR" w:eastAsia="hr-HR"/>
              </w:rPr>
            </w:pPr>
            <w:r w:rsidRPr="00FA6516">
              <w:rPr>
                <w:rFonts w:ascii="Arial Narrow" w:eastAsia="Times New Roman" w:hAnsi="Arial Narrow" w:cs="Arial"/>
                <w:b/>
                <w:sz w:val="20"/>
                <w:szCs w:val="20"/>
                <w:lang w:val="hr-HR" w:eastAsia="hr-HR"/>
              </w:rPr>
              <w:t>Šifra predmeta</w:t>
            </w:r>
          </w:p>
        </w:tc>
        <w:tc>
          <w:tcPr>
            <w:tcW w:w="3820" w:type="pct"/>
            <w:gridSpan w:val="2"/>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MAKS-102</w:t>
            </w:r>
          </w:p>
        </w:tc>
      </w:tr>
      <w:tr w:rsidR="00525BBD" w:rsidRPr="00FA6516" w:rsidTr="00525BBD">
        <w:trPr>
          <w:trHeight w:val="405"/>
        </w:trPr>
        <w:tc>
          <w:tcPr>
            <w:tcW w:w="1180" w:type="pct"/>
            <w:vAlign w:val="center"/>
          </w:tcPr>
          <w:p w:rsidR="00525BBD" w:rsidRPr="00FA6516" w:rsidRDefault="00525BBD" w:rsidP="00525BBD">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sz w:val="20"/>
                <w:szCs w:val="20"/>
                <w:lang w:val="hr-HR" w:eastAsia="hr-HR"/>
              </w:rPr>
              <w:t>Status predmeta</w:t>
            </w:r>
          </w:p>
        </w:tc>
        <w:tc>
          <w:tcPr>
            <w:tcW w:w="3820" w:type="pct"/>
            <w:gridSpan w:val="2"/>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obavezni</w:t>
            </w:r>
          </w:p>
        </w:tc>
      </w:tr>
      <w:tr w:rsidR="00525BBD" w:rsidRPr="00FA6516" w:rsidTr="00525BBD">
        <w:trPr>
          <w:trHeight w:val="405"/>
        </w:trPr>
        <w:tc>
          <w:tcPr>
            <w:tcW w:w="1180" w:type="pct"/>
            <w:vAlign w:val="center"/>
          </w:tcPr>
          <w:p w:rsidR="00525BBD" w:rsidRPr="00FA6516" w:rsidRDefault="00525BBD" w:rsidP="00525BBD">
            <w:pPr>
              <w:rPr>
                <w:rFonts w:ascii="Arial Narrow" w:eastAsia="Times New Roman" w:hAnsi="Arial Narrow" w:cs="Arial"/>
                <w:b/>
                <w:sz w:val="20"/>
                <w:szCs w:val="20"/>
                <w:lang w:val="hr-HR" w:eastAsia="hr-HR"/>
              </w:rPr>
            </w:pPr>
            <w:r w:rsidRPr="00FA6516">
              <w:rPr>
                <w:rFonts w:ascii="Arial Narrow" w:eastAsia="Times New Roman" w:hAnsi="Arial Narrow" w:cs="Arial"/>
                <w:b/>
                <w:sz w:val="20"/>
                <w:szCs w:val="20"/>
                <w:lang w:val="hr-HR" w:eastAsia="hr-HR"/>
              </w:rPr>
              <w:t>Godina</w:t>
            </w:r>
          </w:p>
        </w:tc>
        <w:tc>
          <w:tcPr>
            <w:tcW w:w="3820" w:type="pct"/>
            <w:gridSpan w:val="2"/>
            <w:vAlign w:val="center"/>
          </w:tcPr>
          <w:p w:rsidR="00525BBD" w:rsidRPr="00FA6516" w:rsidRDefault="00525BBD" w:rsidP="00525BBD">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prva</w:t>
            </w:r>
          </w:p>
        </w:tc>
      </w:tr>
      <w:tr w:rsidR="00525BBD" w:rsidRPr="00FA6516" w:rsidTr="00525BBD">
        <w:trPr>
          <w:trHeight w:val="145"/>
        </w:trPr>
        <w:tc>
          <w:tcPr>
            <w:tcW w:w="1180" w:type="pct"/>
            <w:vMerge w:val="restart"/>
            <w:vAlign w:val="center"/>
          </w:tcPr>
          <w:p w:rsidR="00525BBD" w:rsidRPr="00FA6516" w:rsidRDefault="00525BBD" w:rsidP="00525BBD">
            <w:pPr>
              <w:rPr>
                <w:rFonts w:ascii="Arial Narrow" w:eastAsia="Times New Roman" w:hAnsi="Arial Narrow" w:cs="Arial"/>
                <w:b/>
                <w:sz w:val="20"/>
                <w:szCs w:val="20"/>
                <w:lang w:val="hr-HR" w:eastAsia="hr-HR"/>
              </w:rPr>
            </w:pPr>
            <w:r w:rsidRPr="00FA6516">
              <w:rPr>
                <w:rFonts w:ascii="Arial Narrow" w:eastAsia="Times New Roman" w:hAnsi="Arial Narrow" w:cs="Arial"/>
                <w:b/>
                <w:sz w:val="20"/>
                <w:szCs w:val="20"/>
                <w:lang w:val="hr-HR" w:eastAsia="hr-HR"/>
              </w:rPr>
              <w:t>Bodovna vrijednost i način izvođenja nastave</w:t>
            </w:r>
          </w:p>
        </w:tc>
        <w:tc>
          <w:tcPr>
            <w:tcW w:w="2097" w:type="pct"/>
            <w:vAlign w:val="center"/>
          </w:tcPr>
          <w:p w:rsidR="00525BBD" w:rsidRPr="00FA6516" w:rsidRDefault="00525BBD" w:rsidP="00525BBD">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color w:val="auto"/>
                <w:sz w:val="20"/>
                <w:szCs w:val="20"/>
                <w:lang w:val="hr-HR" w:eastAsia="hr-HR"/>
              </w:rPr>
              <w:t>ECTS koeficijent opterećenja studenata</w:t>
            </w:r>
          </w:p>
        </w:tc>
        <w:tc>
          <w:tcPr>
            <w:tcW w:w="1723" w:type="pct"/>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10</w:t>
            </w:r>
          </w:p>
        </w:tc>
      </w:tr>
      <w:tr w:rsidR="00525BBD" w:rsidRPr="00FA6516" w:rsidTr="00525BBD">
        <w:trPr>
          <w:trHeight w:val="145"/>
        </w:trPr>
        <w:tc>
          <w:tcPr>
            <w:tcW w:w="1180" w:type="pct"/>
            <w:vMerge/>
            <w:vAlign w:val="center"/>
          </w:tcPr>
          <w:p w:rsidR="00525BBD" w:rsidRPr="00FA6516" w:rsidRDefault="00525BBD" w:rsidP="00525BBD">
            <w:pPr>
              <w:rPr>
                <w:rFonts w:ascii="Arial Narrow" w:eastAsia="Times New Roman" w:hAnsi="Arial Narrow" w:cs="Arial"/>
                <w:sz w:val="20"/>
                <w:szCs w:val="20"/>
                <w:lang w:val="hr-HR" w:eastAsia="hr-HR"/>
              </w:rPr>
            </w:pPr>
          </w:p>
        </w:tc>
        <w:tc>
          <w:tcPr>
            <w:tcW w:w="2097" w:type="pct"/>
            <w:vAlign w:val="center"/>
          </w:tcPr>
          <w:p w:rsidR="00525BBD" w:rsidRPr="00FA6516" w:rsidRDefault="00525BBD" w:rsidP="00525BBD">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color w:val="auto"/>
                <w:sz w:val="20"/>
                <w:szCs w:val="20"/>
                <w:lang w:val="hr-HR" w:eastAsia="hr-HR"/>
              </w:rPr>
              <w:t>Broj sati (P+V+S)</w:t>
            </w:r>
          </w:p>
        </w:tc>
        <w:tc>
          <w:tcPr>
            <w:tcW w:w="1723" w:type="pct"/>
            <w:vAlign w:val="center"/>
          </w:tcPr>
          <w:p w:rsidR="00525BBD" w:rsidRPr="00FA6516" w:rsidRDefault="00D04EC9" w:rsidP="00525BBD">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30+30</w:t>
            </w:r>
            <w:r w:rsidR="00525BBD" w:rsidRPr="00FA6516">
              <w:rPr>
                <w:rFonts w:ascii="Arial Narrow" w:eastAsia="Times New Roman" w:hAnsi="Arial Narrow" w:cs="Arial"/>
                <w:color w:val="auto"/>
                <w:sz w:val="20"/>
                <w:szCs w:val="20"/>
                <w:lang w:val="hr-HR" w:eastAsia="hr-HR"/>
              </w:rPr>
              <w:t>+0</w:t>
            </w:r>
          </w:p>
        </w:tc>
      </w:tr>
    </w:tbl>
    <w:p w:rsidR="00525BBD" w:rsidRPr="00E278DD" w:rsidRDefault="00525BBD" w:rsidP="00525BBD">
      <w:pPr>
        <w:rPr>
          <w:rFonts w:ascii="Calibri" w:eastAsia="Times New Roman" w:hAnsi="Calibri"/>
          <w:color w:val="auto"/>
          <w:sz w:val="22"/>
          <w:szCs w:val="22"/>
          <w:lang w:val="hr-HR"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2"/>
        <w:gridCol w:w="1137"/>
        <w:gridCol w:w="682"/>
        <w:gridCol w:w="1028"/>
        <w:gridCol w:w="110"/>
        <w:gridCol w:w="563"/>
        <w:gridCol w:w="1383"/>
        <w:gridCol w:w="316"/>
        <w:gridCol w:w="2161"/>
      </w:tblGrid>
      <w:tr w:rsidR="00525BBD" w:rsidRPr="00FA6516" w:rsidTr="00525BBD">
        <w:trPr>
          <w:trHeight w:hRule="exact" w:val="288"/>
        </w:trPr>
        <w:tc>
          <w:tcPr>
            <w:tcW w:w="5000" w:type="pct"/>
            <w:gridSpan w:val="10"/>
            <w:shd w:val="clear" w:color="auto" w:fill="auto"/>
            <w:vAlign w:val="center"/>
          </w:tcPr>
          <w:p w:rsidR="00525BBD" w:rsidRPr="00FA6516" w:rsidRDefault="00525BBD" w:rsidP="00525BBD">
            <w:pPr>
              <w:numPr>
                <w:ilvl w:val="0"/>
                <w:numId w:val="29"/>
              </w:numPr>
              <w:contextualSpacing/>
              <w:rPr>
                <w:rFonts w:ascii="Arial Narrow" w:eastAsia="Calibri" w:hAnsi="Arial Narrow"/>
                <w:b/>
                <w:sz w:val="20"/>
                <w:szCs w:val="20"/>
                <w:lang w:val="hr-HR"/>
              </w:rPr>
            </w:pPr>
            <w:r w:rsidRPr="00FA6516">
              <w:rPr>
                <w:rFonts w:ascii="Arial Narrow" w:eastAsia="Calibri" w:hAnsi="Arial Narrow"/>
                <w:b/>
                <w:sz w:val="20"/>
                <w:szCs w:val="20"/>
                <w:lang w:val="hr-HR"/>
              </w:rPr>
              <w:t>OPIS PREDMETA</w:t>
            </w:r>
          </w:p>
          <w:p w:rsidR="00525BBD" w:rsidRPr="00FA6516" w:rsidRDefault="00525BBD" w:rsidP="00525BBD">
            <w:pPr>
              <w:keepNext/>
              <w:spacing w:before="240"/>
              <w:outlineLvl w:val="2"/>
              <w:rPr>
                <w:rFonts w:ascii="Arial Narrow" w:eastAsia="Times New Roman" w:hAnsi="Arial Narrow" w:cs="Arial"/>
                <w:b/>
                <w:bCs/>
                <w:sz w:val="20"/>
                <w:szCs w:val="20"/>
                <w:lang w:val="hr-HR" w:eastAsia="hr-HR"/>
              </w:rPr>
            </w:pPr>
          </w:p>
        </w:tc>
      </w:tr>
      <w:tr w:rsidR="00525BBD" w:rsidRPr="00FA6516" w:rsidTr="00525BBD">
        <w:trPr>
          <w:trHeight w:val="432"/>
        </w:trPr>
        <w:tc>
          <w:tcPr>
            <w:tcW w:w="5000" w:type="pct"/>
            <w:gridSpan w:val="10"/>
            <w:vAlign w:val="center"/>
          </w:tcPr>
          <w:p w:rsidR="00525BBD" w:rsidRPr="00FA6516" w:rsidRDefault="00525BBD" w:rsidP="00525BBD">
            <w:pPr>
              <w:numPr>
                <w:ilvl w:val="1"/>
                <w:numId w:val="30"/>
              </w:numPr>
              <w:jc w:val="both"/>
              <w:rPr>
                <w:rFonts w:ascii="Arial Narrow" w:eastAsia="Times New Roman" w:hAnsi="Arial Narrow" w:cs="Arial"/>
                <w:b/>
                <w:i/>
                <w:color w:val="auto"/>
                <w:sz w:val="20"/>
                <w:szCs w:val="20"/>
                <w:lang w:val="hr-HR" w:eastAsia="hr-HR"/>
              </w:rPr>
            </w:pPr>
            <w:r w:rsidRPr="00FA6516">
              <w:rPr>
                <w:rFonts w:ascii="Arial Narrow" w:eastAsia="Times New Roman" w:hAnsi="Arial Narrow"/>
                <w:b/>
                <w:i/>
                <w:sz w:val="20"/>
                <w:szCs w:val="20"/>
                <w:lang w:val="hr-HR" w:eastAsia="hr-HR"/>
              </w:rPr>
              <w:t>Ciljevi predmeta</w:t>
            </w:r>
          </w:p>
        </w:tc>
      </w:tr>
      <w:tr w:rsidR="00525BBD" w:rsidRPr="00FA6516" w:rsidTr="00525BBD">
        <w:trPr>
          <w:trHeight w:val="432"/>
        </w:trPr>
        <w:tc>
          <w:tcPr>
            <w:tcW w:w="5000" w:type="pct"/>
            <w:gridSpan w:val="10"/>
            <w:vAlign w:val="center"/>
          </w:tcPr>
          <w:p w:rsidR="00525BBD" w:rsidRPr="00FA6516" w:rsidRDefault="00525BBD" w:rsidP="00525B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sz w:val="20"/>
                <w:szCs w:val="20"/>
                <w:lang w:val="sv-SE"/>
              </w:rPr>
            </w:pPr>
            <w:r w:rsidRPr="00FA6516">
              <w:rPr>
                <w:rFonts w:ascii="Arial Narrow" w:hAnsi="Arial Narrow"/>
                <w:sz w:val="20"/>
                <w:szCs w:val="20"/>
                <w:lang w:val="sv-SE"/>
              </w:rPr>
              <w:t>Ciljevi predmeta su upoznavanje studenta s glavnim značajkama kostimografskih rješenja vezanih uz baletne i plesne produkcije kao i osvješćivanje studenta o njihovoj primjeni kroz izvođenje specifičnih zadataka u praksi.</w:t>
            </w:r>
          </w:p>
          <w:p w:rsidR="00525BBD" w:rsidRPr="00FA6516" w:rsidRDefault="00525BBD" w:rsidP="00525B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sz w:val="20"/>
                <w:szCs w:val="20"/>
                <w:lang w:val="sv-SE"/>
              </w:rPr>
            </w:pPr>
            <w:r w:rsidRPr="00FA6516">
              <w:rPr>
                <w:rFonts w:ascii="Arial Narrow" w:hAnsi="Arial Narrow"/>
                <w:sz w:val="20"/>
                <w:szCs w:val="20"/>
                <w:lang w:val="sv-SE"/>
              </w:rPr>
              <w:t>Svrha ovog predmeta je osposobiti studenta da identificira kreativne i tehničke zakonitosti kostimografskih rješenja vezanih uz baletne i plesne produkcije te da samostalno primjeni stečene spoznaje u izvršavanju vlastitih zadataka.</w:t>
            </w:r>
          </w:p>
          <w:p w:rsidR="00525BBD" w:rsidRPr="00FA6516" w:rsidRDefault="00525BBD" w:rsidP="00525B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eastAsia="Times New Roman" w:hAnsi="Arial Narrow" w:cs="Arial"/>
                <w:color w:val="auto"/>
                <w:sz w:val="20"/>
                <w:szCs w:val="20"/>
                <w:lang w:val="hr-HR" w:eastAsia="hr-HR"/>
              </w:rPr>
            </w:pPr>
            <w:r w:rsidRPr="00FA6516">
              <w:rPr>
                <w:rFonts w:ascii="Arial Narrow" w:hAnsi="Arial Narrow"/>
                <w:sz w:val="20"/>
                <w:szCs w:val="20"/>
                <w:lang w:val="sv-SE"/>
              </w:rPr>
              <w:t>Naglasak je stavljen na usvajanje logičnog načina promišljanja kostimografskog rješenja gdje se kreativna ideja kostima usklađuje sa specifičnim potrebama izvođenja baletnih i plesnih koreografija.</w:t>
            </w:r>
          </w:p>
        </w:tc>
      </w:tr>
      <w:tr w:rsidR="00525BBD" w:rsidRPr="00FA6516" w:rsidTr="00525BBD">
        <w:trPr>
          <w:trHeight w:val="432"/>
        </w:trPr>
        <w:tc>
          <w:tcPr>
            <w:tcW w:w="5000" w:type="pct"/>
            <w:gridSpan w:val="10"/>
            <w:vAlign w:val="center"/>
          </w:tcPr>
          <w:p w:rsidR="00525BBD" w:rsidRPr="00FA6516" w:rsidRDefault="00525BBD" w:rsidP="00525BBD">
            <w:pPr>
              <w:numPr>
                <w:ilvl w:val="1"/>
                <w:numId w:val="30"/>
              </w:numPr>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Uvjeti za upis predmeta</w:t>
            </w:r>
          </w:p>
        </w:tc>
      </w:tr>
      <w:tr w:rsidR="00525BBD" w:rsidRPr="00FA6516" w:rsidTr="00525BBD">
        <w:trPr>
          <w:trHeight w:val="432"/>
        </w:trPr>
        <w:tc>
          <w:tcPr>
            <w:tcW w:w="5000" w:type="pct"/>
            <w:gridSpan w:val="10"/>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Nema posebnih uvjeta za upis ovog predmeta.</w:t>
            </w:r>
          </w:p>
        </w:tc>
      </w:tr>
      <w:tr w:rsidR="00525BBD" w:rsidRPr="00FA6516" w:rsidTr="00525BBD">
        <w:trPr>
          <w:trHeight w:val="432"/>
        </w:trPr>
        <w:tc>
          <w:tcPr>
            <w:tcW w:w="5000" w:type="pct"/>
            <w:gridSpan w:val="10"/>
            <w:vAlign w:val="center"/>
          </w:tcPr>
          <w:p w:rsidR="00525BBD" w:rsidRPr="00FA6516" w:rsidRDefault="00525BBD" w:rsidP="00525BBD">
            <w:pPr>
              <w:numPr>
                <w:ilvl w:val="1"/>
                <w:numId w:val="30"/>
              </w:numPr>
              <w:rPr>
                <w:rFonts w:ascii="Arial Narrow" w:eastAsia="Times New Roman" w:hAnsi="Arial Narrow" w:cs="Arial"/>
                <w:b/>
                <w:i/>
                <w:color w:val="auto"/>
                <w:sz w:val="20"/>
                <w:szCs w:val="20"/>
                <w:lang w:val="hr-HR" w:eastAsia="hr-HR"/>
              </w:rPr>
            </w:pPr>
            <w:r w:rsidRPr="00FA6516">
              <w:rPr>
                <w:rFonts w:ascii="Arial Narrow" w:eastAsia="Times New Roman" w:hAnsi="Arial Narrow"/>
                <w:b/>
                <w:i/>
                <w:sz w:val="20"/>
                <w:szCs w:val="20"/>
                <w:lang w:val="hr-HR" w:eastAsia="hr-HR"/>
              </w:rPr>
              <w:t xml:space="preserve">Očekivani ishodi učenja za predmet </w:t>
            </w:r>
          </w:p>
        </w:tc>
      </w:tr>
      <w:tr w:rsidR="00525BBD" w:rsidRPr="00FA6516" w:rsidTr="00525BBD">
        <w:trPr>
          <w:trHeight w:val="432"/>
        </w:trPr>
        <w:tc>
          <w:tcPr>
            <w:tcW w:w="5000" w:type="pct"/>
            <w:gridSpan w:val="10"/>
            <w:vAlign w:val="center"/>
          </w:tcPr>
          <w:p w:rsidR="00525BBD" w:rsidRPr="00FA6516" w:rsidRDefault="00525BBD" w:rsidP="00525BBD">
            <w:pPr>
              <w:rPr>
                <w:rFonts w:ascii="Arial Narrow" w:eastAsia="Calibri" w:hAnsi="Arial Narrow" w:cs="Arial"/>
                <w:color w:val="auto"/>
                <w:sz w:val="20"/>
                <w:szCs w:val="20"/>
                <w:lang w:val="hr-HR" w:eastAsia="hr-HR"/>
              </w:rPr>
            </w:pPr>
            <w:r w:rsidRPr="00FA6516">
              <w:rPr>
                <w:rFonts w:ascii="Arial Narrow" w:eastAsia="Calibri" w:hAnsi="Arial Narrow" w:cs="Arial"/>
                <w:color w:val="auto"/>
                <w:sz w:val="20"/>
                <w:szCs w:val="20"/>
                <w:lang w:val="hr-HR" w:eastAsia="hr-HR"/>
              </w:rPr>
              <w:t>Nakon završetka kolegija student će moći:</w:t>
            </w:r>
          </w:p>
          <w:p w:rsidR="00525BBD" w:rsidRPr="00FA6516" w:rsidRDefault="00525BBD" w:rsidP="00525BBD">
            <w:pPr>
              <w:rPr>
                <w:rFonts w:ascii="Arial Narrow" w:eastAsia="Calibri" w:hAnsi="Arial Narrow" w:cs="Arial"/>
                <w:color w:val="auto"/>
                <w:sz w:val="20"/>
                <w:szCs w:val="20"/>
                <w:lang w:val="hr-HR" w:eastAsia="hr-HR"/>
              </w:rPr>
            </w:pPr>
            <w:r w:rsidRPr="00FA6516">
              <w:rPr>
                <w:rFonts w:ascii="Arial Narrow" w:eastAsia="Calibri" w:hAnsi="Arial Narrow" w:cs="Arial"/>
                <w:color w:val="auto"/>
                <w:sz w:val="20"/>
                <w:szCs w:val="20"/>
                <w:lang w:val="hr-HR" w:eastAsia="hr-HR"/>
              </w:rPr>
              <w:t>1. istražiti i</w:t>
            </w:r>
            <w:r w:rsidRPr="00FA6516">
              <w:rPr>
                <w:rFonts w:ascii="Arial Narrow" w:eastAsia="Calibri" w:hAnsi="Arial Narrow" w:cs="Calibri"/>
                <w:color w:val="auto"/>
                <w:sz w:val="20"/>
                <w:szCs w:val="20"/>
                <w:lang w:val="hr-HR" w:eastAsia="hr-HR"/>
              </w:rPr>
              <w:t xml:space="preserve"> identificirati </w:t>
            </w:r>
            <w:r w:rsidRPr="00FA6516">
              <w:rPr>
                <w:rFonts w:ascii="Arial Narrow" w:eastAsia="Times New Roman" w:hAnsi="Arial Narrow"/>
                <w:color w:val="auto"/>
                <w:sz w:val="20"/>
                <w:szCs w:val="20"/>
                <w:lang w:val="hr-HR" w:eastAsia="hr-HR"/>
              </w:rPr>
              <w:t>specifične zakonitosti vezane uz baletne i plesne produkcije</w:t>
            </w:r>
          </w:p>
          <w:p w:rsidR="00525BBD" w:rsidRPr="00FA6516" w:rsidRDefault="00525BBD" w:rsidP="00525BBD">
            <w:pPr>
              <w:rPr>
                <w:rFonts w:ascii="Arial Narrow" w:eastAsia="Calibri" w:hAnsi="Arial Narrow"/>
                <w:color w:val="auto"/>
                <w:sz w:val="20"/>
                <w:szCs w:val="20"/>
                <w:lang w:val="hr-HR" w:eastAsia="hr-HR"/>
              </w:rPr>
            </w:pPr>
            <w:r w:rsidRPr="00FA6516">
              <w:rPr>
                <w:rFonts w:ascii="Arial Narrow" w:eastAsia="Calibri" w:hAnsi="Arial Narrow" w:cs="Arial"/>
                <w:color w:val="auto"/>
                <w:sz w:val="20"/>
                <w:szCs w:val="20"/>
                <w:lang w:val="hr-HR" w:eastAsia="hr-HR"/>
              </w:rPr>
              <w:t>2.</w:t>
            </w:r>
            <w:r w:rsidRPr="00FA6516">
              <w:rPr>
                <w:rFonts w:ascii="Arial Narrow" w:eastAsia="Calibri" w:hAnsi="Arial Narrow" w:cs="Calibri"/>
                <w:color w:val="auto"/>
                <w:sz w:val="20"/>
                <w:szCs w:val="20"/>
                <w:lang w:val="hr-HR" w:eastAsia="hr-HR"/>
              </w:rPr>
              <w:t xml:space="preserve"> prepoznati </w:t>
            </w:r>
            <w:r w:rsidRPr="00FA6516">
              <w:rPr>
                <w:rFonts w:ascii="Arial Narrow" w:eastAsia="Times New Roman" w:hAnsi="Arial Narrow"/>
                <w:color w:val="auto"/>
                <w:sz w:val="20"/>
                <w:szCs w:val="20"/>
                <w:lang w:val="hr-HR" w:eastAsia="hr-HR"/>
              </w:rPr>
              <w:t>glavne značajke kostimografskih rješenja za baletne i plesne produkcije</w:t>
            </w:r>
          </w:p>
          <w:p w:rsidR="00525BBD" w:rsidRPr="00FA6516" w:rsidRDefault="00525BBD" w:rsidP="00525BBD">
            <w:pPr>
              <w:rPr>
                <w:rFonts w:ascii="Arial Narrow" w:eastAsia="Calibri" w:hAnsi="Arial Narrow" w:cs="Arial"/>
                <w:color w:val="auto"/>
                <w:sz w:val="20"/>
                <w:szCs w:val="20"/>
                <w:lang w:val="hr-HR" w:eastAsia="hr-HR"/>
              </w:rPr>
            </w:pPr>
            <w:r w:rsidRPr="00FA6516">
              <w:rPr>
                <w:rFonts w:ascii="Arial Narrow" w:eastAsia="Calibri" w:hAnsi="Arial Narrow"/>
                <w:color w:val="auto"/>
                <w:sz w:val="20"/>
                <w:szCs w:val="20"/>
                <w:lang w:val="hr-HR" w:eastAsia="hr-HR"/>
              </w:rPr>
              <w:t xml:space="preserve">3. promišljati o optimalnom kostimografskom rješenju </w:t>
            </w:r>
            <w:r w:rsidRPr="00FA6516">
              <w:rPr>
                <w:rFonts w:ascii="Arial Narrow" w:eastAsia="Times New Roman" w:hAnsi="Arial Narrow"/>
                <w:color w:val="auto"/>
                <w:sz w:val="20"/>
                <w:szCs w:val="20"/>
                <w:lang w:val="hr-HR" w:eastAsia="hr-HR"/>
              </w:rPr>
              <w:t>baletnih i plesnih produkcija uz poštivanje estetskih kao i praktičnih potreba vezanih uz izvođenje određene koreografije.</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Calibri" w:hAnsi="Arial Narrow" w:cs="Arial"/>
                <w:color w:val="auto"/>
                <w:sz w:val="20"/>
                <w:szCs w:val="20"/>
                <w:lang w:val="hr-HR" w:eastAsia="hr-HR"/>
              </w:rPr>
              <w:t>4.</w:t>
            </w:r>
            <w:r w:rsidRPr="00FA6516">
              <w:rPr>
                <w:rFonts w:ascii="Arial Narrow" w:eastAsia="Calibri" w:hAnsi="Arial Narrow" w:cs="Calibri"/>
                <w:color w:val="auto"/>
                <w:sz w:val="20"/>
                <w:szCs w:val="20"/>
                <w:lang w:val="hr-HR" w:eastAsia="hr-HR"/>
              </w:rPr>
              <w:t xml:space="preserve"> usvojiti kritički pristup prema rezultatima vlastitog rada kao i sposobnost analize provedivosti vlastitih ideja u praksi.  </w:t>
            </w:r>
          </w:p>
        </w:tc>
      </w:tr>
      <w:tr w:rsidR="00525BBD" w:rsidRPr="00FA6516" w:rsidTr="00525BBD">
        <w:trPr>
          <w:trHeight w:val="432"/>
        </w:trPr>
        <w:tc>
          <w:tcPr>
            <w:tcW w:w="5000" w:type="pct"/>
            <w:gridSpan w:val="10"/>
            <w:vAlign w:val="center"/>
          </w:tcPr>
          <w:p w:rsidR="00525BBD" w:rsidRPr="00FA6516" w:rsidRDefault="00525BBD" w:rsidP="00525BBD">
            <w:pPr>
              <w:numPr>
                <w:ilvl w:val="1"/>
                <w:numId w:val="30"/>
              </w:numPr>
              <w:jc w:val="both"/>
              <w:rPr>
                <w:rFonts w:ascii="Arial Narrow" w:eastAsia="Times New Roman" w:hAnsi="Arial Narrow" w:cs="Arial"/>
                <w:b/>
                <w:i/>
                <w:color w:val="auto"/>
                <w:sz w:val="20"/>
                <w:szCs w:val="20"/>
                <w:lang w:val="hr-HR" w:eastAsia="hr-HR"/>
              </w:rPr>
            </w:pPr>
            <w:r w:rsidRPr="00FA6516">
              <w:rPr>
                <w:rFonts w:ascii="Arial Narrow" w:eastAsia="Times New Roman" w:hAnsi="Arial Narrow"/>
                <w:b/>
                <w:i/>
                <w:sz w:val="20"/>
                <w:szCs w:val="20"/>
                <w:lang w:val="hr-HR" w:eastAsia="hr-HR"/>
              </w:rPr>
              <w:t>Sadržaj predmeta</w:t>
            </w:r>
          </w:p>
        </w:tc>
      </w:tr>
      <w:tr w:rsidR="00525BBD" w:rsidRPr="00FA6516" w:rsidTr="00525BBD">
        <w:trPr>
          <w:trHeight w:val="432"/>
        </w:trPr>
        <w:tc>
          <w:tcPr>
            <w:tcW w:w="5000" w:type="pct"/>
            <w:gridSpan w:val="10"/>
            <w:vAlign w:val="center"/>
          </w:tcPr>
          <w:p w:rsidR="00525BBD" w:rsidRPr="00FA6516" w:rsidRDefault="00525BBD" w:rsidP="00525BBD">
            <w:pPr>
              <w:rPr>
                <w:rFonts w:ascii="Arial Narrow" w:eastAsia="Myriad Pro" w:hAnsi="Arial Narrow" w:cs="Myriad Pro"/>
                <w:color w:val="auto"/>
                <w:sz w:val="20"/>
                <w:szCs w:val="20"/>
                <w:lang w:val="hr-HR" w:eastAsia="hr-HR"/>
              </w:rPr>
            </w:pPr>
            <w:r w:rsidRPr="00FA6516">
              <w:rPr>
                <w:rFonts w:ascii="Arial Narrow" w:eastAsia="Myriad Pro" w:hAnsi="Arial Narrow" w:cs="Myriad Pro"/>
                <w:color w:val="auto"/>
                <w:sz w:val="20"/>
                <w:szCs w:val="20"/>
                <w:lang w:val="hr-HR" w:eastAsia="hr-HR"/>
              </w:rPr>
              <w:t xml:space="preserve">Kroz predavanja i odabrani ilustrativni materijal student stječe  teorijska saznanja o </w:t>
            </w:r>
            <w:r w:rsidRPr="00FA6516">
              <w:rPr>
                <w:rFonts w:ascii="Arial Narrow" w:eastAsia="Times New Roman" w:hAnsi="Arial Narrow"/>
                <w:color w:val="auto"/>
                <w:sz w:val="20"/>
                <w:szCs w:val="20"/>
                <w:lang w:val="hr-HR" w:eastAsia="hr-HR"/>
              </w:rPr>
              <w:t>glavnim značajkama kostimografskih rješenja vezanih uz baletne i plesne produkcije</w:t>
            </w:r>
            <w:r w:rsidRPr="00FA6516">
              <w:rPr>
                <w:rFonts w:ascii="Arial Narrow" w:eastAsia="Myriad Pro" w:hAnsi="Arial Narrow" w:cs="Myriad Pro"/>
                <w:color w:val="auto"/>
                <w:sz w:val="20"/>
                <w:szCs w:val="20"/>
                <w:lang w:val="hr-HR" w:eastAsia="hr-HR"/>
              </w:rPr>
              <w:t xml:space="preserve">. Kroz pregled tipičnih </w:t>
            </w:r>
            <w:r w:rsidRPr="00FA6516">
              <w:rPr>
                <w:rFonts w:ascii="Arial Narrow" w:eastAsia="Times New Roman" w:hAnsi="Arial Narrow"/>
                <w:color w:val="auto"/>
                <w:sz w:val="20"/>
                <w:szCs w:val="20"/>
                <w:lang w:val="hr-HR" w:eastAsia="hr-HR"/>
              </w:rPr>
              <w:t>kostimografskih</w:t>
            </w:r>
            <w:r w:rsidRPr="00FA6516">
              <w:rPr>
                <w:rFonts w:ascii="Arial Narrow" w:eastAsia="Myriad Pro" w:hAnsi="Arial Narrow" w:cs="Myriad Pro"/>
                <w:color w:val="auto"/>
                <w:sz w:val="20"/>
                <w:szCs w:val="20"/>
                <w:lang w:val="hr-HR" w:eastAsia="hr-HR"/>
              </w:rPr>
              <w:t xml:space="preserve"> modela i koreografskih rješenja usvajaju se zakonitosti funkcionalnosti kostima tijekom izvođenja </w:t>
            </w:r>
            <w:r w:rsidRPr="00FA6516">
              <w:rPr>
                <w:rFonts w:ascii="Arial Narrow" w:eastAsia="Times New Roman" w:hAnsi="Arial Narrow"/>
                <w:color w:val="auto"/>
                <w:sz w:val="20"/>
                <w:szCs w:val="20"/>
                <w:lang w:val="hr-HR" w:eastAsia="hr-HR"/>
              </w:rPr>
              <w:t>baletnog ili plesnog djela uz poštivanje estetskih kriterija istog</w:t>
            </w:r>
            <w:r w:rsidRPr="00FA6516">
              <w:rPr>
                <w:rFonts w:ascii="Arial Narrow" w:eastAsia="Myriad Pro" w:hAnsi="Arial Narrow" w:cs="Myriad Pro"/>
                <w:color w:val="auto"/>
                <w:sz w:val="20"/>
                <w:szCs w:val="20"/>
                <w:lang w:val="hr-HR" w:eastAsia="hr-HR"/>
              </w:rPr>
              <w:t xml:space="preserve"> . Pristupanje stvaranju vlastitog idejnog rješenja za zadanu koreografiju. Individualna obrada prikupljenih spoznaja i njihova primjena na konkretni kostimografski projekt. Kritički osvrt na individualne projekte uz detaljnu analizu uspješnog usklađivanja kreativnog i funkcionalnog aspekta određenog kostimografskog rješenja.</w:t>
            </w:r>
          </w:p>
          <w:p w:rsidR="00525BBD" w:rsidRPr="00FA6516" w:rsidRDefault="00525BBD" w:rsidP="00525BBD">
            <w:pPr>
              <w:rPr>
                <w:rFonts w:ascii="Arial Narrow" w:eastAsia="Times New Roman" w:hAnsi="Arial Narrow" w:cs="Arial"/>
                <w:color w:val="auto"/>
                <w:sz w:val="20"/>
                <w:szCs w:val="20"/>
                <w:lang w:val="hr-HR" w:eastAsia="hr-HR"/>
              </w:rPr>
            </w:pPr>
          </w:p>
        </w:tc>
      </w:tr>
      <w:tr w:rsidR="00525BBD" w:rsidRPr="00FA6516" w:rsidTr="00525BBD">
        <w:trPr>
          <w:trHeight w:val="432"/>
        </w:trPr>
        <w:tc>
          <w:tcPr>
            <w:tcW w:w="2540" w:type="pct"/>
            <w:gridSpan w:val="6"/>
            <w:vAlign w:val="center"/>
          </w:tcPr>
          <w:p w:rsidR="00525BBD" w:rsidRPr="00FA6516" w:rsidRDefault="00525BBD" w:rsidP="00525BBD">
            <w:pPr>
              <w:numPr>
                <w:ilvl w:val="1"/>
                <w:numId w:val="30"/>
              </w:numPr>
              <w:rPr>
                <w:rFonts w:ascii="Arial Narrow" w:eastAsia="Times New Roman" w:hAnsi="Arial Narrow" w:cs="Arial"/>
                <w:b/>
                <w:i/>
                <w:sz w:val="20"/>
                <w:szCs w:val="20"/>
                <w:lang w:val="hr-HR" w:eastAsia="hr-HR"/>
              </w:rPr>
            </w:pPr>
            <w:r w:rsidRPr="00FA6516">
              <w:rPr>
                <w:rFonts w:ascii="Arial Narrow" w:eastAsia="Times New Roman" w:hAnsi="Arial Narrow"/>
                <w:b/>
                <w:i/>
                <w:sz w:val="20"/>
                <w:szCs w:val="20"/>
                <w:lang w:val="hr-HR" w:eastAsia="hr-HR"/>
              </w:rPr>
              <w:t xml:space="preserve">Vrste izvođenja nastave </w:t>
            </w:r>
          </w:p>
        </w:tc>
        <w:tc>
          <w:tcPr>
            <w:tcW w:w="1258" w:type="pct"/>
            <w:gridSpan w:val="3"/>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1"/>
                  <w:enabled/>
                  <w:calcOnExit w:val="0"/>
                  <w:checkBox>
                    <w:sizeAuto/>
                    <w:default w:val="1"/>
                  </w:checkBox>
                </w:ffData>
              </w:fldChar>
            </w:r>
            <w:bookmarkStart w:id="58" w:name="Check1"/>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bookmarkEnd w:id="58"/>
            <w:r w:rsidRPr="00FA6516">
              <w:rPr>
                <w:rFonts w:ascii="Arial Narrow" w:eastAsia="Times New Roman" w:hAnsi="Arial Narrow" w:cs="Arial"/>
                <w:color w:val="auto"/>
                <w:sz w:val="20"/>
                <w:szCs w:val="20"/>
                <w:lang w:val="hr-HR" w:eastAsia="hr-HR"/>
              </w:rPr>
              <w:t xml:space="preserve"> predavanja</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2"/>
                  <w:enabled/>
                  <w:calcOnExit w:val="0"/>
                  <w:checkBox>
                    <w:sizeAuto/>
                    <w:default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seminari i radionice  </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3"/>
                  <w:enabled/>
                  <w:calcOnExit w:val="0"/>
                  <w:checkBox>
                    <w:sizeAuto/>
                    <w:default w:val="1"/>
                  </w:checkBox>
                </w:ffData>
              </w:fldChar>
            </w:r>
            <w:bookmarkStart w:id="59" w:name="Check3"/>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bookmarkEnd w:id="59"/>
            <w:r w:rsidRPr="00FA6516">
              <w:rPr>
                <w:rFonts w:ascii="Arial Narrow" w:eastAsia="Times New Roman" w:hAnsi="Arial Narrow" w:cs="Arial"/>
                <w:color w:val="auto"/>
                <w:sz w:val="20"/>
                <w:szCs w:val="20"/>
                <w:lang w:val="hr-HR" w:eastAsia="hr-HR"/>
              </w:rPr>
              <w:t xml:space="preserve"> vježbe  </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4"/>
                  <w:enabled/>
                  <w:calcOnExit w:val="0"/>
                  <w:checkBox>
                    <w:sizeAuto/>
                    <w:default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obrazovanje na daljinu</w:t>
            </w:r>
          </w:p>
          <w:p w:rsidR="00525BBD" w:rsidRPr="00FA6516" w:rsidRDefault="00525BBD" w:rsidP="00525BBD">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fldChar w:fldCharType="begin">
                <w:ffData>
                  <w:name w:val="Check9"/>
                  <w:enabled/>
                  <w:calcOnExit w:val="0"/>
                  <w:checkBox>
                    <w:sizeAuto/>
                    <w:default w:val="1"/>
                  </w:checkBox>
                </w:ffData>
              </w:fldChar>
            </w:r>
            <w:bookmarkStart w:id="60" w:name="Check9"/>
            <w:r>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Pr>
                <w:rFonts w:ascii="Arial Narrow" w:eastAsia="Times New Roman" w:hAnsi="Arial Narrow" w:cs="Arial"/>
                <w:color w:val="auto"/>
                <w:sz w:val="20"/>
                <w:szCs w:val="20"/>
                <w:lang w:val="hr-HR" w:eastAsia="hr-HR"/>
              </w:rPr>
              <w:fldChar w:fldCharType="end"/>
            </w:r>
            <w:bookmarkEnd w:id="60"/>
            <w:r w:rsidRPr="00FA6516">
              <w:rPr>
                <w:rFonts w:ascii="Arial Narrow" w:eastAsia="Times New Roman" w:hAnsi="Arial Narrow" w:cs="Arial"/>
                <w:color w:val="auto"/>
                <w:sz w:val="20"/>
                <w:szCs w:val="20"/>
                <w:lang w:val="hr-HR" w:eastAsia="hr-HR"/>
              </w:rPr>
              <w:t xml:space="preserve"> terenska nastava</w:t>
            </w:r>
          </w:p>
        </w:tc>
        <w:tc>
          <w:tcPr>
            <w:tcW w:w="1203" w:type="pct"/>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5"/>
                  <w:enabled/>
                  <w:calcOnExit w:val="0"/>
                  <w:checkBox>
                    <w:sizeAuto/>
                    <w:default w:val="1"/>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samostalni zadaci  </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6"/>
                  <w:enabled/>
                  <w:calcOnExit w:val="0"/>
                  <w:checkBox>
                    <w:sizeAuto/>
                    <w:default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multimedija i mreža  </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7"/>
                  <w:enabled/>
                  <w:calcOnExit w:val="0"/>
                  <w:checkBox>
                    <w:sizeAuto/>
                    <w:default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laboratorij</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8"/>
                  <w:enabled/>
                  <w:calcOnExit w:val="0"/>
                  <w:checkBox>
                    <w:sizeAuto/>
                    <w:default w:val="1"/>
                  </w:checkBox>
                </w:ffData>
              </w:fldChar>
            </w:r>
            <w:bookmarkStart w:id="61" w:name="Check8"/>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bookmarkEnd w:id="61"/>
            <w:r w:rsidRPr="00FA6516">
              <w:rPr>
                <w:rFonts w:ascii="Arial Narrow" w:eastAsia="Times New Roman" w:hAnsi="Arial Narrow" w:cs="Arial"/>
                <w:color w:val="auto"/>
                <w:sz w:val="20"/>
                <w:szCs w:val="20"/>
                <w:lang w:val="hr-HR" w:eastAsia="hr-HR"/>
              </w:rPr>
              <w:t xml:space="preserve"> mentorski rad</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10"/>
                  <w:enabled/>
                  <w:calcOnExit w:val="0"/>
                  <w:checkBox>
                    <w:sizeAuto/>
                    <w:default w:val="0"/>
                    <w:checked w:val="0"/>
                  </w:checkBox>
                </w:ffData>
              </w:fldChar>
            </w:r>
            <w:bookmarkStart w:id="62" w:name="Check10"/>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bookmarkEnd w:id="62"/>
            <w:r w:rsidRPr="00FA6516">
              <w:rPr>
                <w:rFonts w:ascii="Arial Narrow" w:eastAsia="Times New Roman" w:hAnsi="Arial Narrow" w:cs="Arial"/>
                <w:color w:val="auto"/>
                <w:sz w:val="20"/>
                <w:szCs w:val="20"/>
                <w:lang w:val="hr-HR" w:eastAsia="hr-HR"/>
              </w:rPr>
              <w:t>ostalo ___________________</w:t>
            </w:r>
          </w:p>
        </w:tc>
      </w:tr>
      <w:tr w:rsidR="00525BBD" w:rsidRPr="00FA6516" w:rsidTr="00525BBD">
        <w:trPr>
          <w:trHeight w:val="432"/>
        </w:trPr>
        <w:tc>
          <w:tcPr>
            <w:tcW w:w="2540" w:type="pct"/>
            <w:gridSpan w:val="6"/>
            <w:vAlign w:val="center"/>
          </w:tcPr>
          <w:p w:rsidR="00525BBD" w:rsidRPr="00FA6516" w:rsidRDefault="00525BBD" w:rsidP="00525BBD">
            <w:pPr>
              <w:numPr>
                <w:ilvl w:val="1"/>
                <w:numId w:val="30"/>
              </w:numPr>
              <w:jc w:val="both"/>
              <w:rPr>
                <w:rFonts w:ascii="Arial Narrow" w:eastAsia="Times New Roman" w:hAnsi="Arial Narrow" w:cs="Arial"/>
                <w:b/>
                <w:i/>
                <w:sz w:val="20"/>
                <w:szCs w:val="20"/>
                <w:lang w:val="hr-HR" w:eastAsia="hr-HR"/>
              </w:rPr>
            </w:pPr>
            <w:r w:rsidRPr="00FA6516">
              <w:rPr>
                <w:rFonts w:ascii="Arial Narrow" w:eastAsia="Times New Roman" w:hAnsi="Arial Narrow"/>
                <w:b/>
                <w:i/>
                <w:sz w:val="20"/>
                <w:szCs w:val="20"/>
                <w:lang w:val="hr-HR" w:eastAsia="hr-HR"/>
              </w:rPr>
              <w:t>Komentari</w:t>
            </w:r>
          </w:p>
        </w:tc>
        <w:tc>
          <w:tcPr>
            <w:tcW w:w="2460" w:type="pct"/>
            <w:gridSpan w:val="4"/>
            <w:vAlign w:val="center"/>
          </w:tcPr>
          <w:p w:rsidR="00525BBD" w:rsidRPr="00FA6516" w:rsidRDefault="00525BBD" w:rsidP="00525BBD">
            <w:pPr>
              <w:rPr>
                <w:rFonts w:ascii="Arial Narrow" w:eastAsia="Times New Roman" w:hAnsi="Arial Narrow" w:cs="Arial"/>
                <w:color w:val="auto"/>
                <w:sz w:val="20"/>
                <w:szCs w:val="20"/>
                <w:lang w:val="hr-HR" w:eastAsia="hr-HR"/>
              </w:rPr>
            </w:pPr>
          </w:p>
        </w:tc>
      </w:tr>
      <w:tr w:rsidR="00525BBD" w:rsidRPr="00FA6516" w:rsidTr="00525BBD">
        <w:trPr>
          <w:trHeight w:val="432"/>
        </w:trPr>
        <w:tc>
          <w:tcPr>
            <w:tcW w:w="5000" w:type="pct"/>
            <w:gridSpan w:val="10"/>
            <w:vAlign w:val="center"/>
          </w:tcPr>
          <w:p w:rsidR="00525BBD" w:rsidRPr="00FA6516" w:rsidRDefault="00525BBD" w:rsidP="00525BBD">
            <w:pPr>
              <w:numPr>
                <w:ilvl w:val="1"/>
                <w:numId w:val="30"/>
              </w:numPr>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Obveze studenata</w:t>
            </w:r>
          </w:p>
        </w:tc>
      </w:tr>
      <w:tr w:rsidR="00525BBD" w:rsidRPr="00FA6516" w:rsidTr="00525BBD">
        <w:trPr>
          <w:trHeight w:val="432"/>
        </w:trPr>
        <w:tc>
          <w:tcPr>
            <w:tcW w:w="5000" w:type="pct"/>
            <w:gridSpan w:val="10"/>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Studenti su dužni redovito pohađati nastavu, te u njoj aktivno sudjelovati. Redovito prezentirati svoje zadatke na odabranu temu, te ih uspješno nadograđivati i razvijati. Također su dužni provesti istraživanje vezano uz temu kojom će se baviti. Provjera znanja vrši se na ispitu koji se sastoji od prezentacije praktičnih i esejskih radova.</w:t>
            </w:r>
          </w:p>
        </w:tc>
      </w:tr>
      <w:tr w:rsidR="00525BBD" w:rsidRPr="00FA6516" w:rsidTr="00525BBD">
        <w:trPr>
          <w:trHeight w:val="432"/>
        </w:trPr>
        <w:tc>
          <w:tcPr>
            <w:tcW w:w="5000" w:type="pct"/>
            <w:gridSpan w:val="10"/>
            <w:vAlign w:val="center"/>
          </w:tcPr>
          <w:p w:rsidR="00525BBD" w:rsidRPr="00FA6516" w:rsidRDefault="00525BBD" w:rsidP="00525BBD">
            <w:pPr>
              <w:numPr>
                <w:ilvl w:val="1"/>
                <w:numId w:val="30"/>
              </w:numPr>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Praćenje rada studenata</w:t>
            </w:r>
          </w:p>
        </w:tc>
      </w:tr>
      <w:tr w:rsidR="00525BBD" w:rsidRPr="00FA6516" w:rsidTr="00525BBD">
        <w:trPr>
          <w:trHeight w:val="111"/>
        </w:trPr>
        <w:tc>
          <w:tcPr>
            <w:tcW w:w="538"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Pohađanje nastave</w:t>
            </w:r>
          </w:p>
        </w:tc>
        <w:tc>
          <w:tcPr>
            <w:tcW w:w="387"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0,5</w:t>
            </w:r>
          </w:p>
        </w:tc>
        <w:tc>
          <w:tcPr>
            <w:tcW w:w="612"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Aktivnost u nastavi</w:t>
            </w:r>
          </w:p>
        </w:tc>
        <w:tc>
          <w:tcPr>
            <w:tcW w:w="387"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0,5</w:t>
            </w:r>
          </w:p>
        </w:tc>
        <w:tc>
          <w:tcPr>
            <w:tcW w:w="553"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Seminarski rad</w:t>
            </w:r>
          </w:p>
        </w:tc>
        <w:bookmarkStart w:id="63" w:name="Text3"/>
        <w:tc>
          <w:tcPr>
            <w:tcW w:w="387"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Text3"/>
                  <w:enabled w:val="0"/>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bookmarkEnd w:id="63"/>
          </w:p>
        </w:tc>
        <w:tc>
          <w:tcPr>
            <w:tcW w:w="745"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Eksperimentalni rad</w:t>
            </w:r>
          </w:p>
        </w:tc>
        <w:tc>
          <w:tcPr>
            <w:tcW w:w="1392"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Text3"/>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r>
      <w:tr w:rsidR="00525BBD" w:rsidRPr="00FA6516" w:rsidTr="00525BBD">
        <w:trPr>
          <w:trHeight w:val="108"/>
        </w:trPr>
        <w:tc>
          <w:tcPr>
            <w:tcW w:w="538"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Pismeni ispit</w:t>
            </w:r>
          </w:p>
        </w:tc>
        <w:tc>
          <w:tcPr>
            <w:tcW w:w="387"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612"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Usmeni ispit</w:t>
            </w:r>
          </w:p>
        </w:tc>
        <w:tc>
          <w:tcPr>
            <w:tcW w:w="387"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553"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Esej</w:t>
            </w:r>
          </w:p>
        </w:tc>
        <w:tc>
          <w:tcPr>
            <w:tcW w:w="387"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1,5</w:t>
            </w:r>
          </w:p>
        </w:tc>
        <w:tc>
          <w:tcPr>
            <w:tcW w:w="745"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Istraživanje</w:t>
            </w:r>
          </w:p>
        </w:tc>
        <w:tc>
          <w:tcPr>
            <w:tcW w:w="1392"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0,5</w:t>
            </w:r>
          </w:p>
        </w:tc>
      </w:tr>
      <w:tr w:rsidR="00525BBD" w:rsidRPr="00FA6516" w:rsidTr="00525BBD">
        <w:trPr>
          <w:trHeight w:val="108"/>
        </w:trPr>
        <w:tc>
          <w:tcPr>
            <w:tcW w:w="538"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Projekt</w:t>
            </w:r>
          </w:p>
        </w:tc>
        <w:tc>
          <w:tcPr>
            <w:tcW w:w="387"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612"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Kontinuirana provjera znanja</w:t>
            </w:r>
          </w:p>
        </w:tc>
        <w:tc>
          <w:tcPr>
            <w:tcW w:w="387"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553"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Referat</w:t>
            </w:r>
          </w:p>
        </w:tc>
        <w:tc>
          <w:tcPr>
            <w:tcW w:w="387"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745"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Praktični rad</w:t>
            </w:r>
          </w:p>
        </w:tc>
        <w:tc>
          <w:tcPr>
            <w:tcW w:w="1392"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5</w:t>
            </w:r>
          </w:p>
        </w:tc>
      </w:tr>
      <w:tr w:rsidR="00525BBD" w:rsidRPr="00FA6516" w:rsidTr="00525BBD">
        <w:trPr>
          <w:trHeight w:val="108"/>
        </w:trPr>
        <w:tc>
          <w:tcPr>
            <w:tcW w:w="538"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Portfolio</w:t>
            </w:r>
          </w:p>
        </w:tc>
        <w:tc>
          <w:tcPr>
            <w:tcW w:w="387"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612" w:type="pct"/>
            <w:vAlign w:val="center"/>
          </w:tcPr>
          <w:p w:rsidR="00525BBD" w:rsidRPr="00FA6516" w:rsidRDefault="00525BBD" w:rsidP="00525BBD">
            <w:pPr>
              <w:rPr>
                <w:rFonts w:ascii="Arial Narrow" w:eastAsia="Times New Roman" w:hAnsi="Arial Narrow"/>
                <w:sz w:val="20"/>
                <w:szCs w:val="20"/>
                <w:lang w:val="hr-HR" w:eastAsia="hr-HR"/>
              </w:rPr>
            </w:pPr>
          </w:p>
        </w:tc>
        <w:tc>
          <w:tcPr>
            <w:tcW w:w="387"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553" w:type="pct"/>
            <w:vAlign w:val="center"/>
          </w:tcPr>
          <w:p w:rsidR="00525BBD" w:rsidRPr="00FA6516" w:rsidRDefault="00525BBD" w:rsidP="00525BBD">
            <w:pPr>
              <w:rPr>
                <w:rFonts w:ascii="Arial Narrow" w:eastAsia="Times New Roman" w:hAnsi="Arial Narrow"/>
                <w:sz w:val="20"/>
                <w:szCs w:val="20"/>
                <w:lang w:val="hr-HR" w:eastAsia="hr-HR"/>
              </w:rPr>
            </w:pPr>
          </w:p>
        </w:tc>
        <w:tc>
          <w:tcPr>
            <w:tcW w:w="387"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745" w:type="pct"/>
            <w:vAlign w:val="center"/>
          </w:tcPr>
          <w:p w:rsidR="00525BBD" w:rsidRPr="00FA6516" w:rsidRDefault="00525BBD" w:rsidP="00525BBD">
            <w:pPr>
              <w:rPr>
                <w:rFonts w:ascii="Arial Narrow" w:eastAsia="Times New Roman" w:hAnsi="Arial Narrow"/>
                <w:sz w:val="20"/>
                <w:szCs w:val="20"/>
                <w:lang w:val="hr-HR" w:eastAsia="hr-HR"/>
              </w:rPr>
            </w:pPr>
          </w:p>
        </w:tc>
        <w:tc>
          <w:tcPr>
            <w:tcW w:w="1392"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r>
      <w:tr w:rsidR="00525BBD" w:rsidRPr="00FA6516" w:rsidTr="00525BBD">
        <w:trPr>
          <w:trHeight w:val="432"/>
        </w:trPr>
        <w:tc>
          <w:tcPr>
            <w:tcW w:w="5000" w:type="pct"/>
            <w:gridSpan w:val="10"/>
            <w:vAlign w:val="center"/>
          </w:tcPr>
          <w:p w:rsidR="00525BBD" w:rsidRPr="00FA6516" w:rsidRDefault="00525BBD" w:rsidP="00525BBD">
            <w:pPr>
              <w:numPr>
                <w:ilvl w:val="1"/>
                <w:numId w:val="30"/>
              </w:numPr>
              <w:tabs>
                <w:tab w:val="left" w:pos="470"/>
              </w:tabs>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Povezivanje ishoda učenja, nastavnih metoda i ocjenjivanja</w:t>
            </w:r>
          </w:p>
        </w:tc>
      </w:tr>
      <w:tr w:rsidR="00525BBD" w:rsidRPr="00FA6516" w:rsidTr="00525BBD">
        <w:trPr>
          <w:trHeight w:val="432"/>
        </w:trPr>
        <w:tc>
          <w:tcPr>
            <w:tcW w:w="5000" w:type="pct"/>
            <w:gridSpan w:val="10"/>
            <w:vAlign w:val="center"/>
          </w:tcPr>
          <w:p w:rsidR="00525BBD" w:rsidRPr="00FA6516" w:rsidRDefault="00525BBD" w:rsidP="00525BBD">
            <w:pPr>
              <w:tabs>
                <w:tab w:val="left" w:pos="470"/>
              </w:tabs>
              <w:jc w:val="both"/>
              <w:rPr>
                <w:rFonts w:ascii="Arial Narrow" w:eastAsia="Times New Roman" w:hAnsi="Arial Narrow"/>
                <w:i/>
                <w:sz w:val="20"/>
                <w:szCs w:val="20"/>
                <w:lang w:val="hr-HR"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932"/>
              <w:gridCol w:w="1937"/>
              <w:gridCol w:w="1754"/>
              <w:gridCol w:w="705"/>
              <w:gridCol w:w="708"/>
            </w:tblGrid>
            <w:tr w:rsidR="00525BBD" w:rsidRPr="00FA6516" w:rsidTr="00525BBD">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 NASTAVNA METODA</w:t>
                  </w:r>
                </w:p>
                <w:p w:rsidR="00525BBD" w:rsidRPr="00FA6516" w:rsidRDefault="00525BBD" w:rsidP="00525BBD">
                  <w:pPr>
                    <w:rPr>
                      <w:rFonts w:ascii="Arial Narrow" w:eastAsia="Times New Roman" w:hAnsi="Arial Narrow"/>
                      <w:b/>
                      <w:bCs/>
                      <w:color w:val="auto"/>
                      <w:sz w:val="20"/>
                      <w:szCs w:val="20"/>
                      <w:lang w:val="hr-HR" w:eastAsia="hr-HR"/>
                    </w:rPr>
                  </w:pPr>
                </w:p>
                <w:p w:rsidR="00525BBD" w:rsidRPr="00FA6516" w:rsidRDefault="00525BBD" w:rsidP="00525BBD">
                  <w:pPr>
                    <w:rPr>
                      <w:rFonts w:ascii="Arial Narrow" w:eastAsia="Times New Roman" w:hAnsi="Arial Narrow"/>
                      <w:b/>
                      <w:bCs/>
                      <w:color w:val="auto"/>
                      <w:sz w:val="20"/>
                      <w:szCs w:val="20"/>
                      <w:lang w:val="hr-HR"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jc w:val="cente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BODOVI</w:t>
                  </w:r>
                </w:p>
              </w:tc>
            </w:tr>
            <w:tr w:rsidR="00525BBD" w:rsidRPr="00FA6516" w:rsidTr="00525BB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525BBD" w:rsidRPr="00FA6516" w:rsidRDefault="00525BBD" w:rsidP="00525BBD">
                  <w:pPr>
                    <w:rPr>
                      <w:rFonts w:ascii="Arial Narrow" w:eastAsia="Times New Roman" w:hAnsi="Arial Narrow"/>
                      <w:b/>
                      <w:bCs/>
                      <w:color w:val="auto"/>
                      <w:sz w:val="20"/>
                      <w:szCs w:val="20"/>
                      <w:lang w:val="hr-HR"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525BBD" w:rsidRPr="00FA6516" w:rsidRDefault="00525BBD" w:rsidP="00525BBD">
                  <w:pPr>
                    <w:rPr>
                      <w:rFonts w:ascii="Arial Narrow" w:eastAsia="Times New Roman" w:hAnsi="Arial Narrow"/>
                      <w:b/>
                      <w:bCs/>
                      <w:color w:val="auto"/>
                      <w:sz w:val="20"/>
                      <w:szCs w:val="20"/>
                      <w:lang w:val="hr-HR" w:eastAsia="hr-HR"/>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525BBD" w:rsidRPr="00FA6516" w:rsidRDefault="00525BBD" w:rsidP="00525BBD">
                  <w:pPr>
                    <w:rPr>
                      <w:rFonts w:ascii="Arial Narrow" w:eastAsia="Times New Roman" w:hAnsi="Arial Narrow"/>
                      <w:b/>
                      <w:bCs/>
                      <w:color w:val="auto"/>
                      <w:sz w:val="20"/>
                      <w:szCs w:val="20"/>
                      <w:lang w:val="hr-HR"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525BBD" w:rsidRPr="00FA6516" w:rsidRDefault="00525BBD" w:rsidP="00525BBD">
                  <w:pPr>
                    <w:rPr>
                      <w:rFonts w:ascii="Arial Narrow" w:eastAsia="Times New Roman" w:hAnsi="Arial Narrow"/>
                      <w:b/>
                      <w:bCs/>
                      <w:color w:val="auto"/>
                      <w:sz w:val="20"/>
                      <w:szCs w:val="20"/>
                      <w:lang w:val="hr-HR"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525BBD" w:rsidRPr="00FA6516" w:rsidRDefault="00525BBD" w:rsidP="00525BBD">
                  <w:pPr>
                    <w:rPr>
                      <w:rFonts w:ascii="Arial Narrow" w:eastAsia="Times New Roman" w:hAnsi="Arial Narrow"/>
                      <w:b/>
                      <w:bCs/>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jc w:val="cente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jc w:val="cente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max</w:t>
                  </w:r>
                </w:p>
              </w:tc>
            </w:tr>
            <w:tr w:rsidR="00525BBD" w:rsidRPr="00FA6516" w:rsidTr="00525BBD">
              <w:tc>
                <w:tcPr>
                  <w:tcW w:w="2155"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Pohađanje nastave</w:t>
                  </w:r>
                </w:p>
                <w:p w:rsidR="00525BBD" w:rsidRPr="00FA6516" w:rsidRDefault="00525BBD" w:rsidP="00525BBD">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0,5</w:t>
                  </w:r>
                </w:p>
              </w:tc>
              <w:tc>
                <w:tcPr>
                  <w:tcW w:w="935"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1-4</w:t>
                  </w:r>
                </w:p>
              </w:tc>
              <w:tc>
                <w:tcPr>
                  <w:tcW w:w="198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prisustvovanje nastavi</w:t>
                  </w:r>
                </w:p>
              </w:tc>
              <w:tc>
                <w:tcPr>
                  <w:tcW w:w="180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evidencija</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2,5</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5</w:t>
                  </w:r>
                </w:p>
              </w:tc>
            </w:tr>
            <w:tr w:rsidR="00525BBD" w:rsidRPr="00FA6516" w:rsidTr="00525BBD">
              <w:tc>
                <w:tcPr>
                  <w:tcW w:w="2155"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Aktivnost u nastavi</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0,5</w:t>
                  </w:r>
                </w:p>
              </w:tc>
              <w:tc>
                <w:tcPr>
                  <w:tcW w:w="935"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1-4</w:t>
                  </w:r>
                </w:p>
              </w:tc>
              <w:tc>
                <w:tcPr>
                  <w:tcW w:w="198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aktivnost u nastavi</w:t>
                  </w:r>
                </w:p>
              </w:tc>
              <w:tc>
                <w:tcPr>
                  <w:tcW w:w="180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evidencija</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2,5</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5</w:t>
                  </w:r>
                </w:p>
              </w:tc>
            </w:tr>
            <w:tr w:rsidR="00525BBD" w:rsidRPr="00FA6516" w:rsidTr="00525BBD">
              <w:tc>
                <w:tcPr>
                  <w:tcW w:w="2155"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Esejski rad</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1,5</w:t>
                  </w:r>
                </w:p>
              </w:tc>
              <w:tc>
                <w:tcPr>
                  <w:tcW w:w="935"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w:t>
                  </w:r>
                </w:p>
              </w:tc>
              <w:tc>
                <w:tcPr>
                  <w:tcW w:w="198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Calibri" w:hAnsi="Arial Narrow" w:cs="Calibri"/>
                      <w:color w:val="auto"/>
                      <w:sz w:val="20"/>
                      <w:szCs w:val="20"/>
                      <w:lang w:val="hr-HR" w:eastAsia="hr-HR"/>
                    </w:rPr>
                    <w:t xml:space="preserve">Kritičko </w:t>
                  </w:r>
                  <w:r w:rsidRPr="00FA6516">
                    <w:rPr>
                      <w:rFonts w:ascii="Arial Narrow" w:eastAsia="Calibri" w:hAnsi="Arial Narrow"/>
                      <w:color w:val="auto"/>
                      <w:sz w:val="20"/>
                      <w:szCs w:val="20"/>
                      <w:lang w:val="hr-HR" w:eastAsia="hr-HR"/>
                    </w:rPr>
                    <w:t>izražavanje, opisivanje i interpretiranje pojedinih baletnih i plesnih produkcija</w:t>
                  </w:r>
                </w:p>
              </w:tc>
              <w:tc>
                <w:tcPr>
                  <w:tcW w:w="180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Evaluacija esejskih radova, prezentacija esejskih radova</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7,5</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15</w:t>
                  </w:r>
                </w:p>
              </w:tc>
            </w:tr>
            <w:tr w:rsidR="00525BBD" w:rsidRPr="00FA6516" w:rsidTr="00525BBD">
              <w:tc>
                <w:tcPr>
                  <w:tcW w:w="2155"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Istraživanje</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0,5</w:t>
                  </w:r>
                </w:p>
              </w:tc>
              <w:tc>
                <w:tcPr>
                  <w:tcW w:w="935"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1-4</w:t>
                  </w:r>
                </w:p>
              </w:tc>
              <w:tc>
                <w:tcPr>
                  <w:tcW w:w="198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istraživanje izabrane teme i prikladnih materijala, odabir kostimografskih rješenja</w:t>
                  </w:r>
                </w:p>
              </w:tc>
              <w:tc>
                <w:tcPr>
                  <w:tcW w:w="180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2,5</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5</w:t>
                  </w:r>
                </w:p>
              </w:tc>
            </w:tr>
            <w:tr w:rsidR="00525BBD" w:rsidRPr="00FA6516" w:rsidTr="00525BBD">
              <w:tc>
                <w:tcPr>
                  <w:tcW w:w="2155"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Praktični rad</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7</w:t>
                  </w:r>
                </w:p>
              </w:tc>
              <w:tc>
                <w:tcPr>
                  <w:tcW w:w="935"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1-4</w:t>
                  </w:r>
                </w:p>
              </w:tc>
              <w:tc>
                <w:tcPr>
                  <w:tcW w:w="198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prikazivanje uradaka, nadogradnja i razvijanje istih</w:t>
                  </w:r>
                </w:p>
              </w:tc>
              <w:tc>
                <w:tcPr>
                  <w:tcW w:w="180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Kontinuirano praćenje tjednih obaveza, procjena osobnog napretka tijekom semestra, završna prezentacija rada</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35</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70</w:t>
                  </w:r>
                </w:p>
              </w:tc>
            </w:tr>
            <w:tr w:rsidR="00525BBD" w:rsidRPr="00FA6516" w:rsidTr="00525BBD">
              <w:tc>
                <w:tcPr>
                  <w:tcW w:w="2155"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Ukupno</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Pr>
                      <w:rFonts w:ascii="Arial Narrow" w:eastAsia="Times New Roman" w:hAnsi="Arial Narrow"/>
                      <w:color w:val="auto"/>
                      <w:sz w:val="20"/>
                      <w:szCs w:val="20"/>
                      <w:lang w:val="hr-HR" w:eastAsia="hr-HR"/>
                    </w:rPr>
                    <w:t>10</w:t>
                  </w:r>
                </w:p>
              </w:tc>
              <w:tc>
                <w:tcPr>
                  <w:tcW w:w="935"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p>
              </w:tc>
              <w:tc>
                <w:tcPr>
                  <w:tcW w:w="198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p>
              </w:tc>
              <w:tc>
                <w:tcPr>
                  <w:tcW w:w="180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50</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100</w:t>
                  </w:r>
                </w:p>
              </w:tc>
            </w:tr>
          </w:tbl>
          <w:p w:rsidR="00525BBD" w:rsidRPr="00FA6516" w:rsidRDefault="00525BBD" w:rsidP="00525BBD">
            <w:pPr>
              <w:tabs>
                <w:tab w:val="left" w:pos="470"/>
              </w:tabs>
              <w:ind w:left="360"/>
              <w:jc w:val="both"/>
              <w:rPr>
                <w:rFonts w:ascii="Arial Narrow" w:eastAsia="Times New Roman" w:hAnsi="Arial Narrow"/>
                <w:i/>
                <w:sz w:val="20"/>
                <w:szCs w:val="20"/>
                <w:lang w:val="hr-HR" w:eastAsia="hr-HR"/>
              </w:rPr>
            </w:pPr>
          </w:p>
        </w:tc>
      </w:tr>
      <w:tr w:rsidR="00525BBD" w:rsidRPr="00FA6516" w:rsidTr="00525BBD">
        <w:trPr>
          <w:trHeight w:val="432"/>
        </w:trPr>
        <w:tc>
          <w:tcPr>
            <w:tcW w:w="5000" w:type="pct"/>
            <w:gridSpan w:val="10"/>
            <w:vAlign w:val="center"/>
          </w:tcPr>
          <w:p w:rsidR="00525BBD" w:rsidRPr="00FA6516" w:rsidRDefault="00525BBD" w:rsidP="00525BBD">
            <w:pPr>
              <w:numPr>
                <w:ilvl w:val="1"/>
                <w:numId w:val="30"/>
              </w:numPr>
              <w:tabs>
                <w:tab w:val="left" w:pos="470"/>
              </w:tabs>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Obvezatna literatura (u trenutku prijave prijedloga studijskog programa)</w:t>
            </w:r>
          </w:p>
        </w:tc>
      </w:tr>
      <w:tr w:rsidR="00525BBD" w:rsidRPr="00FA6516" w:rsidTr="00525BBD">
        <w:trPr>
          <w:trHeight w:val="432"/>
        </w:trPr>
        <w:tc>
          <w:tcPr>
            <w:tcW w:w="5000" w:type="pct"/>
            <w:gridSpan w:val="10"/>
            <w:vAlign w:val="center"/>
          </w:tcPr>
          <w:p w:rsidR="00525BBD" w:rsidRPr="00FA6516" w:rsidRDefault="00525BBD" w:rsidP="00525BBD">
            <w:pPr>
              <w:numPr>
                <w:ilvl w:val="0"/>
                <w:numId w:val="27"/>
              </w:numPr>
              <w:contextualSpacing/>
              <w:rPr>
                <w:rFonts w:ascii="Arial Narrow" w:eastAsia="Calibri" w:hAnsi="Arial Narrow"/>
                <w:color w:val="auto"/>
                <w:sz w:val="20"/>
                <w:szCs w:val="20"/>
              </w:rPr>
            </w:pPr>
            <w:r w:rsidRPr="00FA6516">
              <w:rPr>
                <w:rFonts w:ascii="Arial Narrow" w:eastAsia="Calibri" w:hAnsi="Arial Narrow"/>
                <w:color w:val="auto"/>
                <w:sz w:val="20"/>
                <w:szCs w:val="20"/>
              </w:rPr>
              <w:t>Cohen, S. (1988.) Ples kao kazališna umjetnost: čitanka za povijest plesa od 1581. do danas. Cekade, Zagreb</w:t>
            </w:r>
          </w:p>
          <w:p w:rsidR="00525BBD" w:rsidRPr="00FA6516" w:rsidRDefault="00525BBD" w:rsidP="00525BBD">
            <w:pPr>
              <w:numPr>
                <w:ilvl w:val="0"/>
                <w:numId w:val="27"/>
              </w:numPr>
              <w:contextualSpacing/>
              <w:rPr>
                <w:rFonts w:ascii="Arial Narrow" w:eastAsia="Calibri" w:hAnsi="Arial Narrow"/>
                <w:color w:val="auto"/>
                <w:sz w:val="20"/>
                <w:szCs w:val="20"/>
              </w:rPr>
            </w:pPr>
            <w:r w:rsidRPr="00FA6516">
              <w:rPr>
                <w:rFonts w:ascii="Arial Narrow" w:eastAsia="Calibri" w:hAnsi="Arial Narrow"/>
                <w:color w:val="auto"/>
                <w:sz w:val="20"/>
                <w:szCs w:val="20"/>
              </w:rPr>
              <w:t>Racinet, A. (1988). The Historical Encyclopedia of Costume. Studio Editions, Ltd., London</w:t>
            </w:r>
          </w:p>
          <w:p w:rsidR="00525BBD" w:rsidRPr="00FA6516" w:rsidRDefault="00525BBD" w:rsidP="00525BBD">
            <w:pPr>
              <w:numPr>
                <w:ilvl w:val="0"/>
                <w:numId w:val="27"/>
              </w:numPr>
              <w:contextualSpacing/>
              <w:rPr>
                <w:rFonts w:ascii="Arial Narrow" w:eastAsia="Calibri" w:hAnsi="Arial Narrow"/>
                <w:color w:val="auto"/>
                <w:sz w:val="20"/>
                <w:szCs w:val="20"/>
              </w:rPr>
            </w:pPr>
            <w:r w:rsidRPr="00FA6516">
              <w:rPr>
                <w:rFonts w:ascii="Arial Narrow" w:eastAsia="Calibri" w:hAnsi="Arial Narrow"/>
                <w:color w:val="auto"/>
                <w:sz w:val="20"/>
                <w:szCs w:val="20"/>
              </w:rPr>
              <w:t>Vuillier, G. (1898). A History of Dancing from the Earliest Ages to Our Own Times. William Heinemann, London</w:t>
            </w:r>
          </w:p>
          <w:p w:rsidR="00525BBD" w:rsidRPr="00FA6516" w:rsidRDefault="00525BBD" w:rsidP="00525BBD">
            <w:pPr>
              <w:ind w:left="1080"/>
              <w:rPr>
                <w:rFonts w:ascii="Arial Narrow" w:eastAsia="Times New Roman" w:hAnsi="Arial Narrow" w:cs="Calibri"/>
                <w:color w:val="auto"/>
                <w:sz w:val="20"/>
                <w:szCs w:val="20"/>
                <w:lang w:val="hr-HR" w:eastAsia="hr-HR"/>
              </w:rPr>
            </w:pPr>
          </w:p>
        </w:tc>
      </w:tr>
      <w:tr w:rsidR="00525BBD" w:rsidRPr="00FA6516" w:rsidTr="00525BBD">
        <w:trPr>
          <w:trHeight w:val="432"/>
        </w:trPr>
        <w:tc>
          <w:tcPr>
            <w:tcW w:w="5000" w:type="pct"/>
            <w:gridSpan w:val="10"/>
            <w:vAlign w:val="center"/>
          </w:tcPr>
          <w:p w:rsidR="00525BBD" w:rsidRPr="00FA6516" w:rsidRDefault="00525BBD" w:rsidP="00525BBD">
            <w:pPr>
              <w:numPr>
                <w:ilvl w:val="1"/>
                <w:numId w:val="30"/>
              </w:numPr>
              <w:tabs>
                <w:tab w:val="left" w:pos="494"/>
              </w:tabs>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Dopunska literatura (u trenutku prijave prijedloga studijskog programa)</w:t>
            </w:r>
          </w:p>
        </w:tc>
      </w:tr>
      <w:tr w:rsidR="00525BBD" w:rsidRPr="00FA6516" w:rsidTr="00525BBD">
        <w:trPr>
          <w:trHeight w:val="432"/>
        </w:trPr>
        <w:tc>
          <w:tcPr>
            <w:tcW w:w="5000" w:type="pct"/>
            <w:gridSpan w:val="10"/>
            <w:vAlign w:val="center"/>
          </w:tcPr>
          <w:p w:rsidR="00525BBD" w:rsidRPr="00FA6516" w:rsidRDefault="00525BBD" w:rsidP="00525BBD">
            <w:pPr>
              <w:numPr>
                <w:ilvl w:val="0"/>
                <w:numId w:val="28"/>
              </w:numPr>
              <w:contextualSpacing/>
              <w:jc w:val="both"/>
              <w:rPr>
                <w:rFonts w:ascii="Arial Narrow" w:eastAsia="Calibri" w:hAnsi="Arial Narrow"/>
                <w:color w:val="auto"/>
                <w:sz w:val="20"/>
                <w:szCs w:val="20"/>
              </w:rPr>
            </w:pPr>
            <w:r w:rsidRPr="00FA6516">
              <w:rPr>
                <w:rFonts w:ascii="Arial Narrow" w:eastAsia="Calibri" w:hAnsi="Arial Narrow"/>
                <w:color w:val="auto"/>
                <w:sz w:val="20"/>
                <w:szCs w:val="20"/>
              </w:rPr>
              <w:t xml:space="preserve">Brkljačić, D. (2006.). Uvod u balet. Nova izNova, Zagreb </w:t>
            </w:r>
          </w:p>
          <w:p w:rsidR="00525BBD" w:rsidRPr="00FA6516" w:rsidRDefault="00525BBD" w:rsidP="00525BBD">
            <w:pPr>
              <w:numPr>
                <w:ilvl w:val="0"/>
                <w:numId w:val="28"/>
              </w:numPr>
              <w:contextualSpacing/>
              <w:jc w:val="both"/>
              <w:rPr>
                <w:rFonts w:ascii="Arial Narrow" w:eastAsia="Calibri" w:hAnsi="Arial Narrow"/>
                <w:color w:val="auto"/>
                <w:sz w:val="20"/>
                <w:szCs w:val="20"/>
              </w:rPr>
            </w:pPr>
            <w:r w:rsidRPr="00FA6516">
              <w:rPr>
                <w:rFonts w:ascii="Arial Narrow" w:eastAsia="Calibri" w:hAnsi="Arial Narrow"/>
                <w:color w:val="auto"/>
                <w:sz w:val="20"/>
                <w:szCs w:val="20"/>
              </w:rPr>
              <w:t xml:space="preserve">Collin Jones, C. (2002). Madame de Pompadour: Images of a Mistress. National Gallery, London </w:t>
            </w:r>
          </w:p>
          <w:p w:rsidR="00525BBD" w:rsidRPr="00FA6516" w:rsidRDefault="00525BBD" w:rsidP="00525BBD">
            <w:pPr>
              <w:numPr>
                <w:ilvl w:val="0"/>
                <w:numId w:val="28"/>
              </w:numPr>
              <w:contextualSpacing/>
              <w:jc w:val="both"/>
              <w:rPr>
                <w:rFonts w:ascii="Arial Narrow" w:eastAsia="Calibri" w:hAnsi="Arial Narrow"/>
                <w:color w:val="auto"/>
                <w:sz w:val="20"/>
                <w:szCs w:val="20"/>
              </w:rPr>
            </w:pPr>
            <w:r w:rsidRPr="00FA6516">
              <w:rPr>
                <w:rFonts w:ascii="Arial Narrow" w:eastAsia="Calibri" w:hAnsi="Arial Narrow"/>
                <w:color w:val="auto"/>
                <w:sz w:val="20"/>
                <w:szCs w:val="20"/>
              </w:rPr>
              <w:t xml:space="preserve">Lincoln, K. (1984). Four Centuries of Ballet: Fifty Masterworks. Dover Publications, Inc., New York </w:t>
            </w:r>
          </w:p>
          <w:p w:rsidR="00525BBD" w:rsidRPr="00FA6516" w:rsidRDefault="00525BBD" w:rsidP="00525BBD">
            <w:pPr>
              <w:numPr>
                <w:ilvl w:val="0"/>
                <w:numId w:val="28"/>
              </w:numPr>
              <w:contextualSpacing/>
              <w:jc w:val="both"/>
              <w:rPr>
                <w:rFonts w:ascii="Arial Narrow" w:eastAsia="Calibri" w:hAnsi="Arial Narrow"/>
                <w:color w:val="auto"/>
                <w:sz w:val="20"/>
                <w:szCs w:val="20"/>
              </w:rPr>
            </w:pPr>
            <w:r w:rsidRPr="00FA6516">
              <w:rPr>
                <w:rFonts w:ascii="Arial Narrow" w:eastAsia="Calibri" w:hAnsi="Arial Narrow"/>
                <w:color w:val="auto"/>
                <w:sz w:val="20"/>
                <w:szCs w:val="20"/>
              </w:rPr>
              <w:t xml:space="preserve">Mondadori, A., ur. (1980). The Simon and Schuster Book of Ballets. (Simon and Schuster, New York TEDI Vol 6 (2016) page 47 International Interdisciplinary Journal of Young Scientists from the Faculty of Textile Technology </w:t>
            </w:r>
          </w:p>
          <w:p w:rsidR="00525BBD" w:rsidRPr="00FA6516" w:rsidRDefault="00525BBD" w:rsidP="00525BBD">
            <w:pPr>
              <w:numPr>
                <w:ilvl w:val="0"/>
                <w:numId w:val="28"/>
              </w:numPr>
              <w:contextualSpacing/>
              <w:jc w:val="both"/>
              <w:rPr>
                <w:rFonts w:ascii="Arial Narrow" w:eastAsia="Calibri" w:hAnsi="Arial Narrow"/>
                <w:color w:val="auto"/>
                <w:sz w:val="20"/>
                <w:szCs w:val="20"/>
              </w:rPr>
            </w:pPr>
            <w:r w:rsidRPr="00FA6516">
              <w:rPr>
                <w:rFonts w:ascii="Arial Narrow" w:eastAsia="Calibri" w:hAnsi="Arial Narrow"/>
                <w:color w:val="auto"/>
                <w:sz w:val="20"/>
                <w:szCs w:val="20"/>
              </w:rPr>
              <w:t xml:space="preserve">Needham, M. (1997). Louis xiv and the Académie Royale de Danse, 1661—A commentary and translation, Dance Chronicle, 20:2, str. 173-190. </w:t>
            </w:r>
          </w:p>
          <w:p w:rsidR="00525BBD" w:rsidRPr="00FA6516" w:rsidRDefault="00525BBD" w:rsidP="00525BBD">
            <w:pPr>
              <w:numPr>
                <w:ilvl w:val="0"/>
                <w:numId w:val="28"/>
              </w:numPr>
              <w:contextualSpacing/>
              <w:jc w:val="both"/>
              <w:rPr>
                <w:rFonts w:ascii="Arial Narrow" w:eastAsia="Calibri" w:hAnsi="Arial Narrow"/>
                <w:color w:val="auto"/>
                <w:sz w:val="20"/>
                <w:szCs w:val="20"/>
              </w:rPr>
            </w:pPr>
            <w:r w:rsidRPr="00FA6516">
              <w:rPr>
                <w:rFonts w:ascii="Arial Narrow" w:eastAsia="Calibri" w:hAnsi="Arial Narrow"/>
                <w:color w:val="auto"/>
                <w:sz w:val="20"/>
                <w:szCs w:val="20"/>
              </w:rPr>
              <w:t xml:space="preserve">Stevens, D. et. al. (1967). The Story of Great Music from The Renaissance. Time, Inc., New York </w:t>
            </w:r>
          </w:p>
          <w:p w:rsidR="00525BBD" w:rsidRPr="00FA6516" w:rsidRDefault="00525BBD" w:rsidP="00525BBD">
            <w:pPr>
              <w:numPr>
                <w:ilvl w:val="0"/>
                <w:numId w:val="28"/>
              </w:numPr>
              <w:contextualSpacing/>
              <w:jc w:val="both"/>
              <w:rPr>
                <w:rFonts w:ascii="Arial Narrow" w:eastAsia="Calibri" w:hAnsi="Arial Narrow"/>
                <w:color w:val="auto"/>
                <w:sz w:val="20"/>
                <w:szCs w:val="20"/>
              </w:rPr>
            </w:pPr>
            <w:r w:rsidRPr="00FA6516">
              <w:rPr>
                <w:rFonts w:ascii="Arial Narrow" w:eastAsia="Calibri" w:hAnsi="Arial Narrow"/>
                <w:color w:val="auto"/>
                <w:sz w:val="20"/>
                <w:szCs w:val="20"/>
              </w:rPr>
              <w:t>Vuillier, G. (1898). A History of Dancing from the Earliest Ages to Our Own Times. William Heinemann, London</w:t>
            </w:r>
          </w:p>
          <w:p w:rsidR="00525BBD" w:rsidRPr="00FA6516" w:rsidRDefault="00525BBD" w:rsidP="00525BBD">
            <w:pPr>
              <w:jc w:val="both"/>
              <w:rPr>
                <w:rFonts w:ascii="Arial Narrow" w:eastAsia="Times New Roman" w:hAnsi="Arial Narrow"/>
                <w:color w:val="auto"/>
                <w:sz w:val="20"/>
                <w:szCs w:val="20"/>
                <w:lang w:val="hr-HR" w:eastAsia="hr-HR"/>
              </w:rPr>
            </w:pPr>
          </w:p>
          <w:p w:rsidR="00525BBD" w:rsidRPr="00FA6516" w:rsidRDefault="00525BBD" w:rsidP="00525BBD">
            <w:pPr>
              <w:jc w:val="both"/>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 xml:space="preserve">POPIS PRILOGA </w:t>
            </w: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Sl.1. Marie Sallé u baletu „Pygmalion“ (</w:t>
            </w:r>
            <w:hyperlink r:id="rId47" w:history="1">
              <w:r w:rsidRPr="00FA6516">
                <w:rPr>
                  <w:rFonts w:ascii="Arial Narrow" w:eastAsia="Times New Roman" w:hAnsi="Arial Narrow"/>
                  <w:color w:val="0000FF"/>
                  <w:sz w:val="20"/>
                  <w:szCs w:val="20"/>
                  <w:u w:val="single"/>
                  <w:lang w:val="hr-HR" w:eastAsia="hr-HR"/>
                </w:rPr>
                <w:t>http://operabaroque.fr/RAMEAU_PYGMALION.htm)(27.10.2015.)</w:t>
              </w:r>
            </w:hyperlink>
            <w:r w:rsidRPr="00FA6516">
              <w:rPr>
                <w:rFonts w:ascii="Arial Narrow" w:eastAsia="Times New Roman" w:hAnsi="Arial Narrow"/>
                <w:color w:val="auto"/>
                <w:sz w:val="20"/>
                <w:szCs w:val="20"/>
                <w:lang w:val="hr-HR" w:eastAsia="hr-HR"/>
              </w:rPr>
              <w:t xml:space="preserve"> </w:t>
            </w:r>
          </w:p>
          <w:p w:rsidR="00525BBD" w:rsidRPr="00FA6516" w:rsidRDefault="00525BBD" w:rsidP="00525BBD">
            <w:pPr>
              <w:jc w:val="both"/>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Sl. 2. Luj XIV u „La Ballet de la Nuit“ (</w:t>
            </w:r>
            <w:hyperlink r:id="rId48" w:history="1">
              <w:r w:rsidRPr="00FA6516">
                <w:rPr>
                  <w:rFonts w:ascii="Arial Narrow" w:eastAsia="Times New Roman" w:hAnsi="Arial Narrow"/>
                  <w:color w:val="0000FF"/>
                  <w:sz w:val="20"/>
                  <w:szCs w:val="20"/>
                  <w:u w:val="single"/>
                  <w:lang w:val="hr-HR" w:eastAsia="hr-HR"/>
                </w:rPr>
                <w:t>https://en.wikipedia.org/wiki/Baroque_dance)(27.10.2015.)</w:t>
              </w:r>
            </w:hyperlink>
            <w:r w:rsidRPr="00FA6516">
              <w:rPr>
                <w:rFonts w:ascii="Arial Narrow" w:eastAsia="Times New Roman" w:hAnsi="Arial Narrow"/>
                <w:color w:val="auto"/>
                <w:sz w:val="20"/>
                <w:szCs w:val="20"/>
                <w:lang w:val="hr-HR" w:eastAsia="hr-HR"/>
              </w:rPr>
              <w:t xml:space="preserve"> </w:t>
            </w: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Sl. 3. Tipični baletni kostim 17. Stoljeća (</w:t>
            </w:r>
            <w:hyperlink r:id="rId49" w:history="1">
              <w:r w:rsidRPr="00FA6516">
                <w:rPr>
                  <w:rFonts w:ascii="Arial Narrow" w:eastAsia="Times New Roman" w:hAnsi="Arial Narrow"/>
                  <w:color w:val="0000FF"/>
                  <w:sz w:val="20"/>
                  <w:szCs w:val="20"/>
                  <w:u w:val="single"/>
                  <w:lang w:val="hr-HR" w:eastAsia="hr-HR"/>
                </w:rPr>
                <w:t>http://www.ballet.utah.edu/ballet4410/chapter5.html)(27.10.2015.)</w:t>
              </w:r>
            </w:hyperlink>
            <w:r w:rsidRPr="00FA6516">
              <w:rPr>
                <w:rFonts w:ascii="Arial Narrow" w:eastAsia="Times New Roman" w:hAnsi="Arial Narrow"/>
                <w:color w:val="auto"/>
                <w:sz w:val="20"/>
                <w:szCs w:val="20"/>
                <w:lang w:val="hr-HR" w:eastAsia="hr-HR"/>
              </w:rPr>
              <w:t xml:space="preserve"> </w:t>
            </w:r>
          </w:p>
          <w:p w:rsidR="00525BBD" w:rsidRPr="00FA6516" w:rsidRDefault="00525BBD" w:rsidP="00525BBD">
            <w:pPr>
              <w:jc w:val="both"/>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 xml:space="preserve">Sl. 4. Baletni kostimi, kraj 18. stoljeća </w:t>
            </w:r>
          </w:p>
          <w:p w:rsidR="00525BBD" w:rsidRPr="00FA6516" w:rsidRDefault="00525BBD" w:rsidP="00525BBD">
            <w:pPr>
              <w:jc w:val="both"/>
              <w:rPr>
                <w:rFonts w:ascii="Arial Narrow" w:eastAsia="Times New Roman" w:hAnsi="Arial Narrow" w:cs="Calibri"/>
                <w:color w:val="auto"/>
                <w:sz w:val="20"/>
                <w:szCs w:val="20"/>
                <w:lang w:val="hr-HR" w:eastAsia="hr-HR"/>
              </w:rPr>
            </w:pPr>
            <w:r w:rsidRPr="00FA6516">
              <w:rPr>
                <w:rFonts w:ascii="Arial Narrow" w:eastAsia="Times New Roman" w:hAnsi="Arial Narrow"/>
                <w:color w:val="auto"/>
                <w:sz w:val="20"/>
                <w:szCs w:val="20"/>
                <w:lang w:val="hr-HR" w:eastAsia="hr-HR"/>
              </w:rPr>
              <w:t>(</w:t>
            </w:r>
            <w:hyperlink r:id="rId50" w:history="1">
              <w:r w:rsidRPr="00FA6516">
                <w:rPr>
                  <w:rFonts w:ascii="Arial Narrow" w:eastAsia="Times New Roman" w:hAnsi="Arial Narrow"/>
                  <w:color w:val="0000FF"/>
                  <w:sz w:val="20"/>
                  <w:szCs w:val="20"/>
                  <w:u w:val="single"/>
                  <w:lang w:val="hr-HR" w:eastAsia="hr-HR"/>
                </w:rPr>
                <w:t>http://collections.vam.ac.uk/item/O103005/modern-grace-or-the-operatical-printgillray-james/</w:t>
              </w:r>
            </w:hyperlink>
            <w:r w:rsidRPr="00FA6516">
              <w:rPr>
                <w:rFonts w:ascii="Arial Narrow" w:eastAsia="Times New Roman" w:hAnsi="Arial Narrow"/>
                <w:color w:val="auto"/>
                <w:sz w:val="20"/>
                <w:szCs w:val="20"/>
                <w:lang w:val="hr-HR" w:eastAsia="hr-HR"/>
              </w:rPr>
              <w:t>) (27.10.2015.)</w:t>
            </w:r>
          </w:p>
        </w:tc>
      </w:tr>
      <w:tr w:rsidR="00525BBD" w:rsidRPr="00FA6516" w:rsidTr="00525BBD">
        <w:trPr>
          <w:trHeight w:val="432"/>
        </w:trPr>
        <w:tc>
          <w:tcPr>
            <w:tcW w:w="5000" w:type="pct"/>
            <w:gridSpan w:val="10"/>
            <w:vAlign w:val="center"/>
          </w:tcPr>
          <w:p w:rsidR="00525BBD" w:rsidRPr="00FA6516" w:rsidRDefault="00525BBD" w:rsidP="00525BBD">
            <w:pPr>
              <w:numPr>
                <w:ilvl w:val="1"/>
                <w:numId w:val="30"/>
              </w:numPr>
              <w:ind w:left="494" w:hanging="134"/>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Načini praćenja kvalitete koji osiguravaju stjecanje izlaznih znanja, vještina i kompetencija</w:t>
            </w:r>
          </w:p>
        </w:tc>
      </w:tr>
      <w:tr w:rsidR="00525BBD" w:rsidRPr="00FA6516" w:rsidTr="00525BBD">
        <w:trPr>
          <w:trHeight w:val="432"/>
        </w:trPr>
        <w:tc>
          <w:tcPr>
            <w:tcW w:w="5000" w:type="pct"/>
            <w:gridSpan w:val="10"/>
            <w:vAlign w:val="center"/>
          </w:tcPr>
          <w:p w:rsidR="00525BBD" w:rsidRPr="00FA6516" w:rsidRDefault="00525BBD" w:rsidP="00525B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szCs w:val="20"/>
              </w:rPr>
            </w:pPr>
            <w:r w:rsidRPr="00FA6516">
              <w:rPr>
                <w:rFonts w:ascii="Arial Narrow" w:hAnsi="Arial Narrow"/>
                <w:sz w:val="20"/>
                <w:szCs w:val="20"/>
                <w:lang w:val="sv-SE"/>
              </w:rPr>
              <w:t>Razgovori sa studentima tijekom kolegija i praćenje napredovanja studenta</w:t>
            </w:r>
            <w:r w:rsidRPr="00FA6516">
              <w:rPr>
                <w:rFonts w:ascii="Arial Narrow" w:hAnsi="Arial Narrow"/>
                <w:sz w:val="20"/>
                <w:szCs w:val="20"/>
                <w:lang w:val="hr-HR"/>
              </w:rPr>
              <w:t>. Sveučilišna anketa.</w:t>
            </w:r>
          </w:p>
        </w:tc>
      </w:tr>
    </w:tbl>
    <w:p w:rsidR="00525BBD" w:rsidRDefault="00525BBD" w:rsidP="00525BBD">
      <w:pPr>
        <w:rPr>
          <w:lang w:val="hr-HR"/>
        </w:rPr>
      </w:pPr>
    </w:p>
    <w:p w:rsidR="00580BB1" w:rsidRDefault="00580BB1" w:rsidP="00525BBD">
      <w:pPr>
        <w:rPr>
          <w:lang w:val="hr-HR"/>
        </w:rPr>
      </w:pPr>
    </w:p>
    <w:p w:rsidR="00525BBD" w:rsidRDefault="00525BBD" w:rsidP="00525BBD">
      <w:pPr>
        <w:rPr>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525BBD" w:rsidRPr="00FA6516" w:rsidTr="00525BBD">
        <w:trPr>
          <w:trHeight w:hRule="exact" w:val="587"/>
        </w:trPr>
        <w:tc>
          <w:tcPr>
            <w:tcW w:w="5000" w:type="pct"/>
            <w:gridSpan w:val="3"/>
            <w:shd w:val="clear" w:color="auto" w:fill="auto"/>
            <w:vAlign w:val="center"/>
          </w:tcPr>
          <w:p w:rsidR="00525BBD" w:rsidRPr="00FA6516" w:rsidRDefault="00525BBD" w:rsidP="00525BBD">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sz w:val="20"/>
                <w:szCs w:val="20"/>
                <w:lang w:val="hr-HR" w:eastAsia="hr-HR"/>
              </w:rPr>
              <w:t>Opće informacije</w:t>
            </w:r>
          </w:p>
        </w:tc>
      </w:tr>
      <w:tr w:rsidR="00525BBD" w:rsidRPr="00FA6516" w:rsidTr="00525BBD">
        <w:trPr>
          <w:trHeight w:val="405"/>
        </w:trPr>
        <w:tc>
          <w:tcPr>
            <w:tcW w:w="1180" w:type="pct"/>
            <w:shd w:val="clear" w:color="auto" w:fill="auto"/>
            <w:vAlign w:val="center"/>
          </w:tcPr>
          <w:p w:rsidR="00525BBD" w:rsidRPr="00FA6516" w:rsidRDefault="00525BBD" w:rsidP="00525BBD">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color w:val="auto"/>
                <w:sz w:val="20"/>
                <w:szCs w:val="20"/>
                <w:lang w:val="hr-HR" w:eastAsia="hr-HR"/>
              </w:rPr>
              <w:t>Naziv predmeta</w:t>
            </w:r>
            <w:r w:rsidRPr="00FA6516">
              <w:rPr>
                <w:rFonts w:ascii="Arial Narrow" w:eastAsia="Times New Roman" w:hAnsi="Arial Narrow" w:cs="Arial"/>
                <w:b/>
                <w:bCs/>
                <w:sz w:val="20"/>
                <w:szCs w:val="20"/>
                <w:lang w:val="hr-HR" w:eastAsia="hr-HR"/>
              </w:rPr>
              <w:t xml:space="preserve"> </w:t>
            </w:r>
          </w:p>
        </w:tc>
        <w:tc>
          <w:tcPr>
            <w:tcW w:w="3820" w:type="pct"/>
            <w:gridSpan w:val="2"/>
            <w:shd w:val="clear" w:color="auto" w:fill="auto"/>
            <w:vAlign w:val="center"/>
          </w:tcPr>
          <w:p w:rsidR="00525BBD" w:rsidRPr="00FA6516" w:rsidRDefault="00525BBD" w:rsidP="00525BBD">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sz w:val="20"/>
                <w:szCs w:val="20"/>
                <w:lang w:val="hr-HR" w:eastAsia="hr-HR"/>
              </w:rPr>
              <w:t>Majstorska radionica: dramska i operna kostimografija</w:t>
            </w:r>
          </w:p>
        </w:tc>
      </w:tr>
      <w:tr w:rsidR="00525BBD" w:rsidRPr="00FA6516" w:rsidTr="00525BBD">
        <w:trPr>
          <w:trHeight w:val="405"/>
        </w:trPr>
        <w:tc>
          <w:tcPr>
            <w:tcW w:w="1180" w:type="pct"/>
            <w:shd w:val="clear" w:color="auto" w:fill="auto"/>
            <w:vAlign w:val="center"/>
          </w:tcPr>
          <w:p w:rsidR="00525BBD" w:rsidRPr="00FA6516" w:rsidRDefault="00525BBD" w:rsidP="00525BBD">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sz w:val="20"/>
                <w:szCs w:val="20"/>
                <w:lang w:val="hr-HR" w:eastAsia="hr-HR"/>
              </w:rPr>
              <w:t xml:space="preserve">Nositelj predmeta </w:t>
            </w:r>
          </w:p>
        </w:tc>
        <w:tc>
          <w:tcPr>
            <w:tcW w:w="3820" w:type="pct"/>
            <w:gridSpan w:val="2"/>
            <w:shd w:val="clear" w:color="auto" w:fill="auto"/>
            <w:vAlign w:val="center"/>
          </w:tcPr>
          <w:p w:rsidR="00525BBD" w:rsidRPr="00FA6516" w:rsidRDefault="00525BBD" w:rsidP="00525BBD">
            <w:pPr>
              <w:keepNext/>
              <w:outlineLvl w:val="2"/>
              <w:rPr>
                <w:rFonts w:ascii="Arial Narrow" w:eastAsia="Times New Roman" w:hAnsi="Arial Narrow" w:cs="Arial"/>
                <w:b/>
                <w:bCs/>
                <w:sz w:val="20"/>
                <w:szCs w:val="20"/>
                <w:lang w:val="hr-HR" w:eastAsia="hr-HR"/>
              </w:rPr>
            </w:pPr>
            <w:r w:rsidRPr="00FA6516">
              <w:rPr>
                <w:rFonts w:ascii="Arial Narrow" w:eastAsia="Times New Roman" w:hAnsi="Arial Narrow" w:cs="Arial"/>
                <w:b/>
                <w:bCs/>
                <w:sz w:val="20"/>
                <w:szCs w:val="20"/>
                <w:lang w:val="hr-HR" w:eastAsia="hr-HR"/>
              </w:rPr>
              <w:t>doc. art. Jasmina Pacek</w:t>
            </w:r>
          </w:p>
        </w:tc>
      </w:tr>
      <w:tr w:rsidR="00525BBD" w:rsidRPr="00FA6516" w:rsidTr="00525BBD">
        <w:trPr>
          <w:trHeight w:val="405"/>
        </w:trPr>
        <w:tc>
          <w:tcPr>
            <w:tcW w:w="1180" w:type="pct"/>
            <w:vAlign w:val="center"/>
          </w:tcPr>
          <w:p w:rsidR="00525BBD" w:rsidRPr="00FA6516" w:rsidRDefault="00525BBD" w:rsidP="00525BBD">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sz w:val="20"/>
                <w:szCs w:val="20"/>
                <w:lang w:val="hr-HR" w:eastAsia="hr-HR"/>
              </w:rPr>
              <w:t>Suradnik na predmetu</w:t>
            </w:r>
          </w:p>
        </w:tc>
        <w:tc>
          <w:tcPr>
            <w:tcW w:w="3820" w:type="pct"/>
            <w:gridSpan w:val="2"/>
            <w:vAlign w:val="center"/>
          </w:tcPr>
          <w:p w:rsidR="00525BBD" w:rsidRPr="00FA6516" w:rsidRDefault="00525BBD" w:rsidP="00525BBD">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sz w:val="20"/>
                <w:szCs w:val="20"/>
                <w:lang w:val="hr-HR" w:eastAsia="hr-HR"/>
              </w:rPr>
              <w:t>Zdenka Lacina, pred.</w:t>
            </w:r>
          </w:p>
        </w:tc>
      </w:tr>
      <w:tr w:rsidR="00525BBD" w:rsidRPr="00FA6516" w:rsidTr="00525BBD">
        <w:trPr>
          <w:trHeight w:val="405"/>
        </w:trPr>
        <w:tc>
          <w:tcPr>
            <w:tcW w:w="1180" w:type="pct"/>
            <w:vAlign w:val="center"/>
          </w:tcPr>
          <w:p w:rsidR="00525BBD" w:rsidRPr="00FA6516" w:rsidRDefault="00525BBD" w:rsidP="00525BBD">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sz w:val="20"/>
                <w:szCs w:val="20"/>
                <w:lang w:val="hr-HR" w:eastAsia="hr-HR"/>
              </w:rPr>
              <w:t>Studijski program</w:t>
            </w:r>
          </w:p>
        </w:tc>
        <w:tc>
          <w:tcPr>
            <w:tcW w:w="3820" w:type="pct"/>
            <w:gridSpan w:val="2"/>
            <w:vAlign w:val="center"/>
          </w:tcPr>
          <w:p w:rsidR="00525BBD" w:rsidRPr="00FA6516" w:rsidRDefault="00525BBD" w:rsidP="00525BBD">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Diplomski sveučilišni studij kostimografija</w:t>
            </w:r>
          </w:p>
        </w:tc>
      </w:tr>
      <w:tr w:rsidR="00525BBD" w:rsidRPr="00FA6516" w:rsidTr="00525BBD">
        <w:trPr>
          <w:trHeight w:val="405"/>
        </w:trPr>
        <w:tc>
          <w:tcPr>
            <w:tcW w:w="1180" w:type="pct"/>
            <w:vAlign w:val="center"/>
          </w:tcPr>
          <w:p w:rsidR="00525BBD" w:rsidRPr="00FA6516" w:rsidRDefault="00525BBD" w:rsidP="00525BBD">
            <w:pPr>
              <w:rPr>
                <w:rFonts w:ascii="Arial Narrow" w:eastAsia="Times New Roman" w:hAnsi="Arial Narrow" w:cs="Arial"/>
                <w:b/>
                <w:sz w:val="20"/>
                <w:szCs w:val="20"/>
                <w:lang w:val="hr-HR" w:eastAsia="hr-HR"/>
              </w:rPr>
            </w:pPr>
            <w:r w:rsidRPr="00FA6516">
              <w:rPr>
                <w:rFonts w:ascii="Arial Narrow" w:eastAsia="Times New Roman" w:hAnsi="Arial Narrow" w:cs="Arial"/>
                <w:b/>
                <w:sz w:val="20"/>
                <w:szCs w:val="20"/>
                <w:lang w:val="hr-HR" w:eastAsia="hr-HR"/>
              </w:rPr>
              <w:t>Šifra predmeta</w:t>
            </w:r>
          </w:p>
        </w:tc>
        <w:tc>
          <w:tcPr>
            <w:tcW w:w="3820" w:type="pct"/>
            <w:gridSpan w:val="2"/>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MAKS-103</w:t>
            </w:r>
          </w:p>
        </w:tc>
      </w:tr>
      <w:tr w:rsidR="00525BBD" w:rsidRPr="00FA6516" w:rsidTr="00525BBD">
        <w:trPr>
          <w:trHeight w:val="405"/>
        </w:trPr>
        <w:tc>
          <w:tcPr>
            <w:tcW w:w="1180" w:type="pct"/>
            <w:vAlign w:val="center"/>
          </w:tcPr>
          <w:p w:rsidR="00525BBD" w:rsidRPr="00FA6516" w:rsidRDefault="00525BBD" w:rsidP="00525BBD">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sz w:val="20"/>
                <w:szCs w:val="20"/>
                <w:lang w:val="hr-HR" w:eastAsia="hr-HR"/>
              </w:rPr>
              <w:t>Status predmeta</w:t>
            </w:r>
          </w:p>
        </w:tc>
        <w:tc>
          <w:tcPr>
            <w:tcW w:w="3820" w:type="pct"/>
            <w:gridSpan w:val="2"/>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obavezni</w:t>
            </w:r>
          </w:p>
        </w:tc>
      </w:tr>
      <w:tr w:rsidR="00525BBD" w:rsidRPr="00FA6516" w:rsidTr="00525BBD">
        <w:trPr>
          <w:trHeight w:val="405"/>
        </w:trPr>
        <w:tc>
          <w:tcPr>
            <w:tcW w:w="1180" w:type="pct"/>
            <w:vAlign w:val="center"/>
          </w:tcPr>
          <w:p w:rsidR="00525BBD" w:rsidRPr="00FA6516" w:rsidRDefault="00525BBD" w:rsidP="00525BBD">
            <w:pPr>
              <w:rPr>
                <w:rFonts w:ascii="Arial Narrow" w:eastAsia="Times New Roman" w:hAnsi="Arial Narrow" w:cs="Arial"/>
                <w:b/>
                <w:sz w:val="20"/>
                <w:szCs w:val="20"/>
                <w:lang w:val="hr-HR" w:eastAsia="hr-HR"/>
              </w:rPr>
            </w:pPr>
            <w:r w:rsidRPr="00FA6516">
              <w:rPr>
                <w:rFonts w:ascii="Arial Narrow" w:eastAsia="Times New Roman" w:hAnsi="Arial Narrow" w:cs="Arial"/>
                <w:b/>
                <w:sz w:val="20"/>
                <w:szCs w:val="20"/>
                <w:lang w:val="hr-HR" w:eastAsia="hr-HR"/>
              </w:rPr>
              <w:t>Godina</w:t>
            </w:r>
          </w:p>
        </w:tc>
        <w:tc>
          <w:tcPr>
            <w:tcW w:w="3820" w:type="pct"/>
            <w:gridSpan w:val="2"/>
            <w:vAlign w:val="center"/>
          </w:tcPr>
          <w:p w:rsidR="00525BBD" w:rsidRPr="00FA6516" w:rsidRDefault="00525BBD" w:rsidP="00525BBD">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druga</w:t>
            </w:r>
          </w:p>
        </w:tc>
      </w:tr>
      <w:tr w:rsidR="00525BBD" w:rsidRPr="00FA6516" w:rsidTr="00525BBD">
        <w:trPr>
          <w:trHeight w:val="145"/>
        </w:trPr>
        <w:tc>
          <w:tcPr>
            <w:tcW w:w="1180" w:type="pct"/>
            <w:vMerge w:val="restart"/>
            <w:vAlign w:val="center"/>
          </w:tcPr>
          <w:p w:rsidR="00525BBD" w:rsidRPr="00FA6516" w:rsidRDefault="00525BBD" w:rsidP="00525BBD">
            <w:pPr>
              <w:rPr>
                <w:rFonts w:ascii="Arial Narrow" w:eastAsia="Times New Roman" w:hAnsi="Arial Narrow" w:cs="Arial"/>
                <w:b/>
                <w:sz w:val="20"/>
                <w:szCs w:val="20"/>
                <w:lang w:val="hr-HR" w:eastAsia="hr-HR"/>
              </w:rPr>
            </w:pPr>
            <w:r w:rsidRPr="00FA6516">
              <w:rPr>
                <w:rFonts w:ascii="Arial Narrow" w:eastAsia="Times New Roman" w:hAnsi="Arial Narrow" w:cs="Arial"/>
                <w:b/>
                <w:sz w:val="20"/>
                <w:szCs w:val="20"/>
                <w:lang w:val="hr-HR" w:eastAsia="hr-HR"/>
              </w:rPr>
              <w:t>Bodovna vrijednost i način izvođenja nastave</w:t>
            </w:r>
          </w:p>
        </w:tc>
        <w:tc>
          <w:tcPr>
            <w:tcW w:w="2097" w:type="pct"/>
            <w:vAlign w:val="center"/>
          </w:tcPr>
          <w:p w:rsidR="00525BBD" w:rsidRPr="00FA6516" w:rsidRDefault="00525BBD" w:rsidP="00525BBD">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color w:val="auto"/>
                <w:sz w:val="20"/>
                <w:szCs w:val="20"/>
                <w:lang w:val="hr-HR" w:eastAsia="hr-HR"/>
              </w:rPr>
              <w:t>ECTS koeficijent opterećenja studenata</w:t>
            </w:r>
          </w:p>
        </w:tc>
        <w:tc>
          <w:tcPr>
            <w:tcW w:w="1723" w:type="pct"/>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10</w:t>
            </w:r>
          </w:p>
        </w:tc>
      </w:tr>
      <w:tr w:rsidR="00525BBD" w:rsidRPr="00FA6516" w:rsidTr="00525BBD">
        <w:trPr>
          <w:trHeight w:val="145"/>
        </w:trPr>
        <w:tc>
          <w:tcPr>
            <w:tcW w:w="1180" w:type="pct"/>
            <w:vMerge/>
            <w:vAlign w:val="center"/>
          </w:tcPr>
          <w:p w:rsidR="00525BBD" w:rsidRPr="00FA6516" w:rsidRDefault="00525BBD" w:rsidP="00525BBD">
            <w:pPr>
              <w:rPr>
                <w:rFonts w:ascii="Arial Narrow" w:eastAsia="Times New Roman" w:hAnsi="Arial Narrow" w:cs="Arial"/>
                <w:sz w:val="20"/>
                <w:szCs w:val="20"/>
                <w:lang w:val="hr-HR" w:eastAsia="hr-HR"/>
              </w:rPr>
            </w:pPr>
          </w:p>
        </w:tc>
        <w:tc>
          <w:tcPr>
            <w:tcW w:w="2097" w:type="pct"/>
            <w:vAlign w:val="center"/>
          </w:tcPr>
          <w:p w:rsidR="00525BBD" w:rsidRPr="00FA6516" w:rsidRDefault="00525BBD" w:rsidP="00525BBD">
            <w:pPr>
              <w:rPr>
                <w:rFonts w:ascii="Arial Narrow" w:eastAsia="Times New Roman" w:hAnsi="Arial Narrow" w:cs="Arial"/>
                <w:b/>
                <w:color w:val="auto"/>
                <w:sz w:val="20"/>
                <w:szCs w:val="20"/>
                <w:lang w:val="hr-HR" w:eastAsia="hr-HR"/>
              </w:rPr>
            </w:pPr>
            <w:r w:rsidRPr="00FA6516">
              <w:rPr>
                <w:rFonts w:ascii="Arial Narrow" w:eastAsia="Times New Roman" w:hAnsi="Arial Narrow" w:cs="Arial"/>
                <w:b/>
                <w:color w:val="auto"/>
                <w:sz w:val="20"/>
                <w:szCs w:val="20"/>
                <w:lang w:val="hr-HR" w:eastAsia="hr-HR"/>
              </w:rPr>
              <w:t>Broj sati (P+V+S)</w:t>
            </w:r>
          </w:p>
        </w:tc>
        <w:tc>
          <w:tcPr>
            <w:tcW w:w="1723" w:type="pct"/>
            <w:vAlign w:val="center"/>
          </w:tcPr>
          <w:p w:rsidR="00525BBD" w:rsidRPr="00FA6516" w:rsidRDefault="00D04EC9" w:rsidP="00525BBD">
            <w:pPr>
              <w:rPr>
                <w:rFonts w:ascii="Arial Narrow" w:eastAsia="Times New Roman" w:hAnsi="Arial Narrow" w:cs="Arial"/>
                <w:color w:val="auto"/>
                <w:sz w:val="20"/>
                <w:szCs w:val="20"/>
                <w:lang w:val="hr-HR" w:eastAsia="hr-HR"/>
              </w:rPr>
            </w:pPr>
            <w:r>
              <w:rPr>
                <w:rFonts w:ascii="Arial Narrow" w:eastAsia="Times New Roman" w:hAnsi="Arial Narrow" w:cs="Arial"/>
                <w:color w:val="auto"/>
                <w:sz w:val="20"/>
                <w:szCs w:val="20"/>
                <w:lang w:val="hr-HR" w:eastAsia="hr-HR"/>
              </w:rPr>
              <w:t>30+30</w:t>
            </w:r>
            <w:r w:rsidR="00525BBD" w:rsidRPr="00FA6516">
              <w:rPr>
                <w:rFonts w:ascii="Arial Narrow" w:eastAsia="Times New Roman" w:hAnsi="Arial Narrow" w:cs="Arial"/>
                <w:color w:val="auto"/>
                <w:sz w:val="20"/>
                <w:szCs w:val="20"/>
                <w:lang w:val="hr-HR" w:eastAsia="hr-HR"/>
              </w:rPr>
              <w:t>+0</w:t>
            </w:r>
          </w:p>
        </w:tc>
      </w:tr>
    </w:tbl>
    <w:p w:rsidR="00525BBD" w:rsidRPr="00845E54" w:rsidRDefault="00525BBD" w:rsidP="00525BBD">
      <w:pPr>
        <w:rPr>
          <w:rFonts w:ascii="Calibri" w:eastAsia="Times New Roman" w:hAnsi="Calibri"/>
          <w:color w:val="auto"/>
          <w:lang w:val="hr-HR"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88"/>
        <w:gridCol w:w="128"/>
        <w:gridCol w:w="1383"/>
        <w:gridCol w:w="727"/>
        <w:gridCol w:w="2008"/>
      </w:tblGrid>
      <w:tr w:rsidR="00525BBD" w:rsidRPr="00FA6516" w:rsidTr="00525BBD">
        <w:trPr>
          <w:trHeight w:hRule="exact" w:val="288"/>
        </w:trPr>
        <w:tc>
          <w:tcPr>
            <w:tcW w:w="5000" w:type="pct"/>
            <w:gridSpan w:val="10"/>
            <w:shd w:val="clear" w:color="auto" w:fill="auto"/>
            <w:vAlign w:val="center"/>
          </w:tcPr>
          <w:p w:rsidR="00525BBD" w:rsidRPr="00FA6516" w:rsidRDefault="00525BBD" w:rsidP="00525BBD">
            <w:pPr>
              <w:numPr>
                <w:ilvl w:val="0"/>
                <w:numId w:val="34"/>
              </w:numPr>
              <w:contextualSpacing/>
              <w:rPr>
                <w:rFonts w:ascii="Arial Narrow" w:eastAsia="Calibri" w:hAnsi="Arial Narrow"/>
                <w:b/>
                <w:sz w:val="20"/>
                <w:szCs w:val="20"/>
                <w:lang w:val="hr-HR"/>
              </w:rPr>
            </w:pPr>
            <w:r w:rsidRPr="00FA6516">
              <w:rPr>
                <w:rFonts w:ascii="Arial Narrow" w:eastAsia="Calibri" w:hAnsi="Arial Narrow"/>
                <w:b/>
                <w:sz w:val="20"/>
                <w:szCs w:val="20"/>
                <w:lang w:val="hr-HR"/>
              </w:rPr>
              <w:t>OPIS PREDMETA</w:t>
            </w:r>
          </w:p>
          <w:p w:rsidR="00525BBD" w:rsidRPr="00FA6516" w:rsidRDefault="00525BBD" w:rsidP="00525BBD">
            <w:pPr>
              <w:keepNext/>
              <w:spacing w:before="240"/>
              <w:outlineLvl w:val="2"/>
              <w:rPr>
                <w:rFonts w:ascii="Arial Narrow" w:eastAsia="Times New Roman" w:hAnsi="Arial Narrow" w:cs="Arial"/>
                <w:b/>
                <w:bCs/>
                <w:sz w:val="20"/>
                <w:szCs w:val="20"/>
                <w:lang w:val="hr-HR" w:eastAsia="hr-HR"/>
              </w:rPr>
            </w:pPr>
          </w:p>
        </w:tc>
      </w:tr>
      <w:tr w:rsidR="00525BBD" w:rsidRPr="00FA6516" w:rsidTr="00525BBD">
        <w:trPr>
          <w:trHeight w:val="432"/>
        </w:trPr>
        <w:tc>
          <w:tcPr>
            <w:tcW w:w="5000" w:type="pct"/>
            <w:gridSpan w:val="10"/>
            <w:vAlign w:val="center"/>
          </w:tcPr>
          <w:p w:rsidR="00525BBD" w:rsidRPr="00FA6516" w:rsidRDefault="00525BBD" w:rsidP="00525BBD">
            <w:pPr>
              <w:numPr>
                <w:ilvl w:val="1"/>
                <w:numId w:val="35"/>
              </w:numPr>
              <w:jc w:val="both"/>
              <w:rPr>
                <w:rFonts w:ascii="Arial Narrow" w:eastAsia="Times New Roman" w:hAnsi="Arial Narrow" w:cs="Arial"/>
                <w:b/>
                <w:i/>
                <w:color w:val="auto"/>
                <w:sz w:val="20"/>
                <w:szCs w:val="20"/>
                <w:lang w:val="hr-HR" w:eastAsia="hr-HR"/>
              </w:rPr>
            </w:pPr>
            <w:r w:rsidRPr="00FA6516">
              <w:rPr>
                <w:rFonts w:ascii="Arial Narrow" w:eastAsia="Times New Roman" w:hAnsi="Arial Narrow"/>
                <w:b/>
                <w:i/>
                <w:sz w:val="20"/>
                <w:szCs w:val="20"/>
                <w:lang w:val="hr-HR" w:eastAsia="hr-HR"/>
              </w:rPr>
              <w:t>Ciljevi predmeta</w:t>
            </w:r>
          </w:p>
        </w:tc>
      </w:tr>
      <w:tr w:rsidR="00525BBD" w:rsidRPr="00FA6516" w:rsidTr="00525BBD">
        <w:trPr>
          <w:trHeight w:val="432"/>
        </w:trPr>
        <w:tc>
          <w:tcPr>
            <w:tcW w:w="5000" w:type="pct"/>
            <w:gridSpan w:val="10"/>
            <w:vAlign w:val="center"/>
          </w:tcPr>
          <w:p w:rsidR="00525BBD" w:rsidRPr="00FA6516" w:rsidRDefault="00525BBD" w:rsidP="00525BB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Arial Narrow" w:hAnsi="Arial Narrow" w:cs="Calibri"/>
                <w:sz w:val="20"/>
                <w:szCs w:val="20"/>
                <w:lang w:val="hr-HR"/>
              </w:rPr>
            </w:pPr>
            <w:r w:rsidRPr="00FA6516">
              <w:rPr>
                <w:rFonts w:ascii="Arial Narrow" w:hAnsi="Arial Narrow" w:cs="Calibri"/>
                <w:sz w:val="20"/>
                <w:szCs w:val="20"/>
                <w:lang w:val="hr-HR"/>
              </w:rPr>
              <w:t>Cilj ovog predmeta je da se studenti upoznaju sa glavnim komponentama od kojih se sastoji analitički pristup dramskoj i opernoj kostimografiji. Po završetku ovog kolegija studenti će moći samostalno realizirati kompletan kostimografski projekt od teksta i istraživanja do gotovih kostima.</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Calibri"/>
                <w:color w:val="auto"/>
                <w:sz w:val="20"/>
                <w:szCs w:val="20"/>
                <w:lang w:val="hr-HR" w:eastAsia="hr-HR"/>
              </w:rPr>
              <w:t xml:space="preserve">Ovdje će moći praktično primijeniti i povezati  sva znanja stečena na   kolegijima  “Likovnost u kazališnoj produkciji”, “Kostimografija 1-3” , “Povijest odijevanja i analitičko oblikovanje povijesnih kostima1-3”, “Vizualni identitet”, “Konstrukcija i izrada kostima1-3” sa preddiplomskog studija  Kazališno oblikovanje. </w:t>
            </w:r>
          </w:p>
        </w:tc>
      </w:tr>
      <w:tr w:rsidR="00525BBD" w:rsidRPr="00FA6516" w:rsidTr="00525BBD">
        <w:trPr>
          <w:trHeight w:val="432"/>
        </w:trPr>
        <w:tc>
          <w:tcPr>
            <w:tcW w:w="5000" w:type="pct"/>
            <w:gridSpan w:val="10"/>
            <w:vAlign w:val="center"/>
          </w:tcPr>
          <w:p w:rsidR="00525BBD" w:rsidRPr="00FA6516" w:rsidRDefault="00525BBD" w:rsidP="00525BBD">
            <w:pPr>
              <w:numPr>
                <w:ilvl w:val="1"/>
                <w:numId w:val="35"/>
              </w:numPr>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Uvjeti za upis predmeta</w:t>
            </w:r>
          </w:p>
        </w:tc>
      </w:tr>
      <w:tr w:rsidR="00525BBD" w:rsidRPr="00FA6516" w:rsidTr="00525BBD">
        <w:trPr>
          <w:trHeight w:val="432"/>
        </w:trPr>
        <w:tc>
          <w:tcPr>
            <w:tcW w:w="5000" w:type="pct"/>
            <w:gridSpan w:val="10"/>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Nema posebnih uvjeta za upis ovog predmeta.</w:t>
            </w:r>
          </w:p>
        </w:tc>
      </w:tr>
      <w:tr w:rsidR="00525BBD" w:rsidRPr="00FA6516" w:rsidTr="00525BBD">
        <w:trPr>
          <w:trHeight w:val="432"/>
        </w:trPr>
        <w:tc>
          <w:tcPr>
            <w:tcW w:w="5000" w:type="pct"/>
            <w:gridSpan w:val="10"/>
            <w:vAlign w:val="center"/>
          </w:tcPr>
          <w:p w:rsidR="00525BBD" w:rsidRPr="00FA6516" w:rsidRDefault="00525BBD" w:rsidP="00525BBD">
            <w:pPr>
              <w:numPr>
                <w:ilvl w:val="1"/>
                <w:numId w:val="35"/>
              </w:numPr>
              <w:rPr>
                <w:rFonts w:ascii="Arial Narrow" w:eastAsia="Times New Roman" w:hAnsi="Arial Narrow" w:cs="Arial"/>
                <w:b/>
                <w:i/>
                <w:color w:val="auto"/>
                <w:sz w:val="20"/>
                <w:szCs w:val="20"/>
                <w:lang w:val="hr-HR" w:eastAsia="hr-HR"/>
              </w:rPr>
            </w:pPr>
            <w:r w:rsidRPr="00FA6516">
              <w:rPr>
                <w:rFonts w:ascii="Arial Narrow" w:eastAsia="Times New Roman" w:hAnsi="Arial Narrow"/>
                <w:b/>
                <w:i/>
                <w:sz w:val="20"/>
                <w:szCs w:val="20"/>
                <w:lang w:val="hr-HR" w:eastAsia="hr-HR"/>
              </w:rPr>
              <w:t xml:space="preserve">Očekivani ishodi učenja za predmet </w:t>
            </w:r>
          </w:p>
        </w:tc>
      </w:tr>
      <w:tr w:rsidR="00525BBD" w:rsidRPr="00FA6516" w:rsidTr="00525BBD">
        <w:trPr>
          <w:trHeight w:val="432"/>
        </w:trPr>
        <w:tc>
          <w:tcPr>
            <w:tcW w:w="5000" w:type="pct"/>
            <w:gridSpan w:val="10"/>
            <w:vAlign w:val="center"/>
          </w:tcPr>
          <w:p w:rsidR="00525BBD" w:rsidRPr="00FA6516" w:rsidRDefault="00525BBD" w:rsidP="00525BBD">
            <w:pPr>
              <w:rPr>
                <w:rFonts w:ascii="Arial Narrow" w:eastAsia="Calibri" w:hAnsi="Arial Narrow" w:cs="Arial"/>
                <w:color w:val="auto"/>
                <w:sz w:val="20"/>
                <w:szCs w:val="20"/>
                <w:lang w:val="hr-HR" w:eastAsia="hr-HR"/>
              </w:rPr>
            </w:pPr>
            <w:r w:rsidRPr="00FA6516">
              <w:rPr>
                <w:rFonts w:ascii="Arial Narrow" w:eastAsia="Calibri" w:hAnsi="Arial Narrow" w:cs="Arial"/>
                <w:color w:val="auto"/>
                <w:sz w:val="20"/>
                <w:szCs w:val="20"/>
                <w:lang w:val="hr-HR" w:eastAsia="hr-HR"/>
              </w:rPr>
              <w:t>Nakon završetka kolegija student će moći:</w:t>
            </w:r>
          </w:p>
          <w:p w:rsidR="00525BBD" w:rsidRPr="00FA6516" w:rsidRDefault="00525BBD" w:rsidP="00525BBD">
            <w:pPr>
              <w:numPr>
                <w:ilvl w:val="0"/>
                <w:numId w:val="33"/>
              </w:numPr>
              <w:tabs>
                <w:tab w:val="clear" w:pos="720"/>
                <w:tab w:val="num" w:pos="360"/>
              </w:tabs>
              <w:ind w:left="360"/>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definirati komponente od kojih se sastoji analitički pristup dramskoj i opernoj kostimografiji</w:t>
            </w:r>
          </w:p>
          <w:p w:rsidR="00525BBD" w:rsidRPr="00FA6516" w:rsidRDefault="00525BBD" w:rsidP="00525BBD">
            <w:pPr>
              <w:numPr>
                <w:ilvl w:val="0"/>
                <w:numId w:val="33"/>
              </w:numPr>
              <w:tabs>
                <w:tab w:val="clear" w:pos="720"/>
                <w:tab w:val="num" w:pos="360"/>
              </w:tabs>
              <w:ind w:left="360"/>
              <w:contextualSpacing/>
              <w:rPr>
                <w:rFonts w:ascii="Arial Narrow" w:eastAsia="Calibri" w:hAnsi="Arial Narrow" w:cs="Arial"/>
                <w:color w:val="auto"/>
                <w:sz w:val="20"/>
                <w:szCs w:val="20"/>
                <w:lang w:val="hr-HR"/>
              </w:rPr>
            </w:pPr>
            <w:r w:rsidRPr="00FA6516">
              <w:rPr>
                <w:rFonts w:ascii="Arial Narrow" w:eastAsia="Calibri" w:hAnsi="Arial Narrow"/>
                <w:color w:val="auto"/>
                <w:sz w:val="20"/>
                <w:szCs w:val="20"/>
                <w:lang w:val="hr-HR"/>
              </w:rPr>
              <w:t>analizirati postojeća dramska i operna  kostimografska rješenja kroz estetska, funkcionalna i komunikacijska obilježja</w:t>
            </w:r>
          </w:p>
          <w:p w:rsidR="00525BBD" w:rsidRPr="00FA6516" w:rsidRDefault="00525BBD" w:rsidP="00525BBD">
            <w:pPr>
              <w:numPr>
                <w:ilvl w:val="0"/>
                <w:numId w:val="33"/>
              </w:numPr>
              <w:tabs>
                <w:tab w:val="clear" w:pos="720"/>
                <w:tab w:val="num" w:pos="360"/>
              </w:tabs>
              <w:ind w:left="360"/>
              <w:contextualSpacing/>
              <w:rPr>
                <w:rFonts w:ascii="Arial Narrow" w:eastAsia="Calibri" w:hAnsi="Arial Narrow" w:cs="Arial"/>
                <w:color w:val="auto"/>
                <w:sz w:val="20"/>
                <w:szCs w:val="20"/>
                <w:lang w:val="hr-HR"/>
              </w:rPr>
            </w:pPr>
            <w:r w:rsidRPr="00FA6516">
              <w:rPr>
                <w:rFonts w:ascii="Arial Narrow" w:eastAsia="Calibri" w:hAnsi="Arial Narrow"/>
                <w:color w:val="auto"/>
                <w:sz w:val="20"/>
                <w:szCs w:val="20"/>
                <w:lang w:val="hr-HR"/>
              </w:rPr>
              <w:t>identificirati kroz istraživanje sve  komponente potrebne za uprizorenje odabranog kostimografskog projekta: prostor, vrijeme, društveno-ekonomski uvijete, karakterne osobine likova...</w:t>
            </w:r>
          </w:p>
          <w:p w:rsidR="00525BBD" w:rsidRPr="00FA6516" w:rsidRDefault="00525BBD" w:rsidP="00525BBD">
            <w:pPr>
              <w:numPr>
                <w:ilvl w:val="0"/>
                <w:numId w:val="33"/>
              </w:numPr>
              <w:tabs>
                <w:tab w:val="clear" w:pos="720"/>
                <w:tab w:val="num" w:pos="360"/>
              </w:tabs>
              <w:ind w:left="360"/>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skicirati, promišljati i istraživati nova estetsko/umjetnička rješenja</w:t>
            </w:r>
          </w:p>
          <w:p w:rsidR="00525BBD" w:rsidRPr="00FA6516" w:rsidRDefault="00525BBD" w:rsidP="00525BBD">
            <w:pPr>
              <w:numPr>
                <w:ilvl w:val="0"/>
                <w:numId w:val="33"/>
              </w:numPr>
              <w:tabs>
                <w:tab w:val="clear" w:pos="720"/>
                <w:tab w:val="num" w:pos="360"/>
              </w:tabs>
              <w:ind w:left="360"/>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isprobati, prepoznati i odabrati materijale potrebne za izradu kostima, eksperimentirati u radu s istima</w:t>
            </w:r>
          </w:p>
          <w:p w:rsidR="00525BBD" w:rsidRPr="00FA6516" w:rsidRDefault="00525BBD" w:rsidP="00525BBD">
            <w:pPr>
              <w:numPr>
                <w:ilvl w:val="0"/>
                <w:numId w:val="33"/>
              </w:numPr>
              <w:tabs>
                <w:tab w:val="clear" w:pos="720"/>
                <w:tab w:val="num" w:pos="360"/>
              </w:tabs>
              <w:ind w:left="360"/>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kreirati, izraditi i odabrati test uzorke različitih tehnika izrade elemenata kostima</w:t>
            </w:r>
          </w:p>
          <w:p w:rsidR="00525BBD" w:rsidRPr="00FA6516" w:rsidRDefault="00525BBD" w:rsidP="00525BBD">
            <w:pPr>
              <w:numPr>
                <w:ilvl w:val="0"/>
                <w:numId w:val="33"/>
              </w:numPr>
              <w:tabs>
                <w:tab w:val="clear" w:pos="720"/>
                <w:tab w:val="num" w:pos="360"/>
              </w:tabs>
              <w:ind w:left="360"/>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 xml:space="preserve">kreirati idejne skice vizualna rješenja kostima koji nastaju kao rezultat umjetničkog i funkcionalnog istraživanja </w:t>
            </w:r>
          </w:p>
          <w:p w:rsidR="00525BBD" w:rsidRPr="00FA6516" w:rsidRDefault="00525BBD" w:rsidP="00525BBD">
            <w:pPr>
              <w:numPr>
                <w:ilvl w:val="0"/>
                <w:numId w:val="33"/>
              </w:numPr>
              <w:tabs>
                <w:tab w:val="clear" w:pos="720"/>
                <w:tab w:val="num" w:pos="360"/>
              </w:tabs>
              <w:ind w:left="360"/>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razraditi idejne skice u tehničke skice spremne za radionicu</w:t>
            </w:r>
          </w:p>
          <w:p w:rsidR="00525BBD" w:rsidRPr="00FA6516" w:rsidRDefault="00525BBD" w:rsidP="00525BBD">
            <w:pPr>
              <w:numPr>
                <w:ilvl w:val="0"/>
                <w:numId w:val="33"/>
              </w:numPr>
              <w:tabs>
                <w:tab w:val="clear" w:pos="720"/>
                <w:tab w:val="num" w:pos="360"/>
              </w:tabs>
              <w:ind w:left="360"/>
              <w:contextualSpacing/>
              <w:rPr>
                <w:rFonts w:ascii="Arial Narrow" w:eastAsia="Calibri" w:hAnsi="Arial Narrow" w:cs="Arial"/>
                <w:color w:val="auto"/>
                <w:sz w:val="20"/>
                <w:szCs w:val="20"/>
                <w:lang w:val="hr-HR"/>
              </w:rPr>
            </w:pPr>
            <w:r w:rsidRPr="00FA6516">
              <w:rPr>
                <w:rFonts w:ascii="Arial Narrow" w:eastAsia="Calibri" w:hAnsi="Arial Narrow" w:cs="Arial"/>
                <w:color w:val="auto"/>
                <w:sz w:val="20"/>
                <w:szCs w:val="20"/>
                <w:lang w:val="hr-HR"/>
              </w:rPr>
              <w:t>samostalno konstruirati i izraditi odabrane kostime</w:t>
            </w:r>
          </w:p>
        </w:tc>
      </w:tr>
      <w:tr w:rsidR="00525BBD" w:rsidRPr="00FA6516" w:rsidTr="00525BBD">
        <w:trPr>
          <w:trHeight w:val="432"/>
        </w:trPr>
        <w:tc>
          <w:tcPr>
            <w:tcW w:w="5000" w:type="pct"/>
            <w:gridSpan w:val="10"/>
            <w:vAlign w:val="center"/>
          </w:tcPr>
          <w:p w:rsidR="00525BBD" w:rsidRPr="00FA6516" w:rsidRDefault="00525BBD" w:rsidP="00525BBD">
            <w:pPr>
              <w:numPr>
                <w:ilvl w:val="1"/>
                <w:numId w:val="35"/>
              </w:numPr>
              <w:jc w:val="both"/>
              <w:rPr>
                <w:rFonts w:ascii="Arial Narrow" w:eastAsia="Times New Roman" w:hAnsi="Arial Narrow" w:cs="Arial"/>
                <w:b/>
                <w:i/>
                <w:color w:val="auto"/>
                <w:sz w:val="20"/>
                <w:szCs w:val="20"/>
                <w:lang w:val="hr-HR" w:eastAsia="hr-HR"/>
              </w:rPr>
            </w:pPr>
            <w:r w:rsidRPr="00FA6516">
              <w:rPr>
                <w:rFonts w:ascii="Arial Narrow" w:eastAsia="Times New Roman" w:hAnsi="Arial Narrow"/>
                <w:b/>
                <w:i/>
                <w:sz w:val="20"/>
                <w:szCs w:val="20"/>
                <w:lang w:val="hr-HR" w:eastAsia="hr-HR"/>
              </w:rPr>
              <w:t>Sadržaj predmeta</w:t>
            </w:r>
          </w:p>
        </w:tc>
      </w:tr>
      <w:tr w:rsidR="00525BBD" w:rsidRPr="00FA6516" w:rsidTr="00525BBD">
        <w:trPr>
          <w:trHeight w:val="432"/>
        </w:trPr>
        <w:tc>
          <w:tcPr>
            <w:tcW w:w="5000" w:type="pct"/>
            <w:gridSpan w:val="10"/>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Analiza postojećih dramskih kostimogarfskih rješenja.</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Analiza postojećih opernih kostimografskih rješenja.</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Usvajanje različitih pristupa dizajniranja kostima.</w:t>
            </w: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Istraživanje svih  komponenti potrebnih za funkcionalno uprizorenje odabranog kostimogarfskog projekta: prostor, vrijeme, društveno-ekonomski uvjeti, karakterne osobine likova...</w:t>
            </w: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Umjetničko istraživanje zadane i odabrane kazališne likovnosti.</w:t>
            </w: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Tekstilno istraživanje, testiranje materijala, primjena različitih tehnika izrade.</w:t>
            </w: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Eksperimentalni rad u tekstilno umjetničkom mediju.</w:t>
            </w: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Kreiranje idejnih i tehničkih skica kostima.</w:t>
            </w: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Izrada kostima.</w:t>
            </w:r>
          </w:p>
        </w:tc>
      </w:tr>
      <w:tr w:rsidR="00525BBD" w:rsidRPr="00FA6516" w:rsidTr="00525BBD">
        <w:trPr>
          <w:trHeight w:val="432"/>
        </w:trPr>
        <w:tc>
          <w:tcPr>
            <w:tcW w:w="2657" w:type="pct"/>
            <w:gridSpan w:val="6"/>
            <w:vAlign w:val="center"/>
          </w:tcPr>
          <w:p w:rsidR="00525BBD" w:rsidRPr="00FA6516" w:rsidRDefault="00525BBD" w:rsidP="00525BBD">
            <w:pPr>
              <w:numPr>
                <w:ilvl w:val="1"/>
                <w:numId w:val="35"/>
              </w:numPr>
              <w:rPr>
                <w:rFonts w:ascii="Arial Narrow" w:eastAsia="Times New Roman" w:hAnsi="Arial Narrow" w:cs="Arial"/>
                <w:b/>
                <w:i/>
                <w:sz w:val="20"/>
                <w:szCs w:val="20"/>
                <w:lang w:val="hr-HR" w:eastAsia="hr-HR"/>
              </w:rPr>
            </w:pPr>
            <w:r w:rsidRPr="00FA6516">
              <w:rPr>
                <w:rFonts w:ascii="Arial Narrow" w:eastAsia="Times New Roman" w:hAnsi="Arial Narrow"/>
                <w:b/>
                <w:i/>
                <w:sz w:val="20"/>
                <w:szCs w:val="20"/>
                <w:lang w:val="hr-HR" w:eastAsia="hr-HR"/>
              </w:rPr>
              <w:t xml:space="preserve">Vrste izvođenja nastave </w:t>
            </w:r>
          </w:p>
        </w:tc>
        <w:tc>
          <w:tcPr>
            <w:tcW w:w="1235" w:type="pct"/>
            <w:gridSpan w:val="3"/>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1"/>
                  <w:enabled/>
                  <w:calcOnExit w:val="0"/>
                  <w:checkBox>
                    <w:sizeAuto/>
                    <w:default w:val="1"/>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predavanja</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2"/>
                  <w:enabled/>
                  <w:calcOnExit w:val="0"/>
                  <w:checkBox>
                    <w:sizeAuto/>
                    <w:default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seminari i radionice  </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3"/>
                  <w:enabled/>
                  <w:calcOnExit w:val="0"/>
                  <w:checkBox>
                    <w:sizeAuto/>
                    <w:default w:val="1"/>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vježbe  </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4"/>
                  <w:enabled/>
                  <w:calcOnExit w:val="0"/>
                  <w:checkBox>
                    <w:sizeAuto/>
                    <w:default w:val="1"/>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obrazovanje na daljinu</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9"/>
                  <w:enabled/>
                  <w:calcOnExit w:val="0"/>
                  <w:checkBox>
                    <w:sizeAuto/>
                    <w:default w:val="1"/>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terenska nastava</w:t>
            </w:r>
          </w:p>
        </w:tc>
        <w:tc>
          <w:tcPr>
            <w:tcW w:w="1108" w:type="pct"/>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5"/>
                  <w:enabled/>
                  <w:calcOnExit w:val="0"/>
                  <w:checkBox>
                    <w:sizeAuto/>
                    <w:default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samostalni zadaci  </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6"/>
                  <w:enabled/>
                  <w:calcOnExit w:val="0"/>
                  <w:checkBox>
                    <w:sizeAuto/>
                    <w:default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multimedija i mreža  </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7"/>
                  <w:enabled/>
                  <w:calcOnExit w:val="0"/>
                  <w:checkBox>
                    <w:sizeAuto/>
                    <w:default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laboratorij</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8"/>
                  <w:enabled/>
                  <w:calcOnExit w:val="0"/>
                  <w:checkBox>
                    <w:sizeAuto/>
                    <w:default w:val="1"/>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mentorski rad</w:t>
            </w:r>
          </w:p>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Check10"/>
                  <w:enabled/>
                  <w:calcOnExit w:val="0"/>
                  <w:checkBox>
                    <w:sizeAuto/>
                    <w:default w:val="0"/>
                    <w:checked w:val="0"/>
                  </w:checkBox>
                </w:ffData>
              </w:fldChar>
            </w:r>
            <w:r w:rsidRPr="00FA6516">
              <w:rPr>
                <w:rFonts w:ascii="Arial Narrow" w:eastAsia="Times New Roman" w:hAnsi="Arial Narrow" w:cs="Arial"/>
                <w:color w:val="auto"/>
                <w:sz w:val="20"/>
                <w:szCs w:val="20"/>
                <w:lang w:val="hr-HR" w:eastAsia="hr-HR"/>
              </w:rPr>
              <w:instrText xml:space="preserve"> FORMCHECKBOX </w:instrText>
            </w:r>
            <w:r w:rsidR="00346A74">
              <w:rPr>
                <w:rFonts w:ascii="Arial Narrow" w:eastAsia="Times New Roman" w:hAnsi="Arial Narrow" w:cs="Arial"/>
                <w:color w:val="auto"/>
                <w:sz w:val="20"/>
                <w:szCs w:val="20"/>
                <w:lang w:val="hr-HR" w:eastAsia="hr-HR"/>
              </w:rPr>
            </w:r>
            <w:r w:rsidR="00346A74">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fldChar w:fldCharType="end"/>
            </w:r>
            <w:r w:rsidRPr="00FA6516">
              <w:rPr>
                <w:rFonts w:ascii="Arial Narrow" w:eastAsia="Times New Roman" w:hAnsi="Arial Narrow" w:cs="Arial"/>
                <w:color w:val="auto"/>
                <w:sz w:val="20"/>
                <w:szCs w:val="20"/>
                <w:lang w:val="hr-HR" w:eastAsia="hr-HR"/>
              </w:rPr>
              <w:t xml:space="preserve"> ostalo ___________________</w:t>
            </w:r>
          </w:p>
        </w:tc>
      </w:tr>
      <w:tr w:rsidR="00525BBD" w:rsidRPr="00FA6516" w:rsidTr="00525BBD">
        <w:trPr>
          <w:trHeight w:val="432"/>
        </w:trPr>
        <w:tc>
          <w:tcPr>
            <w:tcW w:w="2657" w:type="pct"/>
            <w:gridSpan w:val="6"/>
            <w:vAlign w:val="center"/>
          </w:tcPr>
          <w:p w:rsidR="00525BBD" w:rsidRPr="00FA6516" w:rsidRDefault="00525BBD" w:rsidP="00525BBD">
            <w:pPr>
              <w:numPr>
                <w:ilvl w:val="1"/>
                <w:numId w:val="35"/>
              </w:numPr>
              <w:jc w:val="both"/>
              <w:rPr>
                <w:rFonts w:ascii="Arial Narrow" w:eastAsia="Times New Roman" w:hAnsi="Arial Narrow" w:cs="Arial"/>
                <w:b/>
                <w:i/>
                <w:sz w:val="20"/>
                <w:szCs w:val="20"/>
                <w:lang w:val="hr-HR" w:eastAsia="hr-HR"/>
              </w:rPr>
            </w:pPr>
            <w:r w:rsidRPr="00FA6516">
              <w:rPr>
                <w:rFonts w:ascii="Arial Narrow" w:eastAsia="Times New Roman" w:hAnsi="Arial Narrow"/>
                <w:b/>
                <w:i/>
                <w:sz w:val="20"/>
                <w:szCs w:val="20"/>
                <w:lang w:val="hr-HR" w:eastAsia="hr-HR"/>
              </w:rPr>
              <w:t>Komentari</w:t>
            </w:r>
          </w:p>
        </w:tc>
        <w:tc>
          <w:tcPr>
            <w:tcW w:w="2343" w:type="pct"/>
            <w:gridSpan w:val="4"/>
            <w:vAlign w:val="center"/>
          </w:tcPr>
          <w:p w:rsidR="00525BBD" w:rsidRPr="00FA6516" w:rsidRDefault="00525BBD" w:rsidP="00525BBD">
            <w:pPr>
              <w:rPr>
                <w:rFonts w:ascii="Arial Narrow" w:eastAsia="Times New Roman" w:hAnsi="Arial Narrow" w:cs="Arial"/>
                <w:color w:val="auto"/>
                <w:sz w:val="20"/>
                <w:szCs w:val="20"/>
                <w:lang w:val="hr-HR" w:eastAsia="hr-HR"/>
              </w:rPr>
            </w:pPr>
          </w:p>
        </w:tc>
      </w:tr>
      <w:tr w:rsidR="00525BBD" w:rsidRPr="00FA6516" w:rsidTr="00525BBD">
        <w:trPr>
          <w:trHeight w:val="432"/>
        </w:trPr>
        <w:tc>
          <w:tcPr>
            <w:tcW w:w="5000" w:type="pct"/>
            <w:gridSpan w:val="10"/>
            <w:vAlign w:val="center"/>
          </w:tcPr>
          <w:p w:rsidR="00525BBD" w:rsidRPr="00FA6516" w:rsidRDefault="00525BBD" w:rsidP="00525BBD">
            <w:pPr>
              <w:numPr>
                <w:ilvl w:val="1"/>
                <w:numId w:val="35"/>
              </w:numPr>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Obveze studenata</w:t>
            </w:r>
          </w:p>
        </w:tc>
      </w:tr>
      <w:tr w:rsidR="00525BBD" w:rsidRPr="00FA6516" w:rsidTr="00525BBD">
        <w:trPr>
          <w:trHeight w:val="432"/>
        </w:trPr>
        <w:tc>
          <w:tcPr>
            <w:tcW w:w="5000" w:type="pct"/>
            <w:gridSpan w:val="10"/>
            <w:vAlign w:val="center"/>
          </w:tcPr>
          <w:p w:rsidR="00525BBD" w:rsidRPr="00FA6516" w:rsidRDefault="00525BBD" w:rsidP="00525BBD">
            <w:pPr>
              <w:rPr>
                <w:rFonts w:ascii="Arial Narrow" w:eastAsia="Times New Roman" w:hAnsi="Arial Narrow" w:cs="Arial"/>
                <w:color w:val="auto"/>
                <w:sz w:val="20"/>
                <w:szCs w:val="20"/>
                <w:lang w:val="hr-HR" w:eastAsia="hr-HR"/>
              </w:rPr>
            </w:pPr>
            <w:r w:rsidRPr="00FA6516">
              <w:rPr>
                <w:rFonts w:ascii="Arial Narrow" w:eastAsia="Times New Roman" w:hAnsi="Arial Narrow" w:cs="Arial"/>
                <w:color w:val="auto"/>
                <w:sz w:val="20"/>
                <w:szCs w:val="20"/>
                <w:lang w:val="hr-HR" w:eastAsia="hr-HR"/>
              </w:rPr>
              <w:t xml:space="preserve">Studenti su dužni redovito pohađati nastavu, te u njoj aktivno sudjelovati. Kontinuirano raditi na analizama kostimografskih rješenja dramskih i opernih dijela, te istraživanjima relevantnih izvora potrebnih za realizaciju glavnog projekta. </w:t>
            </w:r>
          </w:p>
        </w:tc>
      </w:tr>
      <w:tr w:rsidR="00525BBD" w:rsidRPr="00FA6516" w:rsidTr="00525BBD">
        <w:trPr>
          <w:trHeight w:val="432"/>
        </w:trPr>
        <w:tc>
          <w:tcPr>
            <w:tcW w:w="5000" w:type="pct"/>
            <w:gridSpan w:val="10"/>
            <w:vAlign w:val="center"/>
          </w:tcPr>
          <w:p w:rsidR="00525BBD" w:rsidRPr="00FA6516" w:rsidRDefault="00525BBD" w:rsidP="00525BBD">
            <w:pPr>
              <w:numPr>
                <w:ilvl w:val="1"/>
                <w:numId w:val="35"/>
              </w:numPr>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Praćenje rada studenata</w:t>
            </w:r>
          </w:p>
        </w:tc>
      </w:tr>
      <w:tr w:rsidR="00525BBD" w:rsidRPr="00FA6516" w:rsidTr="00525BBD">
        <w:trPr>
          <w:trHeight w:val="111"/>
        </w:trPr>
        <w:tc>
          <w:tcPr>
            <w:tcW w:w="552"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Pohađanje nastave</w:t>
            </w:r>
          </w:p>
        </w:tc>
        <w:tc>
          <w:tcPr>
            <w:tcW w:w="270"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x</w:t>
            </w:r>
          </w:p>
        </w:tc>
        <w:tc>
          <w:tcPr>
            <w:tcW w:w="627"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Aktivnost u nastavi</w:t>
            </w:r>
          </w:p>
        </w:tc>
        <w:tc>
          <w:tcPr>
            <w:tcW w:w="371"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x</w:t>
            </w:r>
          </w:p>
        </w:tc>
        <w:tc>
          <w:tcPr>
            <w:tcW w:w="567"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Seminarski rad</w:t>
            </w:r>
          </w:p>
        </w:tc>
        <w:tc>
          <w:tcPr>
            <w:tcW w:w="341"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2</w:t>
            </w:r>
          </w:p>
        </w:tc>
        <w:tc>
          <w:tcPr>
            <w:tcW w:w="763"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Eksperimentalni rad</w:t>
            </w:r>
          </w:p>
        </w:tc>
        <w:tc>
          <w:tcPr>
            <w:tcW w:w="1508"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2</w:t>
            </w:r>
          </w:p>
        </w:tc>
      </w:tr>
      <w:tr w:rsidR="00525BBD" w:rsidRPr="00FA6516" w:rsidTr="00525BBD">
        <w:trPr>
          <w:trHeight w:val="108"/>
        </w:trPr>
        <w:tc>
          <w:tcPr>
            <w:tcW w:w="552"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Pismeni ispit</w:t>
            </w:r>
          </w:p>
        </w:tc>
        <w:tc>
          <w:tcPr>
            <w:tcW w:w="270"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627"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Usmeni ispit</w:t>
            </w:r>
          </w:p>
        </w:tc>
        <w:tc>
          <w:tcPr>
            <w:tcW w:w="371"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567"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Esej</w:t>
            </w:r>
          </w:p>
        </w:tc>
        <w:tc>
          <w:tcPr>
            <w:tcW w:w="341"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763"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Istraživanje</w:t>
            </w:r>
          </w:p>
        </w:tc>
        <w:tc>
          <w:tcPr>
            <w:tcW w:w="1508"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1</w:t>
            </w:r>
          </w:p>
        </w:tc>
      </w:tr>
      <w:tr w:rsidR="00525BBD" w:rsidRPr="00FA6516" w:rsidTr="00525BBD">
        <w:trPr>
          <w:trHeight w:val="108"/>
        </w:trPr>
        <w:tc>
          <w:tcPr>
            <w:tcW w:w="552"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Projekt</w:t>
            </w:r>
          </w:p>
        </w:tc>
        <w:tc>
          <w:tcPr>
            <w:tcW w:w="270"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t>5</w:t>
            </w:r>
          </w:p>
        </w:tc>
        <w:tc>
          <w:tcPr>
            <w:tcW w:w="627"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Kontinuirana provjera znanja</w:t>
            </w:r>
          </w:p>
        </w:tc>
        <w:tc>
          <w:tcPr>
            <w:tcW w:w="371"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567"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Referat</w:t>
            </w:r>
          </w:p>
        </w:tc>
        <w:tc>
          <w:tcPr>
            <w:tcW w:w="341"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763"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Praktični rad</w:t>
            </w:r>
          </w:p>
        </w:tc>
        <w:tc>
          <w:tcPr>
            <w:tcW w:w="1508"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noProof/>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r>
      <w:tr w:rsidR="00525BBD" w:rsidRPr="00FA6516" w:rsidTr="00525BBD">
        <w:trPr>
          <w:trHeight w:val="108"/>
        </w:trPr>
        <w:tc>
          <w:tcPr>
            <w:tcW w:w="552" w:type="pct"/>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Portfolio</w:t>
            </w:r>
          </w:p>
        </w:tc>
        <w:tc>
          <w:tcPr>
            <w:tcW w:w="270"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627" w:type="pct"/>
            <w:vAlign w:val="center"/>
          </w:tcPr>
          <w:p w:rsidR="00525BBD" w:rsidRPr="00FA6516" w:rsidRDefault="00525BBD" w:rsidP="00525BBD">
            <w:pPr>
              <w:rPr>
                <w:rFonts w:ascii="Arial Narrow" w:eastAsia="Times New Roman" w:hAnsi="Arial Narrow"/>
                <w:sz w:val="20"/>
                <w:szCs w:val="20"/>
                <w:lang w:val="hr-HR" w:eastAsia="hr-HR"/>
              </w:rPr>
            </w:pPr>
          </w:p>
        </w:tc>
        <w:tc>
          <w:tcPr>
            <w:tcW w:w="371" w:type="pct"/>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567" w:type="pct"/>
            <w:vAlign w:val="center"/>
          </w:tcPr>
          <w:p w:rsidR="00525BBD" w:rsidRPr="00FA6516" w:rsidRDefault="00525BBD" w:rsidP="00525BBD">
            <w:pPr>
              <w:rPr>
                <w:rFonts w:ascii="Arial Narrow" w:eastAsia="Times New Roman" w:hAnsi="Arial Narrow"/>
                <w:sz w:val="20"/>
                <w:szCs w:val="20"/>
                <w:lang w:val="hr-HR" w:eastAsia="hr-HR"/>
              </w:rPr>
            </w:pPr>
          </w:p>
        </w:tc>
        <w:tc>
          <w:tcPr>
            <w:tcW w:w="341"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c>
          <w:tcPr>
            <w:tcW w:w="763" w:type="pct"/>
            <w:vAlign w:val="center"/>
          </w:tcPr>
          <w:p w:rsidR="00525BBD" w:rsidRPr="00FA6516" w:rsidRDefault="00525BBD" w:rsidP="00525BBD">
            <w:pPr>
              <w:rPr>
                <w:rFonts w:ascii="Arial Narrow" w:eastAsia="Times New Roman" w:hAnsi="Arial Narrow"/>
                <w:sz w:val="20"/>
                <w:szCs w:val="20"/>
                <w:lang w:val="hr-HR" w:eastAsia="hr-HR"/>
              </w:rPr>
            </w:pPr>
          </w:p>
        </w:tc>
        <w:tc>
          <w:tcPr>
            <w:tcW w:w="1508" w:type="pct"/>
            <w:gridSpan w:val="2"/>
            <w:vAlign w:val="center"/>
          </w:tcPr>
          <w:p w:rsidR="00525BBD" w:rsidRPr="00FA6516" w:rsidRDefault="00525BBD" w:rsidP="00525BBD">
            <w:pPr>
              <w:jc w:val="center"/>
              <w:rPr>
                <w:rFonts w:ascii="Arial Narrow" w:eastAsia="Times New Roman" w:hAnsi="Arial Narrow"/>
                <w:sz w:val="20"/>
                <w:szCs w:val="20"/>
                <w:lang w:val="hr-HR" w:eastAsia="hr-HR"/>
              </w:rPr>
            </w:pPr>
            <w:r w:rsidRPr="00FA6516">
              <w:rPr>
                <w:rFonts w:ascii="Arial Narrow" w:eastAsia="Times New Roman" w:hAnsi="Arial Narrow" w:cs="Arial"/>
                <w:color w:val="auto"/>
                <w:sz w:val="20"/>
                <w:szCs w:val="20"/>
                <w:lang w:val="hr-HR" w:eastAsia="hr-HR"/>
              </w:rPr>
              <w:fldChar w:fldCharType="begin">
                <w:ffData>
                  <w:name w:val=""/>
                  <w:enabled/>
                  <w:calcOnExit w:val="0"/>
                  <w:textInput/>
                </w:ffData>
              </w:fldChar>
            </w:r>
            <w:r w:rsidRPr="00FA6516">
              <w:rPr>
                <w:rFonts w:ascii="Arial Narrow" w:eastAsia="Times New Roman" w:hAnsi="Arial Narrow" w:cs="Arial"/>
                <w:color w:val="auto"/>
                <w:sz w:val="20"/>
                <w:szCs w:val="20"/>
                <w:lang w:val="hr-HR" w:eastAsia="hr-HR"/>
              </w:rPr>
              <w:instrText xml:space="preserve"> FORMTEXT </w:instrText>
            </w:r>
            <w:r w:rsidRPr="00FA6516">
              <w:rPr>
                <w:rFonts w:ascii="Arial Narrow" w:eastAsia="Times New Roman" w:hAnsi="Arial Narrow" w:cs="Arial"/>
                <w:color w:val="auto"/>
                <w:sz w:val="20"/>
                <w:szCs w:val="20"/>
                <w:lang w:val="hr-HR" w:eastAsia="hr-HR"/>
              </w:rPr>
            </w:r>
            <w:r w:rsidRPr="00FA6516">
              <w:rPr>
                <w:rFonts w:ascii="Arial Narrow" w:eastAsia="Times New Roman" w:hAnsi="Arial Narrow" w:cs="Arial"/>
                <w:color w:val="auto"/>
                <w:sz w:val="20"/>
                <w:szCs w:val="20"/>
                <w:lang w:val="hr-HR" w:eastAsia="hr-HR"/>
              </w:rPr>
              <w:fldChar w:fldCharType="separate"/>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t> </w:t>
            </w:r>
            <w:r w:rsidRPr="00FA6516">
              <w:rPr>
                <w:rFonts w:ascii="Arial Narrow" w:eastAsia="Times New Roman" w:hAnsi="Arial Narrow" w:cs="Arial"/>
                <w:color w:val="auto"/>
                <w:sz w:val="20"/>
                <w:szCs w:val="20"/>
                <w:lang w:val="hr-HR" w:eastAsia="hr-HR"/>
              </w:rPr>
              <w:fldChar w:fldCharType="end"/>
            </w:r>
          </w:p>
        </w:tc>
      </w:tr>
      <w:tr w:rsidR="00525BBD" w:rsidRPr="00FA6516" w:rsidTr="00525BBD">
        <w:trPr>
          <w:trHeight w:val="432"/>
        </w:trPr>
        <w:tc>
          <w:tcPr>
            <w:tcW w:w="5000" w:type="pct"/>
            <w:gridSpan w:val="10"/>
            <w:vAlign w:val="center"/>
          </w:tcPr>
          <w:p w:rsidR="00525BBD" w:rsidRPr="00FA6516" w:rsidRDefault="00525BBD" w:rsidP="00525BBD">
            <w:pPr>
              <w:numPr>
                <w:ilvl w:val="1"/>
                <w:numId w:val="35"/>
              </w:numPr>
              <w:tabs>
                <w:tab w:val="left" w:pos="470"/>
              </w:tabs>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Povezivanje ishoda učenja, nastavnih metoda i ocjenjivanja</w:t>
            </w:r>
          </w:p>
        </w:tc>
      </w:tr>
      <w:tr w:rsidR="00525BBD" w:rsidRPr="00FA6516" w:rsidTr="00525BBD">
        <w:trPr>
          <w:trHeight w:val="432"/>
        </w:trPr>
        <w:tc>
          <w:tcPr>
            <w:tcW w:w="5000" w:type="pct"/>
            <w:gridSpan w:val="10"/>
            <w:vAlign w:val="center"/>
          </w:tcPr>
          <w:p w:rsidR="00525BBD" w:rsidRPr="00FA6516" w:rsidRDefault="00525BBD" w:rsidP="00525BBD">
            <w:pPr>
              <w:tabs>
                <w:tab w:val="left" w:pos="470"/>
              </w:tabs>
              <w:jc w:val="both"/>
              <w:rPr>
                <w:rFonts w:ascii="Arial Narrow" w:eastAsia="Times New Roman" w:hAnsi="Arial Narrow"/>
                <w:i/>
                <w:sz w:val="20"/>
                <w:szCs w:val="20"/>
                <w:lang w:val="hr-HR"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715"/>
              <w:gridCol w:w="899"/>
              <w:gridCol w:w="1937"/>
              <w:gridCol w:w="1778"/>
              <w:gridCol w:w="704"/>
              <w:gridCol w:w="707"/>
            </w:tblGrid>
            <w:tr w:rsidR="00525BBD" w:rsidRPr="00FA6516" w:rsidTr="00525BBD">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 NASTAVNA METODA</w:t>
                  </w:r>
                </w:p>
                <w:p w:rsidR="00525BBD" w:rsidRPr="00FA6516" w:rsidRDefault="00525BBD" w:rsidP="00525BBD">
                  <w:pPr>
                    <w:rPr>
                      <w:rFonts w:ascii="Arial Narrow" w:eastAsia="Times New Roman" w:hAnsi="Arial Narrow"/>
                      <w:b/>
                      <w:bCs/>
                      <w:color w:val="auto"/>
                      <w:sz w:val="20"/>
                      <w:szCs w:val="20"/>
                      <w:lang w:val="hr-HR" w:eastAsia="hr-HR"/>
                    </w:rPr>
                  </w:pPr>
                </w:p>
                <w:p w:rsidR="00525BBD" w:rsidRPr="00FA6516" w:rsidRDefault="00525BBD" w:rsidP="00525BBD">
                  <w:pPr>
                    <w:rPr>
                      <w:rFonts w:ascii="Arial Narrow" w:eastAsia="Times New Roman" w:hAnsi="Arial Narrow"/>
                      <w:b/>
                      <w:bCs/>
                      <w:color w:val="auto"/>
                      <w:sz w:val="20"/>
                      <w:szCs w:val="20"/>
                      <w:lang w:val="hr-HR" w:eastAsia="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jc w:val="cente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BODOVI</w:t>
                  </w:r>
                </w:p>
              </w:tc>
            </w:tr>
            <w:tr w:rsidR="00525BBD" w:rsidRPr="00FA6516" w:rsidTr="00525BB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525BBD" w:rsidRPr="00FA6516" w:rsidRDefault="00525BBD" w:rsidP="00525BBD">
                  <w:pPr>
                    <w:rPr>
                      <w:rFonts w:ascii="Arial Narrow" w:eastAsia="Times New Roman" w:hAnsi="Arial Narrow"/>
                      <w:b/>
                      <w:bCs/>
                      <w:color w:val="auto"/>
                      <w:sz w:val="20"/>
                      <w:szCs w:val="20"/>
                      <w:lang w:val="hr-HR"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525BBD" w:rsidRPr="00FA6516" w:rsidRDefault="00525BBD" w:rsidP="00525BBD">
                  <w:pPr>
                    <w:rPr>
                      <w:rFonts w:ascii="Arial Narrow" w:eastAsia="Times New Roman" w:hAnsi="Arial Narrow"/>
                      <w:b/>
                      <w:bCs/>
                      <w:color w:val="auto"/>
                      <w:sz w:val="20"/>
                      <w:szCs w:val="20"/>
                      <w:lang w:val="hr-HR"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25BBD" w:rsidRPr="00FA6516" w:rsidRDefault="00525BBD" w:rsidP="00525BBD">
                  <w:pPr>
                    <w:rPr>
                      <w:rFonts w:ascii="Arial Narrow" w:eastAsia="Times New Roman" w:hAnsi="Arial Narrow"/>
                      <w:b/>
                      <w:bCs/>
                      <w:color w:val="auto"/>
                      <w:sz w:val="20"/>
                      <w:szCs w:val="20"/>
                      <w:lang w:val="hr-HR"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525BBD" w:rsidRPr="00FA6516" w:rsidRDefault="00525BBD" w:rsidP="00525BBD">
                  <w:pPr>
                    <w:rPr>
                      <w:rFonts w:ascii="Arial Narrow" w:eastAsia="Times New Roman" w:hAnsi="Arial Narrow"/>
                      <w:b/>
                      <w:bCs/>
                      <w:color w:val="auto"/>
                      <w:sz w:val="20"/>
                      <w:szCs w:val="20"/>
                      <w:lang w:val="hr-HR"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525BBD" w:rsidRPr="00FA6516" w:rsidRDefault="00525BBD" w:rsidP="00525BBD">
                  <w:pPr>
                    <w:rPr>
                      <w:rFonts w:ascii="Arial Narrow" w:eastAsia="Times New Roman" w:hAnsi="Arial Narrow"/>
                      <w:b/>
                      <w:bCs/>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jc w:val="cente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25BBD" w:rsidRPr="00FA6516" w:rsidRDefault="00525BBD" w:rsidP="00525BBD">
                  <w:pPr>
                    <w:jc w:val="center"/>
                    <w:rPr>
                      <w:rFonts w:ascii="Arial Narrow" w:eastAsia="Times New Roman" w:hAnsi="Arial Narrow"/>
                      <w:b/>
                      <w:bCs/>
                      <w:color w:val="auto"/>
                      <w:sz w:val="20"/>
                      <w:szCs w:val="20"/>
                      <w:lang w:val="hr-HR" w:eastAsia="hr-HR"/>
                    </w:rPr>
                  </w:pPr>
                  <w:r w:rsidRPr="00FA6516">
                    <w:rPr>
                      <w:rFonts w:ascii="Arial Narrow" w:eastAsia="Times New Roman" w:hAnsi="Arial Narrow"/>
                      <w:b/>
                      <w:bCs/>
                      <w:color w:val="auto"/>
                      <w:sz w:val="20"/>
                      <w:szCs w:val="20"/>
                      <w:lang w:val="hr-HR" w:eastAsia="hr-HR"/>
                    </w:rPr>
                    <w:t>max</w:t>
                  </w:r>
                </w:p>
              </w:tc>
            </w:tr>
            <w:tr w:rsidR="00525BBD" w:rsidRPr="00FA6516" w:rsidTr="00525BBD">
              <w:tc>
                <w:tcPr>
                  <w:tcW w:w="2155" w:type="dxa"/>
                  <w:tcBorders>
                    <w:top w:val="single" w:sz="4" w:space="0" w:color="auto"/>
                    <w:left w:val="single" w:sz="4" w:space="0" w:color="auto"/>
                    <w:bottom w:val="single" w:sz="4" w:space="0" w:color="auto"/>
                    <w:right w:val="single" w:sz="4" w:space="0" w:color="auto"/>
                  </w:tcBorders>
                  <w:vAlign w:val="center"/>
                </w:tcPr>
                <w:p w:rsidR="00525BBD" w:rsidRPr="00FA6516" w:rsidRDefault="00525BBD" w:rsidP="00525BBD">
                  <w:pPr>
                    <w:rPr>
                      <w:rFonts w:ascii="Arial Narrow" w:eastAsia="Times New Roman" w:hAnsi="Arial Narrow"/>
                      <w:color w:val="auto"/>
                      <w:sz w:val="20"/>
                      <w:szCs w:val="20"/>
                      <w:lang w:val="hr-HR" w:eastAsia="hr-HR"/>
                    </w:rPr>
                  </w:pP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sz w:val="20"/>
                      <w:szCs w:val="20"/>
                      <w:lang w:val="hr-HR" w:eastAsia="hr-HR"/>
                    </w:rPr>
                    <w:t>Seminarski rad</w:t>
                  </w:r>
                </w:p>
              </w:tc>
              <w:tc>
                <w:tcPr>
                  <w:tcW w:w="720" w:type="dxa"/>
                  <w:tcBorders>
                    <w:top w:val="single" w:sz="4" w:space="0" w:color="auto"/>
                    <w:left w:val="single" w:sz="4" w:space="0" w:color="auto"/>
                    <w:bottom w:val="single" w:sz="4" w:space="0" w:color="auto"/>
                    <w:right w:val="single" w:sz="4" w:space="0" w:color="auto"/>
                  </w:tcBorders>
                  <w:vAlign w:val="center"/>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w:t>
                  </w:r>
                </w:p>
              </w:tc>
              <w:tc>
                <w:tcPr>
                  <w:tcW w:w="900" w:type="dxa"/>
                  <w:tcBorders>
                    <w:top w:val="single" w:sz="4" w:space="0" w:color="auto"/>
                    <w:left w:val="single" w:sz="4" w:space="0" w:color="auto"/>
                    <w:bottom w:val="single" w:sz="4" w:space="0" w:color="auto"/>
                    <w:right w:val="single" w:sz="4" w:space="0" w:color="auto"/>
                  </w:tcBorders>
                  <w:vAlign w:val="center"/>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w:t>
                  </w:r>
                </w:p>
              </w:tc>
              <w:tc>
                <w:tcPr>
                  <w:tcW w:w="198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Analiza kostimografskih rješenja po jedne ansambl drame i jedne opere (jedna suvremeno, jedno povijesno uprizorenje)</w:t>
                  </w:r>
                </w:p>
              </w:tc>
              <w:tc>
                <w:tcPr>
                  <w:tcW w:w="180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Evaluacija seminarskih radova: 10 bodova analiza dramske kostimografije,</w:t>
                  </w: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 xml:space="preserve">10 bodova analiza operne kostimografije </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10</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20</w:t>
                  </w:r>
                </w:p>
              </w:tc>
            </w:tr>
            <w:tr w:rsidR="00525BBD" w:rsidRPr="00FA6516" w:rsidTr="00525BBD">
              <w:tc>
                <w:tcPr>
                  <w:tcW w:w="2155" w:type="dxa"/>
                  <w:tcBorders>
                    <w:top w:val="single" w:sz="4" w:space="0" w:color="auto"/>
                    <w:left w:val="single" w:sz="4" w:space="0" w:color="auto"/>
                    <w:bottom w:val="single" w:sz="4" w:space="0" w:color="auto"/>
                    <w:right w:val="single" w:sz="4" w:space="0" w:color="auto"/>
                  </w:tcBorders>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Istraživanje</w:t>
                  </w:r>
                </w:p>
              </w:tc>
              <w:tc>
                <w:tcPr>
                  <w:tcW w:w="720" w:type="dxa"/>
                  <w:tcBorders>
                    <w:top w:val="single" w:sz="4" w:space="0" w:color="auto"/>
                    <w:left w:val="single" w:sz="4" w:space="0" w:color="auto"/>
                    <w:bottom w:val="single" w:sz="4" w:space="0" w:color="auto"/>
                    <w:right w:val="single" w:sz="4" w:space="0" w:color="auto"/>
                  </w:tcBorders>
                  <w:vAlign w:val="center"/>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w:t>
                  </w:r>
                </w:p>
              </w:tc>
              <w:tc>
                <w:tcPr>
                  <w:tcW w:w="900" w:type="dxa"/>
                  <w:tcBorders>
                    <w:top w:val="single" w:sz="4" w:space="0" w:color="auto"/>
                    <w:left w:val="single" w:sz="4" w:space="0" w:color="auto"/>
                    <w:bottom w:val="single" w:sz="4" w:space="0" w:color="auto"/>
                    <w:right w:val="single" w:sz="4" w:space="0" w:color="auto"/>
                  </w:tcBorders>
                  <w:vAlign w:val="center"/>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1,3</w:t>
                  </w:r>
                </w:p>
              </w:tc>
              <w:tc>
                <w:tcPr>
                  <w:tcW w:w="198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Istraživanje svih  komponenti potrebnih za funkcionalno uprizorenje odabranog kostimogarfskog projekta: prostor, vrijeme, društveno-ekonomski uvjeti, karakterne osobine likova...</w:t>
                  </w:r>
                </w:p>
                <w:p w:rsidR="00525BBD" w:rsidRPr="00FA6516" w:rsidRDefault="00525BBD" w:rsidP="00525BBD">
                  <w:pPr>
                    <w:rPr>
                      <w:rFonts w:ascii="Arial Narrow" w:eastAsia="Times New Roman" w:hAnsi="Arial Narrow"/>
                      <w:color w:val="auto"/>
                      <w:sz w:val="20"/>
                      <w:szCs w:val="20"/>
                      <w:lang w:val="hr-HR" w:eastAsia="hr-HR"/>
                    </w:rPr>
                  </w:pPr>
                </w:p>
              </w:tc>
              <w:tc>
                <w:tcPr>
                  <w:tcW w:w="180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Evaluacija svih komponenti , kontinuirano praćenje</w:t>
                  </w:r>
                </w:p>
                <w:p w:rsidR="00525BBD" w:rsidRPr="00FA6516" w:rsidRDefault="00525BBD" w:rsidP="00525BBD">
                  <w:pPr>
                    <w:rPr>
                      <w:rFonts w:ascii="Arial Narrow" w:eastAsia="Times New Roman" w:hAnsi="Arial Narrow"/>
                      <w:color w:val="auto"/>
                      <w:sz w:val="20"/>
                      <w:szCs w:val="20"/>
                      <w:lang w:val="hr-HR" w:eastAsia="hr-HR"/>
                    </w:rPr>
                  </w:pPr>
                </w:p>
                <w:p w:rsidR="00525BBD" w:rsidRPr="00FA6516" w:rsidRDefault="00525BBD" w:rsidP="00525BBD">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5</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10</w:t>
                  </w:r>
                </w:p>
              </w:tc>
            </w:tr>
            <w:tr w:rsidR="00525BBD" w:rsidRPr="00FA6516" w:rsidTr="00525BBD">
              <w:tc>
                <w:tcPr>
                  <w:tcW w:w="2155" w:type="dxa"/>
                  <w:tcBorders>
                    <w:top w:val="single" w:sz="4" w:space="0" w:color="auto"/>
                    <w:left w:val="single" w:sz="4" w:space="0" w:color="auto"/>
                    <w:bottom w:val="single" w:sz="4" w:space="0" w:color="auto"/>
                    <w:right w:val="single" w:sz="4" w:space="0" w:color="auto"/>
                  </w:tcBorders>
                  <w:vAlign w:val="center"/>
                </w:tcPr>
                <w:p w:rsidR="00525BBD" w:rsidRPr="00FA6516" w:rsidRDefault="00525BBD" w:rsidP="00525BBD">
                  <w:pPr>
                    <w:rPr>
                      <w:rFonts w:ascii="Arial Narrow" w:eastAsia="Times New Roman" w:hAnsi="Arial Narrow"/>
                      <w:sz w:val="20"/>
                      <w:szCs w:val="20"/>
                      <w:lang w:val="hr-HR" w:eastAsia="hr-HR"/>
                    </w:rPr>
                  </w:pPr>
                  <w:r w:rsidRPr="00FA6516">
                    <w:rPr>
                      <w:rFonts w:ascii="Arial Narrow" w:eastAsia="Times New Roman" w:hAnsi="Arial Narrow"/>
                      <w:sz w:val="20"/>
                      <w:szCs w:val="20"/>
                      <w:lang w:val="hr-HR" w:eastAsia="hr-HR"/>
                    </w:rPr>
                    <w:t>Eksperimentalni rad</w:t>
                  </w:r>
                </w:p>
              </w:tc>
              <w:tc>
                <w:tcPr>
                  <w:tcW w:w="720" w:type="dxa"/>
                  <w:tcBorders>
                    <w:top w:val="single" w:sz="4" w:space="0" w:color="auto"/>
                    <w:left w:val="single" w:sz="4" w:space="0" w:color="auto"/>
                    <w:bottom w:val="single" w:sz="4" w:space="0" w:color="auto"/>
                    <w:right w:val="single" w:sz="4" w:space="0" w:color="auto"/>
                  </w:tcBorders>
                  <w:vAlign w:val="center"/>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w:t>
                  </w:r>
                </w:p>
              </w:tc>
              <w:tc>
                <w:tcPr>
                  <w:tcW w:w="900" w:type="dxa"/>
                  <w:tcBorders>
                    <w:top w:val="single" w:sz="4" w:space="0" w:color="auto"/>
                    <w:left w:val="single" w:sz="4" w:space="0" w:color="auto"/>
                    <w:bottom w:val="single" w:sz="4" w:space="0" w:color="auto"/>
                    <w:right w:val="single" w:sz="4" w:space="0" w:color="auto"/>
                  </w:tcBorders>
                  <w:vAlign w:val="center"/>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4,5,6,</w:t>
                  </w:r>
                </w:p>
              </w:tc>
              <w:tc>
                <w:tcPr>
                  <w:tcW w:w="198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Umjetničko /</w:t>
                  </w:r>
                  <w:r w:rsidRPr="00FA6516">
                    <w:rPr>
                      <w:rFonts w:ascii="Arial Narrow" w:eastAsia="Times New Roman" w:hAnsi="Arial Narrow"/>
                      <w:vanish/>
                      <w:color w:val="auto"/>
                      <w:sz w:val="20"/>
                      <w:szCs w:val="20"/>
                      <w:lang w:val="hr-HR" w:eastAsia="hr-HR"/>
                    </w:rPr>
                    <w:t>0mostalno konstri izradeadu kostima</w:t>
                  </w:r>
                  <w:r w:rsidRPr="00FA6516">
                    <w:rPr>
                      <w:rFonts w:ascii="Arial Narrow" w:eastAsia="Times New Roman" w:hAnsi="Arial Narrow"/>
                      <w:vanish/>
                      <w:color w:val="auto"/>
                      <w:sz w:val="20"/>
                      <w:szCs w:val="20"/>
                      <w:lang w:val="hr-HR" w:eastAsia="hr-HR"/>
                    </w:rPr>
                    <w:cr/>
                    <w:t>.erijala.</w:t>
                  </w:r>
                  <w:r w:rsidRPr="00FA6516">
                    <w:rPr>
                      <w:rFonts w:ascii="Arial Narrow" w:eastAsia="Times New Roman" w:hAnsi="Arial Narrow"/>
                      <w:vanish/>
                      <w:color w:val="auto"/>
                      <w:sz w:val="20"/>
                      <w:szCs w:val="20"/>
                      <w:lang w:val="hr-HR" w:eastAsia="hr-HR"/>
                    </w:rPr>
                    <w:cr/>
                    <w:t xml:space="preserve"> istranalitički pristup dramskoj i i</w:t>
                  </w:r>
                  <w:r w:rsidRPr="00FA6516">
                    <w:rPr>
                      <w:rFonts w:ascii="Arial Narrow" w:eastAsia="Times New Roman" w:hAnsi="Arial Narrow"/>
                      <w:vanish/>
                      <w:color w:val="auto"/>
                      <w:sz w:val="20"/>
                      <w:szCs w:val="20"/>
                      <w:lang w:val="hr-HR" w:eastAsia="hr-HR"/>
                    </w:rPr>
                    <w:cr/>
                    <w:t xml:space="preserve">a, te istraživanjima </w:t>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vanish/>
                      <w:color w:val="auto"/>
                      <w:sz w:val="20"/>
                      <w:szCs w:val="20"/>
                      <w:lang w:val="hr-HR" w:eastAsia="hr-HR"/>
                    </w:rPr>
                    <w:pgNum/>
                  </w:r>
                  <w:r w:rsidRPr="00FA6516">
                    <w:rPr>
                      <w:rFonts w:ascii="Arial Narrow" w:eastAsia="Times New Roman" w:hAnsi="Arial Narrow"/>
                      <w:color w:val="auto"/>
                      <w:sz w:val="20"/>
                      <w:szCs w:val="20"/>
                      <w:lang w:val="hr-HR" w:eastAsia="hr-HR"/>
                    </w:rPr>
                    <w:t xml:space="preserve"> tehnološko eksperimentalni rad</w:t>
                  </w:r>
                </w:p>
              </w:tc>
              <w:tc>
                <w:tcPr>
                  <w:tcW w:w="180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Evaluacija svih komponenti , kontinuirano praćenje.</w:t>
                  </w: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Evaluacije primjenjivosti rezultata eksperimentalnog rada u glavnom projektu</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10</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20</w:t>
                  </w:r>
                </w:p>
              </w:tc>
            </w:tr>
            <w:tr w:rsidR="00525BBD" w:rsidRPr="00FA6516" w:rsidTr="00525BBD">
              <w:tc>
                <w:tcPr>
                  <w:tcW w:w="2155" w:type="dxa"/>
                  <w:tcBorders>
                    <w:top w:val="single" w:sz="4" w:space="0" w:color="auto"/>
                    <w:left w:val="single" w:sz="4" w:space="0" w:color="auto"/>
                    <w:bottom w:val="single" w:sz="4" w:space="0" w:color="auto"/>
                    <w:right w:val="single" w:sz="4" w:space="0" w:color="auto"/>
                  </w:tcBorders>
                  <w:vAlign w:val="center"/>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Projekt</w:t>
                  </w:r>
                </w:p>
                <w:p w:rsidR="00525BBD" w:rsidRPr="00FA6516" w:rsidRDefault="00525BBD" w:rsidP="00525BBD">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vAlign w:val="center"/>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5</w:t>
                  </w:r>
                </w:p>
              </w:tc>
              <w:tc>
                <w:tcPr>
                  <w:tcW w:w="900" w:type="dxa"/>
                  <w:tcBorders>
                    <w:top w:val="single" w:sz="4" w:space="0" w:color="auto"/>
                    <w:left w:val="single" w:sz="4" w:space="0" w:color="auto"/>
                    <w:bottom w:val="single" w:sz="4" w:space="0" w:color="auto"/>
                    <w:right w:val="single" w:sz="4" w:space="0" w:color="auto"/>
                  </w:tcBorders>
                  <w:vAlign w:val="center"/>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7,8,9</w:t>
                  </w:r>
                </w:p>
              </w:tc>
              <w:tc>
                <w:tcPr>
                  <w:tcW w:w="198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Likovno izraziti rezultate istraživanja kroz idejne kostimografske skice.</w:t>
                  </w: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Razrada tehničkih skica.</w:t>
                  </w: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Izrada gotovih kostima za odabranu dramu i/ili operu.</w:t>
                  </w:r>
                </w:p>
              </w:tc>
              <w:tc>
                <w:tcPr>
                  <w:tcW w:w="180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Evaluacija idejnih skica:10 bodova</w:t>
                  </w: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Evaluacija tehničkih skica :10 bodova</w:t>
                  </w: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Evaluacija gotovih kostima: 30 bodova</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25</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50</w:t>
                  </w:r>
                </w:p>
              </w:tc>
            </w:tr>
            <w:tr w:rsidR="00525BBD" w:rsidRPr="00FA6516" w:rsidTr="00525BBD">
              <w:tc>
                <w:tcPr>
                  <w:tcW w:w="2155"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p>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Ukupno</w:t>
                  </w:r>
                </w:p>
              </w:tc>
              <w:tc>
                <w:tcPr>
                  <w:tcW w:w="720" w:type="dxa"/>
                  <w:tcBorders>
                    <w:top w:val="single" w:sz="4" w:space="0" w:color="auto"/>
                    <w:left w:val="single" w:sz="4" w:space="0" w:color="auto"/>
                    <w:bottom w:val="single" w:sz="4" w:space="0" w:color="auto"/>
                    <w:right w:val="single" w:sz="4" w:space="0" w:color="auto"/>
                  </w:tcBorders>
                  <w:vAlign w:val="center"/>
                </w:tcPr>
                <w:p w:rsidR="00525BBD" w:rsidRPr="00FA6516" w:rsidRDefault="00525BBD" w:rsidP="00525BBD">
                  <w:pPr>
                    <w:jc w:val="cente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10</w:t>
                  </w:r>
                </w:p>
              </w:tc>
              <w:tc>
                <w:tcPr>
                  <w:tcW w:w="90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p>
              </w:tc>
              <w:tc>
                <w:tcPr>
                  <w:tcW w:w="198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p>
              </w:tc>
              <w:tc>
                <w:tcPr>
                  <w:tcW w:w="180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50</w:t>
                  </w:r>
                </w:p>
              </w:tc>
              <w:tc>
                <w:tcPr>
                  <w:tcW w:w="720" w:type="dxa"/>
                  <w:tcBorders>
                    <w:top w:val="single" w:sz="4" w:space="0" w:color="auto"/>
                    <w:left w:val="single" w:sz="4" w:space="0" w:color="auto"/>
                    <w:bottom w:val="single" w:sz="4" w:space="0" w:color="auto"/>
                    <w:right w:val="single" w:sz="4" w:space="0" w:color="auto"/>
                  </w:tcBorders>
                </w:tcPr>
                <w:p w:rsidR="00525BBD" w:rsidRPr="00FA6516" w:rsidRDefault="00525BBD" w:rsidP="00525BBD">
                  <w:pPr>
                    <w:rPr>
                      <w:rFonts w:ascii="Arial Narrow" w:eastAsia="Times New Roman" w:hAnsi="Arial Narrow"/>
                      <w:color w:val="auto"/>
                      <w:sz w:val="20"/>
                      <w:szCs w:val="20"/>
                      <w:lang w:val="hr-HR" w:eastAsia="hr-HR"/>
                    </w:rPr>
                  </w:pPr>
                  <w:r w:rsidRPr="00FA6516">
                    <w:rPr>
                      <w:rFonts w:ascii="Arial Narrow" w:eastAsia="Times New Roman" w:hAnsi="Arial Narrow"/>
                      <w:color w:val="auto"/>
                      <w:sz w:val="20"/>
                      <w:szCs w:val="20"/>
                      <w:lang w:val="hr-HR" w:eastAsia="hr-HR"/>
                    </w:rPr>
                    <w:t>100</w:t>
                  </w:r>
                </w:p>
              </w:tc>
            </w:tr>
          </w:tbl>
          <w:p w:rsidR="00525BBD" w:rsidRPr="00FA6516" w:rsidRDefault="00525BBD" w:rsidP="00525BBD">
            <w:pPr>
              <w:tabs>
                <w:tab w:val="left" w:pos="470"/>
              </w:tabs>
              <w:ind w:left="360"/>
              <w:jc w:val="both"/>
              <w:rPr>
                <w:rFonts w:ascii="Arial Narrow" w:eastAsia="Times New Roman" w:hAnsi="Arial Narrow"/>
                <w:i/>
                <w:sz w:val="20"/>
                <w:szCs w:val="20"/>
                <w:lang w:val="hr-HR" w:eastAsia="hr-HR"/>
              </w:rPr>
            </w:pPr>
          </w:p>
          <w:p w:rsidR="00525BBD" w:rsidRPr="00FA6516" w:rsidRDefault="00525BBD" w:rsidP="00525BBD">
            <w:pPr>
              <w:tabs>
                <w:tab w:val="left" w:pos="470"/>
              </w:tabs>
              <w:ind w:left="360"/>
              <w:jc w:val="both"/>
              <w:rPr>
                <w:rFonts w:ascii="Arial Narrow" w:eastAsia="Times New Roman" w:hAnsi="Arial Narrow"/>
                <w:i/>
                <w:sz w:val="20"/>
                <w:szCs w:val="20"/>
                <w:lang w:val="hr-HR" w:eastAsia="hr-HR"/>
              </w:rPr>
            </w:pPr>
          </w:p>
        </w:tc>
      </w:tr>
      <w:tr w:rsidR="00525BBD" w:rsidRPr="00FA6516" w:rsidTr="00525BBD">
        <w:trPr>
          <w:trHeight w:val="432"/>
        </w:trPr>
        <w:tc>
          <w:tcPr>
            <w:tcW w:w="5000" w:type="pct"/>
            <w:gridSpan w:val="10"/>
            <w:vAlign w:val="center"/>
          </w:tcPr>
          <w:p w:rsidR="00525BBD" w:rsidRPr="00FA6516" w:rsidRDefault="00525BBD" w:rsidP="00525BBD">
            <w:pPr>
              <w:numPr>
                <w:ilvl w:val="1"/>
                <w:numId w:val="35"/>
              </w:numPr>
              <w:tabs>
                <w:tab w:val="left" w:pos="470"/>
              </w:tabs>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Obvezatna literatura (u trenutku prijave prijedloga studijskog programa)</w:t>
            </w:r>
          </w:p>
        </w:tc>
      </w:tr>
      <w:tr w:rsidR="00525BBD" w:rsidRPr="00FA6516" w:rsidTr="00525BBD">
        <w:trPr>
          <w:trHeight w:val="432"/>
        </w:trPr>
        <w:tc>
          <w:tcPr>
            <w:tcW w:w="5000" w:type="pct"/>
            <w:gridSpan w:val="10"/>
            <w:vAlign w:val="center"/>
          </w:tcPr>
          <w:p w:rsidR="00525BBD" w:rsidRPr="00FA6516" w:rsidRDefault="00346A74" w:rsidP="00525BBD">
            <w:pPr>
              <w:numPr>
                <w:ilvl w:val="0"/>
                <w:numId w:val="31"/>
              </w:numPr>
              <w:shd w:val="clear" w:color="auto" w:fill="FFFFFF"/>
              <w:outlineLvl w:val="0"/>
              <w:rPr>
                <w:rFonts w:ascii="Arial Narrow" w:eastAsia="Times New Roman" w:hAnsi="Arial Narrow" w:cs="Calibri"/>
                <w:bCs/>
                <w:kern w:val="36"/>
                <w:sz w:val="20"/>
                <w:szCs w:val="20"/>
                <w:lang w:val="hr-HR" w:eastAsia="hr-HR"/>
              </w:rPr>
            </w:pPr>
            <w:hyperlink r:id="rId51" w:history="1">
              <w:r w:rsidR="00525BBD" w:rsidRPr="00FA6516">
                <w:rPr>
                  <w:rFonts w:ascii="Arial Narrow" w:eastAsia="Times New Roman" w:hAnsi="Arial Narrow" w:cs="Calibri"/>
                  <w:sz w:val="20"/>
                  <w:szCs w:val="20"/>
                  <w:lang w:val="hr-HR" w:eastAsia="hr-HR"/>
                </w:rPr>
                <w:t>LaMotte</w:t>
              </w:r>
            </w:hyperlink>
            <w:r w:rsidR="00525BBD" w:rsidRPr="00FA6516">
              <w:rPr>
                <w:rFonts w:ascii="Arial Narrow" w:eastAsia="Times New Roman" w:hAnsi="Arial Narrow" w:cs="Calibri"/>
                <w:sz w:val="20"/>
                <w:szCs w:val="20"/>
                <w:lang w:val="hr-HR" w:eastAsia="hr-HR"/>
              </w:rPr>
              <w:t>,</w:t>
            </w:r>
            <w:r w:rsidR="00525BBD" w:rsidRPr="00FA6516">
              <w:rPr>
                <w:rFonts w:ascii="Arial Narrow" w:eastAsia="Times New Roman" w:hAnsi="Arial Narrow"/>
                <w:color w:val="auto"/>
                <w:sz w:val="20"/>
                <w:szCs w:val="20"/>
                <w:lang w:val="hr-HR" w:eastAsia="hr-HR"/>
              </w:rPr>
              <w:t xml:space="preserve"> </w:t>
            </w:r>
            <w:r w:rsidR="00525BBD" w:rsidRPr="00FA6516">
              <w:rPr>
                <w:rFonts w:ascii="Arial Narrow" w:eastAsia="Times New Roman" w:hAnsi="Arial Narrow" w:cs="Calibri"/>
                <w:sz w:val="20"/>
                <w:szCs w:val="20"/>
                <w:lang w:val="hr-HR" w:eastAsia="hr-HR"/>
              </w:rPr>
              <w:t>Richard :</w:t>
            </w:r>
            <w:r w:rsidR="00525BBD" w:rsidRPr="00FA6516">
              <w:rPr>
                <w:rFonts w:ascii="Arial Narrow" w:eastAsia="Times New Roman" w:hAnsi="Arial Narrow" w:cs="Calibri"/>
                <w:bCs/>
                <w:color w:val="333333"/>
                <w:kern w:val="36"/>
                <w:sz w:val="20"/>
                <w:szCs w:val="20"/>
                <w:lang w:val="hr-HR" w:eastAsia="hr-HR"/>
              </w:rPr>
              <w:t xml:space="preserve"> „Costume Design 101“ </w:t>
            </w:r>
            <w:r w:rsidR="00525BBD" w:rsidRPr="00FA6516">
              <w:rPr>
                <w:rFonts w:ascii="Arial Narrow" w:eastAsia="Times New Roman" w:hAnsi="Arial Narrow" w:cs="Calibri"/>
                <w:bCs/>
                <w:kern w:val="36"/>
                <w:sz w:val="20"/>
                <w:szCs w:val="20"/>
                <w:lang w:val="hr-HR" w:eastAsia="hr-HR"/>
              </w:rPr>
              <w:t xml:space="preserve">, </w:t>
            </w:r>
            <w:r w:rsidR="00525BBD" w:rsidRPr="00FA6516">
              <w:rPr>
                <w:rFonts w:ascii="Arial Narrow" w:eastAsia="Times New Roman" w:hAnsi="Arial Narrow" w:cs="Calibri"/>
                <w:sz w:val="20"/>
                <w:szCs w:val="20"/>
                <w:lang w:val="hr-HR" w:eastAsia="hr-HR"/>
              </w:rPr>
              <w:t>Michael Wiese Production, 2010.</w:t>
            </w:r>
          </w:p>
          <w:p w:rsidR="00525BBD" w:rsidRPr="00FA6516" w:rsidRDefault="00525BBD" w:rsidP="00525BBD">
            <w:pPr>
              <w:numPr>
                <w:ilvl w:val="0"/>
                <w:numId w:val="31"/>
              </w:numPr>
              <w:shd w:val="clear" w:color="auto" w:fill="FFFFFF"/>
              <w:outlineLvl w:val="0"/>
              <w:rPr>
                <w:rFonts w:ascii="Arial Narrow" w:eastAsia="Times New Roman" w:hAnsi="Arial Narrow" w:cs="Calibri"/>
                <w:bCs/>
                <w:kern w:val="36"/>
                <w:sz w:val="20"/>
                <w:szCs w:val="20"/>
                <w:lang w:val="hr-HR" w:eastAsia="hr-HR"/>
              </w:rPr>
            </w:pPr>
            <w:r w:rsidRPr="00FA6516">
              <w:rPr>
                <w:rFonts w:ascii="Arial Narrow" w:eastAsia="Times New Roman" w:hAnsi="Arial Narrow" w:cs="Calibri"/>
                <w:color w:val="auto"/>
                <w:sz w:val="20"/>
                <w:szCs w:val="20"/>
                <w:lang w:val="hr-HR" w:eastAsia="hr-HR"/>
              </w:rPr>
              <w:t>Ingham, Rosemary; Covey Liz: „Costume Designer's Handbook: A Complete Guide for Amateur and Professional Costume Designers, Heinemann Drama,2 Sub edition 1992.</w:t>
            </w:r>
          </w:p>
          <w:p w:rsidR="00525BBD" w:rsidRPr="00FA6516" w:rsidRDefault="00525BBD" w:rsidP="00525BBD">
            <w:pPr>
              <w:numPr>
                <w:ilvl w:val="0"/>
                <w:numId w:val="31"/>
              </w:numPr>
              <w:jc w:val="both"/>
              <w:rPr>
                <w:rFonts w:ascii="Arial Narrow" w:eastAsia="Times New Roman" w:hAnsi="Arial Narrow" w:cs="Calibri"/>
                <w:color w:val="auto"/>
                <w:sz w:val="20"/>
                <w:szCs w:val="20"/>
                <w:lang w:val="hr-HR" w:eastAsia="hr-HR"/>
              </w:rPr>
            </w:pPr>
            <w:r w:rsidRPr="00FA6516">
              <w:rPr>
                <w:rFonts w:ascii="Arial Narrow" w:eastAsia="Times New Roman" w:hAnsi="Arial Narrow" w:cs="Calibri"/>
                <w:color w:val="auto"/>
                <w:sz w:val="20"/>
                <w:szCs w:val="20"/>
                <w:lang w:val="hr-HR" w:eastAsia="hr-HR"/>
              </w:rPr>
              <w:t>Thorne, Gary, Gaskill William:“Designing Stage Costumes“, Crowood Press, 2001.</w:t>
            </w:r>
          </w:p>
          <w:p w:rsidR="00525BBD" w:rsidRPr="00FA6516" w:rsidRDefault="00525BBD" w:rsidP="00525BBD">
            <w:pPr>
              <w:numPr>
                <w:ilvl w:val="0"/>
                <w:numId w:val="31"/>
              </w:numPr>
              <w:jc w:val="both"/>
              <w:rPr>
                <w:rFonts w:ascii="Arial Narrow" w:eastAsia="Times New Roman" w:hAnsi="Arial Narrow" w:cs="Calibri"/>
                <w:color w:val="auto"/>
                <w:sz w:val="20"/>
                <w:szCs w:val="20"/>
                <w:lang w:val="hr-HR" w:eastAsia="hr-HR"/>
              </w:rPr>
            </w:pPr>
            <w:r w:rsidRPr="00FA6516">
              <w:rPr>
                <w:rFonts w:ascii="Arial Narrow" w:eastAsia="Times New Roman" w:hAnsi="Arial Narrow" w:cs="Calibri"/>
                <w:color w:val="auto"/>
                <w:sz w:val="20"/>
                <w:szCs w:val="20"/>
                <w:lang w:val="hr-HR" w:eastAsia="hr-HR"/>
              </w:rPr>
              <w:t>Lihterland, Janet;Mc Anally, Sue: „Broadway Costumes on the Budget“, Meriwether Publishing LTD, Colorado Springs, 1996.</w:t>
            </w:r>
          </w:p>
        </w:tc>
      </w:tr>
      <w:tr w:rsidR="00525BBD" w:rsidRPr="00FA6516" w:rsidTr="00525BBD">
        <w:trPr>
          <w:trHeight w:val="432"/>
        </w:trPr>
        <w:tc>
          <w:tcPr>
            <w:tcW w:w="5000" w:type="pct"/>
            <w:gridSpan w:val="10"/>
            <w:vAlign w:val="center"/>
          </w:tcPr>
          <w:p w:rsidR="00525BBD" w:rsidRPr="00FA6516" w:rsidRDefault="00525BBD" w:rsidP="00525BBD">
            <w:pPr>
              <w:numPr>
                <w:ilvl w:val="1"/>
                <w:numId w:val="35"/>
              </w:numPr>
              <w:tabs>
                <w:tab w:val="left" w:pos="494"/>
              </w:tabs>
              <w:jc w:val="both"/>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Dopunska literatura (u trenutku prijave prijedloga studijskog programa)</w:t>
            </w:r>
          </w:p>
        </w:tc>
      </w:tr>
      <w:tr w:rsidR="00525BBD" w:rsidRPr="00FA6516" w:rsidTr="00525BBD">
        <w:trPr>
          <w:trHeight w:val="432"/>
        </w:trPr>
        <w:tc>
          <w:tcPr>
            <w:tcW w:w="5000" w:type="pct"/>
            <w:gridSpan w:val="10"/>
            <w:vAlign w:val="center"/>
          </w:tcPr>
          <w:p w:rsidR="00525BBD" w:rsidRPr="00FA6516" w:rsidRDefault="00525BBD" w:rsidP="00525BBD">
            <w:pPr>
              <w:numPr>
                <w:ilvl w:val="0"/>
                <w:numId w:val="32"/>
              </w:numPr>
              <w:jc w:val="both"/>
              <w:rPr>
                <w:rFonts w:ascii="Arial Narrow" w:eastAsia="Times New Roman" w:hAnsi="Arial Narrow" w:cs="Calibri"/>
                <w:color w:val="auto"/>
                <w:sz w:val="20"/>
                <w:szCs w:val="20"/>
                <w:lang w:val="hr-HR" w:eastAsia="hr-HR"/>
              </w:rPr>
            </w:pPr>
            <w:r w:rsidRPr="00FA6516">
              <w:rPr>
                <w:rFonts w:ascii="Arial Narrow" w:eastAsia="Times New Roman" w:hAnsi="Arial Narrow" w:cs="Calibri"/>
                <w:color w:val="auto"/>
                <w:sz w:val="20"/>
                <w:szCs w:val="20"/>
                <w:lang w:val="hr-HR" w:eastAsia="hr-HR"/>
              </w:rPr>
              <w:t>Nadoolman Landis, Deborah:“Screencraft- Costume Design“, Focal Press ,2003.</w:t>
            </w:r>
          </w:p>
          <w:p w:rsidR="00525BBD" w:rsidRPr="00FA6516" w:rsidRDefault="00525BBD" w:rsidP="00525BBD">
            <w:pPr>
              <w:numPr>
                <w:ilvl w:val="0"/>
                <w:numId w:val="32"/>
              </w:numPr>
              <w:jc w:val="both"/>
              <w:rPr>
                <w:rFonts w:ascii="Arial Narrow" w:eastAsia="Times New Roman" w:hAnsi="Arial Narrow" w:cs="Calibri"/>
                <w:color w:val="auto"/>
                <w:sz w:val="20"/>
                <w:szCs w:val="20"/>
                <w:lang w:val="hr-HR" w:eastAsia="hr-HR"/>
              </w:rPr>
            </w:pPr>
            <w:r w:rsidRPr="00FA6516">
              <w:rPr>
                <w:rFonts w:ascii="Arial Narrow" w:eastAsia="Times New Roman" w:hAnsi="Arial Narrow" w:cs="Calibri"/>
                <w:color w:val="auto"/>
                <w:sz w:val="20"/>
                <w:szCs w:val="20"/>
                <w:lang w:val="hr-HR" w:eastAsia="hr-HR"/>
              </w:rPr>
              <w:t xml:space="preserve">Klepper, Erhard: Costumes Through the Ages: Over 1400 Illustrations, Dover Publications, 1999. </w:t>
            </w:r>
          </w:p>
          <w:p w:rsidR="00525BBD" w:rsidRPr="00FA6516" w:rsidRDefault="00525BBD" w:rsidP="00525BBD">
            <w:pPr>
              <w:ind w:left="1080"/>
              <w:jc w:val="both"/>
              <w:rPr>
                <w:rFonts w:ascii="Arial Narrow" w:eastAsia="Times New Roman" w:hAnsi="Arial Narrow" w:cs="Calibri"/>
                <w:color w:val="auto"/>
                <w:sz w:val="20"/>
                <w:szCs w:val="20"/>
                <w:lang w:val="hr-HR" w:eastAsia="hr-HR"/>
              </w:rPr>
            </w:pPr>
            <w:r w:rsidRPr="00FA6516">
              <w:rPr>
                <w:rFonts w:ascii="Arial Narrow" w:eastAsia="Times New Roman" w:hAnsi="Arial Narrow" w:cs="Calibri"/>
                <w:color w:val="auto"/>
                <w:sz w:val="20"/>
                <w:szCs w:val="20"/>
                <w:lang w:val="hr-HR" w:eastAsia="hr-HR"/>
              </w:rPr>
              <w:t>Rohrbach, Karl; Kretschmer, Albert:“Pictorial Encyclopedia of Historic Costume: 1200 Full-Color Figures, Dover Publications: Dover Ed edition 2007.</w:t>
            </w:r>
          </w:p>
        </w:tc>
      </w:tr>
      <w:tr w:rsidR="00525BBD" w:rsidRPr="00FA6516" w:rsidTr="00525BBD">
        <w:trPr>
          <w:trHeight w:val="432"/>
        </w:trPr>
        <w:tc>
          <w:tcPr>
            <w:tcW w:w="5000" w:type="pct"/>
            <w:gridSpan w:val="10"/>
            <w:vAlign w:val="center"/>
          </w:tcPr>
          <w:p w:rsidR="00525BBD" w:rsidRPr="00FA6516" w:rsidRDefault="00525BBD" w:rsidP="00525BBD">
            <w:pPr>
              <w:numPr>
                <w:ilvl w:val="1"/>
                <w:numId w:val="35"/>
              </w:numPr>
              <w:ind w:left="494" w:hanging="134"/>
              <w:rPr>
                <w:rFonts w:ascii="Arial Narrow" w:eastAsia="Times New Roman" w:hAnsi="Arial Narrow"/>
                <w:b/>
                <w:i/>
                <w:sz w:val="20"/>
                <w:szCs w:val="20"/>
                <w:lang w:val="hr-HR" w:eastAsia="hr-HR"/>
              </w:rPr>
            </w:pPr>
            <w:r w:rsidRPr="00FA6516">
              <w:rPr>
                <w:rFonts w:ascii="Arial Narrow" w:eastAsia="Times New Roman" w:hAnsi="Arial Narrow"/>
                <w:b/>
                <w:i/>
                <w:sz w:val="20"/>
                <w:szCs w:val="20"/>
                <w:lang w:val="hr-HR" w:eastAsia="hr-HR"/>
              </w:rPr>
              <w:t>Načini praćenja kvalitete koji osiguravaju stjecanje izlaznih znanja, vještina i kompetencija</w:t>
            </w:r>
          </w:p>
        </w:tc>
      </w:tr>
      <w:tr w:rsidR="00525BBD" w:rsidRPr="00FA6516" w:rsidTr="00525BBD">
        <w:trPr>
          <w:trHeight w:val="432"/>
        </w:trPr>
        <w:tc>
          <w:tcPr>
            <w:tcW w:w="5000" w:type="pct"/>
            <w:gridSpan w:val="10"/>
            <w:vAlign w:val="center"/>
          </w:tcPr>
          <w:tbl>
            <w:tblPr>
              <w:tblW w:w="0" w:type="auto"/>
              <w:tblCellMar>
                <w:left w:w="0" w:type="dxa"/>
                <w:right w:w="0" w:type="dxa"/>
              </w:tblCellMar>
              <w:tblLook w:val="0000" w:firstRow="0" w:lastRow="0" w:firstColumn="0" w:lastColumn="0" w:noHBand="0" w:noVBand="0"/>
            </w:tblPr>
            <w:tblGrid>
              <w:gridCol w:w="360"/>
            </w:tblGrid>
            <w:tr w:rsidR="00525BBD" w:rsidRPr="00FA6516" w:rsidTr="00525BBD">
              <w:tc>
                <w:tcPr>
                  <w:tcW w:w="360" w:type="dxa"/>
                </w:tcPr>
                <w:p w:rsidR="00525BBD" w:rsidRPr="00FA6516" w:rsidRDefault="00525BBD" w:rsidP="00525BBD">
                  <w:pPr>
                    <w:rPr>
                      <w:rFonts w:ascii="Arial Narrow" w:eastAsia="Times New Roman" w:hAnsi="Arial Narrow" w:cs="Calibri"/>
                      <w:color w:val="auto"/>
                      <w:sz w:val="20"/>
                      <w:szCs w:val="20"/>
                      <w:lang w:val="hr-HR" w:eastAsia="hr-HR"/>
                    </w:rPr>
                  </w:pPr>
                </w:p>
              </w:tc>
            </w:tr>
          </w:tbl>
          <w:p w:rsidR="00525BBD" w:rsidRPr="00FA6516" w:rsidRDefault="00525BBD" w:rsidP="00525BBD">
            <w:pPr>
              <w:rPr>
                <w:rFonts w:ascii="Arial Narrow" w:eastAsia="Times New Roman" w:hAnsi="Arial Narrow" w:cs="Calibri"/>
                <w:color w:val="auto"/>
                <w:sz w:val="20"/>
                <w:szCs w:val="20"/>
                <w:lang w:val="hr-HR" w:eastAsia="hr-HR"/>
              </w:rPr>
            </w:pPr>
            <w:r w:rsidRPr="00FA6516">
              <w:rPr>
                <w:rFonts w:ascii="Arial Narrow" w:eastAsia="Times New Roman" w:hAnsi="Arial Narrow" w:cs="Calibri"/>
                <w:color w:val="auto"/>
                <w:sz w:val="20"/>
                <w:szCs w:val="20"/>
                <w:lang w:val="hr-HR" w:eastAsia="hr-HR"/>
              </w:rPr>
              <w:t>Razgovori sa studentima, sveučilišna anketa.</w:t>
            </w:r>
          </w:p>
        </w:tc>
      </w:tr>
    </w:tbl>
    <w:p w:rsidR="00525BBD" w:rsidRDefault="00525BBD" w:rsidP="00525BBD">
      <w:pPr>
        <w:rPr>
          <w:rFonts w:ascii="Calibri" w:hAnsi="Calibri"/>
          <w:b/>
          <w:szCs w:val="20"/>
          <w:lang w:val="hr-HR"/>
        </w:rPr>
      </w:pPr>
    </w:p>
    <w:p w:rsidR="00525BBD" w:rsidRDefault="00525BBD" w:rsidP="00525BBD">
      <w:pPr>
        <w:spacing w:after="160" w:line="259" w:lineRule="auto"/>
        <w:rPr>
          <w:rFonts w:ascii="Calibri" w:hAnsi="Calibri"/>
          <w:b/>
          <w:szCs w:val="20"/>
          <w:lang w:val="hr-HR"/>
        </w:rPr>
      </w:pPr>
      <w:r>
        <w:rPr>
          <w:rFonts w:ascii="Calibri" w:hAnsi="Calibri"/>
          <w:b/>
          <w:szCs w:val="20"/>
          <w:lang w:val="hr-HR"/>
        </w:rPr>
        <w:br w:type="page"/>
      </w:r>
    </w:p>
    <w:p w:rsidR="00C73A6D" w:rsidRDefault="00C73A6D" w:rsidP="00C73A6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b/>
          <w:color w:val="auto"/>
          <w:szCs w:val="20"/>
          <w:lang w:val="hr-HR"/>
        </w:rPr>
      </w:pPr>
      <w:r w:rsidRPr="007E6286">
        <w:rPr>
          <w:rFonts w:ascii="Calibri" w:hAnsi="Calibri"/>
          <w:b/>
          <w:szCs w:val="20"/>
          <w:lang w:val="hr-HR"/>
        </w:rPr>
        <w:t>IZBORNI PREDMETI ZA SVE GODINE</w:t>
      </w:r>
      <w:r>
        <w:rPr>
          <w:rFonts w:ascii="Calibri" w:hAnsi="Calibri"/>
          <w:szCs w:val="20"/>
          <w:lang w:val="hr-HR"/>
        </w:rPr>
        <w:t xml:space="preserve"> </w:t>
      </w:r>
      <w:r w:rsidRPr="007E6286">
        <w:rPr>
          <w:rFonts w:ascii="Calibri" w:hAnsi="Calibri"/>
          <w:b/>
          <w:szCs w:val="20"/>
          <w:lang w:val="hr-HR"/>
        </w:rPr>
        <w:t>DIPLOMSKOG</w:t>
      </w:r>
      <w:r w:rsidRPr="000B771D">
        <w:rPr>
          <w:rFonts w:ascii="Calibri" w:hAnsi="Calibri"/>
          <w:b/>
          <w:szCs w:val="20"/>
          <w:lang w:val="hr-HR"/>
        </w:rPr>
        <w:t xml:space="preserve"> </w:t>
      </w:r>
      <w:r w:rsidRPr="007E6286">
        <w:rPr>
          <w:rFonts w:ascii="Calibri" w:hAnsi="Calibri"/>
          <w:b/>
          <w:szCs w:val="20"/>
          <w:lang w:val="hr-HR"/>
        </w:rPr>
        <w:t>SVEUČILIŠNOG STUDIJA</w:t>
      </w:r>
      <w:r>
        <w:rPr>
          <w:rFonts w:ascii="Calibri" w:hAnsi="Calibri"/>
          <w:b/>
          <w:color w:val="auto"/>
          <w:szCs w:val="20"/>
          <w:lang w:val="hr-HR"/>
        </w:rPr>
        <w:t xml:space="preserve"> K</w:t>
      </w:r>
      <w:r w:rsidRPr="007E6286">
        <w:rPr>
          <w:rFonts w:ascii="Calibri" w:hAnsi="Calibri"/>
          <w:b/>
          <w:color w:val="auto"/>
          <w:szCs w:val="20"/>
          <w:lang w:val="hr-HR"/>
        </w:rPr>
        <w:t>OSTIMOGRAFIJA</w:t>
      </w:r>
    </w:p>
    <w:p w:rsidR="00C73A6D" w:rsidRDefault="00C73A6D" w:rsidP="00C73A6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b/>
          <w:color w:val="auto"/>
          <w:szCs w:val="20"/>
          <w:lang w:val="hr-HR"/>
        </w:rPr>
      </w:pPr>
    </w:p>
    <w:p w:rsidR="00C73A6D" w:rsidRDefault="00C73A6D" w:rsidP="00C73A6D">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b/>
          <w:color w:val="auto"/>
          <w:szCs w:val="20"/>
          <w:lang w:val="hr-HR"/>
        </w:rPr>
      </w:pPr>
    </w:p>
    <w:p w:rsidR="00C73A6D" w:rsidRPr="009E5787" w:rsidRDefault="00C73A6D" w:rsidP="00C73A6D">
      <w:pPr>
        <w:rPr>
          <w:rFonts w:ascii="Arial Narrow" w:eastAsia="Calibri" w:hAnsi="Arial Narrow"/>
          <w:b/>
          <w:sz w:val="20"/>
          <w:szCs w:val="20"/>
          <w:lang w:val="hr-HR"/>
        </w:rPr>
      </w:pPr>
      <w:bookmarkStart w:id="64" w:name="_Toc465151941"/>
      <w:r w:rsidRPr="009E5787">
        <w:rPr>
          <w:rFonts w:ascii="Arial Narrow" w:eastAsia="Calibri" w:hAnsi="Arial Narrow"/>
          <w:b/>
          <w:sz w:val="20"/>
          <w:szCs w:val="20"/>
          <w:lang w:val="hr-HR"/>
        </w:rPr>
        <w:t>IZBORNI OPĆI KOLEGIJI:</w:t>
      </w:r>
      <w:bookmarkEnd w:id="64"/>
    </w:p>
    <w:p w:rsidR="00C73A6D" w:rsidRDefault="00C73A6D" w:rsidP="00C73A6D">
      <w:pPr>
        <w:rPr>
          <w:rFonts w:ascii="Arial Narrow" w:eastAsia="Calibri" w:hAnsi="Arial Narrow"/>
          <w:b/>
          <w:sz w:val="20"/>
          <w:szCs w:val="20"/>
          <w:lang w:val="hr-HR"/>
        </w:rPr>
      </w:pPr>
    </w:p>
    <w:p w:rsidR="00C73A6D" w:rsidRPr="009E5787" w:rsidRDefault="00C73A6D" w:rsidP="00C73A6D">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Metode i prakse umjetničkog istraživanja 1</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MAKO-001</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10+0+30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3"/>
        <w:gridCol w:w="2005"/>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3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Predmet je zamišljen kao transdisciplinarno ustrojena nastava koja za cilj ima osposobiti studenta za samostalan rad na umjetničkom projektu iz scenografije, kostimografije ili oblikovanja lutke. Na temelju predloženog tematskog okvira, koji može podrazumijevati određen dramski (ili bilo koji drugi) tekst, vizualno-likovni ili glazbeni opus određenog umjetnika te filmski ili kazališni predložak, nastavnik formira dodatni istraživačko-teorijski kontekst, čija je svrha preciznije i kompleksnije savladavanje problema tj. argumentacijski jasnije oblikovan umjetnički projekt. U intenzivnom dijalogu sa studentom istraživački se materijali i konteksti preispituju, relacioniraju i tumače iz čega nastaje konkretan izvedbeno-teorijski tekst, koji studentu može postati partitura za konkretan rad u umjetničkoj praksi.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C73A6D" w:rsidRPr="009E5787" w:rsidTr="00507B3B">
        <w:trPr>
          <w:trHeight w:val="488"/>
        </w:trPr>
        <w:tc>
          <w:tcPr>
            <w:tcW w:w="5000" w:type="pct"/>
            <w:gridSpan w:val="10"/>
            <w:vAlign w:val="center"/>
          </w:tcPr>
          <w:p w:rsidR="00C73A6D" w:rsidRPr="009E5787" w:rsidRDefault="00C73A6D" w:rsidP="000211D2">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Po odslušanom kolegiju, studenti će biti u stanju: </w:t>
            </w:r>
          </w:p>
          <w:p w:rsidR="00C73A6D" w:rsidRPr="009E5787" w:rsidRDefault="00C73A6D" w:rsidP="000211D2">
            <w:pPr>
              <w:numPr>
                <w:ilvl w:val="0"/>
                <w:numId w:val="36"/>
              </w:numPr>
              <w:rPr>
                <w:rFonts w:ascii="Arial Narrow" w:eastAsia="Calibri" w:hAnsi="Arial Narrow"/>
                <w:sz w:val="20"/>
                <w:szCs w:val="20"/>
                <w:lang w:val="hr-HR"/>
              </w:rPr>
            </w:pPr>
            <w:r w:rsidRPr="009E5787">
              <w:rPr>
                <w:rFonts w:ascii="Arial Narrow" w:eastAsia="Calibri" w:hAnsi="Arial Narrow"/>
                <w:sz w:val="20"/>
                <w:szCs w:val="20"/>
                <w:lang w:val="hr-HR"/>
              </w:rPr>
              <w:t>analitički čitati i tumačiti tekst i kontekst svog umjetničkog istraživanja</w:t>
            </w:r>
          </w:p>
          <w:p w:rsidR="00C73A6D" w:rsidRPr="009E5787" w:rsidRDefault="00C73A6D" w:rsidP="000211D2">
            <w:pPr>
              <w:numPr>
                <w:ilvl w:val="0"/>
                <w:numId w:val="36"/>
              </w:numPr>
              <w:rPr>
                <w:rFonts w:ascii="Arial Narrow" w:eastAsia="Calibri" w:hAnsi="Arial Narrow"/>
                <w:sz w:val="20"/>
                <w:szCs w:val="20"/>
                <w:lang w:val="hr-HR"/>
              </w:rPr>
            </w:pPr>
            <w:r w:rsidRPr="009E5787">
              <w:rPr>
                <w:rFonts w:ascii="Arial Narrow" w:eastAsia="Calibri" w:hAnsi="Arial Narrow"/>
                <w:sz w:val="20"/>
                <w:szCs w:val="20"/>
                <w:lang w:val="hr-HR"/>
              </w:rPr>
              <w:t xml:space="preserve">ovladati osnovnom metodologijom umjetničkog istraživanja. </w:t>
            </w:r>
          </w:p>
          <w:p w:rsidR="00C73A6D" w:rsidRPr="009E5787" w:rsidRDefault="00C73A6D" w:rsidP="000211D2">
            <w:pPr>
              <w:numPr>
                <w:ilvl w:val="0"/>
                <w:numId w:val="36"/>
              </w:numPr>
              <w:rPr>
                <w:rFonts w:ascii="Arial Narrow" w:eastAsia="Calibri" w:hAnsi="Arial Narrow"/>
                <w:sz w:val="20"/>
                <w:szCs w:val="20"/>
                <w:lang w:val="hr-HR"/>
              </w:rPr>
            </w:pPr>
            <w:r w:rsidRPr="009E5787">
              <w:rPr>
                <w:rFonts w:ascii="Arial Narrow" w:eastAsia="Calibri" w:hAnsi="Arial Narrow"/>
                <w:sz w:val="20"/>
                <w:szCs w:val="20"/>
                <w:lang w:val="hr-HR"/>
              </w:rPr>
              <w:t>razviti interdisciplinarni kritički jezika, koji se može primijeniti na analizu i kreaciju izvedbenog teksta</w:t>
            </w:r>
          </w:p>
          <w:p w:rsidR="00C73A6D" w:rsidRPr="009E5787" w:rsidRDefault="00C73A6D" w:rsidP="000211D2">
            <w:pPr>
              <w:numPr>
                <w:ilvl w:val="0"/>
                <w:numId w:val="36"/>
              </w:numPr>
              <w:rPr>
                <w:rFonts w:ascii="Arial Narrow" w:eastAsia="Calibri" w:hAnsi="Arial Narrow"/>
                <w:sz w:val="20"/>
                <w:szCs w:val="20"/>
                <w:lang w:val="hr-HR"/>
              </w:rPr>
            </w:pPr>
            <w:r w:rsidRPr="009E5787">
              <w:rPr>
                <w:rFonts w:ascii="Arial Narrow" w:eastAsia="Calibri" w:hAnsi="Arial Narrow"/>
                <w:sz w:val="20"/>
                <w:szCs w:val="20"/>
                <w:lang w:val="hr-HR"/>
              </w:rPr>
              <w:t>reflektirati sintezu teorijskog rada i prenošenja tog znanja u konkretnu praksu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Uvodno razmatranje i detektiranje tematskog okvira. Analiza motiva, intencija, strategija i konzekvenci zadatog problema. Detaljna artikulacija tematskih ishodišta u odnosu na specifična povijesni, politički, ekonomski i estetski kontekst. Dramaturška interpretacija teme. Istraživanje različitih semantičkih i simboličkih slojeva projekta. Refleksija i povezivanje prikupljenog empirijskog i teorijskog materijala. Razrada i oblikovanje izvedbenog teksta, glumačke ili redateljske partiture.</w:t>
            </w:r>
          </w:p>
        </w:tc>
      </w:tr>
      <w:tr w:rsidR="00C73A6D" w:rsidRPr="009E5787" w:rsidTr="00507B3B">
        <w:trPr>
          <w:trHeight w:val="432"/>
        </w:trPr>
        <w:tc>
          <w:tcPr>
            <w:tcW w:w="2657" w:type="pct"/>
            <w:gridSpan w:val="6"/>
            <w:vAlign w:val="center"/>
          </w:tcPr>
          <w:p w:rsidR="00C73A6D" w:rsidRPr="009E5787" w:rsidRDefault="00C73A6D" w:rsidP="000211D2">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6"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C73A6D" w:rsidRPr="009E5787" w:rsidTr="00507B3B">
        <w:trPr>
          <w:trHeight w:val="432"/>
        </w:trPr>
        <w:tc>
          <w:tcPr>
            <w:tcW w:w="5000" w:type="pct"/>
            <w:gridSpan w:val="10"/>
            <w:vAlign w:val="center"/>
          </w:tcPr>
          <w:p w:rsidR="00C73A6D" w:rsidRPr="009E5787" w:rsidRDefault="00C73A6D" w:rsidP="000211D2">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Esej </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717"/>
              <w:gridCol w:w="899"/>
              <w:gridCol w:w="1941"/>
              <w:gridCol w:w="1763"/>
              <w:gridCol w:w="708"/>
              <w:gridCol w:w="71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Prisutnost na nastavi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Evidencije dolazaka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Aktivnost u nastavi </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 i 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Argumentirano sudjelovanje u nastavnom procesu</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 studentskih aktivnosti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Samostalan rad na eseju uz prethodno konzultiranje literature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Provjera i procjena artikulacije argumenata, analitička i stilske osobine pisma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70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sz w:val="20"/>
                      <w:szCs w:val="20"/>
                      <w:lang w:val="hr-HR"/>
                    </w:rPr>
                  </w:pPr>
                </w:p>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sz w:val="20"/>
                      <w:szCs w:val="20"/>
                      <w:lang w:val="hr-HR"/>
                    </w:rPr>
                  </w:pPr>
                </w:p>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sz w:val="20"/>
                      <w:szCs w:val="20"/>
                      <w:lang w:val="hr-HR"/>
                    </w:rPr>
                  </w:pPr>
                </w:p>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747"/>
        </w:trPr>
        <w:tc>
          <w:tcPr>
            <w:tcW w:w="5000" w:type="pct"/>
            <w:gridSpan w:val="10"/>
          </w:tcPr>
          <w:p w:rsidR="00C73A6D" w:rsidRPr="009E5787" w:rsidRDefault="00C73A6D" w:rsidP="000211D2">
            <w:pPr>
              <w:numPr>
                <w:ilvl w:val="0"/>
                <w:numId w:val="305"/>
              </w:numPr>
              <w:rPr>
                <w:rFonts w:ascii="Arial Narrow" w:eastAsia="Calibri" w:hAnsi="Arial Narrow"/>
                <w:sz w:val="20"/>
                <w:szCs w:val="20"/>
                <w:lang w:val="hr-HR"/>
              </w:rPr>
            </w:pPr>
            <w:r w:rsidRPr="009E5787">
              <w:rPr>
                <w:rFonts w:ascii="Arial Narrow" w:eastAsia="Calibri" w:hAnsi="Arial Narrow"/>
                <w:sz w:val="20"/>
                <w:szCs w:val="20"/>
                <w:lang w:val="hr-HR"/>
              </w:rPr>
              <w:t xml:space="preserve">Pavis, Patrice. </w:t>
            </w:r>
            <w:r w:rsidRPr="009E5787">
              <w:rPr>
                <w:rFonts w:ascii="Arial Narrow" w:eastAsia="Calibri" w:hAnsi="Arial Narrow"/>
                <w:i/>
                <w:sz w:val="20"/>
                <w:szCs w:val="20"/>
                <w:lang w:val="hr-HR"/>
              </w:rPr>
              <w:t>Pojmovnik teatra</w:t>
            </w:r>
            <w:r w:rsidRPr="009E5787">
              <w:rPr>
                <w:rFonts w:ascii="Arial Narrow" w:eastAsia="Calibri" w:hAnsi="Arial Narrow"/>
                <w:sz w:val="20"/>
                <w:szCs w:val="20"/>
                <w:lang w:val="hr-HR"/>
              </w:rPr>
              <w:t>. Zagreb: Akademija dramske umjetnosti; Centar za dramsku umjetnost; Izdanja Antibarbarus, 2004.</w:t>
            </w:r>
          </w:p>
          <w:p w:rsidR="00C73A6D" w:rsidRPr="009E5787" w:rsidRDefault="00C73A6D" w:rsidP="000211D2">
            <w:pPr>
              <w:numPr>
                <w:ilvl w:val="0"/>
                <w:numId w:val="305"/>
              </w:numPr>
              <w:rPr>
                <w:rFonts w:ascii="Arial Narrow" w:eastAsia="Calibri" w:hAnsi="Arial Narrow"/>
                <w:sz w:val="20"/>
                <w:szCs w:val="20"/>
                <w:lang w:val="hr-HR"/>
              </w:rPr>
            </w:pPr>
            <w:r w:rsidRPr="009E5787">
              <w:rPr>
                <w:rFonts w:ascii="Arial Narrow" w:eastAsia="Calibri" w:hAnsi="Arial Narrow"/>
                <w:sz w:val="20"/>
                <w:szCs w:val="20"/>
                <w:lang w:val="hr-HR"/>
              </w:rPr>
              <w:t xml:space="preserve">Fischer-Lichte, Erika. </w:t>
            </w:r>
            <w:r w:rsidRPr="009E5787">
              <w:rPr>
                <w:rFonts w:ascii="Arial Narrow" w:eastAsia="Calibri" w:hAnsi="Arial Narrow"/>
                <w:i/>
                <w:sz w:val="20"/>
                <w:szCs w:val="20"/>
                <w:lang w:val="hr-HR"/>
              </w:rPr>
              <w:t>Semiotika kazališta</w:t>
            </w:r>
            <w:r w:rsidRPr="009E5787">
              <w:rPr>
                <w:rFonts w:ascii="Arial Narrow" w:eastAsia="Calibri" w:hAnsi="Arial Narrow"/>
                <w:sz w:val="20"/>
                <w:szCs w:val="20"/>
                <w:lang w:val="hr-HR"/>
              </w:rPr>
              <w:t>. Zagreb: Disput, 2015.</w:t>
            </w:r>
          </w:p>
          <w:p w:rsidR="00C73A6D" w:rsidRPr="009E5787" w:rsidRDefault="00C73A6D" w:rsidP="000211D2">
            <w:pPr>
              <w:numPr>
                <w:ilvl w:val="0"/>
                <w:numId w:val="305"/>
              </w:numPr>
              <w:rPr>
                <w:rFonts w:ascii="Arial Narrow" w:eastAsia="Calibri" w:hAnsi="Arial Narrow"/>
                <w:sz w:val="20"/>
                <w:szCs w:val="20"/>
                <w:lang w:val="hr-HR"/>
              </w:rPr>
            </w:pPr>
            <w:r w:rsidRPr="009E5787">
              <w:rPr>
                <w:rFonts w:ascii="Arial Narrow" w:eastAsia="Calibri" w:hAnsi="Arial Narrow"/>
                <w:sz w:val="20"/>
                <w:szCs w:val="20"/>
                <w:lang w:val="hr-HR"/>
              </w:rPr>
              <w:t xml:space="preserve">Šuvaković, Miško. </w:t>
            </w:r>
            <w:r w:rsidRPr="009E5787">
              <w:rPr>
                <w:rFonts w:ascii="Arial Narrow" w:eastAsia="Calibri" w:hAnsi="Arial Narrow"/>
                <w:i/>
                <w:sz w:val="20"/>
                <w:szCs w:val="20"/>
                <w:lang w:val="hr-HR"/>
              </w:rPr>
              <w:t>Epistemology of Art.</w:t>
            </w:r>
            <w:r w:rsidRPr="009E5787">
              <w:rPr>
                <w:rFonts w:ascii="Arial Narrow" w:eastAsia="Calibri" w:hAnsi="Arial Narrow"/>
                <w:sz w:val="20"/>
                <w:szCs w:val="20"/>
                <w:lang w:val="hr-HR"/>
              </w:rPr>
              <w:t xml:space="preserve"> Beograd: TkH, 2008.</w:t>
            </w:r>
          </w:p>
        </w:tc>
      </w:tr>
      <w:tr w:rsidR="00C73A6D" w:rsidRPr="009E5787" w:rsidTr="00507B3B">
        <w:trPr>
          <w:trHeight w:val="432"/>
        </w:trPr>
        <w:tc>
          <w:tcPr>
            <w:tcW w:w="5000" w:type="pct"/>
            <w:gridSpan w:val="10"/>
            <w:vAlign w:val="center"/>
          </w:tcPr>
          <w:p w:rsidR="00C73A6D" w:rsidRPr="009E5787" w:rsidRDefault="00C73A6D" w:rsidP="000211D2">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49"/>
              </w:numPr>
              <w:rPr>
                <w:rFonts w:ascii="Arial Narrow" w:eastAsia="Calibri" w:hAnsi="Arial Narrow"/>
                <w:sz w:val="20"/>
                <w:szCs w:val="20"/>
                <w:lang w:val="hr-HR"/>
              </w:rPr>
            </w:pPr>
            <w:r w:rsidRPr="009E5787">
              <w:rPr>
                <w:rFonts w:ascii="Arial Narrow" w:eastAsia="Calibri" w:hAnsi="Arial Narrow"/>
                <w:sz w:val="20"/>
                <w:szCs w:val="20"/>
                <w:lang w:val="hr-HR"/>
              </w:rPr>
              <w:t xml:space="preserve">Ubersfeld, Anne. </w:t>
            </w:r>
            <w:r w:rsidRPr="009E5787">
              <w:rPr>
                <w:rFonts w:ascii="Arial Narrow" w:eastAsia="Calibri" w:hAnsi="Arial Narrow"/>
                <w:i/>
                <w:sz w:val="20"/>
                <w:szCs w:val="20"/>
                <w:lang w:val="hr-HR"/>
              </w:rPr>
              <w:t>Čitanje pozorišta</w:t>
            </w:r>
            <w:r w:rsidRPr="009E5787">
              <w:rPr>
                <w:rFonts w:ascii="Arial Narrow" w:eastAsia="Calibri" w:hAnsi="Arial Narrow"/>
                <w:sz w:val="20"/>
                <w:szCs w:val="20"/>
                <w:lang w:val="hr-HR"/>
              </w:rPr>
              <w:t>. Beograd:</w:t>
            </w:r>
            <w:r w:rsidRPr="009E5787">
              <w:rPr>
                <w:rFonts w:ascii="Arial Narrow" w:hAnsi="Arial Narrow"/>
                <w:sz w:val="20"/>
                <w:szCs w:val="20"/>
              </w:rPr>
              <w:t xml:space="preserve"> "Vuk Karadžić"</w:t>
            </w:r>
            <w:r w:rsidRPr="009E5787">
              <w:rPr>
                <w:rFonts w:ascii="Arial Narrow" w:eastAsia="Calibri" w:hAnsi="Arial Narrow"/>
                <w:sz w:val="20"/>
                <w:szCs w:val="20"/>
                <w:lang w:val="hr-HR"/>
              </w:rPr>
              <w:t>, 1982.</w:t>
            </w:r>
          </w:p>
          <w:p w:rsidR="00C73A6D" w:rsidRPr="009E5787" w:rsidRDefault="00C73A6D" w:rsidP="000211D2">
            <w:pPr>
              <w:numPr>
                <w:ilvl w:val="0"/>
                <w:numId w:val="249"/>
              </w:numPr>
              <w:rPr>
                <w:rFonts w:ascii="Arial Narrow" w:eastAsia="Calibri" w:hAnsi="Arial Narrow"/>
                <w:sz w:val="20"/>
                <w:szCs w:val="20"/>
                <w:lang w:val="hr-HR"/>
              </w:rPr>
            </w:pPr>
            <w:r w:rsidRPr="009E5787">
              <w:rPr>
                <w:rFonts w:ascii="Arial Narrow" w:eastAsia="Calibri" w:hAnsi="Arial Narrow"/>
                <w:sz w:val="20"/>
                <w:szCs w:val="20"/>
                <w:lang w:val="hr-HR"/>
              </w:rPr>
              <w:t xml:space="preserve">Withmore, John. </w:t>
            </w:r>
            <w:r w:rsidRPr="009E5787">
              <w:rPr>
                <w:rFonts w:ascii="Arial Narrow" w:eastAsia="Calibri" w:hAnsi="Arial Narrow"/>
                <w:i/>
                <w:sz w:val="20"/>
                <w:szCs w:val="20"/>
                <w:lang w:val="hr-HR"/>
              </w:rPr>
              <w:t>Directing Postmodern Theatre</w:t>
            </w:r>
            <w:r w:rsidRPr="009E5787">
              <w:rPr>
                <w:rFonts w:ascii="Arial Narrow" w:eastAsia="Calibri" w:hAnsi="Arial Narrow"/>
                <w:sz w:val="20"/>
                <w:szCs w:val="20"/>
                <w:lang w:val="hr-HR"/>
              </w:rPr>
              <w:t>. Michigan: The Michigan University Press, 1994</w:t>
            </w:r>
          </w:p>
          <w:p w:rsidR="00C73A6D" w:rsidRPr="009E5787" w:rsidRDefault="00C73A6D" w:rsidP="000211D2">
            <w:pPr>
              <w:numPr>
                <w:ilvl w:val="0"/>
                <w:numId w:val="249"/>
              </w:numPr>
              <w:rPr>
                <w:rFonts w:ascii="Arial Narrow" w:eastAsia="Calibri" w:hAnsi="Arial Narrow"/>
                <w:sz w:val="20"/>
                <w:szCs w:val="20"/>
                <w:lang w:val="hr-HR"/>
              </w:rPr>
            </w:pPr>
            <w:r w:rsidRPr="009E5787">
              <w:rPr>
                <w:rFonts w:ascii="Arial Narrow" w:eastAsia="Calibri" w:hAnsi="Arial Narrow"/>
                <w:sz w:val="20"/>
                <w:szCs w:val="20"/>
                <w:lang w:val="hr-HR"/>
              </w:rPr>
              <w:t xml:space="preserve">Counsell, Colin; Wolf, Laurie (Ured.). </w:t>
            </w:r>
            <w:r w:rsidRPr="009E5787">
              <w:rPr>
                <w:rFonts w:ascii="Arial Narrow" w:eastAsia="Calibri" w:hAnsi="Arial Narrow"/>
                <w:i/>
                <w:sz w:val="20"/>
                <w:szCs w:val="20"/>
                <w:lang w:val="hr-HR"/>
              </w:rPr>
              <w:t>Performance Analysis: an introductory coursebook</w:t>
            </w:r>
            <w:r w:rsidRPr="009E5787">
              <w:rPr>
                <w:rFonts w:ascii="Arial Narrow" w:eastAsia="Calibri" w:hAnsi="Arial Narrow"/>
                <w:sz w:val="20"/>
                <w:szCs w:val="20"/>
                <w:lang w:val="hr-HR"/>
              </w:rPr>
              <w:t xml:space="preserve">. London; New York: Routledge, 2001.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3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Studentskim anketama i evalucaijom nastave</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Metode i prakse umjetničkog istraživanja 2</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MAKO-002</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10+0+30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3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Predmet za cilj ima transdisciplinarno formirati okolnosti u kojima će se događati participativna i nehijerarhijska  diseminacija znanja. Drugim riječima, nastava je organizirana oko aktiviranja znanja za samostalan rad na umjetničkom projektu iz scenografije, kostimografije ili oblikovanja lutke. Na temelju predloženog tematskog okvira, koji može podrazumijevati određen dramski (ili bilo koji drugi) tekst, vizualno-likovni ili glazbeni opus određenog umjetnika te filmski ili kazališni predložak, nastavnik formira dodatni istraživačko-teorijski kontekst, čija je svrha preciznije i kompleksnije savladavanje problema tj. argumentacijski jasnije oblikovan umjetnički projekt. U intenzivnom dijalogu sa studentom istraživački se materijali i konteksti preispituju, relacioniraju i tumače iz čega nastaje konkretan izvedbeno-teorijski tekst, koji studentu može postati partitura za konkretan rad u umjetničkoj praksi.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Položen kolegij Metode i prakse umjetničkog istraživanja I</w:t>
            </w:r>
          </w:p>
        </w:tc>
      </w:tr>
      <w:tr w:rsidR="00C73A6D" w:rsidRPr="009E5787" w:rsidTr="00507B3B">
        <w:trPr>
          <w:trHeight w:val="432"/>
        </w:trPr>
        <w:tc>
          <w:tcPr>
            <w:tcW w:w="5000" w:type="pct"/>
            <w:gridSpan w:val="10"/>
            <w:vAlign w:val="center"/>
          </w:tcPr>
          <w:p w:rsidR="00C73A6D" w:rsidRPr="009E5787" w:rsidRDefault="00C73A6D" w:rsidP="000211D2">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studenti će biti u stanju:</w:t>
            </w:r>
          </w:p>
          <w:p w:rsidR="00C73A6D" w:rsidRPr="009E5787" w:rsidRDefault="00C73A6D" w:rsidP="000211D2">
            <w:pPr>
              <w:pStyle w:val="ListParagraph"/>
              <w:numPr>
                <w:ilvl w:val="0"/>
                <w:numId w:val="411"/>
              </w:numPr>
              <w:rPr>
                <w:rFonts w:ascii="Arial Narrow" w:eastAsia="Calibri" w:hAnsi="Arial Narrow" w:cstheme="minorHAnsi"/>
                <w:lang w:val="hr-HR"/>
              </w:rPr>
            </w:pPr>
            <w:r w:rsidRPr="009E5787">
              <w:rPr>
                <w:rFonts w:ascii="Arial Narrow" w:eastAsia="Calibri" w:hAnsi="Arial Narrow" w:cstheme="minorHAnsi"/>
                <w:lang w:val="hr-HR"/>
              </w:rPr>
              <w:t>afirmirati argumentirano kritičko mišljenje, koje će ih osposobiti za kompleksnih praktičnih zadataka</w:t>
            </w:r>
          </w:p>
          <w:p w:rsidR="00C73A6D" w:rsidRPr="009E5787" w:rsidRDefault="00C73A6D" w:rsidP="000211D2">
            <w:pPr>
              <w:pStyle w:val="ListParagraph"/>
              <w:numPr>
                <w:ilvl w:val="0"/>
                <w:numId w:val="411"/>
              </w:numPr>
              <w:rPr>
                <w:rFonts w:ascii="Arial Narrow" w:eastAsia="Calibri" w:hAnsi="Arial Narrow" w:cstheme="minorHAnsi"/>
                <w:lang w:val="hr-HR"/>
              </w:rPr>
            </w:pPr>
            <w:r w:rsidRPr="009E5787">
              <w:rPr>
                <w:rFonts w:ascii="Arial Narrow" w:eastAsia="Calibri" w:hAnsi="Arial Narrow" w:cstheme="minorHAnsi"/>
                <w:lang w:val="hr-HR"/>
              </w:rPr>
              <w:t xml:space="preserve">demonstrirati analitičke vješine, interpretacije i prosudbe suvremenih estetičko-poetičke tendencije u kazalištu i performativni obrat u suvremenoj umjetnosti </w:t>
            </w:r>
          </w:p>
          <w:p w:rsidR="00C73A6D" w:rsidRPr="009E5787" w:rsidRDefault="00C73A6D" w:rsidP="000211D2">
            <w:pPr>
              <w:pStyle w:val="ListParagraph"/>
              <w:numPr>
                <w:ilvl w:val="0"/>
                <w:numId w:val="411"/>
              </w:numPr>
              <w:rPr>
                <w:rFonts w:ascii="Arial Narrow" w:eastAsia="Calibri" w:hAnsi="Arial Narrow" w:cstheme="minorHAnsi"/>
                <w:lang w:val="hr-HR"/>
              </w:rPr>
            </w:pPr>
            <w:r w:rsidRPr="009E5787">
              <w:rPr>
                <w:rFonts w:ascii="Arial Narrow" w:eastAsia="Calibri" w:hAnsi="Arial Narrow" w:cstheme="minorHAnsi"/>
                <w:lang w:val="hr-HR"/>
              </w:rPr>
              <w:t>generirati sintezu teorijskog istraživanja i konkretnog rada na projektu</w:t>
            </w:r>
          </w:p>
          <w:p w:rsidR="00C73A6D" w:rsidRPr="009E5787" w:rsidRDefault="00C73A6D" w:rsidP="000211D2">
            <w:pPr>
              <w:pStyle w:val="ListParagraph"/>
              <w:numPr>
                <w:ilvl w:val="0"/>
                <w:numId w:val="411"/>
              </w:numPr>
              <w:rPr>
                <w:rFonts w:ascii="Arial Narrow" w:eastAsia="Calibri" w:hAnsi="Arial Narrow"/>
                <w:lang w:val="hr-HR"/>
              </w:rPr>
            </w:pPr>
            <w:r w:rsidRPr="009E5787">
              <w:rPr>
                <w:rFonts w:ascii="Arial Narrow" w:eastAsia="Calibri" w:hAnsi="Arial Narrow" w:cstheme="minorHAnsi"/>
                <w:lang w:val="hr-HR"/>
              </w:rPr>
              <w:t>razviti argumentacijske strategije koje vlstiti rad situiraju u širi društveno-povijesni kontekst</w:t>
            </w:r>
          </w:p>
        </w:tc>
      </w:tr>
      <w:tr w:rsidR="00C73A6D" w:rsidRPr="009E5787" w:rsidTr="00507B3B">
        <w:trPr>
          <w:trHeight w:val="432"/>
        </w:trPr>
        <w:tc>
          <w:tcPr>
            <w:tcW w:w="5000" w:type="pct"/>
            <w:gridSpan w:val="10"/>
            <w:vAlign w:val="center"/>
          </w:tcPr>
          <w:p w:rsidR="00C73A6D" w:rsidRPr="009E5787" w:rsidRDefault="00C73A6D" w:rsidP="000211D2">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2658" w:type="pct"/>
            <w:gridSpan w:val="6"/>
            <w:vAlign w:val="center"/>
          </w:tcPr>
          <w:p w:rsidR="00C73A6D" w:rsidRPr="009E5787" w:rsidRDefault="00C73A6D" w:rsidP="000211D2">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58" w:type="pct"/>
            <w:gridSpan w:val="6"/>
            <w:vAlign w:val="center"/>
          </w:tcPr>
          <w:p w:rsidR="00C73A6D" w:rsidRPr="009E5787" w:rsidRDefault="00C73A6D" w:rsidP="000211D2">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2"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aktivno sudjelovanje u oblikovanju nastavnog procesa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C73A6D" w:rsidRPr="009E5787" w:rsidTr="00507B3B">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Prisutnost na nastavi</w:t>
                  </w:r>
                </w:p>
              </w:tc>
              <w:tc>
                <w:tcPr>
                  <w:tcW w:w="17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 dolazaka</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1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93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Argumentirano sudjelovanje u nastavnom procesu</w:t>
                  </w:r>
                </w:p>
              </w:tc>
              <w:tc>
                <w:tcPr>
                  <w:tcW w:w="17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 studentskih aktivnosti</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1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p w:rsidR="00C73A6D" w:rsidRPr="009E5787" w:rsidRDefault="00C73A6D" w:rsidP="00507B3B">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Samostalan rad na eseju uz prethodno konzultiranje literature</w:t>
                  </w:r>
                </w:p>
              </w:tc>
              <w:tc>
                <w:tcPr>
                  <w:tcW w:w="17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Provjera i procjena artikulacije argumenata, analitička i stilske osobine pisma</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35</w:t>
                  </w:r>
                </w:p>
              </w:tc>
              <w:tc>
                <w:tcPr>
                  <w:tcW w:w="71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70</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3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7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50</w:t>
                  </w:r>
                </w:p>
              </w:tc>
              <w:tc>
                <w:tcPr>
                  <w:tcW w:w="71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47"/>
        </w:trPr>
        <w:tc>
          <w:tcPr>
            <w:tcW w:w="5000" w:type="pct"/>
            <w:gridSpan w:val="10"/>
            <w:vAlign w:val="center"/>
          </w:tcPr>
          <w:p w:rsidR="00C73A6D" w:rsidRPr="009E5787" w:rsidRDefault="00C73A6D" w:rsidP="000211D2">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06"/>
              </w:numPr>
              <w:rPr>
                <w:rFonts w:ascii="Arial Narrow" w:eastAsia="Calibri" w:hAnsi="Arial Narrow"/>
                <w:sz w:val="20"/>
                <w:szCs w:val="20"/>
                <w:lang w:val="hr-HR"/>
              </w:rPr>
            </w:pPr>
            <w:r w:rsidRPr="009E5787">
              <w:rPr>
                <w:rFonts w:ascii="Arial Narrow" w:eastAsia="Calibri" w:hAnsi="Arial Narrow"/>
                <w:sz w:val="20"/>
                <w:szCs w:val="20"/>
                <w:lang w:val="hr-HR"/>
              </w:rPr>
              <w:t xml:space="preserve">Šuvaković, Miško. </w:t>
            </w:r>
            <w:r w:rsidRPr="009E5787">
              <w:rPr>
                <w:rFonts w:ascii="Arial Narrow" w:eastAsia="Calibri" w:hAnsi="Arial Narrow"/>
                <w:i/>
                <w:sz w:val="20"/>
                <w:szCs w:val="20"/>
                <w:lang w:val="hr-HR"/>
              </w:rPr>
              <w:t>Pojmovnik suvremene umjetnosti</w:t>
            </w:r>
            <w:r w:rsidRPr="009E5787">
              <w:rPr>
                <w:rFonts w:ascii="Arial Narrow" w:eastAsia="Calibri" w:hAnsi="Arial Narrow"/>
                <w:sz w:val="20"/>
                <w:szCs w:val="20"/>
                <w:lang w:val="hr-HR"/>
              </w:rPr>
              <w:t>. Zagreb; Ghent: Horetzky; Vlees &amp; Beton, 2005.</w:t>
            </w:r>
          </w:p>
          <w:p w:rsidR="00C73A6D" w:rsidRPr="009E5787" w:rsidRDefault="00C73A6D" w:rsidP="000211D2">
            <w:pPr>
              <w:numPr>
                <w:ilvl w:val="0"/>
                <w:numId w:val="306"/>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Harrison, Charles (Ured.). </w:t>
            </w:r>
            <w:r w:rsidRPr="009E5787">
              <w:rPr>
                <w:rFonts w:ascii="Arial Narrow" w:eastAsia="Calibri" w:hAnsi="Arial Narrow"/>
                <w:i/>
                <w:sz w:val="20"/>
                <w:szCs w:val="20"/>
                <w:lang w:val="hr-HR"/>
              </w:rPr>
              <w:t>Art in Theory 1900-1990</w:t>
            </w:r>
            <w:r w:rsidRPr="009E5787">
              <w:rPr>
                <w:rFonts w:ascii="Arial Narrow" w:eastAsia="Calibri" w:hAnsi="Arial Narrow"/>
                <w:sz w:val="20"/>
                <w:szCs w:val="20"/>
                <w:lang w:val="hr-HR"/>
              </w:rPr>
              <w:t>. Oxford: Blackwell, 1992.</w:t>
            </w:r>
          </w:p>
          <w:p w:rsidR="00C73A6D" w:rsidRPr="009E5787" w:rsidRDefault="00C73A6D" w:rsidP="000211D2">
            <w:pPr>
              <w:numPr>
                <w:ilvl w:val="0"/>
                <w:numId w:val="306"/>
              </w:numPr>
              <w:rPr>
                <w:rFonts w:ascii="Arial Narrow" w:eastAsia="Calibri" w:hAnsi="Arial Narrow"/>
                <w:sz w:val="20"/>
                <w:szCs w:val="20"/>
                <w:lang w:val="hr-HR"/>
              </w:rPr>
            </w:pPr>
            <w:r w:rsidRPr="009E5787">
              <w:rPr>
                <w:rFonts w:ascii="Arial Narrow" w:eastAsia="Calibri" w:hAnsi="Arial Narrow"/>
                <w:sz w:val="20"/>
                <w:szCs w:val="20"/>
                <w:lang w:val="hr-HR"/>
              </w:rPr>
              <w:t xml:space="preserve">Švacov, Vladan. </w:t>
            </w:r>
            <w:r w:rsidRPr="009E5787">
              <w:rPr>
                <w:rFonts w:ascii="Arial Narrow" w:eastAsia="Calibri" w:hAnsi="Arial Narrow"/>
                <w:i/>
                <w:sz w:val="20"/>
                <w:szCs w:val="20"/>
                <w:lang w:val="hr-HR"/>
              </w:rPr>
              <w:t>Uvod u dramaturgiju.</w:t>
            </w:r>
            <w:r w:rsidRPr="009E5787">
              <w:rPr>
                <w:rFonts w:ascii="Arial Narrow" w:eastAsia="Calibri" w:hAnsi="Arial Narrow"/>
                <w:sz w:val="20"/>
                <w:szCs w:val="20"/>
                <w:lang w:val="hr-HR"/>
              </w:rPr>
              <w:t xml:space="preserve"> Zagreb: Školska knjiga, 1995. </w:t>
            </w:r>
          </w:p>
          <w:p w:rsidR="00C73A6D" w:rsidRPr="009E5787" w:rsidRDefault="00C73A6D" w:rsidP="000211D2">
            <w:pPr>
              <w:numPr>
                <w:ilvl w:val="0"/>
                <w:numId w:val="306"/>
              </w:numPr>
              <w:rPr>
                <w:rFonts w:ascii="Arial Narrow" w:eastAsia="Calibri" w:hAnsi="Arial Narrow"/>
                <w:sz w:val="20"/>
                <w:szCs w:val="20"/>
                <w:lang w:val="hr-HR"/>
              </w:rPr>
            </w:pPr>
            <w:r w:rsidRPr="009E5787">
              <w:rPr>
                <w:rFonts w:ascii="Arial Narrow" w:eastAsia="Calibri" w:hAnsi="Arial Narrow"/>
                <w:sz w:val="20"/>
                <w:szCs w:val="20"/>
                <w:lang w:val="hr-HR"/>
              </w:rPr>
              <w:t xml:space="preserve">Delez, Žil. </w:t>
            </w:r>
            <w:r w:rsidRPr="009E5787">
              <w:rPr>
                <w:rFonts w:ascii="Arial Narrow" w:eastAsia="Calibri" w:hAnsi="Arial Narrow"/>
                <w:i/>
                <w:sz w:val="20"/>
                <w:szCs w:val="20"/>
                <w:lang w:val="hr-HR"/>
              </w:rPr>
              <w:t>Razlika i ponavljanje.</w:t>
            </w:r>
            <w:r w:rsidRPr="009E5787">
              <w:rPr>
                <w:rFonts w:ascii="Arial Narrow" w:eastAsia="Calibri" w:hAnsi="Arial Narrow"/>
                <w:sz w:val="20"/>
                <w:szCs w:val="20"/>
                <w:lang w:val="hr-HR"/>
              </w:rPr>
              <w:t xml:space="preserve"> Novi Sad: Haos Press, 2007.</w:t>
            </w:r>
          </w:p>
        </w:tc>
      </w:tr>
      <w:tr w:rsidR="00C73A6D" w:rsidRPr="009E5787" w:rsidTr="00507B3B">
        <w:trPr>
          <w:trHeight w:val="432"/>
        </w:trPr>
        <w:tc>
          <w:tcPr>
            <w:tcW w:w="5000" w:type="pct"/>
            <w:gridSpan w:val="10"/>
            <w:vAlign w:val="center"/>
          </w:tcPr>
          <w:p w:rsidR="00C73A6D" w:rsidRPr="009E5787" w:rsidRDefault="00C73A6D" w:rsidP="000211D2">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07"/>
              </w:numPr>
              <w:rPr>
                <w:rFonts w:ascii="Arial Narrow" w:eastAsia="Calibri" w:hAnsi="Arial Narrow"/>
                <w:sz w:val="20"/>
                <w:szCs w:val="20"/>
                <w:lang w:val="hr-HR"/>
              </w:rPr>
            </w:pPr>
            <w:r w:rsidRPr="009E5787">
              <w:rPr>
                <w:rFonts w:ascii="Arial Narrow" w:eastAsia="Calibri" w:hAnsi="Arial Narrow"/>
                <w:sz w:val="20"/>
                <w:szCs w:val="20"/>
                <w:lang w:val="hr-HR"/>
              </w:rPr>
              <w:t>Goodman, Nelson.</w:t>
            </w:r>
            <w:r w:rsidRPr="009E5787">
              <w:rPr>
                <w:rFonts w:ascii="Arial Narrow" w:eastAsia="Calibri" w:hAnsi="Arial Narrow"/>
                <w:i/>
                <w:sz w:val="20"/>
                <w:szCs w:val="20"/>
                <w:lang w:val="hr-HR"/>
              </w:rPr>
              <w:t xml:space="preserve"> Jezici umjetnosti</w:t>
            </w:r>
            <w:r w:rsidRPr="009E5787">
              <w:rPr>
                <w:rFonts w:ascii="Arial Narrow" w:eastAsia="Calibri" w:hAnsi="Arial Narrow"/>
                <w:sz w:val="20"/>
                <w:szCs w:val="20"/>
                <w:lang w:val="hr-HR"/>
              </w:rPr>
              <w:t xml:space="preserve">. Zagreb: Kruzak, 2002. </w:t>
            </w:r>
          </w:p>
          <w:p w:rsidR="00C73A6D" w:rsidRPr="009E5787" w:rsidRDefault="00C73A6D" w:rsidP="000211D2">
            <w:pPr>
              <w:numPr>
                <w:ilvl w:val="0"/>
                <w:numId w:val="250"/>
              </w:numPr>
              <w:rPr>
                <w:rFonts w:ascii="Arial Narrow" w:eastAsia="Calibri" w:hAnsi="Arial Narrow"/>
                <w:sz w:val="20"/>
                <w:szCs w:val="20"/>
                <w:lang w:val="hr-HR"/>
              </w:rPr>
            </w:pPr>
            <w:r w:rsidRPr="009E5787">
              <w:rPr>
                <w:rFonts w:ascii="Arial Narrow" w:eastAsia="Calibri" w:hAnsi="Arial Narrow"/>
                <w:sz w:val="20"/>
                <w:szCs w:val="20"/>
                <w:lang w:val="hr-HR"/>
              </w:rPr>
              <w:t>Debord, Guy.</w:t>
            </w:r>
            <w:r w:rsidRPr="009E5787">
              <w:rPr>
                <w:rFonts w:ascii="Arial Narrow" w:eastAsia="Calibri" w:hAnsi="Arial Narrow"/>
                <w:i/>
                <w:sz w:val="20"/>
                <w:szCs w:val="20"/>
                <w:lang w:val="hr-HR"/>
              </w:rPr>
              <w:t xml:space="preserve"> Društvo spektakla</w:t>
            </w:r>
            <w:r w:rsidRPr="009E5787">
              <w:rPr>
                <w:rFonts w:ascii="Arial Narrow" w:eastAsia="Calibri" w:hAnsi="Arial Narrow"/>
                <w:sz w:val="20"/>
                <w:szCs w:val="20"/>
                <w:lang w:val="hr-HR"/>
              </w:rPr>
              <w:t xml:space="preserve">. Zagreb: Arkzin, 1999. </w:t>
            </w:r>
          </w:p>
          <w:p w:rsidR="00C73A6D" w:rsidRPr="009E5787" w:rsidRDefault="00C73A6D" w:rsidP="000211D2">
            <w:pPr>
              <w:numPr>
                <w:ilvl w:val="0"/>
                <w:numId w:val="250"/>
              </w:numPr>
              <w:rPr>
                <w:rFonts w:ascii="Arial Narrow" w:eastAsia="Calibri" w:hAnsi="Arial Narrow"/>
                <w:sz w:val="20"/>
                <w:szCs w:val="20"/>
                <w:lang w:val="hr-HR"/>
              </w:rPr>
            </w:pPr>
            <w:r w:rsidRPr="009E5787">
              <w:rPr>
                <w:rFonts w:ascii="Arial Narrow" w:eastAsia="Calibri" w:hAnsi="Arial Narrow"/>
                <w:i/>
                <w:sz w:val="20"/>
                <w:szCs w:val="20"/>
                <w:lang w:val="hr-HR"/>
              </w:rPr>
              <w:t>The Twentieth-Century Performance reader</w:t>
            </w:r>
            <w:r w:rsidRPr="009E5787">
              <w:rPr>
                <w:rFonts w:ascii="Arial Narrow" w:eastAsia="Calibri" w:hAnsi="Arial Narrow"/>
                <w:sz w:val="20"/>
                <w:szCs w:val="20"/>
                <w:lang w:val="hr-HR"/>
              </w:rPr>
              <w:t>. New York: Routledge, 2002.</w:t>
            </w:r>
          </w:p>
        </w:tc>
      </w:tr>
      <w:tr w:rsidR="00C73A6D" w:rsidRPr="009E5787" w:rsidTr="00507B3B">
        <w:trPr>
          <w:trHeight w:val="432"/>
        </w:trPr>
        <w:tc>
          <w:tcPr>
            <w:tcW w:w="5000" w:type="pct"/>
            <w:gridSpan w:val="10"/>
            <w:vAlign w:val="center"/>
          </w:tcPr>
          <w:p w:rsidR="00C73A6D" w:rsidRPr="009E5787" w:rsidRDefault="00C73A6D" w:rsidP="000211D2">
            <w:pPr>
              <w:numPr>
                <w:ilvl w:val="1"/>
                <w:numId w:val="4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Postdramsko kazalište 1</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MAKO-011</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30+0+35</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8"/>
        <w:gridCol w:w="468"/>
        <w:gridCol w:w="1158"/>
        <w:gridCol w:w="745"/>
        <w:gridCol w:w="1077"/>
        <w:gridCol w:w="431"/>
        <w:gridCol w:w="147"/>
        <w:gridCol w:w="1410"/>
        <w:gridCol w:w="616"/>
        <w:gridCol w:w="1932"/>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42"/>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je kolegija osigurati studentima stjecanje temeljnih teorijsko-estetičkih spoznaja o povijesti suvremenim tendencijama u izvedbenim umjetnostima. Studente će se osposobiti da – kroz komparativne i interdisciplinarne studije pojedinačnih slučajeva predstava ili drugih projekata iz polja izvedbenih umjetnosti - samostalno ispituju teorijski i povijesni pojmovnik izvedbenih umjetnosti.  Zatim, studenti po odslušanoj satnici moraju biti u mogućnosti samostalno artikulirati i demonstrirati analitičku sposobnost uobličavanja argumenata u teorijsko-kritičkom tekstu.</w:t>
            </w:r>
          </w:p>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 će moći</w:t>
            </w:r>
          </w:p>
          <w:p w:rsidR="00C73A6D" w:rsidRPr="009E5787" w:rsidRDefault="00C73A6D" w:rsidP="000211D2">
            <w:pPr>
              <w:numPr>
                <w:ilvl w:val="0"/>
                <w:numId w:val="41"/>
              </w:numPr>
              <w:rPr>
                <w:rFonts w:ascii="Arial Narrow" w:eastAsia="Calibri" w:hAnsi="Arial Narrow"/>
                <w:sz w:val="20"/>
                <w:szCs w:val="20"/>
                <w:lang w:val="hr-HR"/>
              </w:rPr>
            </w:pPr>
            <w:r w:rsidRPr="009E5787">
              <w:rPr>
                <w:rFonts w:ascii="Arial Narrow" w:eastAsia="Calibri" w:hAnsi="Arial Narrow"/>
                <w:sz w:val="20"/>
                <w:szCs w:val="20"/>
                <w:lang w:val="hr-HR"/>
              </w:rPr>
              <w:t>afirmirati argumentirano kritičko mišljenje, koje će ih osposobiti za rješavanje ne samo zadataka u praksi, već artikuliranje teorijskog stave</w:t>
            </w:r>
          </w:p>
          <w:p w:rsidR="00C73A6D" w:rsidRPr="009E5787" w:rsidRDefault="00C73A6D" w:rsidP="000211D2">
            <w:pPr>
              <w:numPr>
                <w:ilvl w:val="0"/>
                <w:numId w:val="41"/>
              </w:numPr>
              <w:rPr>
                <w:rFonts w:ascii="Arial Narrow" w:eastAsia="Calibri" w:hAnsi="Arial Narrow"/>
                <w:sz w:val="20"/>
                <w:szCs w:val="20"/>
                <w:lang w:val="hr-HR"/>
              </w:rPr>
            </w:pPr>
            <w:r w:rsidRPr="009E5787">
              <w:rPr>
                <w:rFonts w:ascii="Arial Narrow" w:eastAsia="Calibri" w:hAnsi="Arial Narrow"/>
                <w:sz w:val="20"/>
                <w:szCs w:val="20"/>
                <w:lang w:val="hr-HR"/>
              </w:rPr>
              <w:t xml:space="preserve">demonstrirati analitičke vještine, interpretacije i prosudbe suvremenih estetičko-poetičke tendencije u kazalištu i performativni obrat u suvremenoj umjetnosti </w:t>
            </w:r>
          </w:p>
          <w:p w:rsidR="00C73A6D" w:rsidRPr="009E5787" w:rsidRDefault="00C73A6D" w:rsidP="000211D2">
            <w:pPr>
              <w:numPr>
                <w:ilvl w:val="0"/>
                <w:numId w:val="41"/>
              </w:numPr>
              <w:rPr>
                <w:rFonts w:ascii="Arial Narrow" w:eastAsia="Calibri" w:hAnsi="Arial Narrow"/>
                <w:sz w:val="20"/>
                <w:szCs w:val="20"/>
                <w:lang w:val="hr-HR"/>
              </w:rPr>
            </w:pPr>
            <w:r w:rsidRPr="009E5787">
              <w:rPr>
                <w:rFonts w:ascii="Arial Narrow" w:eastAsia="Calibri" w:hAnsi="Arial Narrow"/>
                <w:sz w:val="20"/>
                <w:szCs w:val="20"/>
                <w:lang w:val="hr-HR"/>
              </w:rPr>
              <w:t xml:space="preserve"> razviti svijest o razumijevanju interdisciplinarnog ustroja suvremenog umjetničkog stvaralaštva.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Koncipiran kao interdisciplinarni niz predavanja, kolegij će studentima pružiti diskurzivni okvir unutar kog će biti u stanju razumjeti suvremenu izvedbenu praksu i promjenu u odnosu na tradicionalne paradigme. Na drugoj razini, pružajući uvid u razgranatu i heterogenu mrežu današnjih izvedbenih mogućnosti, studenti će biti u prilici dodatno osvijestiti vlastite izvedbene potencijale. S obzirom na izrazito kritički pristup koji je jedan od osnovnih metodoloških preduvjeta ovog kolegija, studenti će biti u mogućnosti participirati u diskusijama koje se tiču suvremenih izvedbenih umjetnosti te će biti u stanju podvrći ih kritičkoj analizi.</w:t>
            </w:r>
          </w:p>
        </w:tc>
      </w:tr>
      <w:tr w:rsidR="00C73A6D" w:rsidRPr="009E5787" w:rsidTr="00507B3B">
        <w:trPr>
          <w:trHeight w:val="432"/>
        </w:trPr>
        <w:tc>
          <w:tcPr>
            <w:tcW w:w="2735" w:type="pct"/>
            <w:gridSpan w:val="6"/>
            <w:vAlign w:val="center"/>
          </w:tcPr>
          <w:p w:rsidR="00C73A6D" w:rsidRPr="009E5787" w:rsidRDefault="00C73A6D" w:rsidP="000211D2">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99"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6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735" w:type="pct"/>
            <w:gridSpan w:val="6"/>
            <w:vAlign w:val="center"/>
          </w:tcPr>
          <w:p w:rsidR="00C73A6D" w:rsidRPr="009E5787" w:rsidRDefault="00C73A6D" w:rsidP="000211D2">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Obveze studenata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C73A6D" w:rsidRPr="009E5787" w:rsidTr="00507B3B">
        <w:trPr>
          <w:trHeight w:val="432"/>
        </w:trPr>
        <w:tc>
          <w:tcPr>
            <w:tcW w:w="5000" w:type="pct"/>
            <w:gridSpan w:val="10"/>
            <w:vAlign w:val="center"/>
          </w:tcPr>
          <w:p w:rsidR="00C73A6D" w:rsidRPr="009E5787" w:rsidRDefault="00C73A6D" w:rsidP="000211D2">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9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3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41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9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1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7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06"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9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3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41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2</w:t>
            </w:r>
          </w:p>
        </w:tc>
        <w:tc>
          <w:tcPr>
            <w:tcW w:w="59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1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7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06"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9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3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41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9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1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7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06"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9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39" w:type="pct"/>
            <w:vAlign w:val="center"/>
          </w:tcPr>
          <w:p w:rsidR="00C73A6D" w:rsidRPr="009E5787" w:rsidRDefault="00C73A6D" w:rsidP="00507B3B">
            <w:pPr>
              <w:rPr>
                <w:rFonts w:ascii="Arial Narrow" w:eastAsia="Calibri" w:hAnsi="Arial Narrow"/>
                <w:sz w:val="20"/>
                <w:szCs w:val="20"/>
                <w:lang w:val="hr-HR"/>
              </w:rPr>
            </w:pPr>
          </w:p>
        </w:tc>
        <w:tc>
          <w:tcPr>
            <w:tcW w:w="41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94" w:type="pct"/>
            <w:vAlign w:val="center"/>
          </w:tcPr>
          <w:p w:rsidR="00C73A6D" w:rsidRPr="009E5787" w:rsidRDefault="00C73A6D" w:rsidP="00507B3B">
            <w:pPr>
              <w:rPr>
                <w:rFonts w:ascii="Arial Narrow" w:eastAsia="Calibri" w:hAnsi="Arial Narrow"/>
                <w:sz w:val="20"/>
                <w:szCs w:val="20"/>
                <w:lang w:val="hr-HR"/>
              </w:rPr>
            </w:pPr>
          </w:p>
        </w:tc>
        <w:tc>
          <w:tcPr>
            <w:tcW w:w="31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78" w:type="pct"/>
            <w:vAlign w:val="center"/>
          </w:tcPr>
          <w:p w:rsidR="00C73A6D" w:rsidRPr="009E5787" w:rsidRDefault="00C73A6D" w:rsidP="00507B3B">
            <w:pPr>
              <w:rPr>
                <w:rFonts w:ascii="Arial Narrow" w:eastAsia="Calibri" w:hAnsi="Arial Narrow"/>
                <w:sz w:val="20"/>
                <w:szCs w:val="20"/>
                <w:lang w:val="hr-HR"/>
              </w:rPr>
            </w:pPr>
          </w:p>
        </w:tc>
        <w:tc>
          <w:tcPr>
            <w:tcW w:w="1406"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716"/>
              <w:gridCol w:w="899"/>
              <w:gridCol w:w="1934"/>
              <w:gridCol w:w="1777"/>
              <w:gridCol w:w="707"/>
              <w:gridCol w:w="709"/>
            </w:tblGrid>
            <w:tr w:rsidR="00C73A6D" w:rsidRPr="009E5787" w:rsidTr="00507B3B">
              <w:trPr>
                <w:trHeight w:val="279"/>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4"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6"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094"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34"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777"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09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i aktivnost u okviru nastave</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Prisutnost i aktivno sudjelovanje u oblikovanju nastavnog procesa</w:t>
                  </w:r>
                </w:p>
              </w:tc>
              <w:tc>
                <w:tcPr>
                  <w:tcW w:w="177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09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1-3 </w:t>
                  </w:r>
                </w:p>
              </w:tc>
              <w:tc>
                <w:tcPr>
                  <w:tcW w:w="193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Priprema ispitne literature</w:t>
                  </w:r>
                </w:p>
              </w:tc>
              <w:tc>
                <w:tcPr>
                  <w:tcW w:w="177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će se vršiti na temelju obavljenog razgovora u okviru ispita </w:t>
                  </w:r>
                </w:p>
              </w:tc>
              <w:tc>
                <w:tcPr>
                  <w:tcW w:w="70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C73A6D" w:rsidRPr="009E5787" w:rsidTr="00507B3B">
              <w:tc>
                <w:tcPr>
                  <w:tcW w:w="209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3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povezivanje s nastavnim gradivom i predavanjem. Pisanje analitičkog teksta. Konzultacije</w:t>
                  </w:r>
                </w:p>
              </w:tc>
              <w:tc>
                <w:tcPr>
                  <w:tcW w:w="177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i ocjenjivanje vrši se na temelju razrađene argumentacijske strukture i stilskih osobina teksta</w:t>
                  </w:r>
                </w:p>
              </w:tc>
              <w:tc>
                <w:tcPr>
                  <w:tcW w:w="70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C73A6D" w:rsidRPr="009E5787" w:rsidTr="00507B3B">
              <w:tc>
                <w:tcPr>
                  <w:tcW w:w="209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Ukupno</w:t>
                  </w:r>
                </w:p>
                <w:p w:rsidR="00C73A6D" w:rsidRPr="009E5787" w:rsidRDefault="00C73A6D" w:rsidP="00507B3B">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sz w:val="20"/>
                      <w:szCs w:val="20"/>
                      <w:lang w:val="hr-HR"/>
                    </w:rPr>
                    <w:t xml:space="preserve">  </w:t>
                  </w:r>
                  <w:r w:rsidRPr="009E5787">
                    <w:rPr>
                      <w:rFonts w:ascii="Arial Narrow" w:eastAsia="Calibri" w:hAnsi="Arial Narrow"/>
                      <w:b/>
                      <w:sz w:val="20"/>
                      <w:szCs w:val="20"/>
                      <w:lang w:val="hr-HR"/>
                    </w:rPr>
                    <w:t>5</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3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77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0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1555"/>
        </w:trPr>
        <w:tc>
          <w:tcPr>
            <w:tcW w:w="5000" w:type="pct"/>
            <w:gridSpan w:val="10"/>
            <w:vAlign w:val="center"/>
          </w:tcPr>
          <w:p w:rsidR="00C73A6D" w:rsidRPr="009E5787" w:rsidRDefault="00C73A6D" w:rsidP="000211D2">
            <w:pPr>
              <w:numPr>
                <w:ilvl w:val="0"/>
                <w:numId w:val="308"/>
              </w:numPr>
              <w:rPr>
                <w:rFonts w:ascii="Arial Narrow" w:eastAsia="Calibri" w:hAnsi="Arial Narrow"/>
                <w:sz w:val="20"/>
                <w:szCs w:val="20"/>
                <w:lang w:val="hr-HR"/>
              </w:rPr>
            </w:pPr>
            <w:r w:rsidRPr="009E5787">
              <w:rPr>
                <w:rFonts w:ascii="Arial Narrow" w:eastAsia="Calibri" w:hAnsi="Arial Narrow"/>
                <w:i/>
                <w:sz w:val="20"/>
                <w:szCs w:val="20"/>
                <w:lang w:val="hr-HR"/>
              </w:rPr>
              <w:t>The Twentieth-Century Performance reader</w:t>
            </w:r>
            <w:r w:rsidRPr="009E5787">
              <w:rPr>
                <w:rFonts w:ascii="Arial Narrow" w:eastAsia="Calibri" w:hAnsi="Arial Narrow"/>
                <w:sz w:val="20"/>
                <w:szCs w:val="20"/>
                <w:lang w:val="hr-HR"/>
              </w:rPr>
              <w:t>. New York:  Routledge, 2002.</w:t>
            </w:r>
          </w:p>
          <w:p w:rsidR="00C73A6D" w:rsidRPr="009E5787" w:rsidRDefault="00C73A6D" w:rsidP="000211D2">
            <w:pPr>
              <w:numPr>
                <w:ilvl w:val="0"/>
                <w:numId w:val="308"/>
              </w:numPr>
              <w:rPr>
                <w:rFonts w:ascii="Arial Narrow" w:eastAsia="Calibri" w:hAnsi="Arial Narrow"/>
                <w:sz w:val="20"/>
                <w:szCs w:val="20"/>
                <w:lang w:val="hr-HR"/>
              </w:rPr>
            </w:pPr>
            <w:r w:rsidRPr="009E5787">
              <w:rPr>
                <w:rFonts w:ascii="Arial Narrow" w:eastAsia="Calibri" w:hAnsi="Arial Narrow"/>
                <w:sz w:val="20"/>
                <w:szCs w:val="20"/>
                <w:lang w:val="hr-HR"/>
              </w:rPr>
              <w:t xml:space="preserve">Phelan, Peggy. </w:t>
            </w:r>
            <w:r w:rsidRPr="009E5787">
              <w:rPr>
                <w:rFonts w:ascii="Arial Narrow" w:eastAsia="Calibri" w:hAnsi="Arial Narrow"/>
                <w:i/>
                <w:sz w:val="20"/>
                <w:szCs w:val="20"/>
                <w:lang w:val="hr-HR"/>
              </w:rPr>
              <w:t>Unmarked</w:t>
            </w:r>
            <w:r w:rsidRPr="009E5787">
              <w:rPr>
                <w:rFonts w:ascii="Arial Narrow" w:eastAsia="Calibri" w:hAnsi="Arial Narrow"/>
                <w:sz w:val="20"/>
                <w:szCs w:val="20"/>
                <w:lang w:val="hr-HR"/>
              </w:rPr>
              <w:t>. New York: Routledge, 1990.</w:t>
            </w:r>
          </w:p>
          <w:p w:rsidR="00C73A6D" w:rsidRPr="009E5787" w:rsidRDefault="00C73A6D" w:rsidP="000211D2">
            <w:pPr>
              <w:numPr>
                <w:ilvl w:val="0"/>
                <w:numId w:val="308"/>
              </w:numPr>
              <w:rPr>
                <w:rFonts w:ascii="Arial Narrow" w:eastAsia="Calibri" w:hAnsi="Arial Narrow"/>
                <w:sz w:val="20"/>
                <w:szCs w:val="20"/>
                <w:lang w:val="hr-HR"/>
              </w:rPr>
            </w:pPr>
            <w:r w:rsidRPr="009E5787">
              <w:rPr>
                <w:rFonts w:ascii="Arial Narrow" w:eastAsia="Calibri" w:hAnsi="Arial Narrow"/>
                <w:sz w:val="20"/>
                <w:szCs w:val="20"/>
                <w:lang w:val="hr-HR"/>
              </w:rPr>
              <w:t xml:space="preserve">Batler, Džudit. </w:t>
            </w:r>
            <w:r w:rsidRPr="009E5787">
              <w:rPr>
                <w:rFonts w:ascii="Arial Narrow" w:eastAsia="Calibri" w:hAnsi="Arial Narrow"/>
                <w:i/>
                <w:sz w:val="20"/>
                <w:szCs w:val="20"/>
                <w:lang w:val="hr-HR"/>
              </w:rPr>
              <w:t>Tela koja nešto znače</w:t>
            </w:r>
            <w:r w:rsidRPr="009E5787">
              <w:rPr>
                <w:rFonts w:ascii="Arial Narrow" w:eastAsia="Calibri" w:hAnsi="Arial Narrow"/>
                <w:sz w:val="20"/>
                <w:szCs w:val="20"/>
                <w:lang w:val="hr-HR"/>
              </w:rPr>
              <w:t>. Beograd: Samizdat B92, 2001.</w:t>
            </w:r>
          </w:p>
          <w:p w:rsidR="00C73A6D" w:rsidRPr="009E5787" w:rsidRDefault="00C73A6D" w:rsidP="000211D2">
            <w:pPr>
              <w:numPr>
                <w:ilvl w:val="0"/>
                <w:numId w:val="308"/>
              </w:numPr>
              <w:rPr>
                <w:rFonts w:ascii="Arial Narrow" w:eastAsia="Calibri" w:hAnsi="Arial Narrow"/>
                <w:sz w:val="20"/>
                <w:szCs w:val="20"/>
                <w:lang w:val="hr-HR"/>
              </w:rPr>
            </w:pPr>
            <w:r w:rsidRPr="009E5787">
              <w:rPr>
                <w:rFonts w:ascii="Arial Narrow" w:eastAsia="Calibri" w:hAnsi="Arial Narrow"/>
                <w:sz w:val="20"/>
                <w:szCs w:val="20"/>
                <w:lang w:val="hr-HR"/>
              </w:rPr>
              <w:t xml:space="preserve">Šuvaković, Miško. </w:t>
            </w:r>
            <w:r w:rsidRPr="009E5787">
              <w:rPr>
                <w:rFonts w:ascii="Arial Narrow" w:eastAsia="Calibri" w:hAnsi="Arial Narrow"/>
                <w:i/>
                <w:sz w:val="20"/>
                <w:szCs w:val="20"/>
                <w:lang w:val="hr-HR"/>
              </w:rPr>
              <w:t>Energija, telo/figura i teorijske naracije.</w:t>
            </w:r>
            <w:r w:rsidRPr="009E5787">
              <w:rPr>
                <w:rFonts w:ascii="Arial Narrow" w:eastAsia="Calibri" w:hAnsi="Arial Narrow"/>
                <w:sz w:val="20"/>
                <w:szCs w:val="20"/>
                <w:lang w:val="hr-HR"/>
              </w:rPr>
              <w:t xml:space="preserve"> Frakcija, temat: energija, Zagreb, 2001.</w:t>
            </w:r>
          </w:p>
          <w:p w:rsidR="00C73A6D" w:rsidRPr="009E5787" w:rsidRDefault="00C73A6D" w:rsidP="000211D2">
            <w:pPr>
              <w:numPr>
                <w:ilvl w:val="0"/>
                <w:numId w:val="308"/>
              </w:numPr>
              <w:rPr>
                <w:rFonts w:ascii="Arial Narrow" w:eastAsia="Calibri" w:hAnsi="Arial Narrow"/>
                <w:sz w:val="20"/>
                <w:szCs w:val="20"/>
                <w:lang w:val="hr-HR"/>
              </w:rPr>
            </w:pPr>
            <w:r w:rsidRPr="009E5787">
              <w:rPr>
                <w:rFonts w:ascii="Arial Narrow" w:eastAsia="Calibri" w:hAnsi="Arial Narrow"/>
                <w:sz w:val="20"/>
                <w:szCs w:val="20"/>
                <w:lang w:val="hr-HR"/>
              </w:rPr>
              <w:t xml:space="preserve">Barba, E.; Savareze, N. </w:t>
            </w:r>
            <w:r w:rsidRPr="009E5787">
              <w:rPr>
                <w:rFonts w:ascii="Arial Narrow" w:eastAsia="Calibri" w:hAnsi="Arial Narrow"/>
                <w:i/>
                <w:sz w:val="20"/>
                <w:szCs w:val="20"/>
                <w:lang w:val="hr-HR"/>
              </w:rPr>
              <w:t>Rečnik pozorišne antropologije: tajna umetnost glumca</w:t>
            </w:r>
            <w:r w:rsidRPr="009E5787">
              <w:rPr>
                <w:rFonts w:ascii="Arial Narrow" w:eastAsia="Calibri" w:hAnsi="Arial Narrow"/>
                <w:sz w:val="20"/>
                <w:szCs w:val="20"/>
                <w:lang w:val="hr-HR"/>
              </w:rPr>
              <w:t>. Beograd: Fakultet dramskih umetnosti, 1996.</w:t>
            </w:r>
          </w:p>
        </w:tc>
      </w:tr>
      <w:tr w:rsidR="00C73A6D" w:rsidRPr="009E5787" w:rsidTr="00507B3B">
        <w:trPr>
          <w:trHeight w:val="432"/>
        </w:trPr>
        <w:tc>
          <w:tcPr>
            <w:tcW w:w="5000" w:type="pct"/>
            <w:gridSpan w:val="10"/>
            <w:vAlign w:val="center"/>
          </w:tcPr>
          <w:p w:rsidR="00C73A6D" w:rsidRPr="009E5787" w:rsidRDefault="00C73A6D" w:rsidP="000211D2">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1103"/>
        </w:trPr>
        <w:tc>
          <w:tcPr>
            <w:tcW w:w="5000" w:type="pct"/>
            <w:gridSpan w:val="10"/>
            <w:vAlign w:val="center"/>
          </w:tcPr>
          <w:p w:rsidR="00C73A6D" w:rsidRPr="009E5787" w:rsidRDefault="00C73A6D" w:rsidP="000211D2">
            <w:pPr>
              <w:numPr>
                <w:ilvl w:val="0"/>
                <w:numId w:val="309"/>
              </w:numPr>
              <w:rPr>
                <w:rFonts w:ascii="Arial Narrow" w:eastAsia="Calibri" w:hAnsi="Arial Narrow"/>
                <w:sz w:val="20"/>
                <w:szCs w:val="20"/>
                <w:lang w:val="hr-HR"/>
              </w:rPr>
            </w:pPr>
            <w:r w:rsidRPr="009E5787">
              <w:rPr>
                <w:rFonts w:ascii="Arial Narrow" w:eastAsia="Calibri" w:hAnsi="Arial Narrow"/>
                <w:sz w:val="20"/>
                <w:szCs w:val="20"/>
                <w:lang w:val="hr-HR"/>
              </w:rPr>
              <w:t xml:space="preserve">Lehmann, H.T. </w:t>
            </w:r>
            <w:r w:rsidRPr="009E5787">
              <w:rPr>
                <w:rFonts w:ascii="Arial Narrow" w:eastAsia="Calibri" w:hAnsi="Arial Narrow"/>
                <w:i/>
                <w:sz w:val="20"/>
                <w:szCs w:val="20"/>
                <w:lang w:val="hr-HR"/>
              </w:rPr>
              <w:t>Postdramsko kazalište.</w:t>
            </w:r>
            <w:r w:rsidRPr="009E5787">
              <w:rPr>
                <w:rFonts w:ascii="Arial Narrow" w:eastAsia="Calibri" w:hAnsi="Arial Narrow"/>
                <w:sz w:val="20"/>
                <w:szCs w:val="20"/>
                <w:lang w:val="hr-HR"/>
              </w:rPr>
              <w:t xml:space="preserve"> Zagreb; Beograd: CDU; Tkh, 2004.</w:t>
            </w:r>
          </w:p>
          <w:p w:rsidR="00C73A6D" w:rsidRPr="009E5787" w:rsidRDefault="00C73A6D" w:rsidP="000211D2">
            <w:pPr>
              <w:numPr>
                <w:ilvl w:val="0"/>
                <w:numId w:val="309"/>
              </w:numPr>
              <w:rPr>
                <w:rFonts w:ascii="Arial Narrow" w:eastAsia="Calibri" w:hAnsi="Arial Narrow"/>
                <w:sz w:val="20"/>
                <w:szCs w:val="20"/>
                <w:lang w:val="hr-HR"/>
              </w:rPr>
            </w:pPr>
            <w:r w:rsidRPr="009E5787">
              <w:rPr>
                <w:rFonts w:ascii="Arial Narrow" w:eastAsia="Calibri" w:hAnsi="Arial Narrow"/>
                <w:sz w:val="20"/>
                <w:szCs w:val="20"/>
                <w:lang w:val="hr-HR"/>
              </w:rPr>
              <w:t>Goldberg, Rose Lee.</w:t>
            </w:r>
            <w:r w:rsidRPr="009E5787">
              <w:rPr>
                <w:rFonts w:ascii="Arial Narrow" w:eastAsia="Calibri" w:hAnsi="Arial Narrow"/>
                <w:i/>
                <w:iCs/>
                <w:sz w:val="20"/>
                <w:szCs w:val="20"/>
                <w:lang w:val="hr-HR"/>
              </w:rPr>
              <w:t xml:space="preserve"> Performans: od futurizma do danas</w:t>
            </w:r>
            <w:r w:rsidRPr="009E5787">
              <w:rPr>
                <w:rFonts w:ascii="Arial Narrow" w:eastAsia="Calibri" w:hAnsi="Arial Narrow"/>
                <w:sz w:val="20"/>
                <w:szCs w:val="20"/>
                <w:lang w:val="hr-HR"/>
              </w:rPr>
              <w:t>. Zagreb, Test!, Urk, 2004.</w:t>
            </w:r>
          </w:p>
          <w:p w:rsidR="00C73A6D" w:rsidRPr="009E5787" w:rsidRDefault="00C73A6D" w:rsidP="000211D2">
            <w:pPr>
              <w:numPr>
                <w:ilvl w:val="0"/>
                <w:numId w:val="309"/>
              </w:numPr>
              <w:rPr>
                <w:rFonts w:ascii="Arial Narrow" w:eastAsia="Calibri" w:hAnsi="Arial Narrow"/>
                <w:sz w:val="20"/>
                <w:szCs w:val="20"/>
                <w:lang w:val="hr-HR"/>
              </w:rPr>
            </w:pPr>
            <w:r w:rsidRPr="009E5787">
              <w:rPr>
                <w:rFonts w:ascii="Arial Narrow" w:eastAsia="Calibri" w:hAnsi="Arial Narrow"/>
                <w:sz w:val="20"/>
                <w:szCs w:val="20"/>
                <w:lang w:val="hr-HR"/>
              </w:rPr>
              <w:t xml:space="preserve">Vergine, Lea. </w:t>
            </w:r>
            <w:r w:rsidRPr="009E5787">
              <w:rPr>
                <w:rFonts w:ascii="Arial Narrow" w:eastAsia="Calibri" w:hAnsi="Arial Narrow"/>
                <w:i/>
                <w:sz w:val="20"/>
                <w:szCs w:val="20"/>
                <w:lang w:val="hr-HR"/>
              </w:rPr>
              <w:t>Body Art and Performance</w:t>
            </w:r>
            <w:r w:rsidRPr="009E5787">
              <w:rPr>
                <w:rFonts w:ascii="Arial Narrow" w:eastAsia="Calibri" w:hAnsi="Arial Narrow"/>
                <w:sz w:val="20"/>
                <w:szCs w:val="20"/>
                <w:lang w:val="hr-HR"/>
              </w:rPr>
              <w:t>. Milano, Sikira editore, 2000.</w:t>
            </w:r>
          </w:p>
          <w:p w:rsidR="00C73A6D" w:rsidRPr="009E5787" w:rsidRDefault="00C73A6D" w:rsidP="000211D2">
            <w:pPr>
              <w:numPr>
                <w:ilvl w:val="0"/>
                <w:numId w:val="309"/>
              </w:numPr>
              <w:rPr>
                <w:rFonts w:ascii="Arial Narrow" w:eastAsia="Calibri" w:hAnsi="Arial Narrow"/>
                <w:sz w:val="20"/>
                <w:szCs w:val="20"/>
                <w:lang w:val="hr-HR"/>
              </w:rPr>
            </w:pPr>
            <w:r w:rsidRPr="009E5787">
              <w:rPr>
                <w:rFonts w:ascii="Arial Narrow" w:eastAsia="Calibri" w:hAnsi="Arial Narrow"/>
                <w:sz w:val="20"/>
                <w:szCs w:val="20"/>
                <w:lang w:val="hr-HR"/>
              </w:rPr>
              <w:t xml:space="preserve">Artaud, Antonin. </w:t>
            </w:r>
            <w:r w:rsidRPr="009E5787">
              <w:rPr>
                <w:rFonts w:ascii="Arial Narrow" w:eastAsia="Calibri" w:hAnsi="Arial Narrow"/>
                <w:i/>
                <w:sz w:val="20"/>
                <w:szCs w:val="20"/>
                <w:lang w:val="hr-HR"/>
              </w:rPr>
              <w:t>Kazalište i njegov dvojnik</w:t>
            </w:r>
            <w:r w:rsidRPr="009E5787">
              <w:rPr>
                <w:rFonts w:ascii="Arial Narrow" w:eastAsia="Calibri" w:hAnsi="Arial Narrow"/>
                <w:sz w:val="20"/>
                <w:szCs w:val="20"/>
                <w:lang w:val="hr-HR"/>
              </w:rPr>
              <w:t>. Zagreb: Hrvatski centar ITI-UNESCO, 2000.</w:t>
            </w:r>
          </w:p>
        </w:tc>
      </w:tr>
      <w:tr w:rsidR="00C73A6D" w:rsidRPr="009E5787" w:rsidTr="00507B3B">
        <w:trPr>
          <w:trHeight w:val="432"/>
        </w:trPr>
        <w:tc>
          <w:tcPr>
            <w:tcW w:w="5000" w:type="pct"/>
            <w:gridSpan w:val="10"/>
            <w:vAlign w:val="center"/>
          </w:tcPr>
          <w:p w:rsidR="00C73A6D" w:rsidRPr="009E5787" w:rsidRDefault="00C73A6D" w:rsidP="000211D2">
            <w:pPr>
              <w:numPr>
                <w:ilvl w:val="1"/>
                <w:numId w:val="43"/>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Postdramsko kazalište 2</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MAKO-012</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30+0+35</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5"/>
        <w:gridCol w:w="480"/>
        <w:gridCol w:w="1205"/>
        <w:gridCol w:w="482"/>
        <w:gridCol w:w="1174"/>
        <w:gridCol w:w="419"/>
        <w:gridCol w:w="125"/>
        <w:gridCol w:w="1463"/>
        <w:gridCol w:w="638"/>
        <w:gridCol w:w="2021"/>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4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Temeljni je cilj je kolegija omogućiti studentima uvid u temeljne teorijsko-estetičke spoznaje u aktuelnom trenutku u izvedbenim umjetnostima. Kroz komparativne i interdisciplinarne studije pojedinačnih slučajeva predstava ili drugih projekata iz polja izvedbenih umjetnosti Studente će se osposobiti da samostalno i kritički ispituju teorijski i kategorijalni aparat izvedbenih umjetnosti.  Po odslušanoj nastavi studenti moraju biti u mogućnosti samostalno artikulirati i demonstrirati analitičku sposobnost uobličavanja argumenata u teorijsko-kritičkom tekstu.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Uvjet je položeni ispit iz kolegija Postdramsko kazalište 1</w:t>
            </w:r>
          </w:p>
        </w:tc>
      </w:tr>
      <w:tr w:rsidR="00C73A6D" w:rsidRPr="009E5787" w:rsidTr="00507B3B">
        <w:trPr>
          <w:trHeight w:val="432"/>
        </w:trPr>
        <w:tc>
          <w:tcPr>
            <w:tcW w:w="5000" w:type="pct"/>
            <w:gridSpan w:val="10"/>
            <w:vAlign w:val="center"/>
          </w:tcPr>
          <w:p w:rsidR="00C73A6D" w:rsidRPr="009E5787" w:rsidRDefault="00C73A6D" w:rsidP="000211D2">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 će moći:</w:t>
            </w:r>
          </w:p>
          <w:p w:rsidR="00C73A6D" w:rsidRPr="009E5787" w:rsidRDefault="00C73A6D" w:rsidP="000211D2">
            <w:pPr>
              <w:numPr>
                <w:ilvl w:val="0"/>
                <w:numId w:val="46"/>
              </w:numPr>
              <w:rPr>
                <w:rFonts w:ascii="Arial Narrow" w:eastAsia="Calibri" w:hAnsi="Arial Narrow"/>
                <w:sz w:val="20"/>
                <w:szCs w:val="20"/>
                <w:lang w:val="hr-HR"/>
              </w:rPr>
            </w:pPr>
            <w:r w:rsidRPr="009E5787">
              <w:rPr>
                <w:rFonts w:ascii="Arial Narrow" w:eastAsia="Calibri" w:hAnsi="Arial Narrow"/>
                <w:sz w:val="20"/>
                <w:szCs w:val="20"/>
                <w:lang w:val="hr-HR"/>
              </w:rPr>
              <w:t>analitički čitati i tumačiti suvremene pojave u izvedbenim umjetnostima</w:t>
            </w:r>
          </w:p>
          <w:p w:rsidR="00C73A6D" w:rsidRPr="009E5787" w:rsidRDefault="00C73A6D" w:rsidP="000211D2">
            <w:pPr>
              <w:numPr>
                <w:ilvl w:val="0"/>
                <w:numId w:val="46"/>
              </w:numPr>
              <w:rPr>
                <w:rFonts w:ascii="Arial Narrow" w:eastAsia="Calibri" w:hAnsi="Arial Narrow"/>
                <w:sz w:val="20"/>
                <w:szCs w:val="20"/>
                <w:lang w:val="hr-HR"/>
              </w:rPr>
            </w:pPr>
            <w:r w:rsidRPr="009E5787">
              <w:rPr>
                <w:rFonts w:ascii="Arial Narrow" w:eastAsia="Calibri" w:hAnsi="Arial Narrow"/>
                <w:sz w:val="20"/>
                <w:szCs w:val="20"/>
                <w:lang w:val="hr-HR"/>
              </w:rPr>
              <w:t>ovladati temeljnom metodologijom umjetničke kreacije u postdramskom kodu</w:t>
            </w:r>
          </w:p>
          <w:p w:rsidR="00C73A6D" w:rsidRPr="009E5787" w:rsidRDefault="00C73A6D" w:rsidP="000211D2">
            <w:pPr>
              <w:numPr>
                <w:ilvl w:val="0"/>
                <w:numId w:val="46"/>
              </w:numPr>
              <w:rPr>
                <w:rFonts w:ascii="Arial Narrow" w:eastAsia="Calibri" w:hAnsi="Arial Narrow"/>
                <w:sz w:val="20"/>
                <w:szCs w:val="20"/>
                <w:lang w:val="hr-HR"/>
              </w:rPr>
            </w:pPr>
            <w:r w:rsidRPr="009E5787">
              <w:rPr>
                <w:rFonts w:ascii="Arial Narrow" w:eastAsia="Calibri" w:hAnsi="Arial Narrow"/>
                <w:sz w:val="20"/>
                <w:szCs w:val="20"/>
                <w:lang w:val="hr-HR"/>
              </w:rPr>
              <w:t>afirmirati interdisciplinarne modele čitanja novih umjetničkih kreacija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Fundiran na premisama interdisciplinarnog istraživanja koje se prezentira kao niz multimedijalno oblikovanih predavanja, kolegij će studentima pružiti povijesni i sinkronijski okvir unutar kog će biti u stanju razumjeti suvremenu izvedbenu praksu i promjenu u odnosu na tradicionalne, dramske paradigme. Na drugoj razini, pružajući uvid u razgranatu i heterogenu mrežu današnjih izvedbenih mogućnosti, studenti će biti u prilici dodatno osvijestiti vlastite izvedbene potencijale, prvenstveno u odnosu na oblikovanje scenografskih, kostimografskih ili lutkarskih radova. S obzirom na izrazito kritički pristup koji je jedan od osnovnih metodoloških preduvjeta ovog kolegija, studenti će biti u mogućnosti participrati u diskusijama koje se tiču suvremenih izvedbenih umjetnosti te će biti u stanju podvrći ih kritičkoj analizi.</w:t>
            </w:r>
          </w:p>
        </w:tc>
      </w:tr>
      <w:tr w:rsidR="00C73A6D" w:rsidRPr="009E5787" w:rsidTr="00507B3B">
        <w:trPr>
          <w:trHeight w:val="432"/>
        </w:trPr>
        <w:tc>
          <w:tcPr>
            <w:tcW w:w="2657" w:type="pct"/>
            <w:gridSpan w:val="6"/>
            <w:vAlign w:val="center"/>
          </w:tcPr>
          <w:p w:rsidR="00C73A6D" w:rsidRPr="009E5787" w:rsidRDefault="00C73A6D" w:rsidP="000211D2">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28"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1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C73A6D" w:rsidRPr="009E5787" w:rsidTr="00507B3B">
        <w:trPr>
          <w:trHeight w:val="432"/>
        </w:trPr>
        <w:tc>
          <w:tcPr>
            <w:tcW w:w="5000" w:type="pct"/>
            <w:gridSpan w:val="10"/>
            <w:vAlign w:val="center"/>
          </w:tcPr>
          <w:p w:rsidR="00C73A6D" w:rsidRPr="009E5787" w:rsidRDefault="00C73A6D" w:rsidP="000211D2">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8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6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6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6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4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0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6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8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6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6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4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0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0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6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8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6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6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4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0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6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8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6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5" w:type="pct"/>
            <w:vAlign w:val="center"/>
          </w:tcPr>
          <w:p w:rsidR="00C73A6D" w:rsidRPr="009E5787" w:rsidRDefault="00C73A6D" w:rsidP="00507B3B">
            <w:pPr>
              <w:rPr>
                <w:rFonts w:ascii="Arial Narrow" w:eastAsia="Calibri" w:hAnsi="Arial Narrow"/>
                <w:sz w:val="20"/>
                <w:szCs w:val="20"/>
                <w:lang w:val="hr-HR"/>
              </w:rPr>
            </w:pPr>
          </w:p>
        </w:tc>
        <w:tc>
          <w:tcPr>
            <w:tcW w:w="26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48" w:type="pct"/>
            <w:vAlign w:val="center"/>
          </w:tcPr>
          <w:p w:rsidR="00C73A6D" w:rsidRPr="009E5787" w:rsidRDefault="00C73A6D" w:rsidP="00507B3B">
            <w:pPr>
              <w:rPr>
                <w:rFonts w:ascii="Arial Narrow" w:eastAsia="Calibri" w:hAnsi="Arial Narrow"/>
                <w:sz w:val="20"/>
                <w:szCs w:val="20"/>
                <w:lang w:val="hr-HR"/>
              </w:rPr>
            </w:pPr>
          </w:p>
        </w:tc>
        <w:tc>
          <w:tcPr>
            <w:tcW w:w="30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7" w:type="pct"/>
            <w:vAlign w:val="center"/>
          </w:tcPr>
          <w:p w:rsidR="00C73A6D" w:rsidRPr="009E5787" w:rsidRDefault="00C73A6D" w:rsidP="00507B3B">
            <w:pPr>
              <w:rPr>
                <w:rFonts w:ascii="Arial Narrow" w:eastAsia="Calibri" w:hAnsi="Arial Narrow"/>
                <w:sz w:val="20"/>
                <w:szCs w:val="20"/>
                <w:lang w:val="hr-HR"/>
              </w:rPr>
            </w:pPr>
          </w:p>
        </w:tc>
        <w:tc>
          <w:tcPr>
            <w:tcW w:w="146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i pohađanje nastave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Prisutnost i aktivno sudjelovanje u oblikovanju nastavnog procesa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Priprema ispitne literature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obavljenog razgovora u okviru ispita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povezivanje s nastavnim gradivom i predavanjem. Pisanje analitičkog teksta. Konzultacije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i ocjenjivanje vrši se na temelju razrađene argumentacijske strukture i stilskih osobina teksta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10"/>
              </w:numPr>
              <w:rPr>
                <w:rFonts w:ascii="Arial Narrow" w:eastAsia="Calibri" w:hAnsi="Arial Narrow"/>
                <w:sz w:val="20"/>
                <w:szCs w:val="20"/>
                <w:lang w:val="hr-HR"/>
              </w:rPr>
            </w:pPr>
            <w:r w:rsidRPr="009E5787">
              <w:rPr>
                <w:rFonts w:ascii="Arial Narrow" w:eastAsia="Calibri" w:hAnsi="Arial Narrow"/>
                <w:sz w:val="20"/>
                <w:szCs w:val="20"/>
                <w:lang w:val="hr-HR"/>
              </w:rPr>
              <w:t xml:space="preserve">Schechner, Richard. </w:t>
            </w:r>
            <w:r w:rsidRPr="009E5787">
              <w:rPr>
                <w:rFonts w:ascii="Arial Narrow" w:eastAsia="Calibri" w:hAnsi="Arial Narrow"/>
                <w:i/>
                <w:sz w:val="20"/>
                <w:szCs w:val="20"/>
                <w:lang w:val="hr-HR"/>
              </w:rPr>
              <w:t>Performance</w:t>
            </w:r>
            <w:r w:rsidRPr="009E5787">
              <w:rPr>
                <w:rFonts w:ascii="Arial Narrow" w:eastAsia="Calibri" w:hAnsi="Arial Narrow"/>
                <w:sz w:val="20"/>
                <w:szCs w:val="20"/>
                <w:lang w:val="hr-HR"/>
              </w:rPr>
              <w:t xml:space="preserve"> </w:t>
            </w:r>
            <w:r w:rsidRPr="009E5787">
              <w:rPr>
                <w:rFonts w:ascii="Arial Narrow" w:eastAsia="Calibri" w:hAnsi="Arial Narrow"/>
                <w:i/>
                <w:sz w:val="20"/>
                <w:szCs w:val="20"/>
                <w:lang w:val="hr-HR"/>
              </w:rPr>
              <w:t>Theory</w:t>
            </w:r>
            <w:r w:rsidRPr="009E5787">
              <w:rPr>
                <w:rFonts w:ascii="Arial Narrow" w:eastAsia="Calibri" w:hAnsi="Arial Narrow"/>
                <w:sz w:val="20"/>
                <w:szCs w:val="20"/>
                <w:lang w:val="hr-HR"/>
              </w:rPr>
              <w:t xml:space="preserve">. New York: Routledge, 2003. </w:t>
            </w:r>
          </w:p>
          <w:p w:rsidR="00C73A6D" w:rsidRPr="009E5787" w:rsidRDefault="00C73A6D" w:rsidP="000211D2">
            <w:pPr>
              <w:numPr>
                <w:ilvl w:val="0"/>
                <w:numId w:val="310"/>
              </w:numPr>
              <w:rPr>
                <w:rFonts w:ascii="Arial Narrow" w:eastAsia="Calibri" w:hAnsi="Arial Narrow"/>
                <w:sz w:val="20"/>
                <w:szCs w:val="20"/>
                <w:lang w:val="hr-HR"/>
              </w:rPr>
            </w:pPr>
            <w:r w:rsidRPr="009E5787">
              <w:rPr>
                <w:rFonts w:ascii="Arial Narrow" w:eastAsia="Calibri" w:hAnsi="Arial Narrow"/>
                <w:sz w:val="20"/>
                <w:szCs w:val="20"/>
                <w:lang w:val="hr-HR"/>
              </w:rPr>
              <w:t xml:space="preserve">Warr, Tracey, Jones. Amelie, </w:t>
            </w:r>
            <w:r w:rsidRPr="009E5787">
              <w:rPr>
                <w:rFonts w:ascii="Arial Narrow" w:eastAsia="Calibri" w:hAnsi="Arial Narrow"/>
                <w:i/>
                <w:sz w:val="20"/>
                <w:szCs w:val="20"/>
                <w:lang w:val="hr-HR"/>
              </w:rPr>
              <w:t>The Arist's Body</w:t>
            </w:r>
            <w:r w:rsidRPr="009E5787">
              <w:rPr>
                <w:rFonts w:ascii="Arial Narrow" w:eastAsia="Calibri" w:hAnsi="Arial Narrow"/>
                <w:sz w:val="20"/>
                <w:szCs w:val="20"/>
                <w:lang w:val="hr-HR"/>
              </w:rPr>
              <w:t>. New York: Phaidon, 2000.</w:t>
            </w:r>
          </w:p>
          <w:p w:rsidR="00C73A6D" w:rsidRPr="009E5787" w:rsidRDefault="00C73A6D" w:rsidP="000211D2">
            <w:pPr>
              <w:numPr>
                <w:ilvl w:val="0"/>
                <w:numId w:val="310"/>
              </w:numPr>
              <w:rPr>
                <w:rFonts w:ascii="Arial Narrow" w:eastAsia="Calibri" w:hAnsi="Arial Narrow"/>
                <w:sz w:val="20"/>
                <w:szCs w:val="20"/>
                <w:lang w:val="hr-HR"/>
              </w:rPr>
            </w:pPr>
            <w:r w:rsidRPr="009E5787">
              <w:rPr>
                <w:rFonts w:ascii="Arial Narrow" w:eastAsia="Calibri" w:hAnsi="Arial Narrow"/>
                <w:sz w:val="20"/>
                <w:szCs w:val="20"/>
                <w:lang w:val="hr-HR"/>
              </w:rPr>
              <w:t xml:space="preserve">Mckenzie, Jon. </w:t>
            </w:r>
            <w:r w:rsidRPr="009E5787">
              <w:rPr>
                <w:rFonts w:ascii="Arial Narrow" w:eastAsia="Calibri" w:hAnsi="Arial Narrow"/>
                <w:i/>
                <w:sz w:val="20"/>
                <w:szCs w:val="20"/>
                <w:lang w:val="hr-HR"/>
              </w:rPr>
              <w:t>Izvedi ili snosi posljedice</w:t>
            </w:r>
            <w:r w:rsidRPr="009E5787">
              <w:rPr>
                <w:rFonts w:ascii="Arial Narrow" w:eastAsia="Calibri" w:hAnsi="Arial Narrow"/>
                <w:sz w:val="20"/>
                <w:szCs w:val="20"/>
                <w:lang w:val="hr-HR"/>
              </w:rPr>
              <w:t xml:space="preserve">. Zagreb: CDU, 2006. </w:t>
            </w:r>
          </w:p>
          <w:p w:rsidR="00C73A6D" w:rsidRPr="009E5787" w:rsidRDefault="00C73A6D" w:rsidP="000211D2">
            <w:pPr>
              <w:numPr>
                <w:ilvl w:val="0"/>
                <w:numId w:val="310"/>
              </w:numPr>
              <w:rPr>
                <w:rFonts w:ascii="Arial Narrow" w:eastAsia="Calibri" w:hAnsi="Arial Narrow"/>
                <w:sz w:val="20"/>
                <w:szCs w:val="20"/>
                <w:lang w:val="hr-HR"/>
              </w:rPr>
            </w:pPr>
            <w:r w:rsidRPr="009E5787">
              <w:rPr>
                <w:rFonts w:ascii="Arial Narrow" w:eastAsia="Calibri" w:hAnsi="Arial Narrow"/>
                <w:sz w:val="20"/>
                <w:szCs w:val="20"/>
                <w:lang w:val="hr-HR"/>
              </w:rPr>
              <w:t xml:space="preserve">Auslender, Philip. </w:t>
            </w:r>
            <w:r w:rsidRPr="009E5787">
              <w:rPr>
                <w:rFonts w:ascii="Arial Narrow" w:eastAsia="Calibri" w:hAnsi="Arial Narrow"/>
                <w:i/>
                <w:sz w:val="20"/>
                <w:szCs w:val="20"/>
                <w:lang w:val="hr-HR"/>
              </w:rPr>
              <w:t>Liveness: Performance in a Mediatized Culture.</w:t>
            </w:r>
            <w:r w:rsidRPr="009E5787">
              <w:rPr>
                <w:rFonts w:ascii="Arial Narrow" w:eastAsia="Calibri" w:hAnsi="Arial Narrow"/>
                <w:sz w:val="20"/>
                <w:szCs w:val="20"/>
                <w:lang w:val="hr-HR"/>
              </w:rPr>
              <w:t xml:space="preserve"> New York: </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 xml:space="preserve">Routledge, 1999.  </w:t>
            </w:r>
          </w:p>
          <w:p w:rsidR="00C73A6D" w:rsidRPr="009E5787" w:rsidRDefault="00C73A6D" w:rsidP="000211D2">
            <w:pPr>
              <w:numPr>
                <w:ilvl w:val="0"/>
                <w:numId w:val="310"/>
              </w:numPr>
              <w:rPr>
                <w:rFonts w:ascii="Arial Narrow" w:eastAsia="Calibri" w:hAnsi="Arial Narrow"/>
                <w:sz w:val="20"/>
                <w:szCs w:val="20"/>
                <w:lang w:val="hr-HR"/>
              </w:rPr>
            </w:pPr>
            <w:r w:rsidRPr="009E5787">
              <w:rPr>
                <w:rFonts w:ascii="Arial Narrow" w:eastAsia="Calibri" w:hAnsi="Arial Narrow"/>
                <w:sz w:val="20"/>
                <w:szCs w:val="20"/>
                <w:lang w:val="hr-HR"/>
              </w:rPr>
              <w:t xml:space="preserve">Cohen, Selma Jeanne. </w:t>
            </w:r>
            <w:r w:rsidRPr="009E5787">
              <w:rPr>
                <w:rFonts w:ascii="Arial Narrow" w:eastAsia="Calibri" w:hAnsi="Arial Narrow"/>
                <w:i/>
                <w:sz w:val="20"/>
                <w:szCs w:val="20"/>
                <w:lang w:val="hr-HR"/>
              </w:rPr>
              <w:t>Ples kao kazališna umjetnost</w:t>
            </w:r>
            <w:r w:rsidRPr="009E5787">
              <w:rPr>
                <w:rFonts w:ascii="Arial Narrow" w:eastAsia="Calibri" w:hAnsi="Arial Narrow"/>
                <w:sz w:val="20"/>
                <w:szCs w:val="20"/>
                <w:lang w:val="hr-HR"/>
              </w:rPr>
              <w:t>. Zagreb: AGM, 1983.</w:t>
            </w:r>
          </w:p>
        </w:tc>
      </w:tr>
      <w:tr w:rsidR="00C73A6D" w:rsidRPr="009E5787" w:rsidTr="00507B3B">
        <w:trPr>
          <w:trHeight w:val="432"/>
        </w:trPr>
        <w:tc>
          <w:tcPr>
            <w:tcW w:w="5000" w:type="pct"/>
            <w:gridSpan w:val="10"/>
            <w:vAlign w:val="center"/>
          </w:tcPr>
          <w:p w:rsidR="00C73A6D" w:rsidRPr="009E5787" w:rsidRDefault="00C73A6D" w:rsidP="000211D2">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11"/>
              </w:numPr>
              <w:rPr>
                <w:rFonts w:ascii="Arial Narrow" w:eastAsia="Calibri" w:hAnsi="Arial Narrow"/>
                <w:sz w:val="20"/>
                <w:szCs w:val="20"/>
                <w:lang w:val="hr-HR"/>
              </w:rPr>
            </w:pPr>
            <w:r w:rsidRPr="009E5787">
              <w:rPr>
                <w:rFonts w:ascii="Arial Narrow" w:eastAsia="Calibri" w:hAnsi="Arial Narrow"/>
                <w:sz w:val="20"/>
                <w:szCs w:val="20"/>
                <w:lang w:val="hr-HR"/>
              </w:rPr>
              <w:t xml:space="preserve">Marjanić, Suzana. </w:t>
            </w:r>
            <w:r w:rsidRPr="009E5787">
              <w:rPr>
                <w:rFonts w:ascii="Arial Narrow" w:eastAsia="Calibri" w:hAnsi="Arial Narrow"/>
                <w:i/>
                <w:sz w:val="20"/>
                <w:szCs w:val="20"/>
                <w:lang w:val="hr-HR"/>
              </w:rPr>
              <w:t>Kronotop hrvatskog performansa</w:t>
            </w:r>
            <w:r w:rsidRPr="009E5787">
              <w:rPr>
                <w:rFonts w:ascii="Arial Narrow" w:eastAsia="Calibri" w:hAnsi="Arial Narrow"/>
                <w:sz w:val="20"/>
                <w:szCs w:val="20"/>
                <w:lang w:val="hr-HR"/>
              </w:rPr>
              <w:t>. Zagreb: Bijeli Val, 2014.</w:t>
            </w:r>
          </w:p>
          <w:p w:rsidR="00C73A6D" w:rsidRPr="009E5787" w:rsidRDefault="00C73A6D" w:rsidP="000211D2">
            <w:pPr>
              <w:numPr>
                <w:ilvl w:val="0"/>
                <w:numId w:val="311"/>
              </w:numPr>
              <w:rPr>
                <w:rFonts w:ascii="Arial Narrow" w:eastAsia="Calibri" w:hAnsi="Arial Narrow"/>
                <w:sz w:val="20"/>
                <w:szCs w:val="20"/>
                <w:lang w:val="hr-HR"/>
              </w:rPr>
            </w:pPr>
            <w:r w:rsidRPr="009E5787">
              <w:rPr>
                <w:rFonts w:ascii="Arial Narrow" w:eastAsia="Calibri" w:hAnsi="Arial Narrow"/>
                <w:sz w:val="20"/>
                <w:szCs w:val="20"/>
                <w:lang w:val="hr-HR"/>
              </w:rPr>
              <w:t xml:space="preserve">Jones, Amelie. </w:t>
            </w:r>
            <w:r w:rsidRPr="009E5787">
              <w:rPr>
                <w:rFonts w:ascii="Arial Narrow" w:eastAsia="Calibri" w:hAnsi="Arial Narrow"/>
                <w:i/>
                <w:sz w:val="20"/>
                <w:szCs w:val="20"/>
                <w:lang w:val="hr-HR"/>
              </w:rPr>
              <w:t>Body art/performing the subject</w:t>
            </w:r>
            <w:r w:rsidRPr="009E5787">
              <w:rPr>
                <w:rFonts w:ascii="Arial Narrow" w:eastAsia="Calibri" w:hAnsi="Arial Narrow"/>
                <w:sz w:val="20"/>
                <w:szCs w:val="20"/>
                <w:lang w:val="hr-HR"/>
              </w:rPr>
              <w:t>. Minneapolis: University of Minnensota Press, 1998.</w:t>
            </w:r>
          </w:p>
          <w:p w:rsidR="00C73A6D" w:rsidRPr="009E5787" w:rsidRDefault="00C73A6D" w:rsidP="000211D2">
            <w:pPr>
              <w:numPr>
                <w:ilvl w:val="0"/>
                <w:numId w:val="311"/>
              </w:numPr>
              <w:rPr>
                <w:rFonts w:ascii="Arial Narrow" w:eastAsia="Calibri" w:hAnsi="Arial Narrow"/>
                <w:sz w:val="20"/>
                <w:szCs w:val="20"/>
                <w:lang w:val="hr-HR"/>
              </w:rPr>
            </w:pPr>
            <w:r w:rsidRPr="009E5787">
              <w:rPr>
                <w:rFonts w:ascii="Arial Narrow" w:eastAsia="Calibri" w:hAnsi="Arial Narrow"/>
                <w:sz w:val="20"/>
                <w:szCs w:val="20"/>
                <w:lang w:val="hr-HR"/>
              </w:rPr>
              <w:t xml:space="preserve">Fischer-Lichte, Erika. </w:t>
            </w:r>
            <w:r w:rsidRPr="009E5787">
              <w:rPr>
                <w:rFonts w:ascii="Arial Narrow" w:eastAsia="Calibri" w:hAnsi="Arial Narrow"/>
                <w:i/>
                <w:sz w:val="20"/>
                <w:szCs w:val="20"/>
                <w:lang w:val="hr-HR"/>
              </w:rPr>
              <w:t>Estetika performativne umjetnosti</w:t>
            </w:r>
            <w:r w:rsidRPr="009E5787">
              <w:rPr>
                <w:rFonts w:ascii="Arial Narrow" w:eastAsia="Calibri" w:hAnsi="Arial Narrow"/>
                <w:sz w:val="20"/>
                <w:szCs w:val="20"/>
                <w:lang w:val="hr-HR"/>
              </w:rPr>
              <w:t xml:space="preserve">. Sarajevo: BTC Šahnipašić, 2009.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4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Kazalište i publika MA</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prof.dr.sc. Helena Sablić Tomić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Igor Gajin, ass.</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MAKO-013</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30+0+15</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1"/>
        <w:gridCol w:w="536"/>
        <w:gridCol w:w="1137"/>
        <w:gridCol w:w="536"/>
        <w:gridCol w:w="1028"/>
        <w:gridCol w:w="299"/>
        <w:gridCol w:w="237"/>
        <w:gridCol w:w="1383"/>
        <w:gridCol w:w="535"/>
        <w:gridCol w:w="1950"/>
      </w:tblGrid>
      <w:tr w:rsidR="00C73A6D" w:rsidRPr="009E5787" w:rsidTr="00507B3B">
        <w:trPr>
          <w:trHeight w:hRule="exact" w:val="288"/>
        </w:trPr>
        <w:tc>
          <w:tcPr>
            <w:tcW w:w="5000" w:type="pct"/>
            <w:gridSpan w:val="10"/>
            <w:vAlign w:val="center"/>
          </w:tcPr>
          <w:p w:rsidR="00C73A6D" w:rsidRPr="009E5787" w:rsidRDefault="00C73A6D" w:rsidP="000211D2">
            <w:pPr>
              <w:numPr>
                <w:ilvl w:val="0"/>
                <w:numId w:val="100"/>
              </w:numPr>
              <w:rPr>
                <w:rFonts w:ascii="Arial Narrow" w:eastAsia="Calibri" w:hAnsi="Arial Narrow"/>
                <w:b/>
                <w:bCs/>
                <w:sz w:val="20"/>
                <w:szCs w:val="20"/>
                <w:lang w:val="hr-HR"/>
              </w:rPr>
            </w:pPr>
            <w:r w:rsidRPr="009E5787">
              <w:rPr>
                <w:rFonts w:ascii="Arial Narrow" w:eastAsia="Calibri" w:hAnsi="Arial Narrow"/>
                <w:b/>
                <w:bCs/>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Cilj ovoga kolegija je osposobiti polaznike za razumijevanje dinamike i interakcija unutar kulturnog polja osvješćivanjem silnica i čimbenika koji utječu na recepciju kazališne izvedbe. Shodno tome, daljnji cilj kolegija je uputiti studente u autorske politike prema strategijama vođenja komunikacije kazališnoga djela s publikom, javnošću i medijima, kako kroz sadržaj i poetiku izvedbe, tako i kroz prateće medijske kanale kao logistiku markiranja i isticanja kazališnog djela, od kazališne kritike do novih medija. Kolegij je namijenjen polaznicima koji će eventualno ubuduće autorski participirati u kreiranju kazališne scene, no preporučljiv je i onom profilu polaznika koji naprosto žele, ostajući u redovima publike, profilirati svoju kazališnu kulturu te ih osposobiti za kompetentnije razumijevanje kazališne kreacije.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Nema posebnih uvjeta za upis kolegija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12"/>
              </w:numPr>
              <w:rPr>
                <w:rFonts w:ascii="Arial Narrow" w:eastAsia="Calibri" w:hAnsi="Arial Narrow"/>
                <w:sz w:val="20"/>
                <w:szCs w:val="20"/>
                <w:lang w:val="hr-HR"/>
              </w:rPr>
            </w:pPr>
            <w:r w:rsidRPr="009E5787">
              <w:rPr>
                <w:rFonts w:ascii="Arial Narrow" w:eastAsia="Calibri" w:hAnsi="Arial Narrow"/>
                <w:sz w:val="20"/>
                <w:szCs w:val="20"/>
                <w:lang w:val="hr-HR"/>
              </w:rPr>
              <w:t>Definirati i analizirati osnove funkcioniranja teorije recepcije.</w:t>
            </w:r>
          </w:p>
          <w:p w:rsidR="00C73A6D" w:rsidRPr="009E5787" w:rsidRDefault="00C73A6D" w:rsidP="000211D2">
            <w:pPr>
              <w:numPr>
                <w:ilvl w:val="0"/>
                <w:numId w:val="312"/>
              </w:numPr>
              <w:rPr>
                <w:rFonts w:ascii="Arial Narrow" w:eastAsia="Calibri" w:hAnsi="Arial Narrow"/>
                <w:sz w:val="20"/>
                <w:szCs w:val="20"/>
                <w:lang w:val="hr-HR"/>
              </w:rPr>
            </w:pPr>
            <w:r w:rsidRPr="009E5787">
              <w:rPr>
                <w:rFonts w:ascii="Arial Narrow" w:eastAsia="Calibri" w:hAnsi="Arial Narrow"/>
                <w:sz w:val="20"/>
                <w:szCs w:val="20"/>
                <w:lang w:val="hr-HR"/>
              </w:rPr>
              <w:t>Poznavati i definirati kazališne poetike i žanrove.</w:t>
            </w:r>
          </w:p>
          <w:p w:rsidR="00C73A6D" w:rsidRPr="009E5787" w:rsidRDefault="00C73A6D" w:rsidP="000211D2">
            <w:pPr>
              <w:numPr>
                <w:ilvl w:val="0"/>
                <w:numId w:val="312"/>
              </w:numPr>
              <w:rPr>
                <w:rFonts w:ascii="Arial Narrow" w:eastAsia="Calibri" w:hAnsi="Arial Narrow"/>
                <w:sz w:val="20"/>
                <w:szCs w:val="20"/>
                <w:lang w:val="hr-HR"/>
              </w:rPr>
            </w:pPr>
            <w:r w:rsidRPr="009E5787">
              <w:rPr>
                <w:rFonts w:ascii="Arial Narrow" w:eastAsia="Calibri" w:hAnsi="Arial Narrow"/>
                <w:sz w:val="20"/>
                <w:szCs w:val="20"/>
                <w:lang w:val="hr-HR"/>
              </w:rPr>
              <w:t>Poznavati i definirati kategorije kulturne industrije i popkulture.</w:t>
            </w:r>
          </w:p>
          <w:p w:rsidR="00C73A6D" w:rsidRPr="009E5787" w:rsidRDefault="00C73A6D" w:rsidP="000211D2">
            <w:pPr>
              <w:numPr>
                <w:ilvl w:val="0"/>
                <w:numId w:val="312"/>
              </w:numPr>
              <w:rPr>
                <w:rFonts w:ascii="Arial Narrow" w:eastAsia="Calibri" w:hAnsi="Arial Narrow"/>
                <w:sz w:val="20"/>
                <w:szCs w:val="20"/>
                <w:lang w:val="hr-HR"/>
              </w:rPr>
            </w:pPr>
            <w:r w:rsidRPr="009E5787">
              <w:rPr>
                <w:rFonts w:ascii="Arial Narrow" w:eastAsia="Calibri" w:hAnsi="Arial Narrow"/>
                <w:sz w:val="20"/>
                <w:szCs w:val="20"/>
                <w:lang w:val="hr-HR"/>
              </w:rPr>
              <w:t>Analizirati i interpretirati kazališne izvedbe.</w:t>
            </w:r>
          </w:p>
          <w:p w:rsidR="00C73A6D" w:rsidRPr="009E5787" w:rsidRDefault="00C73A6D" w:rsidP="000211D2">
            <w:pPr>
              <w:numPr>
                <w:ilvl w:val="0"/>
                <w:numId w:val="312"/>
              </w:numPr>
              <w:rPr>
                <w:rFonts w:ascii="Arial Narrow" w:eastAsia="Calibri" w:hAnsi="Arial Narrow"/>
                <w:sz w:val="20"/>
                <w:szCs w:val="20"/>
                <w:lang w:val="hr-HR"/>
              </w:rPr>
            </w:pPr>
            <w:r w:rsidRPr="009E5787">
              <w:rPr>
                <w:rFonts w:ascii="Arial Narrow" w:eastAsia="Calibri" w:hAnsi="Arial Narrow"/>
                <w:sz w:val="20"/>
                <w:szCs w:val="20"/>
                <w:lang w:val="hr-HR"/>
              </w:rPr>
              <w:t>Kontekstualizirano razumijevanje kazališnog čina.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Kolegij se sadržajno i izvedbeno temelji na kontinuiranom praćenju recentne kazališne produkcije, analiziranju repertoarne politike, interpretiranju kazališnih izvedbi, konzultiranju medijskih tragova kazališne izvedbe... Navedene prakse kontekstualiziraju se okvirima teorije recepcije, temeljnih kategorija i poetika suvremene kulture, logike medijskih mehanizama i kulturne industrije.</w:t>
            </w:r>
          </w:p>
        </w:tc>
      </w:tr>
      <w:tr w:rsidR="00C73A6D" w:rsidRPr="009E5787" w:rsidTr="00507B3B">
        <w:trPr>
          <w:trHeight w:val="432"/>
        </w:trPr>
        <w:tc>
          <w:tcPr>
            <w:tcW w:w="2735" w:type="pct"/>
            <w:gridSpan w:val="6"/>
            <w:vAlign w:val="center"/>
          </w:tcPr>
          <w:p w:rsidR="00C73A6D" w:rsidRPr="009E5787" w:rsidRDefault="00C73A6D" w:rsidP="000211D2">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 xml:space="preserve">Vrste izvođenja nastave </w:t>
            </w:r>
          </w:p>
        </w:tc>
        <w:tc>
          <w:tcPr>
            <w:tcW w:w="1189"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C73A6D" w:rsidRPr="009E5787" w:rsidTr="00507B3B">
        <w:trPr>
          <w:trHeight w:val="432"/>
        </w:trPr>
        <w:tc>
          <w:tcPr>
            <w:tcW w:w="2735" w:type="pct"/>
            <w:gridSpan w:val="6"/>
            <w:vAlign w:val="center"/>
          </w:tcPr>
          <w:p w:rsidR="00C73A6D" w:rsidRPr="009E5787" w:rsidRDefault="00C73A6D" w:rsidP="000211D2">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Komentari</w:t>
            </w:r>
          </w:p>
        </w:tc>
        <w:tc>
          <w:tcPr>
            <w:tcW w:w="2265"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Studenti su dužni aktivno sudjelovati na nastavi, apsolvirati stručnu literaturu, redovito raditi praktične zadatke iz područja  istraživanja te postizati konkretne realizacije, koje korespondiraju s nastavnim gradivom. Provjera teorijskih znanja vrši se na usmenom ispitu, dok se praktična primjena demonstrira pismenim, istraživačkim, projektnim i seminarskim vježbama.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Praćenje rada studenata</w:t>
            </w:r>
          </w:p>
        </w:tc>
      </w:tr>
      <w:tr w:rsidR="00C73A6D" w:rsidRPr="009E5787" w:rsidTr="00507B3B">
        <w:trPr>
          <w:trHeight w:val="111"/>
        </w:trPr>
        <w:tc>
          <w:tcPr>
            <w:tcW w:w="78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default w:val="0.25"/>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0.25</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default w:val="0.25"/>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0.25</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296"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default w:val="0.5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0.50</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78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default w:val="0.5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0.50</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default w:val="0.25"/>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0.25</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296" w:type="pct"/>
            <w:gridSpan w:val="2"/>
            <w:vAlign w:val="center"/>
          </w:tcPr>
          <w:p w:rsidR="00C73A6D" w:rsidRPr="009E5787" w:rsidRDefault="00C73A6D" w:rsidP="00507B3B">
            <w:pPr>
              <w:rPr>
                <w:rFonts w:ascii="Arial Narrow" w:eastAsia="Calibri" w:hAnsi="Arial Narrow"/>
                <w:sz w:val="20"/>
                <w:szCs w:val="20"/>
                <w:lang w:val="hr-HR"/>
              </w:rPr>
            </w:pP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default w:val="0.25"/>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0.25</w:t>
            </w:r>
            <w:r w:rsidRPr="009E5787">
              <w:rPr>
                <w:rFonts w:ascii="Arial Narrow" w:eastAsia="Calibri" w:hAnsi="Arial Narrow"/>
                <w:sz w:val="20"/>
                <w:szCs w:val="20"/>
                <w:lang w:val="hr-HR"/>
              </w:rPr>
              <w:fldChar w:fldCharType="end"/>
            </w:r>
          </w:p>
        </w:tc>
      </w:tr>
      <w:tr w:rsidR="00C73A6D" w:rsidRPr="009E5787" w:rsidTr="00507B3B">
        <w:trPr>
          <w:trHeight w:val="108"/>
        </w:trPr>
        <w:tc>
          <w:tcPr>
            <w:tcW w:w="78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296"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78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296"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iCs/>
                <w:sz w:val="20"/>
                <w:szCs w:val="20"/>
                <w:lang w:val="hr-HR"/>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41"/>
              <w:gridCol w:w="1764"/>
              <w:gridCol w:w="709"/>
              <w:gridCol w:w="71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i aktivnost na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0.50</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Redovita nazočnost, pozornost i (pro)aktivnost</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 i interakcija na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 i seminarski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0.75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 konzultiranje literature, sistematizacija, priprema prezentacije i izlaganje.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pismenosti I artikuliranosti na rečeničnoj I diskurzivnoj razini, evaluacija metodoloških sposobnosti, evaluacija organiziranja nastavne materije u veću narativnu cjelinu.</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18,5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37</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0.50</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Korištenje literature, razumijevanje gradiva, upućenost u osnovne pojmove i relacije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Točni i netočni odgovori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Artikulirana formulacija ključnih tema gradiva kvalificiranim diskursom</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Kompetentna konverzacija sa ispitivačem</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i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13"/>
              </w:numPr>
              <w:rPr>
                <w:rFonts w:ascii="Arial Narrow" w:eastAsia="Calibri" w:hAnsi="Arial Narrow"/>
                <w:sz w:val="20"/>
                <w:szCs w:val="20"/>
                <w:lang w:val="hr-HR"/>
              </w:rPr>
            </w:pPr>
            <w:r w:rsidRPr="009E5787">
              <w:rPr>
                <w:rFonts w:ascii="Arial Narrow" w:eastAsia="Calibri" w:hAnsi="Arial Narrow"/>
                <w:sz w:val="20"/>
                <w:szCs w:val="20"/>
                <w:lang w:val="hr-HR"/>
              </w:rPr>
              <w:t xml:space="preserve">Lederer, Ana. </w:t>
            </w:r>
            <w:r w:rsidRPr="009E5787">
              <w:rPr>
                <w:rFonts w:ascii="Arial Narrow" w:eastAsia="Calibri" w:hAnsi="Arial Narrow"/>
                <w:i/>
                <w:sz w:val="20"/>
                <w:szCs w:val="20"/>
                <w:lang w:val="hr-HR"/>
              </w:rPr>
              <w:t>Vrijeme osobne povijesti</w:t>
            </w:r>
            <w:r w:rsidRPr="009E5787">
              <w:rPr>
                <w:rFonts w:ascii="Arial Narrow" w:eastAsia="Calibri" w:hAnsi="Arial Narrow"/>
                <w:sz w:val="20"/>
                <w:szCs w:val="20"/>
                <w:lang w:val="hr-HR"/>
              </w:rPr>
              <w:t>. Zagreb: Naklada Ljevak, 2004.</w:t>
            </w:r>
          </w:p>
          <w:p w:rsidR="00C73A6D" w:rsidRPr="009E5787" w:rsidRDefault="00C73A6D" w:rsidP="000211D2">
            <w:pPr>
              <w:numPr>
                <w:ilvl w:val="0"/>
                <w:numId w:val="313"/>
              </w:numPr>
              <w:rPr>
                <w:rFonts w:ascii="Arial Narrow" w:eastAsia="Calibri" w:hAnsi="Arial Narrow"/>
                <w:sz w:val="20"/>
                <w:szCs w:val="20"/>
                <w:lang w:val="hr-HR"/>
              </w:rPr>
            </w:pPr>
            <w:r w:rsidRPr="009E5787">
              <w:rPr>
                <w:rFonts w:ascii="Arial Narrow" w:eastAsia="Calibri" w:hAnsi="Arial Narrow"/>
                <w:sz w:val="20"/>
                <w:szCs w:val="20"/>
                <w:lang w:val="hr-HR"/>
              </w:rPr>
              <w:t xml:space="preserve">Violić, Božidar. </w:t>
            </w:r>
            <w:r w:rsidRPr="009E5787">
              <w:rPr>
                <w:rFonts w:ascii="Arial Narrow" w:eastAsia="Calibri" w:hAnsi="Arial Narrow"/>
                <w:i/>
                <w:sz w:val="20"/>
                <w:szCs w:val="20"/>
                <w:lang w:val="hr-HR"/>
              </w:rPr>
              <w:t>Lica i sjene</w:t>
            </w:r>
            <w:r w:rsidRPr="009E5787">
              <w:rPr>
                <w:rFonts w:ascii="Arial Narrow" w:eastAsia="Calibri" w:hAnsi="Arial Narrow"/>
                <w:sz w:val="20"/>
                <w:szCs w:val="20"/>
                <w:lang w:val="hr-HR"/>
              </w:rPr>
              <w:t>. Zagreb: Naklada Ljevak, 2004.</w:t>
            </w:r>
          </w:p>
          <w:p w:rsidR="00C73A6D" w:rsidRPr="009E5787" w:rsidRDefault="00C73A6D" w:rsidP="000211D2">
            <w:pPr>
              <w:numPr>
                <w:ilvl w:val="0"/>
                <w:numId w:val="313"/>
              </w:numPr>
              <w:rPr>
                <w:rFonts w:ascii="Arial Narrow" w:eastAsia="Calibri" w:hAnsi="Arial Narrow"/>
                <w:sz w:val="20"/>
                <w:szCs w:val="20"/>
                <w:lang w:val="hr-HR"/>
              </w:rPr>
            </w:pPr>
            <w:r w:rsidRPr="009E5787">
              <w:rPr>
                <w:rFonts w:ascii="Arial Narrow" w:eastAsia="Calibri" w:hAnsi="Arial Narrow"/>
                <w:sz w:val="20"/>
                <w:szCs w:val="20"/>
                <w:lang w:val="hr-HR"/>
              </w:rPr>
              <w:t xml:space="preserve">Trojan, Ivan. </w:t>
            </w:r>
            <w:r w:rsidRPr="009E5787">
              <w:rPr>
                <w:rFonts w:ascii="Arial Narrow" w:eastAsia="Calibri" w:hAnsi="Arial Narrow"/>
                <w:i/>
                <w:sz w:val="20"/>
                <w:szCs w:val="20"/>
                <w:lang w:val="hr-HR"/>
              </w:rPr>
              <w:t>Talijina maska</w:t>
            </w:r>
            <w:r w:rsidRPr="009E5787">
              <w:rPr>
                <w:rFonts w:ascii="Arial Narrow" w:eastAsia="Calibri" w:hAnsi="Arial Narrow"/>
                <w:sz w:val="20"/>
                <w:szCs w:val="20"/>
                <w:lang w:val="hr-HR"/>
              </w:rPr>
              <w:t xml:space="preserve">. </w:t>
            </w:r>
            <w:r w:rsidRPr="009E5787">
              <w:rPr>
                <w:rFonts w:ascii="Arial Narrow" w:hAnsi="Arial Narrow"/>
                <w:sz w:val="20"/>
                <w:szCs w:val="20"/>
              </w:rPr>
              <w:t>Osijek : Oksimoron : Matica hrvatska, Ogranak, 2011.</w:t>
            </w:r>
          </w:p>
          <w:p w:rsidR="00C73A6D" w:rsidRPr="009E5787" w:rsidRDefault="00C73A6D" w:rsidP="000211D2">
            <w:pPr>
              <w:numPr>
                <w:ilvl w:val="0"/>
                <w:numId w:val="313"/>
              </w:numPr>
              <w:rPr>
                <w:rFonts w:ascii="Arial Narrow" w:eastAsia="Calibri" w:hAnsi="Arial Narrow"/>
                <w:sz w:val="20"/>
                <w:szCs w:val="20"/>
                <w:lang w:val="hr-HR"/>
              </w:rPr>
            </w:pPr>
            <w:r w:rsidRPr="009E5787">
              <w:rPr>
                <w:rFonts w:ascii="Arial Narrow" w:eastAsia="Calibri" w:hAnsi="Arial Narrow"/>
                <w:sz w:val="20"/>
                <w:szCs w:val="20"/>
                <w:lang w:val="hr-HR"/>
              </w:rPr>
              <w:t xml:space="preserve">Jauss, H. R. </w:t>
            </w:r>
            <w:r w:rsidRPr="009E5787">
              <w:rPr>
                <w:rFonts w:ascii="Arial Narrow" w:eastAsia="Calibri" w:hAnsi="Arial Narrow"/>
                <w:i/>
                <w:sz w:val="20"/>
                <w:szCs w:val="20"/>
                <w:lang w:val="hr-HR"/>
              </w:rPr>
              <w:t>Estetika recepcije</w:t>
            </w:r>
            <w:r w:rsidRPr="009E5787">
              <w:rPr>
                <w:rFonts w:ascii="Arial Narrow" w:eastAsia="Calibri" w:hAnsi="Arial Narrow"/>
                <w:sz w:val="20"/>
                <w:szCs w:val="20"/>
                <w:lang w:val="hr-HR"/>
              </w:rPr>
              <w:t xml:space="preserve">. Beograd: Nolit, 1978.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14"/>
              </w:numPr>
              <w:rPr>
                <w:rFonts w:ascii="Arial Narrow" w:eastAsia="Calibri" w:hAnsi="Arial Narrow"/>
                <w:sz w:val="20"/>
                <w:szCs w:val="20"/>
                <w:lang w:val="hr-HR"/>
              </w:rPr>
            </w:pPr>
            <w:r w:rsidRPr="009E5787">
              <w:rPr>
                <w:rFonts w:ascii="Arial Narrow" w:eastAsia="Calibri" w:hAnsi="Arial Narrow"/>
                <w:sz w:val="20"/>
                <w:szCs w:val="20"/>
                <w:lang w:val="hr-HR"/>
              </w:rPr>
              <w:t xml:space="preserve">Nikčević, Sanja. </w:t>
            </w:r>
            <w:r w:rsidRPr="009E5787">
              <w:rPr>
                <w:rFonts w:ascii="Arial Narrow" w:eastAsia="Calibri" w:hAnsi="Arial Narrow"/>
                <w:i/>
                <w:sz w:val="20"/>
                <w:szCs w:val="20"/>
                <w:lang w:val="hr-HR"/>
              </w:rPr>
              <w:t>Kazališna kritika ili neizbježni suputnik</w:t>
            </w:r>
            <w:r w:rsidRPr="009E5787">
              <w:rPr>
                <w:rFonts w:ascii="Arial Narrow" w:eastAsia="Calibri" w:hAnsi="Arial Narrow"/>
                <w:sz w:val="20"/>
                <w:szCs w:val="20"/>
                <w:lang w:val="hr-HR"/>
              </w:rPr>
              <w:t>. Osijek; Zagreb: UAOS; Leykam, 2012.</w:t>
            </w:r>
          </w:p>
          <w:p w:rsidR="00C73A6D" w:rsidRPr="009E5787" w:rsidRDefault="00C73A6D" w:rsidP="000211D2">
            <w:pPr>
              <w:numPr>
                <w:ilvl w:val="0"/>
                <w:numId w:val="314"/>
              </w:numPr>
              <w:rPr>
                <w:rFonts w:ascii="Arial Narrow" w:eastAsia="Calibri" w:hAnsi="Arial Narrow"/>
                <w:sz w:val="20"/>
                <w:szCs w:val="20"/>
                <w:lang w:val="hr-HR"/>
              </w:rPr>
            </w:pPr>
            <w:r w:rsidRPr="009E5787">
              <w:rPr>
                <w:rFonts w:ascii="Arial Narrow" w:eastAsia="Calibri" w:hAnsi="Arial Narrow"/>
                <w:sz w:val="20"/>
                <w:szCs w:val="20"/>
                <w:lang w:val="hr-HR"/>
              </w:rPr>
              <w:t xml:space="preserve">Bourdieu, Pierre. </w:t>
            </w:r>
            <w:r w:rsidRPr="009E5787">
              <w:rPr>
                <w:rFonts w:ascii="Arial Narrow" w:eastAsia="Calibri" w:hAnsi="Arial Narrow"/>
                <w:i/>
                <w:sz w:val="20"/>
                <w:szCs w:val="20"/>
                <w:lang w:val="hr-HR"/>
              </w:rPr>
              <w:t>Distinkcija – društvena kritika suđenja</w:t>
            </w:r>
            <w:r w:rsidRPr="009E5787">
              <w:rPr>
                <w:rFonts w:ascii="Arial Narrow" w:eastAsia="Calibri" w:hAnsi="Arial Narrow"/>
                <w:sz w:val="20"/>
                <w:szCs w:val="20"/>
                <w:lang w:val="hr-HR"/>
              </w:rPr>
              <w:t>. Zagreb: Antibarbarus, 2011.</w:t>
            </w:r>
          </w:p>
          <w:p w:rsidR="00C73A6D" w:rsidRPr="009E5787" w:rsidRDefault="00C73A6D" w:rsidP="000211D2">
            <w:pPr>
              <w:numPr>
                <w:ilvl w:val="0"/>
                <w:numId w:val="314"/>
              </w:numPr>
              <w:rPr>
                <w:rFonts w:ascii="Arial Narrow" w:eastAsia="Calibri" w:hAnsi="Arial Narrow"/>
                <w:sz w:val="20"/>
                <w:szCs w:val="20"/>
                <w:lang w:val="hr-HR"/>
              </w:rPr>
            </w:pPr>
            <w:r w:rsidRPr="009E5787">
              <w:rPr>
                <w:rFonts w:ascii="Arial Narrow" w:eastAsia="Calibri" w:hAnsi="Arial Narrow"/>
                <w:sz w:val="20"/>
                <w:szCs w:val="20"/>
                <w:lang w:val="hr-HR"/>
              </w:rPr>
              <w:t xml:space="preserve">Lipovetsky, Gilles. </w:t>
            </w:r>
            <w:r w:rsidRPr="009E5787">
              <w:rPr>
                <w:rFonts w:ascii="Arial Narrow" w:eastAsia="Calibri" w:hAnsi="Arial Narrow"/>
                <w:i/>
                <w:sz w:val="20"/>
                <w:szCs w:val="20"/>
                <w:lang w:val="hr-HR"/>
              </w:rPr>
              <w:t>Carstvo prolaznog</w:t>
            </w:r>
            <w:r w:rsidRPr="009E5787">
              <w:rPr>
                <w:rFonts w:ascii="Arial Narrow" w:eastAsia="Calibri" w:hAnsi="Arial Narrow"/>
                <w:sz w:val="20"/>
                <w:szCs w:val="20"/>
                <w:lang w:val="hr-HR"/>
              </w:rPr>
              <w:t xml:space="preserve">. Sremski Karlovci; Novi Sad: Izdavačka knjižarnica Zorana Stojanovića, 1992.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01"/>
              </w:numPr>
              <w:rPr>
                <w:rFonts w:ascii="Arial Narrow" w:eastAsia="Calibri" w:hAnsi="Arial Narrow"/>
                <w:b/>
                <w:bCs/>
                <w:i/>
                <w:iCs/>
                <w:sz w:val="20"/>
                <w:szCs w:val="20"/>
                <w:lang w:val="hr-HR"/>
              </w:rPr>
            </w:pPr>
            <w:r w:rsidRPr="009E5787">
              <w:rPr>
                <w:rFonts w:ascii="Arial Narrow" w:eastAsia="Calibri" w:hAnsi="Arial Narrow"/>
                <w:b/>
                <w:bCs/>
                <w:i/>
                <w:iCs/>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Vizualni aspekti kazališne predstave u kazališnoj kritici MA</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Alen Biskupović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MAKO-014</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C73A6D" w:rsidRPr="009E5787" w:rsidTr="00507B3B">
        <w:trPr>
          <w:trHeight w:val="143"/>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10+0+15</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69"/>
        <w:gridCol w:w="536"/>
        <w:gridCol w:w="1137"/>
        <w:gridCol w:w="536"/>
        <w:gridCol w:w="1028"/>
        <w:gridCol w:w="251"/>
        <w:gridCol w:w="239"/>
        <w:gridCol w:w="1383"/>
        <w:gridCol w:w="533"/>
        <w:gridCol w:w="1950"/>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9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121"/>
              </w:numPr>
              <w:rPr>
                <w:rFonts w:ascii="Arial Narrow" w:eastAsia="Calibri" w:hAnsi="Arial Narrow"/>
                <w:sz w:val="20"/>
                <w:szCs w:val="20"/>
                <w:lang w:val="hr-HR"/>
              </w:rPr>
            </w:pPr>
            <w:r w:rsidRPr="009E5787">
              <w:rPr>
                <w:rFonts w:ascii="Arial Narrow" w:eastAsia="Calibri" w:hAnsi="Arial Narrow"/>
                <w:sz w:val="20"/>
                <w:szCs w:val="20"/>
                <w:lang w:val="hr-HR"/>
              </w:rPr>
              <w:t>predstaviti i objasniti terminološke pojmove i njihova značenje - drama – dramatičar – kazalište – kritičar</w:t>
            </w:r>
          </w:p>
          <w:p w:rsidR="00C73A6D" w:rsidRPr="009E5787" w:rsidRDefault="00C73A6D" w:rsidP="000211D2">
            <w:pPr>
              <w:numPr>
                <w:ilvl w:val="0"/>
                <w:numId w:val="121"/>
              </w:numPr>
              <w:rPr>
                <w:rFonts w:ascii="Arial Narrow" w:eastAsia="Calibri" w:hAnsi="Arial Narrow"/>
                <w:sz w:val="20"/>
                <w:szCs w:val="20"/>
                <w:lang w:val="hr-HR"/>
              </w:rPr>
            </w:pPr>
            <w:r w:rsidRPr="009E5787">
              <w:rPr>
                <w:rFonts w:ascii="Arial Narrow" w:eastAsia="Calibri" w:hAnsi="Arial Narrow"/>
                <w:sz w:val="20"/>
                <w:szCs w:val="20"/>
                <w:lang w:val="hr-HR"/>
              </w:rPr>
              <w:t>definirati i predstaviti elemente kazališne predstave i kazalište</w:t>
            </w:r>
          </w:p>
          <w:p w:rsidR="00C73A6D" w:rsidRPr="009E5787" w:rsidRDefault="00C73A6D" w:rsidP="000211D2">
            <w:pPr>
              <w:numPr>
                <w:ilvl w:val="0"/>
                <w:numId w:val="122"/>
              </w:numPr>
              <w:rPr>
                <w:rFonts w:ascii="Arial Narrow" w:eastAsia="Calibri" w:hAnsi="Arial Narrow"/>
                <w:sz w:val="20"/>
                <w:szCs w:val="20"/>
                <w:lang w:val="hr-HR"/>
              </w:rPr>
            </w:pPr>
            <w:r w:rsidRPr="009E5787">
              <w:rPr>
                <w:rFonts w:ascii="Arial Narrow" w:eastAsia="Calibri" w:hAnsi="Arial Narrow"/>
                <w:sz w:val="20"/>
                <w:szCs w:val="20"/>
                <w:lang w:val="hr-HR"/>
              </w:rPr>
              <w:t>predstaviti različite literarne žanrove pisanja o kazalištu</w:t>
            </w:r>
          </w:p>
          <w:p w:rsidR="00C73A6D" w:rsidRPr="009E5787" w:rsidRDefault="00C73A6D" w:rsidP="000211D2">
            <w:pPr>
              <w:numPr>
                <w:ilvl w:val="0"/>
                <w:numId w:val="122"/>
              </w:numPr>
              <w:rPr>
                <w:rFonts w:ascii="Arial Narrow" w:eastAsia="Calibri" w:hAnsi="Arial Narrow"/>
                <w:sz w:val="20"/>
                <w:szCs w:val="20"/>
                <w:lang w:val="hr-HR"/>
              </w:rPr>
            </w:pPr>
            <w:r w:rsidRPr="009E5787">
              <w:rPr>
                <w:rFonts w:ascii="Arial Narrow" w:eastAsia="Calibri" w:hAnsi="Arial Narrow"/>
                <w:sz w:val="20"/>
                <w:szCs w:val="20"/>
                <w:lang w:val="hr-HR"/>
              </w:rPr>
              <w:t>klasificirati i objasniti granice između žanrova pisanja o kazalištu (teatrologija vs. kritika vs. novinski tekstovi – najave, intervjui…) i osnovnu novinarsku terminologiju</w:t>
            </w:r>
          </w:p>
          <w:p w:rsidR="00C73A6D" w:rsidRPr="009E5787" w:rsidRDefault="00C73A6D" w:rsidP="000211D2">
            <w:pPr>
              <w:numPr>
                <w:ilvl w:val="0"/>
                <w:numId w:val="122"/>
              </w:numPr>
              <w:rPr>
                <w:rFonts w:ascii="Arial Narrow" w:eastAsia="Calibri" w:hAnsi="Arial Narrow"/>
                <w:sz w:val="20"/>
                <w:szCs w:val="20"/>
                <w:lang w:val="hr-HR"/>
              </w:rPr>
            </w:pPr>
            <w:r w:rsidRPr="009E5787">
              <w:rPr>
                <w:rFonts w:ascii="Arial Narrow" w:eastAsia="Calibri" w:hAnsi="Arial Narrow"/>
                <w:sz w:val="20"/>
                <w:szCs w:val="20"/>
                <w:lang w:val="hr-HR"/>
              </w:rPr>
              <w:t>predstaviti, objasniti i definirati zakonitosti žanra kazališne kritike s primjerima</w:t>
            </w:r>
          </w:p>
          <w:p w:rsidR="00C73A6D" w:rsidRPr="009E5787" w:rsidRDefault="00C73A6D" w:rsidP="000211D2">
            <w:pPr>
              <w:numPr>
                <w:ilvl w:val="0"/>
                <w:numId w:val="122"/>
              </w:numPr>
              <w:rPr>
                <w:rFonts w:ascii="Arial Narrow" w:eastAsia="Calibri" w:hAnsi="Arial Narrow"/>
                <w:sz w:val="20"/>
                <w:szCs w:val="20"/>
                <w:lang w:val="hr-HR"/>
              </w:rPr>
            </w:pPr>
            <w:r w:rsidRPr="009E5787">
              <w:rPr>
                <w:rFonts w:ascii="Arial Narrow" w:eastAsia="Calibri" w:hAnsi="Arial Narrow"/>
                <w:sz w:val="20"/>
                <w:szCs w:val="20"/>
                <w:lang w:val="hr-HR"/>
              </w:rPr>
              <w:t>voditi ciljano pisanje seminarskih radova</w:t>
            </w:r>
          </w:p>
          <w:p w:rsidR="00C73A6D" w:rsidRPr="009E5787" w:rsidRDefault="00C73A6D" w:rsidP="000211D2">
            <w:pPr>
              <w:numPr>
                <w:ilvl w:val="0"/>
                <w:numId w:val="121"/>
              </w:numPr>
              <w:rPr>
                <w:rFonts w:ascii="Arial Narrow" w:eastAsia="Calibri" w:hAnsi="Arial Narrow"/>
                <w:sz w:val="20"/>
                <w:szCs w:val="20"/>
                <w:lang w:val="hr-HR"/>
              </w:rPr>
            </w:pPr>
            <w:r w:rsidRPr="009E5787">
              <w:rPr>
                <w:rFonts w:ascii="Arial Narrow" w:eastAsia="Calibri" w:hAnsi="Arial Narrow"/>
                <w:sz w:val="20"/>
                <w:szCs w:val="20"/>
                <w:lang w:val="hr-HR"/>
              </w:rPr>
              <w:t>diskutirati o radovima s kolegama u sklopu predavanja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Nije potrebno ispuniti posebne uvjete za upis predmeta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0211D2">
            <w:pPr>
              <w:numPr>
                <w:ilvl w:val="0"/>
                <w:numId w:val="123"/>
              </w:numPr>
              <w:rPr>
                <w:rFonts w:ascii="Arial Narrow" w:eastAsia="Calibri" w:hAnsi="Arial Narrow"/>
                <w:sz w:val="20"/>
                <w:szCs w:val="20"/>
                <w:lang w:val="hr-HR"/>
              </w:rPr>
            </w:pPr>
            <w:r w:rsidRPr="009E5787">
              <w:rPr>
                <w:rFonts w:ascii="Arial Narrow" w:eastAsia="Calibri" w:hAnsi="Arial Narrow"/>
                <w:sz w:val="20"/>
                <w:szCs w:val="20"/>
                <w:lang w:val="hr-HR"/>
              </w:rPr>
              <w:t>identificirati, navesti i objasniti terminološke pojmove i njihova značenje</w:t>
            </w:r>
          </w:p>
          <w:p w:rsidR="00C73A6D" w:rsidRPr="009E5787" w:rsidRDefault="00C73A6D" w:rsidP="000211D2">
            <w:pPr>
              <w:numPr>
                <w:ilvl w:val="0"/>
                <w:numId w:val="123"/>
              </w:numPr>
              <w:rPr>
                <w:rFonts w:ascii="Arial Narrow" w:eastAsia="Calibri" w:hAnsi="Arial Narrow"/>
                <w:sz w:val="20"/>
                <w:szCs w:val="20"/>
                <w:lang w:val="hr-HR"/>
              </w:rPr>
            </w:pPr>
            <w:r w:rsidRPr="009E5787">
              <w:rPr>
                <w:rFonts w:ascii="Arial Narrow" w:eastAsia="Calibri" w:hAnsi="Arial Narrow"/>
                <w:sz w:val="20"/>
                <w:szCs w:val="20"/>
                <w:lang w:val="hr-HR"/>
              </w:rPr>
              <w:t>definirati i predstaviti elemente kazališne predstave i kazalište i literarne žanrove pisanja o kazalištu</w:t>
            </w:r>
          </w:p>
          <w:p w:rsidR="00C73A6D" w:rsidRPr="009E5787" w:rsidRDefault="00C73A6D" w:rsidP="000211D2">
            <w:pPr>
              <w:numPr>
                <w:ilvl w:val="0"/>
                <w:numId w:val="123"/>
              </w:numPr>
              <w:rPr>
                <w:rFonts w:ascii="Arial Narrow" w:eastAsia="Calibri" w:hAnsi="Arial Narrow"/>
                <w:sz w:val="20"/>
                <w:szCs w:val="20"/>
                <w:lang w:val="hr-HR"/>
              </w:rPr>
            </w:pPr>
            <w:r w:rsidRPr="009E5787">
              <w:rPr>
                <w:rFonts w:ascii="Arial Narrow" w:eastAsia="Calibri" w:hAnsi="Arial Narrow"/>
                <w:sz w:val="20"/>
                <w:szCs w:val="20"/>
                <w:lang w:val="hr-HR"/>
              </w:rPr>
              <w:t>klasificirati i objasniti granice između žanrova pisanja o kazalištu i osnovnu novinarsku terminologiju</w:t>
            </w:r>
          </w:p>
          <w:p w:rsidR="00C73A6D" w:rsidRPr="009E5787" w:rsidRDefault="00C73A6D" w:rsidP="000211D2">
            <w:pPr>
              <w:numPr>
                <w:ilvl w:val="0"/>
                <w:numId w:val="123"/>
              </w:numPr>
              <w:rPr>
                <w:rFonts w:ascii="Arial Narrow" w:eastAsia="Calibri" w:hAnsi="Arial Narrow"/>
                <w:sz w:val="20"/>
                <w:szCs w:val="20"/>
                <w:lang w:val="hr-HR"/>
              </w:rPr>
            </w:pPr>
            <w:r w:rsidRPr="009E5787">
              <w:rPr>
                <w:rFonts w:ascii="Arial Narrow" w:eastAsia="Calibri" w:hAnsi="Arial Narrow"/>
                <w:sz w:val="20"/>
                <w:szCs w:val="20"/>
                <w:lang w:val="hr-HR"/>
              </w:rPr>
              <w:t>predstaviti, objasniti i definirati zakonitosti žanra kazališne kritike</w:t>
            </w:r>
          </w:p>
          <w:p w:rsidR="00C73A6D" w:rsidRPr="009E5787" w:rsidRDefault="00C73A6D" w:rsidP="000211D2">
            <w:pPr>
              <w:numPr>
                <w:ilvl w:val="0"/>
                <w:numId w:val="123"/>
              </w:numPr>
              <w:rPr>
                <w:rFonts w:ascii="Arial Narrow" w:eastAsia="Calibri" w:hAnsi="Arial Narrow"/>
                <w:sz w:val="20"/>
                <w:szCs w:val="20"/>
                <w:lang w:val="hr-HR"/>
              </w:rPr>
            </w:pPr>
            <w:r w:rsidRPr="009E5787">
              <w:rPr>
                <w:rFonts w:ascii="Arial Narrow" w:eastAsia="Calibri" w:hAnsi="Arial Narrow"/>
                <w:sz w:val="20"/>
                <w:szCs w:val="20"/>
                <w:lang w:val="hr-HR"/>
              </w:rPr>
              <w:t>osmisliti i formulirati najavu, kazališnu kritiku i intervju</w:t>
            </w:r>
          </w:p>
          <w:p w:rsidR="00C73A6D" w:rsidRPr="009E5787" w:rsidRDefault="00C73A6D" w:rsidP="000211D2">
            <w:pPr>
              <w:numPr>
                <w:ilvl w:val="0"/>
                <w:numId w:val="123"/>
              </w:numPr>
              <w:rPr>
                <w:rFonts w:ascii="Arial Narrow" w:eastAsia="Calibri" w:hAnsi="Arial Narrow"/>
                <w:sz w:val="20"/>
                <w:szCs w:val="20"/>
                <w:lang w:val="hr-HR"/>
              </w:rPr>
            </w:pPr>
            <w:r w:rsidRPr="009E5787">
              <w:rPr>
                <w:rFonts w:ascii="Arial Narrow" w:eastAsia="Calibri" w:hAnsi="Arial Narrow"/>
                <w:sz w:val="20"/>
                <w:szCs w:val="20"/>
                <w:lang w:val="hr-HR"/>
              </w:rPr>
              <w:t>usporediti, interpretirati i vrednovati svoj rad i radove kolega</w:t>
            </w:r>
          </w:p>
          <w:p w:rsidR="00C73A6D" w:rsidRPr="009E5787" w:rsidRDefault="00C73A6D" w:rsidP="000211D2">
            <w:pPr>
              <w:numPr>
                <w:ilvl w:val="0"/>
                <w:numId w:val="123"/>
              </w:numPr>
              <w:rPr>
                <w:rFonts w:ascii="Arial Narrow" w:eastAsia="Calibri" w:hAnsi="Arial Narrow"/>
                <w:sz w:val="20"/>
                <w:szCs w:val="20"/>
                <w:lang w:val="hr-HR"/>
              </w:rPr>
            </w:pPr>
            <w:r w:rsidRPr="009E5787">
              <w:rPr>
                <w:rFonts w:ascii="Arial Narrow" w:eastAsia="Calibri" w:hAnsi="Arial Narrow"/>
                <w:sz w:val="20"/>
                <w:szCs w:val="20"/>
                <w:lang w:val="hr-HR"/>
              </w:rPr>
              <w:t>razviti vlastite stavove i sposobnosti argumentacije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će tijekom kolegija upoznati, usvojiti i naučiti razumjeti sve aspekte suodnosa različitih elemenata u nastajanju kazališne kritike te valoriziranju vrednovanja pojedinih elemenata kazališne kritike s naglaskom na vizualne aspekte kazališta. Kolegij će se odvijati od općeg prema specifičnom uz praktično obogaćivanje terenskom nastavom, razgovorima s kazališnim djelatnicima te kontaktom s fizičkim materijalima.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Tematske jedinice unutar kolegija:</w:t>
            </w:r>
          </w:p>
          <w:p w:rsidR="00C73A6D" w:rsidRPr="009E5787" w:rsidRDefault="00C73A6D" w:rsidP="000211D2">
            <w:pPr>
              <w:numPr>
                <w:ilvl w:val="0"/>
                <w:numId w:val="119"/>
              </w:numPr>
              <w:rPr>
                <w:rFonts w:ascii="Arial Narrow" w:eastAsia="Calibri" w:hAnsi="Arial Narrow"/>
                <w:sz w:val="20"/>
                <w:szCs w:val="20"/>
                <w:lang w:val="hr-HR"/>
              </w:rPr>
            </w:pPr>
            <w:r w:rsidRPr="009E5787">
              <w:rPr>
                <w:rFonts w:ascii="Arial Narrow" w:eastAsia="Calibri" w:hAnsi="Arial Narrow"/>
                <w:sz w:val="20"/>
                <w:szCs w:val="20"/>
                <w:lang w:val="hr-HR"/>
              </w:rPr>
              <w:t>Uvod i povijesna kontekstualizacija: Drama – Dramatičar – Kazalište (razvoj, utjecaj, funkcija, odnos, promjene u vrijednosti s obzirom na promjene u epohama)</w:t>
            </w:r>
          </w:p>
          <w:p w:rsidR="00C73A6D" w:rsidRPr="009E5787" w:rsidRDefault="00C73A6D" w:rsidP="000211D2">
            <w:pPr>
              <w:numPr>
                <w:ilvl w:val="0"/>
                <w:numId w:val="119"/>
              </w:numPr>
              <w:rPr>
                <w:rFonts w:ascii="Arial Narrow" w:eastAsia="Calibri" w:hAnsi="Arial Narrow"/>
                <w:sz w:val="20"/>
                <w:szCs w:val="20"/>
                <w:lang w:val="hr-HR"/>
              </w:rPr>
            </w:pPr>
            <w:r w:rsidRPr="009E5787">
              <w:rPr>
                <w:rFonts w:ascii="Arial Narrow" w:eastAsia="Calibri" w:hAnsi="Arial Narrow"/>
                <w:sz w:val="20"/>
                <w:szCs w:val="20"/>
                <w:lang w:val="hr-HR"/>
              </w:rPr>
              <w:t>Elementi kazališne predstave i kazalište (šest Aristotelovih osnovnih elemenata drame kroz povijest i danas).</w:t>
            </w:r>
          </w:p>
          <w:p w:rsidR="00C73A6D" w:rsidRPr="009E5787" w:rsidRDefault="00C73A6D" w:rsidP="000211D2">
            <w:pPr>
              <w:numPr>
                <w:ilvl w:val="0"/>
                <w:numId w:val="119"/>
              </w:numPr>
              <w:rPr>
                <w:rFonts w:ascii="Arial Narrow" w:eastAsia="Calibri" w:hAnsi="Arial Narrow"/>
                <w:sz w:val="20"/>
                <w:szCs w:val="20"/>
                <w:lang w:val="hr-HR"/>
              </w:rPr>
            </w:pPr>
            <w:r w:rsidRPr="009E5787">
              <w:rPr>
                <w:rFonts w:ascii="Arial Narrow" w:eastAsia="Calibri" w:hAnsi="Arial Narrow"/>
                <w:sz w:val="20"/>
                <w:szCs w:val="20"/>
                <w:lang w:val="hr-HR"/>
              </w:rPr>
              <w:t>Kritika povijest – kontekstualizacija, razvoj, definicija, mediji (što znači biti kritičar, funkcija kritičara, tko su kritičari, utjecaj na kazalište, SAD vs EU, promjene u strukturi i važnosti elemenata kroz promjene u društvu, utjecaj tehnologije, kritika jučer, danas, sutra).</w:t>
            </w:r>
          </w:p>
          <w:p w:rsidR="00C73A6D" w:rsidRPr="009E5787" w:rsidRDefault="00C73A6D" w:rsidP="000211D2">
            <w:pPr>
              <w:numPr>
                <w:ilvl w:val="0"/>
                <w:numId w:val="119"/>
              </w:numPr>
              <w:rPr>
                <w:rFonts w:ascii="Arial Narrow" w:eastAsia="Calibri" w:hAnsi="Arial Narrow"/>
                <w:sz w:val="20"/>
                <w:szCs w:val="20"/>
                <w:lang w:val="hr-HR"/>
              </w:rPr>
            </w:pPr>
            <w:r w:rsidRPr="009E5787">
              <w:rPr>
                <w:rFonts w:ascii="Arial Narrow" w:eastAsia="Calibri" w:hAnsi="Arial Narrow"/>
                <w:sz w:val="20"/>
                <w:szCs w:val="20"/>
                <w:lang w:val="hr-HR"/>
              </w:rPr>
              <w:t>Suvremena kazališna kritika (tehnologija, mediji, stilovi, elementi kritike, analiza strukture – različitosti i sličnosti ovisno o mediju, starosti, procjenjivanim žanrovima…).</w:t>
            </w:r>
          </w:p>
          <w:p w:rsidR="00C73A6D" w:rsidRPr="009E5787" w:rsidRDefault="00C73A6D" w:rsidP="000211D2">
            <w:pPr>
              <w:numPr>
                <w:ilvl w:val="0"/>
                <w:numId w:val="119"/>
              </w:numPr>
              <w:rPr>
                <w:rFonts w:ascii="Arial Narrow" w:eastAsia="Calibri" w:hAnsi="Arial Narrow"/>
                <w:sz w:val="20"/>
                <w:szCs w:val="20"/>
                <w:lang w:val="hr-HR"/>
              </w:rPr>
            </w:pPr>
            <w:r w:rsidRPr="009E5787">
              <w:rPr>
                <w:rFonts w:ascii="Arial Narrow" w:eastAsia="Calibri" w:hAnsi="Arial Narrow"/>
                <w:sz w:val="20"/>
                <w:szCs w:val="20"/>
                <w:lang w:val="hr-HR"/>
              </w:rPr>
              <w:t>Iščitavanje, analiza, eksplanacija, diskusija te pokušaj sintetiziranja uočenog u kritičkim tekstovima iz suvremenih relevantnih teorijsko – kritičkih medija (časopisi, web stranice).</w:t>
            </w:r>
          </w:p>
          <w:p w:rsidR="00C73A6D" w:rsidRPr="009E5787" w:rsidRDefault="00C73A6D" w:rsidP="000211D2">
            <w:pPr>
              <w:numPr>
                <w:ilvl w:val="0"/>
                <w:numId w:val="119"/>
              </w:numPr>
              <w:rPr>
                <w:rFonts w:ascii="Arial Narrow" w:eastAsia="Calibri" w:hAnsi="Arial Narrow"/>
                <w:sz w:val="20"/>
                <w:szCs w:val="20"/>
                <w:lang w:val="hr-HR"/>
              </w:rPr>
            </w:pPr>
            <w:r w:rsidRPr="009E5787">
              <w:rPr>
                <w:rFonts w:ascii="Arial Narrow" w:eastAsia="Calibri" w:hAnsi="Arial Narrow"/>
                <w:sz w:val="20"/>
                <w:szCs w:val="20"/>
                <w:lang w:val="hr-HR"/>
              </w:rPr>
              <w:t>Odlazak u kazalište na predstavu:</w:t>
            </w:r>
          </w:p>
          <w:p w:rsidR="00C73A6D" w:rsidRPr="009E5787" w:rsidRDefault="00C73A6D" w:rsidP="000211D2">
            <w:pPr>
              <w:numPr>
                <w:ilvl w:val="0"/>
                <w:numId w:val="120"/>
              </w:numPr>
              <w:rPr>
                <w:rFonts w:ascii="Arial Narrow" w:eastAsia="Calibri" w:hAnsi="Arial Narrow"/>
                <w:sz w:val="20"/>
                <w:szCs w:val="20"/>
                <w:lang w:val="hr-HR"/>
              </w:rPr>
            </w:pPr>
            <w:r w:rsidRPr="009E5787">
              <w:rPr>
                <w:rFonts w:ascii="Arial Narrow" w:eastAsia="Calibri" w:hAnsi="Arial Narrow"/>
                <w:sz w:val="20"/>
                <w:szCs w:val="20"/>
                <w:lang w:val="hr-HR"/>
              </w:rPr>
              <w:t>Odlazak u kazalište na predstavu za mlađu populaciju te analiza, diskusija i sinteza viđenog uz sintezu i primjenu naučenog</w:t>
            </w:r>
            <w:r w:rsidRPr="009E5787">
              <w:rPr>
                <w:rFonts w:ascii="Arial Narrow" w:eastAsia="Calibri" w:hAnsi="Arial Narrow"/>
                <w:i/>
                <w:sz w:val="20"/>
                <w:szCs w:val="20"/>
                <w:lang w:val="hr-HR"/>
              </w:rPr>
              <w:t>.</w:t>
            </w:r>
          </w:p>
          <w:p w:rsidR="00C73A6D" w:rsidRPr="009E5787" w:rsidRDefault="00C73A6D" w:rsidP="000211D2">
            <w:pPr>
              <w:numPr>
                <w:ilvl w:val="0"/>
                <w:numId w:val="120"/>
              </w:numPr>
              <w:rPr>
                <w:rFonts w:ascii="Arial Narrow" w:eastAsia="Calibri" w:hAnsi="Arial Narrow"/>
                <w:sz w:val="20"/>
                <w:szCs w:val="20"/>
                <w:lang w:val="hr-HR"/>
              </w:rPr>
            </w:pPr>
            <w:r w:rsidRPr="009E5787">
              <w:rPr>
                <w:rFonts w:ascii="Arial Narrow" w:eastAsia="Calibri" w:hAnsi="Arial Narrow"/>
                <w:sz w:val="20"/>
                <w:szCs w:val="20"/>
                <w:lang w:val="hr-HR"/>
              </w:rPr>
              <w:t>Odlazak u kazalište na predstavu za stariju populaciju te analiza, diskusija i sinteza viđenog uz sintezu i primjenu naučenog</w:t>
            </w:r>
            <w:r w:rsidRPr="009E5787">
              <w:rPr>
                <w:rFonts w:ascii="Arial Narrow" w:eastAsia="Calibri" w:hAnsi="Arial Narrow"/>
                <w:i/>
                <w:sz w:val="20"/>
                <w:szCs w:val="20"/>
                <w:lang w:val="hr-HR"/>
              </w:rPr>
              <w:t>.</w:t>
            </w:r>
          </w:p>
          <w:p w:rsidR="00C73A6D" w:rsidRPr="009E5787" w:rsidRDefault="00C73A6D" w:rsidP="000211D2">
            <w:pPr>
              <w:numPr>
                <w:ilvl w:val="0"/>
                <w:numId w:val="120"/>
              </w:numPr>
              <w:rPr>
                <w:rFonts w:ascii="Arial Narrow" w:eastAsia="Calibri" w:hAnsi="Arial Narrow"/>
                <w:sz w:val="20"/>
                <w:szCs w:val="20"/>
                <w:lang w:val="hr-HR"/>
              </w:rPr>
            </w:pPr>
            <w:r w:rsidRPr="009E5787">
              <w:rPr>
                <w:rFonts w:ascii="Arial Narrow" w:eastAsia="Calibri" w:hAnsi="Arial Narrow"/>
                <w:sz w:val="20"/>
                <w:szCs w:val="20"/>
                <w:lang w:val="hr-HR"/>
              </w:rPr>
              <w:t>Odlazak u kazalište na predstavu alternativnog kazališnog izričaja te analiza, diskusija uz sintezu i primjenu naučenog</w:t>
            </w:r>
            <w:r w:rsidRPr="009E5787">
              <w:rPr>
                <w:rFonts w:ascii="Arial Narrow" w:eastAsia="Calibri" w:hAnsi="Arial Narrow"/>
                <w:i/>
                <w:sz w:val="20"/>
                <w:szCs w:val="20"/>
                <w:lang w:val="hr-HR"/>
              </w:rPr>
              <w:t>.</w:t>
            </w:r>
          </w:p>
          <w:p w:rsidR="00C73A6D" w:rsidRPr="009E5787" w:rsidRDefault="00C73A6D" w:rsidP="000211D2">
            <w:pPr>
              <w:numPr>
                <w:ilvl w:val="0"/>
                <w:numId w:val="119"/>
              </w:numPr>
              <w:rPr>
                <w:rFonts w:ascii="Arial Narrow" w:eastAsia="Calibri" w:hAnsi="Arial Narrow"/>
                <w:sz w:val="20"/>
                <w:szCs w:val="20"/>
                <w:lang w:val="hr-HR"/>
              </w:rPr>
            </w:pPr>
            <w:r w:rsidRPr="009E5787">
              <w:rPr>
                <w:rFonts w:ascii="Arial Narrow" w:eastAsia="Calibri" w:hAnsi="Arial Narrow"/>
                <w:sz w:val="20"/>
                <w:szCs w:val="20"/>
                <w:lang w:val="hr-HR"/>
              </w:rPr>
              <w:t xml:space="preserve">Razgovor s kritičarima, glumcima, lutkarima, redateljima, kostimografima…  </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(u sklopu nastave biti će organiziran razgovor s kazališnim djelatnicima prema mogućnosti studenata i gosta).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Predstavljanje seminarskih radova studenata (prema mogućnostima i naknadno objavljivanje u relevantnim medijskim časopisima, web stranicama).</w:t>
            </w:r>
          </w:p>
        </w:tc>
      </w:tr>
      <w:tr w:rsidR="00C73A6D" w:rsidRPr="009E5787" w:rsidTr="00507B3B">
        <w:trPr>
          <w:trHeight w:val="432"/>
        </w:trPr>
        <w:tc>
          <w:tcPr>
            <w:tcW w:w="2735" w:type="pct"/>
            <w:gridSpan w:val="6"/>
            <w:vAlign w:val="center"/>
          </w:tcPr>
          <w:p w:rsidR="00C73A6D" w:rsidRPr="009E5787" w:rsidRDefault="00C73A6D" w:rsidP="000211D2">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735" w:type="pct"/>
            <w:gridSpan w:val="6"/>
            <w:vAlign w:val="center"/>
          </w:tcPr>
          <w:p w:rsidR="00C73A6D" w:rsidRPr="009E5787" w:rsidRDefault="00C73A6D" w:rsidP="000211D2">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Uvjet za potpis je redovito pohađanje nastave i izvršavanje zadataka u sklopu kolegija.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81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27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81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27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81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27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81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27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37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709"/>
              <w:gridCol w:w="1220"/>
              <w:gridCol w:w="1858"/>
              <w:gridCol w:w="1688"/>
              <w:gridCol w:w="687"/>
              <w:gridCol w:w="691"/>
            </w:tblGrid>
            <w:tr w:rsidR="00C73A6D" w:rsidRPr="009E5787" w:rsidTr="00507B3B">
              <w:trPr>
                <w:trHeight w:val="279"/>
              </w:trPr>
              <w:tc>
                <w:tcPr>
                  <w:tcW w:w="2053"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02"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053"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14"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247"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11"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73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05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Pohađanje nastave i aktivnost: Metoda usmenog izlaganja i heurističkog oblika razgovora sa studentima </w:t>
                  </w:r>
                </w:p>
              </w:tc>
              <w:tc>
                <w:tcPr>
                  <w:tcW w:w="71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24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1., 2., 3., 4. i 7. </w:t>
                  </w:r>
                </w:p>
              </w:tc>
              <w:tc>
                <w:tcPr>
                  <w:tcW w:w="191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 i sudjelovanje</w:t>
                  </w:r>
                </w:p>
              </w:tc>
              <w:tc>
                <w:tcPr>
                  <w:tcW w:w="173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predmetnog profesora</w:t>
                  </w:r>
                </w:p>
              </w:tc>
              <w:tc>
                <w:tcPr>
                  <w:tcW w:w="6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0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c>
                <w:tcPr>
                  <w:tcW w:w="205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tc>
              <w:tc>
                <w:tcPr>
                  <w:tcW w:w="71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24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5., 6. i 7. </w:t>
                  </w:r>
                </w:p>
              </w:tc>
              <w:tc>
                <w:tcPr>
                  <w:tcW w:w="191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Metoda čitanja, pisanja i analize na tekstovima (seminarski rad - pisanje kritike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Konstruktivno sudjelovanje u diskusijama i analizi drama i radova kolega</w:t>
                  </w:r>
                </w:p>
              </w:tc>
              <w:tc>
                <w:tcPr>
                  <w:tcW w:w="173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 seminarska rada od kojih svaki nosi 25 bodova</w:t>
                  </w:r>
                </w:p>
              </w:tc>
              <w:tc>
                <w:tcPr>
                  <w:tcW w:w="6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37,5</w:t>
                  </w:r>
                </w:p>
              </w:tc>
              <w:tc>
                <w:tcPr>
                  <w:tcW w:w="70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75</w:t>
                  </w:r>
                </w:p>
              </w:tc>
            </w:tr>
            <w:tr w:rsidR="00C73A6D" w:rsidRPr="009E5787" w:rsidTr="00507B3B">
              <w:tc>
                <w:tcPr>
                  <w:tcW w:w="205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24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1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73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6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0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 xml:space="preserve">Aristotel. </w:t>
            </w:r>
            <w:r w:rsidRPr="009E5787">
              <w:rPr>
                <w:rFonts w:ascii="Arial Narrow" w:eastAsia="Calibri" w:hAnsi="Arial Narrow"/>
                <w:i/>
                <w:sz w:val="20"/>
                <w:szCs w:val="20"/>
                <w:lang w:val="hr-HR"/>
              </w:rPr>
              <w:t>O pjesničkom umijeću</w:t>
            </w:r>
            <w:r w:rsidRPr="009E5787">
              <w:rPr>
                <w:rFonts w:ascii="Arial Narrow" w:eastAsia="Calibri" w:hAnsi="Arial Narrow"/>
                <w:sz w:val="20"/>
                <w:szCs w:val="20"/>
                <w:lang w:val="hr-HR"/>
              </w:rPr>
              <w:t>. Zagreb: Školska knjiga, 2005.</w:t>
            </w:r>
          </w:p>
          <w:p w:rsidR="00C73A6D" w:rsidRPr="009E5787" w:rsidRDefault="00C73A6D" w:rsidP="000211D2">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 xml:space="preserve">Batušić, Nikola. </w:t>
            </w:r>
            <w:r w:rsidRPr="009E5787">
              <w:rPr>
                <w:rFonts w:ascii="Arial Narrow" w:eastAsia="Calibri" w:hAnsi="Arial Narrow"/>
                <w:i/>
                <w:sz w:val="20"/>
                <w:szCs w:val="20"/>
                <w:lang w:val="hr-HR"/>
              </w:rPr>
              <w:t>Hrvatska kazališna kritika</w:t>
            </w:r>
            <w:r w:rsidRPr="009E5787">
              <w:rPr>
                <w:rFonts w:ascii="Arial Narrow" w:eastAsia="Calibri" w:hAnsi="Arial Narrow"/>
                <w:sz w:val="20"/>
                <w:szCs w:val="20"/>
                <w:lang w:val="hr-HR"/>
              </w:rPr>
              <w:t>. Zagreb: MH, 1971.</w:t>
            </w:r>
          </w:p>
          <w:p w:rsidR="00C73A6D" w:rsidRPr="009E5787" w:rsidRDefault="00C73A6D" w:rsidP="000211D2">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 xml:space="preserve">Frye, Northop. </w:t>
            </w:r>
            <w:r w:rsidRPr="009E5787">
              <w:rPr>
                <w:rFonts w:ascii="Arial Narrow" w:eastAsia="Calibri" w:hAnsi="Arial Narrow"/>
                <w:i/>
                <w:sz w:val="20"/>
                <w:szCs w:val="20"/>
                <w:lang w:val="hr-HR"/>
              </w:rPr>
              <w:t>Anatomija kritike</w:t>
            </w:r>
            <w:r w:rsidRPr="009E5787">
              <w:rPr>
                <w:rFonts w:ascii="Arial Narrow" w:eastAsia="Calibri" w:hAnsi="Arial Narrow"/>
                <w:sz w:val="20"/>
                <w:szCs w:val="20"/>
                <w:lang w:val="hr-HR"/>
              </w:rPr>
              <w:t>. Zagreb: Naprijed, 1979.</w:t>
            </w:r>
          </w:p>
          <w:p w:rsidR="00C73A6D" w:rsidRPr="009E5787" w:rsidRDefault="00C73A6D" w:rsidP="000211D2">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 xml:space="preserve">Goldfarb, Alvin; Wilson, Edwin. </w:t>
            </w:r>
            <w:r w:rsidRPr="009E5787">
              <w:rPr>
                <w:rFonts w:ascii="Arial Narrow" w:eastAsia="Calibri" w:hAnsi="Arial Narrow"/>
                <w:i/>
                <w:sz w:val="20"/>
                <w:szCs w:val="20"/>
                <w:lang w:val="hr-HR"/>
              </w:rPr>
              <w:t>Theatre: The lively Art</w:t>
            </w:r>
            <w:r w:rsidRPr="009E5787">
              <w:rPr>
                <w:rFonts w:ascii="Arial Narrow" w:eastAsia="Calibri" w:hAnsi="Arial Narrow"/>
                <w:sz w:val="20"/>
                <w:szCs w:val="20"/>
                <w:lang w:val="hr-HR"/>
              </w:rPr>
              <w:t xml:space="preserve">. Columbus: McGraw – Hill Companies, 2004. </w:t>
            </w:r>
          </w:p>
          <w:p w:rsidR="00C73A6D" w:rsidRPr="009E5787" w:rsidRDefault="00C73A6D" w:rsidP="000211D2">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 xml:space="preserve">De Marinis, Marco. </w:t>
            </w:r>
            <w:r w:rsidRPr="009E5787">
              <w:rPr>
                <w:rFonts w:ascii="Arial Narrow" w:eastAsia="Calibri" w:hAnsi="Arial Narrow"/>
                <w:i/>
                <w:sz w:val="20"/>
                <w:szCs w:val="20"/>
                <w:lang w:val="hr-HR"/>
              </w:rPr>
              <w:t>Razumijevanje kazališta</w:t>
            </w:r>
            <w:r w:rsidRPr="009E5787">
              <w:rPr>
                <w:rFonts w:ascii="Arial Narrow" w:eastAsia="Calibri" w:hAnsi="Arial Narrow"/>
                <w:sz w:val="20"/>
                <w:szCs w:val="20"/>
                <w:lang w:val="hr-HR"/>
              </w:rPr>
              <w:t>. Zagreb: AGM, 2006.</w:t>
            </w:r>
          </w:p>
          <w:p w:rsidR="00C73A6D" w:rsidRPr="009E5787" w:rsidRDefault="00C73A6D" w:rsidP="000211D2">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Nikčević, Sanja. </w:t>
            </w:r>
            <w:r w:rsidRPr="009E5787">
              <w:rPr>
                <w:rFonts w:ascii="Arial Narrow" w:eastAsia="Calibri" w:hAnsi="Arial Narrow"/>
                <w:i/>
                <w:iCs/>
                <w:sz w:val="20"/>
                <w:szCs w:val="20"/>
                <w:lang w:val="hr-HR"/>
              </w:rPr>
              <w:t>Kazališna kritika ili neizbježni suputnik</w:t>
            </w:r>
            <w:r w:rsidRPr="009E5787">
              <w:rPr>
                <w:rFonts w:ascii="Arial Narrow" w:eastAsia="Calibri" w:hAnsi="Arial Narrow"/>
                <w:sz w:val="20"/>
                <w:szCs w:val="20"/>
                <w:lang w:val="hr-HR"/>
              </w:rPr>
              <w:t>. Osijek; Zagreb: Umjetnička Akademija; Leykam International, 2012.</w:t>
            </w:r>
          </w:p>
          <w:p w:rsidR="00C73A6D" w:rsidRPr="009E5787" w:rsidRDefault="00C73A6D" w:rsidP="000211D2">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 xml:space="preserve">Palmer, Richard H. </w:t>
            </w:r>
            <w:r w:rsidRPr="009E5787">
              <w:rPr>
                <w:rFonts w:ascii="Arial Narrow" w:eastAsia="Calibri" w:hAnsi="Arial Narrow"/>
                <w:i/>
                <w:sz w:val="20"/>
                <w:szCs w:val="20"/>
                <w:lang w:val="hr-HR"/>
              </w:rPr>
              <w:t>The Critics' Canon</w:t>
            </w:r>
            <w:r w:rsidRPr="009E5787">
              <w:rPr>
                <w:rFonts w:ascii="Arial Narrow" w:eastAsia="Calibri" w:hAnsi="Arial Narrow"/>
                <w:sz w:val="20"/>
                <w:szCs w:val="20"/>
                <w:lang w:val="hr-HR"/>
              </w:rPr>
              <w:t xml:space="preserve">, Connecticut: Greenwood Press, 1988. </w:t>
            </w:r>
          </w:p>
          <w:p w:rsidR="00C73A6D" w:rsidRPr="009E5787" w:rsidRDefault="00C73A6D" w:rsidP="000211D2">
            <w:pPr>
              <w:numPr>
                <w:ilvl w:val="0"/>
                <w:numId w:val="116"/>
              </w:numPr>
              <w:rPr>
                <w:rFonts w:ascii="Arial Narrow" w:eastAsia="Calibri" w:hAnsi="Arial Narrow"/>
                <w:sz w:val="20"/>
                <w:szCs w:val="20"/>
                <w:lang w:val="hr-HR"/>
              </w:rPr>
            </w:pPr>
            <w:r w:rsidRPr="009E5787">
              <w:rPr>
                <w:rFonts w:ascii="Arial Narrow" w:eastAsia="Calibri" w:hAnsi="Arial Narrow"/>
                <w:sz w:val="20"/>
                <w:szCs w:val="20"/>
                <w:lang w:val="hr-HR"/>
              </w:rPr>
              <w:t>Izbor pojedinačnih kritika iz dnevnih novina (</w:t>
            </w:r>
            <w:r w:rsidRPr="009E5787">
              <w:rPr>
                <w:rFonts w:ascii="Arial Narrow" w:eastAsia="Calibri" w:hAnsi="Arial Narrow"/>
                <w:i/>
                <w:sz w:val="20"/>
                <w:szCs w:val="20"/>
                <w:lang w:val="hr-HR"/>
              </w:rPr>
              <w:t>Glas Slavonije, Jutarnji list, Večernji</w:t>
            </w:r>
            <w:r w:rsidRPr="009E5787">
              <w:rPr>
                <w:rFonts w:ascii="Arial Narrow" w:eastAsia="Calibri" w:hAnsi="Arial Narrow"/>
                <w:sz w:val="20"/>
                <w:szCs w:val="20"/>
                <w:lang w:val="hr-HR"/>
              </w:rPr>
              <w:t>), časopisa (</w:t>
            </w:r>
            <w:r w:rsidRPr="009E5787">
              <w:rPr>
                <w:rFonts w:ascii="Arial Narrow" w:eastAsia="Calibri" w:hAnsi="Arial Narrow"/>
                <w:i/>
                <w:sz w:val="20"/>
                <w:szCs w:val="20"/>
                <w:lang w:val="hr-HR"/>
              </w:rPr>
              <w:t>Kazalište, Hrvatsko glumište</w:t>
            </w:r>
            <w:r w:rsidRPr="009E5787">
              <w:rPr>
                <w:rFonts w:ascii="Arial Narrow" w:eastAsia="Calibri" w:hAnsi="Arial Narrow"/>
                <w:sz w:val="20"/>
                <w:szCs w:val="20"/>
                <w:lang w:val="hr-HR"/>
              </w:rPr>
              <w:t>) i online stranica posvećenih izvedbenim umjetnostima i kritici (Kazaliste.hr) prema mogućnostima i na stranim jezicima.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117"/>
              </w:numPr>
              <w:rPr>
                <w:rFonts w:ascii="Arial Narrow" w:eastAsia="Calibri" w:hAnsi="Arial Narrow"/>
                <w:sz w:val="20"/>
                <w:szCs w:val="20"/>
                <w:lang w:val="hr-HR"/>
              </w:rPr>
            </w:pPr>
            <w:r w:rsidRPr="009E5787">
              <w:rPr>
                <w:rFonts w:ascii="Arial Narrow" w:eastAsia="Calibri" w:hAnsi="Arial Narrow"/>
                <w:sz w:val="20"/>
                <w:szCs w:val="20"/>
                <w:lang w:val="hr-HR"/>
              </w:rPr>
              <w:t xml:space="preserve">Biskupović, Alen. ''13 godina djelovanja Ernesta Dirnbacha – kazališnog kritičara „Hrvatskog lista“ (1929. – 1941.)''. U: </w:t>
            </w:r>
            <w:r w:rsidRPr="009E5787">
              <w:rPr>
                <w:rFonts w:ascii="Arial Narrow" w:eastAsia="Calibri" w:hAnsi="Arial Narrow"/>
                <w:i/>
                <w:sz w:val="20"/>
                <w:szCs w:val="20"/>
                <w:lang w:val="hr-HR"/>
              </w:rPr>
              <w:t>Krležini dani u Osijeku 2010. – Naši i strani povjesničari hrvatske drame i kazališta, teatrolozi i kritičari</w:t>
            </w:r>
            <w:r w:rsidRPr="009E5787">
              <w:rPr>
                <w:rFonts w:ascii="Arial Narrow" w:eastAsia="Calibri" w:hAnsi="Arial Narrow"/>
                <w:sz w:val="20"/>
                <w:szCs w:val="20"/>
                <w:lang w:val="hr-HR"/>
              </w:rPr>
              <w:t xml:space="preserve"> – </w:t>
            </w:r>
            <w:r w:rsidRPr="009E5787">
              <w:rPr>
                <w:rFonts w:ascii="Arial Narrow" w:eastAsia="Calibri" w:hAnsi="Arial Narrow"/>
                <w:i/>
                <w:sz w:val="20"/>
                <w:szCs w:val="20"/>
                <w:lang w:val="hr-HR"/>
              </w:rPr>
              <w:t>prvi dio</w:t>
            </w:r>
            <w:r w:rsidRPr="009E5787">
              <w:rPr>
                <w:rFonts w:ascii="Arial Narrow" w:eastAsia="Calibri" w:hAnsi="Arial Narrow"/>
                <w:sz w:val="20"/>
                <w:szCs w:val="20"/>
                <w:lang w:val="hr-HR"/>
              </w:rPr>
              <w:t>. Zagreb; Osijek: Zavod za povijest hrvatske književnosti, kazališta i glazbe HAZU; Odsjek za povijest hrvatskog kazališta; Hrvatsko narodno kazalište u Osijeku; Filozofski fakultet Osijek, 2011.</w:t>
            </w:r>
          </w:p>
          <w:p w:rsidR="00C73A6D" w:rsidRPr="009E5787" w:rsidRDefault="00C73A6D" w:rsidP="000211D2">
            <w:pPr>
              <w:numPr>
                <w:ilvl w:val="0"/>
                <w:numId w:val="117"/>
              </w:numPr>
              <w:rPr>
                <w:rFonts w:ascii="Arial Narrow" w:eastAsia="Calibri" w:hAnsi="Arial Narrow"/>
                <w:sz w:val="20"/>
                <w:szCs w:val="20"/>
                <w:lang w:val="hr-HR"/>
              </w:rPr>
            </w:pPr>
            <w:r w:rsidRPr="009E5787">
              <w:rPr>
                <w:rFonts w:ascii="Arial Narrow" w:eastAsia="Calibri" w:hAnsi="Arial Narrow"/>
                <w:sz w:val="20"/>
                <w:szCs w:val="20"/>
                <w:lang w:val="hr-HR"/>
              </w:rPr>
              <w:t xml:space="preserve">Biskupović, Alen. ''Kazališna kritika Dragana Melkusa u Narodnoj/Hrvatskoj obrani od 1909. do 1917''. U: </w:t>
            </w:r>
            <w:r w:rsidRPr="009E5787">
              <w:rPr>
                <w:rFonts w:ascii="Arial Narrow" w:eastAsia="Calibri" w:hAnsi="Arial Narrow"/>
                <w:i/>
                <w:sz w:val="20"/>
                <w:szCs w:val="20"/>
                <w:lang w:val="hr-HR"/>
              </w:rPr>
              <w:t>Krležini dani u Osijeku 2011. – Naši i strani povjesničari hrvatske drame i kazališta, teatrolozi i kritičari</w:t>
            </w:r>
            <w:r w:rsidRPr="009E5787">
              <w:rPr>
                <w:rFonts w:ascii="Arial Narrow" w:eastAsia="Calibri" w:hAnsi="Arial Narrow"/>
                <w:sz w:val="20"/>
                <w:szCs w:val="20"/>
                <w:lang w:val="hr-HR"/>
              </w:rPr>
              <w:t xml:space="preserve"> – </w:t>
            </w:r>
            <w:r w:rsidRPr="009E5787">
              <w:rPr>
                <w:rFonts w:ascii="Arial Narrow" w:eastAsia="Calibri" w:hAnsi="Arial Narrow"/>
                <w:i/>
                <w:sz w:val="20"/>
                <w:szCs w:val="20"/>
                <w:lang w:val="hr-HR"/>
              </w:rPr>
              <w:t>drugi dio</w:t>
            </w:r>
            <w:r w:rsidRPr="009E5787">
              <w:rPr>
                <w:rFonts w:ascii="Arial Narrow" w:eastAsia="Calibri" w:hAnsi="Arial Narrow"/>
                <w:sz w:val="20"/>
                <w:szCs w:val="20"/>
                <w:lang w:val="hr-HR"/>
              </w:rPr>
              <w:t>. Zagreb; Osijek: Zavod za povijest hrvatske književnosti, kazališta i glazbe HAZU; Odsjek za povijest hrvatskog kazališta; Hrvatsko narodno kazalište u Osijeku; Filozofski fakultet Osijek, 2012.</w:t>
            </w:r>
          </w:p>
          <w:p w:rsidR="00C73A6D" w:rsidRPr="009E5787" w:rsidRDefault="00C73A6D" w:rsidP="000211D2">
            <w:pPr>
              <w:numPr>
                <w:ilvl w:val="0"/>
                <w:numId w:val="117"/>
              </w:numPr>
              <w:rPr>
                <w:rFonts w:ascii="Arial Narrow" w:eastAsia="Calibri" w:hAnsi="Arial Narrow"/>
                <w:sz w:val="20"/>
                <w:szCs w:val="20"/>
                <w:lang w:val="hr-HR"/>
              </w:rPr>
            </w:pPr>
            <w:r w:rsidRPr="009E5787">
              <w:rPr>
                <w:rFonts w:ascii="Arial Narrow" w:eastAsia="Calibri" w:hAnsi="Arial Narrow"/>
                <w:sz w:val="20"/>
                <w:szCs w:val="20"/>
                <w:lang w:val="hr-HR"/>
              </w:rPr>
              <w:t xml:space="preserve">Mijović Kočan, Stijepo. </w:t>
            </w:r>
            <w:r w:rsidRPr="009E5787">
              <w:rPr>
                <w:rFonts w:ascii="Arial Narrow" w:eastAsia="Calibri" w:hAnsi="Arial Narrow"/>
                <w:i/>
                <w:sz w:val="20"/>
                <w:szCs w:val="20"/>
                <w:lang w:val="hr-HR"/>
              </w:rPr>
              <w:t>S talijom nakon predstave</w:t>
            </w:r>
            <w:r w:rsidRPr="009E5787">
              <w:rPr>
                <w:rFonts w:ascii="Arial Narrow" w:eastAsia="Calibri" w:hAnsi="Arial Narrow"/>
                <w:sz w:val="20"/>
                <w:szCs w:val="20"/>
                <w:lang w:val="hr-HR"/>
              </w:rPr>
              <w:t>. Zagreb: DHK, 2010.</w:t>
            </w:r>
          </w:p>
          <w:p w:rsidR="00C73A6D" w:rsidRPr="009E5787" w:rsidRDefault="00C73A6D" w:rsidP="000211D2">
            <w:pPr>
              <w:numPr>
                <w:ilvl w:val="0"/>
                <w:numId w:val="117"/>
              </w:numPr>
              <w:rPr>
                <w:rFonts w:ascii="Arial Narrow" w:eastAsia="Calibri" w:hAnsi="Arial Narrow"/>
                <w:sz w:val="20"/>
                <w:szCs w:val="20"/>
                <w:lang w:val="hr-HR"/>
              </w:rPr>
            </w:pPr>
            <w:r w:rsidRPr="009E5787">
              <w:rPr>
                <w:rFonts w:ascii="Arial Narrow" w:eastAsia="Calibri" w:hAnsi="Arial Narrow"/>
                <w:sz w:val="20"/>
                <w:szCs w:val="20"/>
                <w:lang w:val="hr-HR"/>
              </w:rPr>
              <w:t xml:space="preserve">Hribar Ožegović, Maja. </w:t>
            </w:r>
            <w:r w:rsidRPr="009E5787">
              <w:rPr>
                <w:rFonts w:ascii="Arial Narrow" w:eastAsia="Calibri" w:hAnsi="Arial Narrow"/>
                <w:i/>
                <w:sz w:val="20"/>
                <w:szCs w:val="20"/>
                <w:lang w:val="hr-HR"/>
              </w:rPr>
              <w:t>Kazališni glosarij</w:t>
            </w:r>
            <w:r w:rsidRPr="009E5787">
              <w:rPr>
                <w:rFonts w:ascii="Arial Narrow" w:eastAsia="Calibri" w:hAnsi="Arial Narrow"/>
                <w:sz w:val="20"/>
                <w:szCs w:val="20"/>
                <w:lang w:val="hr-HR"/>
              </w:rPr>
              <w:t>. Zagreb: Globus, 1984.</w:t>
            </w:r>
          </w:p>
          <w:p w:rsidR="00C73A6D" w:rsidRPr="009E5787" w:rsidRDefault="00C73A6D" w:rsidP="000211D2">
            <w:pPr>
              <w:numPr>
                <w:ilvl w:val="0"/>
                <w:numId w:val="117"/>
              </w:numPr>
              <w:rPr>
                <w:rFonts w:ascii="Arial Narrow" w:eastAsia="Calibri" w:hAnsi="Arial Narrow"/>
                <w:sz w:val="20"/>
                <w:szCs w:val="20"/>
                <w:lang w:val="hr-HR"/>
              </w:rPr>
            </w:pPr>
            <w:r w:rsidRPr="009E5787">
              <w:rPr>
                <w:rFonts w:ascii="Arial Narrow" w:eastAsia="Calibri" w:hAnsi="Arial Narrow"/>
                <w:sz w:val="20"/>
                <w:szCs w:val="20"/>
                <w:lang w:val="hr-HR"/>
              </w:rPr>
              <w:t>Petrović, Svetozar.</w:t>
            </w:r>
            <w:r w:rsidRPr="009E5787">
              <w:rPr>
                <w:rFonts w:ascii="Arial Narrow" w:eastAsia="Calibri" w:hAnsi="Arial Narrow"/>
                <w:i/>
                <w:sz w:val="20"/>
                <w:szCs w:val="20"/>
                <w:lang w:val="hr-HR"/>
              </w:rPr>
              <w:t xml:space="preserve"> Priroda kritike</w:t>
            </w:r>
            <w:r w:rsidRPr="009E5787">
              <w:rPr>
                <w:rFonts w:ascii="Arial Narrow" w:eastAsia="Calibri" w:hAnsi="Arial Narrow"/>
                <w:sz w:val="20"/>
                <w:szCs w:val="20"/>
                <w:lang w:val="hr-HR"/>
              </w:rPr>
              <w:t>. Zagreb:  Liber, 1972.</w:t>
            </w:r>
          </w:p>
          <w:p w:rsidR="00C73A6D" w:rsidRPr="009E5787" w:rsidRDefault="00C73A6D" w:rsidP="000211D2">
            <w:pPr>
              <w:numPr>
                <w:ilvl w:val="0"/>
                <w:numId w:val="117"/>
              </w:numPr>
              <w:rPr>
                <w:rFonts w:ascii="Arial Narrow" w:eastAsia="Calibri" w:hAnsi="Arial Narrow"/>
                <w:sz w:val="20"/>
                <w:szCs w:val="20"/>
                <w:lang w:val="hr-HR"/>
              </w:rPr>
            </w:pPr>
            <w:r w:rsidRPr="009E5787">
              <w:rPr>
                <w:rFonts w:ascii="Arial Narrow" w:eastAsia="Calibri" w:hAnsi="Arial Narrow"/>
                <w:sz w:val="20"/>
                <w:szCs w:val="20"/>
                <w:lang w:val="hr-HR"/>
              </w:rPr>
              <w:t xml:space="preserve">Senker, Boris. </w:t>
            </w:r>
            <w:r w:rsidRPr="009E5787">
              <w:rPr>
                <w:rFonts w:ascii="Arial Narrow" w:eastAsia="Calibri" w:hAnsi="Arial Narrow"/>
                <w:i/>
                <w:sz w:val="20"/>
                <w:szCs w:val="20"/>
                <w:lang w:val="hr-HR"/>
              </w:rPr>
              <w:t>Pozornici nasuprot</w:t>
            </w:r>
            <w:r w:rsidRPr="009E5787">
              <w:rPr>
                <w:rFonts w:ascii="Arial Narrow" w:eastAsia="Calibri" w:hAnsi="Arial Narrow"/>
                <w:sz w:val="20"/>
                <w:szCs w:val="20"/>
                <w:lang w:val="hr-HR"/>
              </w:rPr>
              <w:t>. Zagreb: Disput, 2003.</w:t>
            </w:r>
          </w:p>
          <w:p w:rsidR="00C73A6D" w:rsidRPr="009E5787" w:rsidRDefault="00C73A6D" w:rsidP="000211D2">
            <w:pPr>
              <w:numPr>
                <w:ilvl w:val="0"/>
                <w:numId w:val="313"/>
              </w:numPr>
              <w:rPr>
                <w:rFonts w:ascii="Arial Narrow" w:eastAsia="Calibri" w:hAnsi="Arial Narrow"/>
                <w:sz w:val="20"/>
                <w:szCs w:val="20"/>
                <w:lang w:val="hr-HR"/>
              </w:rPr>
            </w:pPr>
            <w:r w:rsidRPr="009E5787">
              <w:rPr>
                <w:rFonts w:ascii="Arial Narrow" w:eastAsia="Calibri" w:hAnsi="Arial Narrow"/>
                <w:sz w:val="20"/>
                <w:szCs w:val="20"/>
                <w:lang w:val="hr-HR"/>
              </w:rPr>
              <w:t>Trojan</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 xml:space="preserve">Ivan. </w:t>
            </w:r>
            <w:r w:rsidRPr="009E5787">
              <w:rPr>
                <w:rFonts w:ascii="Arial Narrow" w:eastAsia="Calibri" w:hAnsi="Arial Narrow"/>
                <w:i/>
                <w:sz w:val="20"/>
                <w:szCs w:val="20"/>
                <w:lang w:val="hr-HR"/>
              </w:rPr>
              <w:t>Talijina maska</w:t>
            </w:r>
            <w:r w:rsidRPr="009E5787">
              <w:rPr>
                <w:rFonts w:ascii="Arial Narrow" w:eastAsia="Calibri" w:hAnsi="Arial Narrow"/>
                <w:sz w:val="20"/>
                <w:szCs w:val="20"/>
                <w:lang w:val="hr-HR"/>
              </w:rPr>
              <w:t xml:space="preserve">. </w:t>
            </w:r>
            <w:r w:rsidRPr="009E5787">
              <w:rPr>
                <w:rFonts w:ascii="Arial Narrow" w:hAnsi="Arial Narrow"/>
                <w:sz w:val="20"/>
                <w:szCs w:val="20"/>
              </w:rPr>
              <w:t>Osijek : Oksimoron : Matica hrvatska, Ogranak, 2011.</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1"/>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118"/>
              </w:numPr>
              <w:rPr>
                <w:rFonts w:ascii="Arial Narrow" w:eastAsia="Calibri" w:hAnsi="Arial Narrow"/>
                <w:sz w:val="20"/>
                <w:szCs w:val="20"/>
                <w:lang w:val="hr-HR"/>
              </w:rPr>
            </w:pPr>
            <w:r w:rsidRPr="009E5787">
              <w:rPr>
                <w:rFonts w:ascii="Arial Narrow" w:eastAsia="Calibri" w:hAnsi="Arial Narrow"/>
                <w:sz w:val="20"/>
                <w:szCs w:val="20"/>
                <w:lang w:val="hr-HR"/>
              </w:rPr>
              <w:t>Provedba jedinstvene sveučilišne ankete među studentima za ocjenjivanje nastavnika koju utvrđuje Senat Sveučilišta</w:t>
            </w:r>
          </w:p>
          <w:p w:rsidR="00C73A6D" w:rsidRPr="009E5787" w:rsidRDefault="00C73A6D" w:rsidP="000211D2">
            <w:pPr>
              <w:numPr>
                <w:ilvl w:val="0"/>
                <w:numId w:val="118"/>
              </w:numPr>
              <w:rPr>
                <w:rFonts w:ascii="Arial Narrow" w:eastAsia="Calibri" w:hAnsi="Arial Narrow"/>
                <w:sz w:val="20"/>
                <w:szCs w:val="20"/>
                <w:lang w:val="hr-HR"/>
              </w:rPr>
            </w:pPr>
            <w:r w:rsidRPr="009E5787">
              <w:rPr>
                <w:rFonts w:ascii="Arial Narrow" w:eastAsia="Calibri" w:hAnsi="Arial Narrow"/>
                <w:sz w:val="20"/>
                <w:szCs w:val="20"/>
                <w:lang w:val="hr-HR"/>
              </w:rPr>
              <w:t>Praćenje i analiza kvalitete izvedbe nastave u skladu s Pravilnikom o studiranju i Pravilnikom o unaprjeđivanju i osiguranju kvalitete obrazovanja Sveučilišta</w:t>
            </w:r>
          </w:p>
          <w:p w:rsidR="00C73A6D" w:rsidRPr="009E5787" w:rsidRDefault="00C73A6D" w:rsidP="000211D2">
            <w:pPr>
              <w:numPr>
                <w:ilvl w:val="0"/>
                <w:numId w:val="118"/>
              </w:num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spacing w:after="160" w:line="259" w:lineRule="auto"/>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Multimedijalno kazalište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dr.sc. Katarina Žeravica, viši ass.</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MAKO-015</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10+0+20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96"/>
        <w:gridCol w:w="536"/>
        <w:gridCol w:w="1137"/>
        <w:gridCol w:w="536"/>
        <w:gridCol w:w="592"/>
        <w:gridCol w:w="437"/>
        <w:gridCol w:w="323"/>
        <w:gridCol w:w="304"/>
        <w:gridCol w:w="1383"/>
        <w:gridCol w:w="468"/>
        <w:gridCol w:w="1820"/>
        <w:gridCol w:w="130"/>
      </w:tblGrid>
      <w:tr w:rsidR="00C73A6D" w:rsidRPr="009E5787" w:rsidTr="00507B3B">
        <w:trPr>
          <w:gridAfter w:val="1"/>
          <w:wAfter w:w="72" w:type="pct"/>
          <w:trHeight w:hRule="exact" w:val="287"/>
        </w:trPr>
        <w:tc>
          <w:tcPr>
            <w:tcW w:w="4928" w:type="pct"/>
            <w:gridSpan w:val="11"/>
            <w:shd w:val="clear" w:color="auto" w:fill="auto"/>
            <w:vAlign w:val="center"/>
          </w:tcPr>
          <w:p w:rsidR="00C73A6D" w:rsidRPr="009E5787" w:rsidRDefault="00C73A6D" w:rsidP="000211D2">
            <w:pPr>
              <w:numPr>
                <w:ilvl w:val="0"/>
                <w:numId w:val="10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gridAfter w:val="1"/>
          <w:wAfter w:w="72" w:type="pct"/>
          <w:trHeight w:val="430"/>
        </w:trPr>
        <w:tc>
          <w:tcPr>
            <w:tcW w:w="4928" w:type="pct"/>
            <w:gridSpan w:val="11"/>
            <w:vAlign w:val="center"/>
          </w:tcPr>
          <w:p w:rsidR="00C73A6D" w:rsidRPr="009E5787" w:rsidRDefault="00C73A6D" w:rsidP="000211D2">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gridAfter w:val="1"/>
          <w:wAfter w:w="72" w:type="pct"/>
          <w:trHeight w:val="430"/>
        </w:trPr>
        <w:tc>
          <w:tcPr>
            <w:tcW w:w="4928" w:type="pct"/>
            <w:gridSpan w:val="11"/>
            <w:vAlign w:val="center"/>
          </w:tcPr>
          <w:p w:rsidR="00C73A6D" w:rsidRPr="009E5787" w:rsidRDefault="00C73A6D" w:rsidP="000211D2">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 xml:space="preserve">Ciljevi predmeta „Multimedijalno kazalište“ su sljedeći: </w:t>
            </w:r>
          </w:p>
          <w:p w:rsidR="00C73A6D" w:rsidRPr="009E5787" w:rsidRDefault="00C73A6D" w:rsidP="000211D2">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stjecanje teorijskih znanja iz područja multimedijalnog kazališta te primjena istih u kasnijem praktičnom radu i rješavanju problema u praksi;</w:t>
            </w:r>
          </w:p>
          <w:p w:rsidR="00C73A6D" w:rsidRPr="009E5787" w:rsidRDefault="00C73A6D" w:rsidP="000211D2">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primarni cilj je angažiranje studenata u aktivni rad tijekom nastave i izrada seminarskog rada na određenu temu iz područja multimedijalnog kazališta;</w:t>
            </w:r>
          </w:p>
          <w:p w:rsidR="00C73A6D" w:rsidRPr="009E5787" w:rsidRDefault="00C73A6D" w:rsidP="000211D2">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poticanje samostalnosti u radu studenata te poticanje i pomoć pri artikulaciji i promišljanju o vlastitim interesima unutar područja multimedijalnog kazališta</w:t>
            </w:r>
          </w:p>
          <w:p w:rsidR="00C73A6D" w:rsidRPr="009E5787" w:rsidRDefault="00C73A6D" w:rsidP="000211D2">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aktivno sudjelovanje studenata tijekom nastave, ponajviše u diskusijama nakon održanih izlaganja seminarskih radova</w:t>
            </w:r>
          </w:p>
          <w:p w:rsidR="00C73A6D" w:rsidRPr="009E5787" w:rsidRDefault="00C73A6D" w:rsidP="000211D2">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poticanje razvijanja kritičkog mišljenja i argumentirano zauzimanje vlastitog stava oko određenog problema</w:t>
            </w:r>
          </w:p>
          <w:p w:rsidR="00C73A6D" w:rsidRPr="009E5787" w:rsidRDefault="00C73A6D" w:rsidP="000211D2">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upoznavanje s najvažnijom literaturom na hrvatskom i stranim jezicima i autoritetima iz Hrvatske i šire iz područja multimedijalnog kazališta</w:t>
            </w:r>
          </w:p>
          <w:p w:rsidR="00C73A6D" w:rsidRPr="009E5787" w:rsidRDefault="00C73A6D" w:rsidP="000211D2">
            <w:pPr>
              <w:numPr>
                <w:ilvl w:val="0"/>
                <w:numId w:val="315"/>
              </w:numPr>
              <w:rPr>
                <w:rFonts w:ascii="Arial Narrow" w:eastAsia="Calibri" w:hAnsi="Arial Narrow"/>
                <w:sz w:val="20"/>
                <w:szCs w:val="20"/>
                <w:lang w:val="hr-HR"/>
              </w:rPr>
            </w:pPr>
            <w:r w:rsidRPr="009E5787">
              <w:rPr>
                <w:rFonts w:ascii="Arial Narrow" w:eastAsia="Calibri" w:hAnsi="Arial Narrow"/>
                <w:sz w:val="20"/>
                <w:szCs w:val="20"/>
                <w:lang w:val="hr-HR"/>
              </w:rPr>
              <w:t>poticanje studenata na samostalno korištenje stručne literature na stranom jeziku  (najviše na engleskome jeziku) – tiskanih materijala i materijala dostupnih na internetskim stranicama</w:t>
            </w:r>
          </w:p>
        </w:tc>
      </w:tr>
      <w:tr w:rsidR="00C73A6D" w:rsidRPr="009E5787" w:rsidTr="00507B3B">
        <w:trPr>
          <w:gridAfter w:val="1"/>
          <w:wAfter w:w="72" w:type="pct"/>
          <w:trHeight w:val="430"/>
        </w:trPr>
        <w:tc>
          <w:tcPr>
            <w:tcW w:w="4928" w:type="pct"/>
            <w:gridSpan w:val="11"/>
            <w:vAlign w:val="center"/>
          </w:tcPr>
          <w:p w:rsidR="00C73A6D" w:rsidRPr="009E5787" w:rsidRDefault="00C73A6D" w:rsidP="000211D2">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gridAfter w:val="1"/>
          <w:wAfter w:w="72" w:type="pct"/>
          <w:trHeight w:val="430"/>
        </w:trPr>
        <w:tc>
          <w:tcPr>
            <w:tcW w:w="4928" w:type="pct"/>
            <w:gridSpan w:val="11"/>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gridAfter w:val="7"/>
          <w:wAfter w:w="2684" w:type="pct"/>
          <w:trHeight w:val="430"/>
        </w:trPr>
        <w:tc>
          <w:tcPr>
            <w:tcW w:w="2316" w:type="pct"/>
            <w:gridSpan w:val="5"/>
            <w:vAlign w:val="center"/>
          </w:tcPr>
          <w:p w:rsidR="00C73A6D" w:rsidRPr="009E5787" w:rsidRDefault="00C73A6D" w:rsidP="000211D2">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0"/>
        </w:trPr>
        <w:tc>
          <w:tcPr>
            <w:tcW w:w="5000" w:type="pct"/>
            <w:gridSpan w:val="1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Nakon odslušanoga kolegija i položenog ispita, student bi trebao biti u stanju:</w:t>
            </w:r>
          </w:p>
          <w:p w:rsidR="00C73A6D" w:rsidRPr="009E5787" w:rsidRDefault="00C73A6D" w:rsidP="000211D2">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Definirati i interpretirati specifičnosti multimedijalnog kazališta unutar konteksta kazališne povijesti i razvoja kazališta na dijakronijskoj i sinkronijskoj razini</w:t>
            </w:r>
          </w:p>
          <w:p w:rsidR="00C73A6D" w:rsidRPr="009E5787" w:rsidRDefault="00C73A6D" w:rsidP="000211D2">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Definirati i razlikovati različite pojmove iz područja multimedijalnog kazališta</w:t>
            </w:r>
          </w:p>
          <w:p w:rsidR="00C73A6D" w:rsidRPr="009E5787" w:rsidRDefault="00C73A6D" w:rsidP="000211D2">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 xml:space="preserve">Razlikovati, diskutirati i prepoznavati osnovne koncepte oblikovanja scenskog prostora u kontekstu multimedijalnog kazališta </w:t>
            </w:r>
          </w:p>
          <w:p w:rsidR="00C73A6D" w:rsidRPr="009E5787" w:rsidRDefault="00C73A6D" w:rsidP="000211D2">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Razlikovati i primijeniti u kasnijem radu različite pristupe scenografskim rješenjima unutar multimedijalnog kazališta na konkretnim primjerima</w:t>
            </w:r>
          </w:p>
          <w:p w:rsidR="00C73A6D" w:rsidRPr="009E5787" w:rsidRDefault="00C73A6D" w:rsidP="000211D2">
            <w:pPr>
              <w:numPr>
                <w:ilvl w:val="0"/>
                <w:numId w:val="103"/>
              </w:numPr>
              <w:rPr>
                <w:rFonts w:ascii="Arial Narrow" w:eastAsia="Calibri" w:hAnsi="Arial Narrow"/>
                <w:sz w:val="20"/>
                <w:szCs w:val="20"/>
                <w:lang w:val="hr-HR"/>
              </w:rPr>
            </w:pPr>
            <w:r w:rsidRPr="009E5787">
              <w:rPr>
                <w:rFonts w:ascii="Arial Narrow" w:eastAsia="Calibri" w:hAnsi="Arial Narrow"/>
                <w:sz w:val="20"/>
                <w:szCs w:val="20"/>
                <w:lang w:val="hr-HR"/>
              </w:rPr>
              <w:t>Kritički i analitički promišljati, pisati, diskutirati i analizirati poziciju i udjel scenografije i scenografa unutar dramaturgije izvedbe u multimedijalnom kazalištu</w:t>
            </w:r>
          </w:p>
        </w:tc>
      </w:tr>
      <w:tr w:rsidR="00C73A6D" w:rsidRPr="009E5787" w:rsidTr="00507B3B">
        <w:trPr>
          <w:trHeight w:val="430"/>
        </w:trPr>
        <w:tc>
          <w:tcPr>
            <w:tcW w:w="5000" w:type="pct"/>
            <w:gridSpan w:val="12"/>
            <w:vAlign w:val="center"/>
          </w:tcPr>
          <w:p w:rsidR="00C73A6D" w:rsidRPr="009E5787" w:rsidRDefault="00C73A6D" w:rsidP="000211D2">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0"/>
        </w:trPr>
        <w:tc>
          <w:tcPr>
            <w:tcW w:w="5000" w:type="pct"/>
            <w:gridSpan w:val="1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Kolegij donosi sustavan pregled scenografije i scenografske problematike multimedijalnog kazališta počevši od prvih godina 20. stoljeća pa sve do 21. stoljeća i umjetnika koji zbog napretka u tehnologiji i kompjuterizirane estetike predstave (virtualna stvarnost, hologrami, video i drugo) propituju odnos između prisustva glumca na sceni, kazališnog dizajna i što publika očekuje vidjeti i doživjeti u kazalištu. Tijekom kolegija prikazat će se osnovne poetičke odrednice multimedijalnog kazališta i scenskog dizajna, glavni predstavnici i njihovi stvaralački opusi (predstavnici futurizma  i rane avantgarde, Edward Gordon Craig, Erwin Piscator, Bauhaus, Josef Svoboda, John Cage, Yvonne Rainer, Robert Lepage, Wooster Group, William Dudley, Elmer Rice, Mark Reany, Günther Schneider-Siemssen...), različiti teorijski pogledi na multimedijalno kazalište, konstitutivna obilježja  funkcije multimedija unutar kazališne izvedbe/predstave, odnos scenografije unutar multmedijalnog kazališta prema ostalim kazališnim elementima (tijelo/virtualno tijelo, prostor/cyberprostor, vrijeme/pamćenje, „performativna“ interaktivnost...) te odnos dramskih djela i scenske prakse s obzirom na multimedijalno kazalište i scenografska rješenja u istome. Nastava će biti popraćena adekvatnim vizualnim i likovnim materijalima – od power point prezentacija, snimaka predstava, video clipova, slika...</w:t>
            </w:r>
          </w:p>
        </w:tc>
      </w:tr>
      <w:tr w:rsidR="00C73A6D" w:rsidRPr="009E5787" w:rsidTr="00507B3B">
        <w:trPr>
          <w:trHeight w:val="430"/>
        </w:trPr>
        <w:tc>
          <w:tcPr>
            <w:tcW w:w="2735" w:type="pct"/>
            <w:gridSpan w:val="7"/>
            <w:vAlign w:val="center"/>
          </w:tcPr>
          <w:p w:rsidR="00C73A6D" w:rsidRPr="009E5787" w:rsidRDefault="00C73A6D" w:rsidP="000211D2">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C73A6D" w:rsidRPr="009E5787" w:rsidTr="00507B3B">
        <w:trPr>
          <w:trHeight w:val="430"/>
        </w:trPr>
        <w:tc>
          <w:tcPr>
            <w:tcW w:w="2735" w:type="pct"/>
            <w:gridSpan w:val="7"/>
            <w:vAlign w:val="center"/>
          </w:tcPr>
          <w:p w:rsidR="00C73A6D" w:rsidRPr="009E5787" w:rsidRDefault="00C73A6D" w:rsidP="000211D2">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5"/>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0"/>
        </w:trPr>
        <w:tc>
          <w:tcPr>
            <w:tcW w:w="5000" w:type="pct"/>
            <w:gridSpan w:val="12"/>
            <w:vAlign w:val="center"/>
          </w:tcPr>
          <w:p w:rsidR="00C73A6D" w:rsidRPr="009E5787" w:rsidRDefault="00C73A6D" w:rsidP="000211D2">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0"/>
        </w:trPr>
        <w:tc>
          <w:tcPr>
            <w:tcW w:w="5000" w:type="pct"/>
            <w:gridSpan w:val="1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 je dužan redovito pohađati nastavu. Student je dužan aktivno i konstruktivno sudjelovati u nastavi, kako tijekom predavanja, tako i tijekom seminarske nastave, u diskusijama nakon održanih seminarskih izlaganja. Student je obvezan napisati seminarski rad na zadanu temu te seminarski rad izložiti usmeno pred svojim kolegama i profesorom. Tijekom usmenog izlaganja student je dužan koristiti metode multimedijske prezentacije (power point prezentacija, prezzi, vizualni materijali: slike, fotografije, audio-vizualni materijali i slično). </w:t>
            </w:r>
          </w:p>
        </w:tc>
      </w:tr>
      <w:tr w:rsidR="00C73A6D" w:rsidRPr="009E5787" w:rsidTr="00507B3B">
        <w:trPr>
          <w:trHeight w:val="430"/>
        </w:trPr>
        <w:tc>
          <w:tcPr>
            <w:tcW w:w="5000" w:type="pct"/>
            <w:gridSpan w:val="12"/>
            <w:vAlign w:val="center"/>
          </w:tcPr>
          <w:p w:rsidR="00C73A6D" w:rsidRPr="009E5787" w:rsidRDefault="00C73A6D" w:rsidP="000211D2">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0"/>
        </w:trPr>
        <w:tc>
          <w:tcPr>
            <w:tcW w:w="7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56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46"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0,125</w:t>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33"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7"/>
        </w:trPr>
        <w:tc>
          <w:tcPr>
            <w:tcW w:w="7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46"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0,125</w:t>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33"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7"/>
        </w:trPr>
        <w:tc>
          <w:tcPr>
            <w:tcW w:w="7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46"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33"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7"/>
        </w:trPr>
        <w:tc>
          <w:tcPr>
            <w:tcW w:w="7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gridSpan w:val="2"/>
            <w:vAlign w:val="center"/>
          </w:tcPr>
          <w:p w:rsidR="00C73A6D" w:rsidRPr="009E5787" w:rsidRDefault="00C73A6D" w:rsidP="00507B3B">
            <w:pPr>
              <w:rPr>
                <w:rFonts w:ascii="Arial Narrow" w:eastAsia="Calibri" w:hAnsi="Arial Narrow"/>
                <w:sz w:val="20"/>
                <w:szCs w:val="20"/>
                <w:lang w:val="hr-HR"/>
              </w:rPr>
            </w:pPr>
          </w:p>
        </w:tc>
        <w:tc>
          <w:tcPr>
            <w:tcW w:w="346"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333"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0"/>
        </w:trPr>
        <w:tc>
          <w:tcPr>
            <w:tcW w:w="5000" w:type="pct"/>
            <w:gridSpan w:val="12"/>
            <w:vAlign w:val="center"/>
          </w:tcPr>
          <w:p w:rsidR="00C73A6D" w:rsidRPr="009E5787" w:rsidRDefault="00C73A6D" w:rsidP="000211D2">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0"/>
        </w:trPr>
        <w:tc>
          <w:tcPr>
            <w:tcW w:w="5000" w:type="pct"/>
            <w:gridSpan w:val="12"/>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654"/>
              <w:gridCol w:w="891"/>
              <w:gridCol w:w="1775"/>
              <w:gridCol w:w="1613"/>
              <w:gridCol w:w="645"/>
              <w:gridCol w:w="646"/>
            </w:tblGrid>
            <w:tr w:rsidR="00C73A6D" w:rsidRPr="009E5787" w:rsidTr="00507B3B">
              <w:trPr>
                <w:trHeight w:val="278"/>
              </w:trPr>
              <w:tc>
                <w:tcPr>
                  <w:tcW w:w="1932"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291"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8"/>
              </w:trPr>
              <w:tc>
                <w:tcPr>
                  <w:tcW w:w="1932"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64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838"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77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613"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rPr>
                <w:trHeight w:val="1599"/>
              </w:trPr>
              <w:tc>
                <w:tcPr>
                  <w:tcW w:w="193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 – demonstracijske i dokumentacijske metode/metoda razgovora</w:t>
                  </w:r>
                </w:p>
                <w:p w:rsidR="00C73A6D" w:rsidRPr="009E5787" w:rsidRDefault="00C73A6D" w:rsidP="00507B3B">
                  <w:pPr>
                    <w:rPr>
                      <w:rFonts w:ascii="Arial Narrow" w:eastAsia="Calibri" w:hAnsi="Arial Narrow"/>
                      <w:sz w:val="20"/>
                      <w:szCs w:val="20"/>
                      <w:lang w:val="hr-HR"/>
                    </w:rPr>
                  </w:pPr>
                </w:p>
              </w:tc>
              <w:tc>
                <w:tcPr>
                  <w:tcW w:w="64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3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77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Praćenje nastave </w:t>
                  </w:r>
                </w:p>
              </w:tc>
              <w:tc>
                <w:tcPr>
                  <w:tcW w:w="161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 usmena provjera znanja</w:t>
                  </w:r>
                </w:p>
              </w:tc>
              <w:tc>
                <w:tcPr>
                  <w:tcW w:w="64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4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rPr>
                <w:trHeight w:val="1599"/>
              </w:trPr>
              <w:tc>
                <w:tcPr>
                  <w:tcW w:w="193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rad/Esej – dokumentacijske metode, metoda pisanja</w:t>
                  </w:r>
                </w:p>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tc>
              <w:tc>
                <w:tcPr>
                  <w:tcW w:w="64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83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77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Pisanje seminarskog rada na zadanu temu</w:t>
                  </w:r>
                </w:p>
              </w:tc>
              <w:tc>
                <w:tcPr>
                  <w:tcW w:w="161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kvalitete</w:t>
                  </w:r>
                </w:p>
              </w:tc>
              <w:tc>
                <w:tcPr>
                  <w:tcW w:w="64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64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C73A6D" w:rsidRPr="009E5787" w:rsidTr="00507B3B">
              <w:trPr>
                <w:trHeight w:val="1345"/>
              </w:trPr>
              <w:tc>
                <w:tcPr>
                  <w:tcW w:w="193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 – metoda razgovora i usmenog izlaganja</w:t>
                  </w:r>
                </w:p>
                <w:p w:rsidR="00C73A6D" w:rsidRPr="009E5787" w:rsidRDefault="00C73A6D" w:rsidP="00507B3B">
                  <w:pPr>
                    <w:rPr>
                      <w:rFonts w:ascii="Arial Narrow" w:eastAsia="Calibri" w:hAnsi="Arial Narrow"/>
                      <w:sz w:val="20"/>
                      <w:szCs w:val="20"/>
                      <w:lang w:val="hr-HR"/>
                    </w:rPr>
                  </w:pPr>
                </w:p>
              </w:tc>
              <w:tc>
                <w:tcPr>
                  <w:tcW w:w="64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83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77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Usmena prezentacija rada na zadanu temu</w:t>
                  </w:r>
                </w:p>
              </w:tc>
              <w:tc>
                <w:tcPr>
                  <w:tcW w:w="161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kvalitete; vrednovanje razine prikazanog znanja</w:t>
                  </w:r>
                </w:p>
              </w:tc>
              <w:tc>
                <w:tcPr>
                  <w:tcW w:w="64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64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C73A6D" w:rsidRPr="009E5787" w:rsidTr="00507B3B">
              <w:trPr>
                <w:trHeight w:val="1599"/>
              </w:trPr>
              <w:tc>
                <w:tcPr>
                  <w:tcW w:w="193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Ispit – metoda razgovora </w:t>
                  </w:r>
                </w:p>
                <w:p w:rsidR="00C73A6D" w:rsidRPr="009E5787" w:rsidRDefault="00C73A6D" w:rsidP="00507B3B">
                  <w:pPr>
                    <w:rPr>
                      <w:rFonts w:ascii="Arial Narrow" w:eastAsia="Calibri" w:hAnsi="Arial Narrow"/>
                      <w:sz w:val="20"/>
                      <w:szCs w:val="20"/>
                      <w:lang w:val="hr-HR"/>
                    </w:rPr>
                  </w:pPr>
                </w:p>
              </w:tc>
              <w:tc>
                <w:tcPr>
                  <w:tcW w:w="64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3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77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Usmena provjera znanja </w:t>
                  </w:r>
                </w:p>
              </w:tc>
              <w:tc>
                <w:tcPr>
                  <w:tcW w:w="161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Faktografska pitanja; vrednovanje razine prikazanog znanja; evidencija</w:t>
                  </w:r>
                </w:p>
              </w:tc>
              <w:tc>
                <w:tcPr>
                  <w:tcW w:w="64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4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rPr>
                <w:trHeight w:val="523"/>
              </w:trPr>
              <w:tc>
                <w:tcPr>
                  <w:tcW w:w="193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64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3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77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61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64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64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0"/>
        </w:trPr>
        <w:tc>
          <w:tcPr>
            <w:tcW w:w="5000" w:type="pct"/>
            <w:gridSpan w:val="12"/>
            <w:vAlign w:val="center"/>
          </w:tcPr>
          <w:p w:rsidR="00C73A6D" w:rsidRPr="009E5787" w:rsidRDefault="00C73A6D" w:rsidP="000211D2">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0"/>
        </w:trPr>
        <w:tc>
          <w:tcPr>
            <w:tcW w:w="5000" w:type="pct"/>
            <w:gridSpan w:val="1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LEKTIRA:</w:t>
            </w:r>
          </w:p>
          <w:p w:rsidR="00C73A6D" w:rsidRPr="009E5787" w:rsidRDefault="00C73A6D" w:rsidP="000211D2">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Reader odabranih dramskih tekstova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STRUČNA LITERATURA:</w:t>
            </w:r>
          </w:p>
          <w:p w:rsidR="00C73A6D" w:rsidRPr="009E5787" w:rsidRDefault="00C73A6D" w:rsidP="000211D2">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 xml:space="preserve">Batušić, Nikola. „Kazališni prostor“. u: </w:t>
            </w:r>
            <w:r w:rsidRPr="009E5787">
              <w:rPr>
                <w:rFonts w:ascii="Arial Narrow" w:eastAsia="Calibri" w:hAnsi="Arial Narrow"/>
                <w:i/>
                <w:sz w:val="20"/>
                <w:szCs w:val="20"/>
                <w:lang w:val="hr-HR"/>
              </w:rPr>
              <w:t>Uvod u teatrologiju</w:t>
            </w:r>
            <w:r w:rsidRPr="009E5787">
              <w:rPr>
                <w:rFonts w:ascii="Arial Narrow" w:eastAsia="Calibri" w:hAnsi="Arial Narrow"/>
                <w:sz w:val="20"/>
                <w:szCs w:val="20"/>
                <w:lang w:val="hr-HR"/>
              </w:rPr>
              <w:t>. Zagreb: Grafički zavod  Hrvatske, 1991.</w:t>
            </w:r>
          </w:p>
          <w:p w:rsidR="00C73A6D" w:rsidRPr="009E5787" w:rsidRDefault="00C73A6D" w:rsidP="000211D2">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 xml:space="preserve">Baugh, Cristopher. </w:t>
            </w:r>
            <w:r w:rsidRPr="009E5787">
              <w:rPr>
                <w:rFonts w:ascii="Arial Narrow" w:eastAsia="Calibri" w:hAnsi="Arial Narrow"/>
                <w:i/>
                <w:sz w:val="20"/>
                <w:szCs w:val="20"/>
                <w:lang w:val="hr-HR"/>
              </w:rPr>
              <w:t>Theatre Performance and Technology</w:t>
            </w:r>
            <w:r w:rsidRPr="009E5787">
              <w:rPr>
                <w:rFonts w:ascii="Arial Narrow" w:eastAsia="Calibri" w:hAnsi="Arial Narrow"/>
                <w:sz w:val="20"/>
                <w:szCs w:val="20"/>
                <w:lang w:val="hr-HR"/>
              </w:rPr>
              <w:t>. Houndmills: Palgrave Macmillan, 2005.</w:t>
            </w:r>
          </w:p>
          <w:p w:rsidR="00C73A6D" w:rsidRPr="009E5787" w:rsidRDefault="00C73A6D" w:rsidP="000211D2">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 xml:space="preserve">Brockett, Oscar; Mitchell, Margaret; Herdberger, Linda. </w:t>
            </w:r>
            <w:r w:rsidRPr="009E5787">
              <w:rPr>
                <w:rFonts w:ascii="Arial Narrow" w:eastAsia="Calibri" w:hAnsi="Arial Narrow"/>
                <w:i/>
                <w:sz w:val="20"/>
                <w:szCs w:val="20"/>
                <w:lang w:val="hr-HR"/>
              </w:rPr>
              <w:t>Making the scene. History of Stage Design and Technology in Europe and the United States</w:t>
            </w:r>
            <w:r w:rsidRPr="009E5787">
              <w:rPr>
                <w:rFonts w:ascii="Arial Narrow" w:eastAsia="Calibri" w:hAnsi="Arial Narrow"/>
                <w:sz w:val="20"/>
                <w:szCs w:val="20"/>
                <w:lang w:val="hr-HR"/>
              </w:rPr>
              <w:t>. San Antonio: Tobin Theatre Arts Fund, 2010.</w:t>
            </w:r>
          </w:p>
          <w:p w:rsidR="00C73A6D" w:rsidRPr="009E5787" w:rsidRDefault="00C73A6D" w:rsidP="000211D2">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 xml:space="preserve">Dixon, Steve. </w:t>
            </w:r>
            <w:r w:rsidRPr="009E5787">
              <w:rPr>
                <w:rFonts w:ascii="Arial Narrow" w:eastAsia="Calibri" w:hAnsi="Arial Narrow"/>
                <w:i/>
                <w:sz w:val="20"/>
                <w:szCs w:val="20"/>
                <w:lang w:val="hr-HR"/>
              </w:rPr>
              <w:t>Digital Performance</w:t>
            </w:r>
            <w:r w:rsidRPr="009E5787">
              <w:rPr>
                <w:rFonts w:ascii="Arial Narrow" w:eastAsia="Calibri" w:hAnsi="Arial Narrow"/>
                <w:sz w:val="20"/>
                <w:szCs w:val="20"/>
                <w:lang w:val="hr-HR"/>
              </w:rPr>
              <w:t>. Cambridge (MA) – London: The MIT Press, 2007.</w:t>
            </w:r>
          </w:p>
          <w:p w:rsidR="00C73A6D" w:rsidRPr="009E5787" w:rsidRDefault="00C73A6D" w:rsidP="000211D2">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 xml:space="preserve">McKinney, Joslin; Butterworth, Philip. </w:t>
            </w:r>
            <w:r w:rsidRPr="009E5787">
              <w:rPr>
                <w:rFonts w:ascii="Arial Narrow" w:eastAsia="Calibri" w:hAnsi="Arial Narrow"/>
                <w:i/>
                <w:sz w:val="20"/>
                <w:szCs w:val="20"/>
                <w:lang w:val="hr-HR"/>
              </w:rPr>
              <w:t>The Cambridge Introduction to Scenography</w:t>
            </w:r>
            <w:r w:rsidRPr="009E5787">
              <w:rPr>
                <w:rFonts w:ascii="Arial Narrow" w:eastAsia="Calibri" w:hAnsi="Arial Narrow"/>
                <w:sz w:val="20"/>
                <w:szCs w:val="20"/>
                <w:lang w:val="hr-HR"/>
              </w:rPr>
              <w:t xml:space="preserve">. Cambridge: Cambridge University Press, 2010. </w:t>
            </w:r>
          </w:p>
          <w:p w:rsidR="00C73A6D" w:rsidRPr="009E5787" w:rsidRDefault="00C73A6D" w:rsidP="000211D2">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Novi Sad: Sterijino pozorje, 1988.</w:t>
            </w:r>
          </w:p>
          <w:p w:rsidR="00C73A6D" w:rsidRPr="009E5787" w:rsidRDefault="00C73A6D" w:rsidP="000211D2">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 xml:space="preserve">Parker-Starbuck, Jennifer. </w:t>
            </w:r>
            <w:r w:rsidRPr="009E5787">
              <w:rPr>
                <w:rFonts w:ascii="Arial Narrow" w:eastAsia="Calibri" w:hAnsi="Arial Narrow"/>
                <w:i/>
                <w:sz w:val="20"/>
                <w:szCs w:val="20"/>
                <w:lang w:val="hr-HR"/>
              </w:rPr>
              <w:t>Cyborg Theatre: Corporeal/Technological Intersections in Multimedia Performance (Performance Interventions)</w:t>
            </w:r>
            <w:r w:rsidRPr="009E5787">
              <w:rPr>
                <w:rFonts w:ascii="Arial Narrow" w:eastAsia="Calibri" w:hAnsi="Arial Narrow"/>
                <w:sz w:val="20"/>
                <w:szCs w:val="20"/>
                <w:lang w:val="hr-HR"/>
              </w:rPr>
              <w:t xml:space="preserve">. Basingstoke: Palgrave Macmillan UK, 2011. </w:t>
            </w:r>
          </w:p>
          <w:p w:rsidR="00C73A6D" w:rsidRPr="009E5787" w:rsidRDefault="00C73A6D" w:rsidP="000211D2">
            <w:pPr>
              <w:numPr>
                <w:ilvl w:val="0"/>
                <w:numId w:val="316"/>
              </w:numPr>
              <w:rPr>
                <w:rFonts w:ascii="Arial Narrow" w:eastAsia="Calibri" w:hAnsi="Arial Narrow"/>
                <w:sz w:val="20"/>
                <w:szCs w:val="20"/>
                <w:lang w:val="hr-HR"/>
              </w:rPr>
            </w:pPr>
            <w:r w:rsidRPr="009E5787">
              <w:rPr>
                <w:rFonts w:ascii="Arial Narrow" w:eastAsia="Calibri" w:hAnsi="Arial Narrow"/>
                <w:sz w:val="20"/>
                <w:szCs w:val="20"/>
                <w:lang w:val="hr-HR"/>
              </w:rPr>
              <w:t xml:space="preserve">Widrich, Virgil; Reiter, Stefan; Unger, Stefan. </w:t>
            </w:r>
            <w:r w:rsidRPr="009E5787">
              <w:rPr>
                <w:rFonts w:ascii="Arial Narrow" w:eastAsia="Calibri" w:hAnsi="Arial Narrow"/>
                <w:i/>
                <w:sz w:val="20"/>
                <w:szCs w:val="20"/>
                <w:lang w:val="hr-HR"/>
              </w:rPr>
              <w:t>Inszenierung und neue Medien</w:t>
            </w:r>
            <w:r w:rsidRPr="009E5787">
              <w:rPr>
                <w:rFonts w:ascii="Arial Narrow" w:eastAsia="Calibri" w:hAnsi="Arial Narrow"/>
                <w:sz w:val="20"/>
                <w:szCs w:val="20"/>
                <w:lang w:val="hr-HR"/>
              </w:rPr>
              <w:t>. Wien:Springer, 2012.</w:t>
            </w:r>
          </w:p>
        </w:tc>
      </w:tr>
      <w:tr w:rsidR="00C73A6D" w:rsidRPr="009E5787" w:rsidTr="00507B3B">
        <w:trPr>
          <w:trHeight w:val="430"/>
        </w:trPr>
        <w:tc>
          <w:tcPr>
            <w:tcW w:w="5000" w:type="pct"/>
            <w:gridSpan w:val="12"/>
            <w:vAlign w:val="center"/>
          </w:tcPr>
          <w:p w:rsidR="00C73A6D" w:rsidRPr="009E5787" w:rsidRDefault="00C73A6D" w:rsidP="000211D2">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0"/>
        </w:trPr>
        <w:tc>
          <w:tcPr>
            <w:tcW w:w="5000" w:type="pct"/>
            <w:gridSpan w:val="1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STRUČNA I REFERENTNA LITERATURA</w:t>
            </w:r>
          </w:p>
          <w:p w:rsidR="00C73A6D" w:rsidRPr="009E5787" w:rsidRDefault="00C73A6D" w:rsidP="000211D2">
            <w:pPr>
              <w:numPr>
                <w:ilvl w:val="0"/>
                <w:numId w:val="102"/>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rsidR="00C73A6D" w:rsidRPr="009E5787" w:rsidRDefault="00C73A6D" w:rsidP="000211D2">
            <w:pPr>
              <w:numPr>
                <w:ilvl w:val="0"/>
                <w:numId w:val="102"/>
              </w:numPr>
              <w:rPr>
                <w:rFonts w:ascii="Arial Narrow" w:eastAsia="Calibri" w:hAnsi="Arial Narrow"/>
                <w:sz w:val="20"/>
                <w:szCs w:val="20"/>
                <w:lang w:val="hr-HR"/>
              </w:rPr>
            </w:pPr>
            <w:r w:rsidRPr="009E5787">
              <w:rPr>
                <w:rFonts w:ascii="Arial Narrow" w:eastAsia="Calibri" w:hAnsi="Arial Narrow"/>
                <w:sz w:val="20"/>
                <w:szCs w:val="20"/>
                <w:lang w:val="hr-HR"/>
              </w:rPr>
              <w:t xml:space="preserve">Brown, John Russell (ur). </w:t>
            </w:r>
            <w:r w:rsidRPr="009E5787">
              <w:rPr>
                <w:rFonts w:ascii="Arial Narrow" w:eastAsia="Calibri" w:hAnsi="Arial Narrow"/>
                <w:i/>
                <w:sz w:val="20"/>
                <w:szCs w:val="20"/>
                <w:lang w:val="hr-HR"/>
              </w:rPr>
              <w:t>The Oxford Illustrated History of Theatre</w:t>
            </w:r>
            <w:r w:rsidRPr="009E5787">
              <w:rPr>
                <w:rFonts w:ascii="Arial Narrow" w:eastAsia="Calibri" w:hAnsi="Arial Narrow"/>
                <w:sz w:val="20"/>
                <w:szCs w:val="20"/>
                <w:lang w:val="hr-HR"/>
              </w:rPr>
              <w:t>. Oxford: Oxford University Press,1995.</w:t>
            </w:r>
          </w:p>
          <w:p w:rsidR="00C73A6D" w:rsidRPr="009E5787" w:rsidRDefault="00C73A6D" w:rsidP="000211D2">
            <w:pPr>
              <w:numPr>
                <w:ilvl w:val="0"/>
                <w:numId w:val="102"/>
              </w:numPr>
              <w:rPr>
                <w:rFonts w:ascii="Arial Narrow" w:eastAsia="Calibri" w:hAnsi="Arial Narrow"/>
                <w:sz w:val="20"/>
                <w:szCs w:val="20"/>
                <w:lang w:val="hr-HR"/>
              </w:rPr>
            </w:pPr>
            <w:r w:rsidRPr="009E5787">
              <w:rPr>
                <w:rFonts w:ascii="Arial Narrow" w:eastAsia="Calibri" w:hAnsi="Arial Narrow"/>
                <w:sz w:val="20"/>
                <w:szCs w:val="20"/>
                <w:lang w:val="hr-HR"/>
              </w:rPr>
              <w:t xml:space="preserve">Heibach, Christiane. </w:t>
            </w:r>
            <w:r w:rsidRPr="009E5787">
              <w:rPr>
                <w:rFonts w:ascii="Arial Narrow" w:eastAsia="Calibri" w:hAnsi="Arial Narrow"/>
                <w:i/>
                <w:sz w:val="20"/>
                <w:szCs w:val="20"/>
                <w:lang w:val="hr-HR"/>
              </w:rPr>
              <w:t>Multimediale Aufführungskunst: Medienästhetische Studien zur Entstehung einer neuen Kunstform</w:t>
            </w:r>
            <w:r w:rsidRPr="009E5787">
              <w:rPr>
                <w:rFonts w:ascii="Arial Narrow" w:eastAsia="Calibri" w:hAnsi="Arial Narrow"/>
                <w:sz w:val="20"/>
                <w:szCs w:val="20"/>
                <w:lang w:val="hr-HR"/>
              </w:rPr>
              <w:t>. Paderborn-München: Wilhelm Fink, 2009.</w:t>
            </w:r>
          </w:p>
          <w:p w:rsidR="00C73A6D" w:rsidRPr="009E5787" w:rsidRDefault="00C73A6D" w:rsidP="000211D2">
            <w:pPr>
              <w:numPr>
                <w:ilvl w:val="0"/>
                <w:numId w:val="102"/>
              </w:numPr>
              <w:rPr>
                <w:rFonts w:ascii="Arial Narrow" w:eastAsia="Calibri" w:hAnsi="Arial Narrow"/>
                <w:sz w:val="20"/>
                <w:szCs w:val="20"/>
                <w:lang w:val="hr-HR"/>
              </w:rPr>
            </w:pPr>
            <w:r w:rsidRPr="009E5787">
              <w:rPr>
                <w:rFonts w:ascii="Arial Narrow" w:eastAsia="Calibri" w:hAnsi="Arial Narrow"/>
                <w:sz w:val="20"/>
                <w:szCs w:val="20"/>
                <w:lang w:val="hr-HR"/>
              </w:rPr>
              <w:t xml:space="preserve">Laurel, Brenda. </w:t>
            </w:r>
            <w:r w:rsidRPr="009E5787">
              <w:rPr>
                <w:rFonts w:ascii="Arial Narrow" w:eastAsia="Calibri" w:hAnsi="Arial Narrow"/>
                <w:i/>
                <w:sz w:val="20"/>
                <w:szCs w:val="20"/>
                <w:lang w:val="hr-HR"/>
              </w:rPr>
              <w:t>Computers as Theatre</w:t>
            </w:r>
            <w:r w:rsidRPr="009E5787">
              <w:rPr>
                <w:rFonts w:ascii="Arial Narrow" w:eastAsia="Calibri" w:hAnsi="Arial Narrow"/>
                <w:sz w:val="20"/>
                <w:szCs w:val="20"/>
                <w:lang w:val="hr-HR"/>
              </w:rPr>
              <w:t>. Upper Saddle River (New Jersey): Addison Wesley Professional, 2013.</w:t>
            </w:r>
          </w:p>
          <w:p w:rsidR="00C73A6D" w:rsidRPr="009E5787" w:rsidRDefault="00C73A6D" w:rsidP="000211D2">
            <w:pPr>
              <w:numPr>
                <w:ilvl w:val="0"/>
                <w:numId w:val="102"/>
              </w:numPr>
              <w:rPr>
                <w:rFonts w:ascii="Arial Narrow" w:eastAsia="Calibri" w:hAnsi="Arial Narrow"/>
                <w:sz w:val="20"/>
                <w:szCs w:val="20"/>
                <w:lang w:val="hr-HR"/>
              </w:rPr>
            </w:pPr>
            <w:r w:rsidRPr="009E5787">
              <w:rPr>
                <w:rFonts w:ascii="Arial Narrow" w:eastAsia="Calibri" w:hAnsi="Arial Narrow"/>
                <w:sz w:val="20"/>
                <w:szCs w:val="20"/>
                <w:lang w:val="hr-HR"/>
              </w:rPr>
              <w:t xml:space="preserve">Pavis, Patrice. </w:t>
            </w:r>
            <w:r w:rsidRPr="009E5787">
              <w:rPr>
                <w:rFonts w:ascii="Arial Narrow" w:eastAsia="Calibri" w:hAnsi="Arial Narrow"/>
                <w:i/>
                <w:sz w:val="20"/>
                <w:szCs w:val="20"/>
                <w:lang w:val="hr-HR"/>
              </w:rPr>
              <w:t>Pojmovnik teatra</w:t>
            </w:r>
            <w:r w:rsidRPr="009E5787">
              <w:rPr>
                <w:rFonts w:ascii="Arial Narrow" w:eastAsia="Calibri" w:hAnsi="Arial Narrow"/>
                <w:sz w:val="20"/>
                <w:szCs w:val="20"/>
                <w:lang w:val="hr-HR"/>
              </w:rPr>
              <w:t>. Zagreb: Akademija dramske umjetnosti; Centar za dramsku umjetnost; Izdanja Antibarbarus, 2004.</w:t>
            </w:r>
          </w:p>
        </w:tc>
      </w:tr>
      <w:tr w:rsidR="00C73A6D" w:rsidRPr="009E5787" w:rsidTr="00507B3B">
        <w:trPr>
          <w:trHeight w:val="430"/>
        </w:trPr>
        <w:tc>
          <w:tcPr>
            <w:tcW w:w="5000" w:type="pct"/>
            <w:gridSpan w:val="12"/>
            <w:vAlign w:val="center"/>
          </w:tcPr>
          <w:p w:rsidR="00C73A6D" w:rsidRPr="009E5787" w:rsidRDefault="00C73A6D" w:rsidP="000211D2">
            <w:pPr>
              <w:numPr>
                <w:ilvl w:val="1"/>
                <w:numId w:val="10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0"/>
        </w:trPr>
        <w:tc>
          <w:tcPr>
            <w:tcW w:w="5000" w:type="pct"/>
            <w:gridSpan w:val="1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p w:rsidR="00C73A6D" w:rsidRPr="009E5787" w:rsidRDefault="00C73A6D" w:rsidP="00C73A6D">
      <w:pPr>
        <w:rPr>
          <w:rFonts w:ascii="Arial Narrow" w:eastAsia="Calibri" w:hAnsi="Arial Narrow"/>
          <w:b/>
          <w:sz w:val="20"/>
          <w:szCs w:val="20"/>
          <w:lang w:val="hr-HR"/>
        </w:rPr>
      </w:pPr>
      <w:bookmarkStart w:id="65" w:name="_Toc465151942"/>
      <w:r w:rsidRPr="009E5787">
        <w:rPr>
          <w:rFonts w:ascii="Arial Narrow" w:eastAsia="Calibri" w:hAnsi="Arial Narrow"/>
          <w:b/>
          <w:sz w:val="20"/>
          <w:szCs w:val="20"/>
          <w:lang w:val="hr-HR"/>
        </w:rPr>
        <w:t>IZBORNI OPĆI: KOSTIMOGRAFIJA</w:t>
      </w:r>
      <w:bookmarkEnd w:id="65"/>
    </w:p>
    <w:p w:rsidR="00C73A6D" w:rsidRDefault="00C73A6D" w:rsidP="00C73A6D">
      <w:pPr>
        <w:rPr>
          <w:rFonts w:ascii="Arial Narrow" w:eastAsia="Calibri" w:hAnsi="Arial Narrow"/>
          <w:b/>
          <w:sz w:val="20"/>
          <w:szCs w:val="20"/>
          <w:lang w:val="hr-HR"/>
        </w:rPr>
      </w:pPr>
    </w:p>
    <w:p w:rsidR="00C73A6D" w:rsidRPr="009E5787" w:rsidRDefault="00C73A6D" w:rsidP="00C73A6D">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Dramaturgija kostimografije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 MFA</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MAKO-021</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30+0+10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09"/>
        <w:gridCol w:w="1137"/>
        <w:gridCol w:w="509"/>
        <w:gridCol w:w="1028"/>
        <w:gridCol w:w="681"/>
        <w:gridCol w:w="1383"/>
        <w:gridCol w:w="765"/>
        <w:gridCol w:w="2050"/>
      </w:tblGrid>
      <w:tr w:rsidR="00C73A6D" w:rsidRPr="009E5787" w:rsidTr="00507B3B">
        <w:trPr>
          <w:trHeight w:hRule="exact" w:val="288"/>
        </w:trPr>
        <w:tc>
          <w:tcPr>
            <w:tcW w:w="5000" w:type="pct"/>
            <w:gridSpan w:val="9"/>
            <w:shd w:val="clear" w:color="auto" w:fill="auto"/>
            <w:vAlign w:val="center"/>
          </w:tcPr>
          <w:p w:rsidR="00C73A6D" w:rsidRPr="009E5787" w:rsidRDefault="00C73A6D" w:rsidP="000211D2">
            <w:pPr>
              <w:numPr>
                <w:ilvl w:val="0"/>
                <w:numId w:val="16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sz w:val="20"/>
                <w:szCs w:val="20"/>
                <w:lang w:val="hr-HR"/>
              </w:rPr>
              <w:t xml:space="preserve">Cilj ovog kolegija je osposobiti studente da svoje dramaturške ideje mogu komunicirati kroz vanjska vizualna obilježja dramskih likova, koristeći kostime kao oblik dramaturške artikulacije. Cilj kolegija je i dramaturško i vizualno promišljanje, analitičko bavljenje teorijom kostimografije koja definira predstavu, film ili bilo koji kostimirani umjetnički događaj.   </w:t>
            </w:r>
          </w:p>
        </w:tc>
      </w:tr>
      <w:tr w:rsidR="00C73A6D" w:rsidRPr="009E5787" w:rsidTr="00507B3B">
        <w:trPr>
          <w:trHeight w:val="432"/>
        </w:trPr>
        <w:tc>
          <w:tcPr>
            <w:tcW w:w="5000" w:type="pct"/>
            <w:gridSpan w:val="9"/>
            <w:vAlign w:val="center"/>
          </w:tcPr>
          <w:p w:rsidR="00C73A6D" w:rsidRPr="009E5787" w:rsidRDefault="00C73A6D" w:rsidP="000211D2">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C73A6D" w:rsidRPr="009E5787" w:rsidTr="00507B3B">
        <w:trPr>
          <w:trHeight w:val="432"/>
        </w:trPr>
        <w:tc>
          <w:tcPr>
            <w:tcW w:w="5000" w:type="pct"/>
            <w:gridSpan w:val="9"/>
            <w:vAlign w:val="center"/>
          </w:tcPr>
          <w:p w:rsidR="00C73A6D" w:rsidRPr="009E5787" w:rsidRDefault="00C73A6D" w:rsidP="000211D2">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studenti će moći:</w:t>
            </w:r>
          </w:p>
          <w:p w:rsidR="00C73A6D" w:rsidRPr="009E5787" w:rsidRDefault="00C73A6D" w:rsidP="000211D2">
            <w:pPr>
              <w:numPr>
                <w:ilvl w:val="0"/>
                <w:numId w:val="327"/>
              </w:numPr>
              <w:rPr>
                <w:rFonts w:ascii="Arial Narrow" w:eastAsia="Calibri" w:hAnsi="Arial Narrow"/>
                <w:sz w:val="20"/>
                <w:szCs w:val="20"/>
                <w:lang w:val="hr-HR"/>
              </w:rPr>
            </w:pPr>
            <w:r w:rsidRPr="009E5787">
              <w:rPr>
                <w:rFonts w:ascii="Arial Narrow" w:eastAsia="Calibri" w:hAnsi="Arial Narrow"/>
                <w:sz w:val="20"/>
                <w:szCs w:val="20"/>
                <w:lang w:val="hr-HR"/>
              </w:rPr>
              <w:t xml:space="preserve">samostalno identificirati dramaturške odrednice likova i predstave u cjelini na temelju kostimografskih rješenja likova </w:t>
            </w:r>
          </w:p>
          <w:p w:rsidR="00C73A6D" w:rsidRPr="009E5787" w:rsidRDefault="00C73A6D" w:rsidP="000211D2">
            <w:pPr>
              <w:numPr>
                <w:ilvl w:val="0"/>
                <w:numId w:val="327"/>
              </w:numPr>
              <w:rPr>
                <w:rFonts w:ascii="Arial Narrow" w:eastAsia="Calibri" w:hAnsi="Arial Narrow"/>
                <w:sz w:val="20"/>
                <w:szCs w:val="20"/>
                <w:lang w:val="hr-HR"/>
              </w:rPr>
            </w:pPr>
            <w:r w:rsidRPr="009E5787">
              <w:rPr>
                <w:rFonts w:ascii="Arial Narrow" w:eastAsia="Calibri" w:hAnsi="Arial Narrow"/>
                <w:sz w:val="20"/>
                <w:szCs w:val="20"/>
                <w:lang w:val="hr-HR"/>
              </w:rPr>
              <w:t xml:space="preserve">analizirati i primjenjivati elemente za kreiranje  kostimografskih rješenja s ciljem jasne dramaturške komunikacije </w:t>
            </w:r>
          </w:p>
          <w:p w:rsidR="00C73A6D" w:rsidRPr="009E5787" w:rsidRDefault="00C73A6D" w:rsidP="000211D2">
            <w:pPr>
              <w:numPr>
                <w:ilvl w:val="0"/>
                <w:numId w:val="327"/>
              </w:numPr>
              <w:rPr>
                <w:rFonts w:ascii="Arial Narrow" w:eastAsia="Calibri" w:hAnsi="Arial Narrow"/>
                <w:sz w:val="20"/>
                <w:szCs w:val="20"/>
                <w:lang w:val="hr-HR"/>
              </w:rPr>
            </w:pPr>
            <w:r w:rsidRPr="009E5787">
              <w:rPr>
                <w:rFonts w:ascii="Arial Narrow" w:eastAsia="Calibri" w:hAnsi="Arial Narrow"/>
                <w:sz w:val="20"/>
                <w:szCs w:val="20"/>
                <w:lang w:val="hr-HR"/>
              </w:rPr>
              <w:t>komparirati i diskutirati pojedina kostimografska rješenja</w:t>
            </w:r>
          </w:p>
        </w:tc>
      </w:tr>
      <w:tr w:rsidR="00C73A6D" w:rsidRPr="009E5787" w:rsidTr="00507B3B">
        <w:trPr>
          <w:trHeight w:val="432"/>
        </w:trPr>
        <w:tc>
          <w:tcPr>
            <w:tcW w:w="5000" w:type="pct"/>
            <w:gridSpan w:val="9"/>
            <w:vAlign w:val="center"/>
          </w:tcPr>
          <w:p w:rsidR="00C73A6D" w:rsidRPr="009E5787" w:rsidRDefault="00C73A6D" w:rsidP="000211D2">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Ovim kolegijem studente se uvodi u komunikacijski aspekt razumijevanja povijesti kazališta kroz medij kostimografije i povijesti odijevanja . Studeni se kroz kolegij uče kritički artikulirati svoja zapažanja te argumentirano analizirati kazališne oblike na osnovu komunikacijskih (vanjskih) obilježja likova koristeći kostimografske, antropometrijske  i dramaturške alate i vrijednosti. Karakter, forma i žanr kroz vizualna obilježja likova. Kako karakter razmišlja. Dramski karakter.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Anti-karakter. Dramaturško/kostimografsko raščlanjivanje i analiza dramskog teksta. Teorija dizajna kostima.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Vizualizacija i ilustracija  dramskog teksta kroz kostimografska obilježja. Kreiranje karaktera vizualnim efektima.</w:t>
            </w:r>
          </w:p>
        </w:tc>
      </w:tr>
      <w:tr w:rsidR="00C73A6D" w:rsidRPr="009E5787" w:rsidTr="00507B3B">
        <w:trPr>
          <w:trHeight w:val="432"/>
        </w:trPr>
        <w:tc>
          <w:tcPr>
            <w:tcW w:w="2684" w:type="pct"/>
            <w:gridSpan w:val="6"/>
            <w:vAlign w:val="center"/>
          </w:tcPr>
          <w:p w:rsidR="00C73A6D" w:rsidRPr="009E5787" w:rsidRDefault="00C73A6D" w:rsidP="000211D2">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84" w:type="pct"/>
            <w:gridSpan w:val="6"/>
            <w:vAlign w:val="center"/>
          </w:tcPr>
          <w:p w:rsidR="00C73A6D" w:rsidRPr="009E5787" w:rsidRDefault="00C73A6D" w:rsidP="000211D2">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16" w:type="pct"/>
            <w:gridSpan w:val="3"/>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C73A6D" w:rsidRPr="009E5787" w:rsidTr="00507B3B">
        <w:trPr>
          <w:trHeight w:val="432"/>
        </w:trPr>
        <w:tc>
          <w:tcPr>
            <w:tcW w:w="5000" w:type="pct"/>
            <w:gridSpan w:val="9"/>
            <w:vAlign w:val="center"/>
          </w:tcPr>
          <w:p w:rsidR="00C73A6D" w:rsidRPr="009E5787" w:rsidRDefault="00C73A6D" w:rsidP="000211D2">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53"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5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1" w:type="pct"/>
            <w:vAlign w:val="center"/>
          </w:tcPr>
          <w:p w:rsidR="00C73A6D" w:rsidRPr="009E5787" w:rsidRDefault="00C73A6D" w:rsidP="00507B3B">
            <w:pPr>
              <w:rPr>
                <w:rFonts w:ascii="Arial Narrow" w:eastAsia="Calibri" w:hAnsi="Arial Narrow"/>
                <w:sz w:val="20"/>
                <w:szCs w:val="20"/>
                <w:lang w:val="hr-HR"/>
              </w:rPr>
            </w:pP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81" w:type="pct"/>
            <w:vAlign w:val="center"/>
          </w:tcPr>
          <w:p w:rsidR="00C73A6D" w:rsidRPr="009E5787" w:rsidRDefault="00C73A6D" w:rsidP="00507B3B">
            <w:pPr>
              <w:rPr>
                <w:rFonts w:ascii="Arial Narrow" w:eastAsia="Calibri" w:hAnsi="Arial Narrow"/>
                <w:sz w:val="20"/>
                <w:szCs w:val="20"/>
                <w:lang w:val="hr-HR"/>
              </w:rPr>
            </w:pP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53"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55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9"/>
            <w:vAlign w:val="center"/>
          </w:tcPr>
          <w:p w:rsidR="00C73A6D" w:rsidRPr="009E5787" w:rsidRDefault="00C73A6D" w:rsidP="000211D2">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8"/>
              <w:gridCol w:w="1778"/>
              <w:gridCol w:w="707"/>
              <w:gridCol w:w="709"/>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463"/>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na nastavi i pohađanje nastave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0,6</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 sudjelovanje u oblikovanju nastavnog procesa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Istražuje zadani teorijski problem i analitički ga obrađuje u formi eseja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argumentacijskih i stilističkih osobina eseja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 u argumentiranoj raspravi iznosi svoja znanja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argumentiranosti i točnosti ponuđenih odgovora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317"/>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Storm, William. </w:t>
            </w:r>
            <w:r w:rsidRPr="009E5787">
              <w:rPr>
                <w:rFonts w:ascii="Arial Narrow" w:eastAsia="Calibri" w:hAnsi="Arial Narrow"/>
                <w:bCs/>
                <w:i/>
                <w:sz w:val="20"/>
                <w:szCs w:val="20"/>
                <w:lang w:val="hr-HR"/>
              </w:rPr>
              <w:t>Dramaturgy and Dramatic Character: A Long View</w:t>
            </w:r>
            <w:r w:rsidRPr="009E5787">
              <w:rPr>
                <w:rFonts w:ascii="Arial Narrow" w:eastAsia="Calibri" w:hAnsi="Arial Narrow"/>
                <w:bCs/>
                <w:sz w:val="20"/>
                <w:szCs w:val="20"/>
                <w:lang w:val="hr-HR"/>
              </w:rPr>
              <w:t>.  Cambridge: Cambridge University Press, 2016.</w:t>
            </w:r>
          </w:p>
          <w:p w:rsidR="00C73A6D" w:rsidRPr="009E5787" w:rsidRDefault="00C73A6D" w:rsidP="000211D2">
            <w:pPr>
              <w:numPr>
                <w:ilvl w:val="0"/>
                <w:numId w:val="317"/>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Russel, Douglas A. l. </w:t>
            </w:r>
            <w:r w:rsidRPr="009E5787">
              <w:rPr>
                <w:rFonts w:ascii="Arial Narrow" w:eastAsia="Calibri" w:hAnsi="Arial Narrow"/>
                <w:bCs/>
                <w:i/>
                <w:sz w:val="20"/>
                <w:szCs w:val="20"/>
                <w:lang w:val="hr-HR"/>
              </w:rPr>
              <w:t>Stage Costume Design: Theory, Technique, and Style</w:t>
            </w:r>
            <w:r w:rsidRPr="009E5787">
              <w:rPr>
                <w:rFonts w:ascii="Arial Narrow" w:eastAsia="Calibri" w:hAnsi="Arial Narrow"/>
                <w:bCs/>
                <w:sz w:val="20"/>
                <w:szCs w:val="20"/>
                <w:lang w:val="hr-HR"/>
              </w:rPr>
              <w:t xml:space="preserve">. </w:t>
            </w:r>
            <w:r w:rsidRPr="009E5787">
              <w:rPr>
                <w:rFonts w:ascii="Arial Narrow" w:hAnsi="Arial Narrow" w:cs="Arial"/>
                <w:color w:val="333333"/>
                <w:sz w:val="20"/>
                <w:szCs w:val="20"/>
                <w:lang w:val="en"/>
              </w:rPr>
              <w:t>Englewood Cliffs, N.J. :</w:t>
            </w:r>
            <w:r w:rsidRPr="009E5787">
              <w:rPr>
                <w:rFonts w:ascii="Arial Narrow" w:eastAsia="Calibri" w:hAnsi="Arial Narrow"/>
                <w:bCs/>
                <w:sz w:val="20"/>
                <w:szCs w:val="20"/>
                <w:lang w:val="hr-HR"/>
              </w:rPr>
              <w:t xml:space="preserve"> Prentice Hall,1985</w:t>
            </w:r>
            <w:r w:rsidRPr="009E5787">
              <w:rPr>
                <w:rFonts w:ascii="Arial Narrow" w:eastAsia="Calibri" w:hAnsi="Arial Narrow"/>
                <w:b/>
                <w:bCs/>
                <w:sz w:val="20"/>
                <w:szCs w:val="20"/>
                <w:lang w:val="hr-HR"/>
              </w:rPr>
              <w:t>.</w:t>
            </w:r>
          </w:p>
        </w:tc>
      </w:tr>
      <w:tr w:rsidR="00C73A6D" w:rsidRPr="009E5787" w:rsidTr="00507B3B">
        <w:trPr>
          <w:trHeight w:val="432"/>
        </w:trPr>
        <w:tc>
          <w:tcPr>
            <w:tcW w:w="5000" w:type="pct"/>
            <w:gridSpan w:val="9"/>
            <w:vAlign w:val="center"/>
          </w:tcPr>
          <w:p w:rsidR="00C73A6D" w:rsidRPr="009E5787" w:rsidRDefault="00C73A6D" w:rsidP="000211D2">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7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jc w:val="center"/>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jc w:val="center"/>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Povijest kostimografije MA</w:t>
            </w:r>
          </w:p>
        </w:tc>
      </w:tr>
      <w:tr w:rsidR="00C73A6D" w:rsidRPr="009E5787" w:rsidTr="00507B3B">
        <w:trPr>
          <w:trHeight w:val="405"/>
          <w:jc w:val="center"/>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C73A6D" w:rsidRPr="009E5787" w:rsidTr="00507B3B">
        <w:trPr>
          <w:trHeight w:val="405"/>
          <w:jc w:val="center"/>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jc w:val="center"/>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jc w:val="center"/>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MAKO-022</w:t>
            </w:r>
          </w:p>
        </w:tc>
      </w:tr>
      <w:tr w:rsidR="00C73A6D" w:rsidRPr="009E5787" w:rsidTr="00507B3B">
        <w:trPr>
          <w:trHeight w:val="405"/>
          <w:jc w:val="center"/>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jc w:val="center"/>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jc w:val="center"/>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jc w:val="center"/>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10+0+30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9"/>
        <w:gridCol w:w="1137"/>
        <w:gridCol w:w="629"/>
        <w:gridCol w:w="1051"/>
        <w:gridCol w:w="167"/>
        <w:gridCol w:w="511"/>
        <w:gridCol w:w="1383"/>
        <w:gridCol w:w="326"/>
        <w:gridCol w:w="2169"/>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7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Ciljevi predmeta su upoznavanje studenta s glavnim značajkama kostimografskih rješenja kroz povijest, kontekstima u kojima su nastali, kao i osvješćivanje studenta o mogućnosti njihove primjene na suvremene produkcije.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Svrha ovog predmeta je osposobiti studenta da identificira</w:t>
            </w:r>
            <w:r w:rsidRPr="009E5787">
              <w:rPr>
                <w:rFonts w:ascii="Arial Narrow" w:eastAsia="Calibri" w:hAnsi="Arial Narrow"/>
                <w:b/>
                <w:sz w:val="20"/>
                <w:szCs w:val="20"/>
                <w:lang w:val="hr-HR"/>
              </w:rPr>
              <w:t xml:space="preserve"> </w:t>
            </w:r>
            <w:r w:rsidRPr="009E5787">
              <w:rPr>
                <w:rFonts w:ascii="Arial Narrow" w:eastAsia="Calibri" w:hAnsi="Arial Narrow"/>
                <w:sz w:val="20"/>
                <w:szCs w:val="20"/>
                <w:lang w:val="hr-HR"/>
              </w:rPr>
              <w:t>glavne odlike kostimografskih rješenja kroz povijest i stavljanje istih u zakonitosti razdoblja za koje su stvarani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Naglasak je stavljen na usvajanju spoznaja koje student može primjenjivati u svom daljnjem radu.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Nakon završetka kolegija student će moći:</w:t>
            </w:r>
          </w:p>
          <w:p w:rsidR="00C73A6D" w:rsidRPr="009E5787" w:rsidRDefault="00C73A6D" w:rsidP="000211D2">
            <w:pPr>
              <w:numPr>
                <w:ilvl w:val="0"/>
                <w:numId w:val="326"/>
              </w:numPr>
              <w:rPr>
                <w:rFonts w:ascii="Arial Narrow" w:eastAsia="Calibri" w:hAnsi="Arial Narrow"/>
                <w:sz w:val="20"/>
                <w:szCs w:val="20"/>
                <w:lang w:val="hr-HR"/>
              </w:rPr>
            </w:pPr>
            <w:r w:rsidRPr="009E5787">
              <w:rPr>
                <w:rFonts w:ascii="Arial Narrow" w:eastAsia="Calibri" w:hAnsi="Arial Narrow"/>
                <w:sz w:val="20"/>
                <w:szCs w:val="20"/>
                <w:lang w:val="hr-HR"/>
              </w:rPr>
              <w:t>identificirati specifičnosti kostimografskih rješenja kroz povijest</w:t>
            </w:r>
          </w:p>
          <w:p w:rsidR="00C73A6D" w:rsidRPr="009E5787" w:rsidRDefault="00C73A6D" w:rsidP="000211D2">
            <w:pPr>
              <w:numPr>
                <w:ilvl w:val="0"/>
                <w:numId w:val="326"/>
              </w:numPr>
              <w:rPr>
                <w:rFonts w:ascii="Arial Narrow" w:eastAsia="Calibri" w:hAnsi="Arial Narrow"/>
                <w:sz w:val="20"/>
                <w:szCs w:val="20"/>
                <w:lang w:val="hr-HR"/>
              </w:rPr>
            </w:pPr>
            <w:r w:rsidRPr="009E5787">
              <w:rPr>
                <w:rFonts w:ascii="Arial Narrow" w:eastAsia="Calibri" w:hAnsi="Arial Narrow"/>
                <w:sz w:val="20"/>
                <w:szCs w:val="20"/>
                <w:lang w:val="hr-HR"/>
              </w:rPr>
              <w:t>prepoznati zakonitosti i tehničke preduvjete koji su uvjetovali oblik i funkcionalnost kostima</w:t>
            </w:r>
          </w:p>
          <w:p w:rsidR="00C73A6D" w:rsidRPr="009E5787" w:rsidRDefault="00C73A6D" w:rsidP="000211D2">
            <w:pPr>
              <w:numPr>
                <w:ilvl w:val="0"/>
                <w:numId w:val="326"/>
              </w:numPr>
              <w:rPr>
                <w:rFonts w:ascii="Arial Narrow" w:eastAsia="Calibri" w:hAnsi="Arial Narrow"/>
                <w:sz w:val="20"/>
                <w:szCs w:val="20"/>
                <w:lang w:val="hr-HR"/>
              </w:rPr>
            </w:pPr>
            <w:r w:rsidRPr="009E5787">
              <w:rPr>
                <w:rFonts w:ascii="Arial Narrow" w:eastAsia="Calibri" w:hAnsi="Arial Narrow"/>
                <w:sz w:val="20"/>
                <w:szCs w:val="20"/>
                <w:lang w:val="hr-HR"/>
              </w:rPr>
              <w:t>promišljati o učinkovitosti i simbolici određenih rješenja kao i o mogućim alternativama.</w:t>
            </w:r>
          </w:p>
          <w:p w:rsidR="00C73A6D" w:rsidRPr="009E5787" w:rsidRDefault="00C73A6D" w:rsidP="000211D2">
            <w:pPr>
              <w:numPr>
                <w:ilvl w:val="0"/>
                <w:numId w:val="326"/>
              </w:numPr>
              <w:rPr>
                <w:rFonts w:ascii="Arial Narrow" w:eastAsia="Calibri" w:hAnsi="Arial Narrow"/>
                <w:sz w:val="20"/>
                <w:szCs w:val="20"/>
                <w:lang w:val="hr-HR"/>
              </w:rPr>
            </w:pPr>
            <w:r w:rsidRPr="009E5787">
              <w:rPr>
                <w:rFonts w:ascii="Arial Narrow" w:eastAsia="Calibri" w:hAnsi="Arial Narrow"/>
                <w:sz w:val="20"/>
                <w:szCs w:val="20"/>
                <w:lang w:val="hr-HR"/>
              </w:rPr>
              <w:t xml:space="preserve">usvojiti analitički pogled na povijesne kostimografske modele te najbolje odlike istih naučiti primjeniti u vlastitom radu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Kroz predavanja i odabrani ilustrativni materijal student stječe  uvid u najindikativnija kostimografska rješenja od početaka osmišljanja teatralnih uprizorenja do početaka suvremenih produkcija. Kroz pregled tipičnih, ali i kreativnih kostimografskih rješenja kroz povijest stječe se uvid u raznolikost kostimografske produkcije. Identificiranje najbitnijih odlika kostima i stavljanje istih u zakonitosti razdoblja za koje su stvarani. Individualna obrada prikupljenih spoznaja uz analitičku diskusiju na konkretnom primjeru. Kritički osvrt na najzanimljivija rješenja uz prijedlog alternativa u povijesnom i suvremenom kontekstu.</w:t>
            </w:r>
          </w:p>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2578" w:type="pct"/>
            <w:gridSpan w:val="6"/>
            <w:vAlign w:val="center"/>
          </w:tcPr>
          <w:p w:rsidR="00C73A6D" w:rsidRPr="009E5787" w:rsidRDefault="00C73A6D" w:rsidP="000211D2">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25"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578" w:type="pct"/>
            <w:gridSpan w:val="6"/>
            <w:vAlign w:val="center"/>
          </w:tcPr>
          <w:p w:rsidR="00C73A6D" w:rsidRPr="009E5787" w:rsidRDefault="00C73A6D" w:rsidP="000211D2">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422"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8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4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58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4"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8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47" w:type="pct"/>
            <w:vAlign w:val="center"/>
          </w:tcPr>
          <w:p w:rsidR="00C73A6D" w:rsidRPr="009E5787" w:rsidRDefault="00C73A6D" w:rsidP="00507B3B">
            <w:pPr>
              <w:rPr>
                <w:rFonts w:ascii="Arial Narrow" w:eastAsia="Calibri" w:hAnsi="Arial Narrow"/>
                <w:sz w:val="20"/>
                <w:szCs w:val="20"/>
                <w:lang w:val="hr-HR"/>
              </w:rPr>
            </w:pPr>
          </w:p>
        </w:tc>
        <w:tc>
          <w:tcPr>
            <w:tcW w:w="58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4"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8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4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8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4"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8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4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80" w:type="pct"/>
            <w:vAlign w:val="center"/>
          </w:tcPr>
          <w:p w:rsidR="00C73A6D" w:rsidRPr="009E5787" w:rsidRDefault="00C73A6D" w:rsidP="00507B3B">
            <w:pPr>
              <w:rPr>
                <w:rFonts w:ascii="Arial Narrow" w:eastAsia="Calibri" w:hAnsi="Arial Narrow"/>
                <w:sz w:val="20"/>
                <w:szCs w:val="20"/>
                <w:lang w:val="hr-HR"/>
              </w:rPr>
            </w:pPr>
          </w:p>
        </w:tc>
        <w:tc>
          <w:tcPr>
            <w:tcW w:w="374"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3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0"/>
              <w:gridCol w:w="1763"/>
              <w:gridCol w:w="708"/>
              <w:gridCol w:w="71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Kritičko izražavanje, opisivanje i interpretiranje pojedinih specifičnih kostimskih rješenja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seminarskih radova, prezentacija seminarskih radova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149"/>
              </w:numPr>
              <w:rPr>
                <w:rFonts w:ascii="Arial Narrow" w:eastAsia="Calibri" w:hAnsi="Arial Narrow"/>
                <w:sz w:val="20"/>
                <w:szCs w:val="20"/>
                <w:lang w:val="hr-HR"/>
              </w:rPr>
            </w:pPr>
            <w:r w:rsidRPr="009E5787">
              <w:rPr>
                <w:rFonts w:ascii="Arial Narrow" w:eastAsia="Calibri" w:hAnsi="Arial Narrow"/>
                <w:sz w:val="20"/>
                <w:szCs w:val="20"/>
                <w:lang w:val="hr-HR"/>
              </w:rPr>
              <w:t xml:space="preserve">Laver, James. </w:t>
            </w:r>
            <w:r w:rsidRPr="009E5787">
              <w:rPr>
                <w:rFonts w:ascii="Arial Narrow" w:eastAsia="Calibri" w:hAnsi="Arial Narrow"/>
                <w:i/>
                <w:sz w:val="20"/>
                <w:szCs w:val="20"/>
                <w:lang w:val="hr-HR"/>
              </w:rPr>
              <w:t>Costume in the theatre</w:t>
            </w:r>
            <w:r w:rsidRPr="009E5787">
              <w:rPr>
                <w:rFonts w:ascii="Arial Narrow" w:eastAsia="Calibri" w:hAnsi="Arial Narrow"/>
                <w:sz w:val="20"/>
                <w:szCs w:val="20"/>
                <w:lang w:val="hr-HR"/>
              </w:rPr>
              <w:t>. New York: Hill and Wang, 1965.</w:t>
            </w:r>
          </w:p>
          <w:p w:rsidR="00C73A6D" w:rsidRPr="009E5787" w:rsidRDefault="00C73A6D" w:rsidP="000211D2">
            <w:pPr>
              <w:numPr>
                <w:ilvl w:val="0"/>
                <w:numId w:val="149"/>
              </w:numPr>
              <w:rPr>
                <w:rFonts w:ascii="Arial Narrow" w:eastAsia="Calibri" w:hAnsi="Arial Narrow"/>
                <w:sz w:val="20"/>
                <w:szCs w:val="20"/>
                <w:lang w:val="hr-HR"/>
              </w:rPr>
            </w:pPr>
            <w:r w:rsidRPr="009E5787">
              <w:rPr>
                <w:rFonts w:ascii="Arial Narrow" w:eastAsia="Calibri" w:hAnsi="Arial Narrow"/>
                <w:sz w:val="20"/>
                <w:szCs w:val="20"/>
                <w:lang w:val="hr-HR"/>
              </w:rPr>
              <w:t xml:space="preserve">Laver, James. </w:t>
            </w:r>
            <w:r w:rsidRPr="009E5787">
              <w:rPr>
                <w:rFonts w:ascii="Arial Narrow" w:eastAsia="Calibri" w:hAnsi="Arial Narrow"/>
                <w:i/>
                <w:sz w:val="20"/>
                <w:szCs w:val="20"/>
                <w:lang w:val="hr-HR"/>
              </w:rPr>
              <w:t>Drama: Its costume and decor</w:t>
            </w:r>
            <w:r w:rsidRPr="009E5787">
              <w:rPr>
                <w:rFonts w:ascii="Arial Narrow" w:eastAsia="Calibri" w:hAnsi="Arial Narrow"/>
                <w:sz w:val="20"/>
                <w:szCs w:val="20"/>
                <w:lang w:val="hr-HR"/>
              </w:rPr>
              <w:t>. London: The Studio Publications, 1951.</w:t>
            </w:r>
          </w:p>
          <w:p w:rsidR="00C73A6D" w:rsidRPr="009E5787" w:rsidRDefault="00C73A6D" w:rsidP="000211D2">
            <w:pPr>
              <w:numPr>
                <w:ilvl w:val="0"/>
                <w:numId w:val="149"/>
              </w:numPr>
              <w:rPr>
                <w:rFonts w:ascii="Arial Narrow" w:eastAsia="Calibri" w:hAnsi="Arial Narrow"/>
                <w:sz w:val="20"/>
                <w:szCs w:val="20"/>
                <w:lang w:val="hr-HR"/>
              </w:rPr>
            </w:pPr>
            <w:r w:rsidRPr="009E5787">
              <w:rPr>
                <w:rFonts w:ascii="Arial Narrow" w:eastAsia="Calibri" w:hAnsi="Arial Narrow"/>
                <w:sz w:val="20"/>
                <w:szCs w:val="20"/>
                <w:lang w:val="hr-HR"/>
              </w:rPr>
              <w:t xml:space="preserve">Russell, Douglas A. </w:t>
            </w:r>
            <w:r w:rsidRPr="009E5787">
              <w:rPr>
                <w:rFonts w:ascii="Arial Narrow" w:eastAsia="Calibri" w:hAnsi="Arial Narrow"/>
                <w:i/>
                <w:sz w:val="20"/>
                <w:szCs w:val="20"/>
                <w:lang w:val="hr-HR"/>
              </w:rPr>
              <w:t>Stage Costume Design: Theory, Technique and Style</w:t>
            </w:r>
            <w:r w:rsidRPr="009E5787">
              <w:rPr>
                <w:rFonts w:ascii="Arial Narrow" w:eastAsia="Calibri" w:hAnsi="Arial Narrow"/>
                <w:sz w:val="20"/>
                <w:szCs w:val="20"/>
                <w:lang w:val="hr-HR"/>
              </w:rPr>
              <w:t>, Englewood Cliffs: Prentice-Hall, Inc., 1985. (odabrana poglavlja)</w:t>
            </w:r>
          </w:p>
          <w:p w:rsidR="00C73A6D" w:rsidRPr="009E5787" w:rsidRDefault="00C73A6D" w:rsidP="000211D2">
            <w:pPr>
              <w:numPr>
                <w:ilvl w:val="0"/>
                <w:numId w:val="149"/>
              </w:numPr>
              <w:rPr>
                <w:rFonts w:ascii="Arial Narrow" w:eastAsia="Calibri" w:hAnsi="Arial Narrow"/>
                <w:sz w:val="20"/>
                <w:szCs w:val="20"/>
                <w:lang w:val="hr-HR"/>
              </w:rPr>
            </w:pPr>
            <w:r w:rsidRPr="009E5787">
              <w:rPr>
                <w:rFonts w:ascii="Arial Narrow" w:eastAsia="Calibri" w:hAnsi="Arial Narrow"/>
                <w:sz w:val="20"/>
                <w:szCs w:val="20"/>
                <w:lang w:val="hr-HR"/>
              </w:rPr>
              <w:t xml:space="preserve">Cunningham, Rebecca. </w:t>
            </w:r>
            <w:r w:rsidRPr="009E5787">
              <w:rPr>
                <w:rFonts w:ascii="Arial Narrow" w:eastAsia="Calibri" w:hAnsi="Arial Narrow"/>
                <w:i/>
                <w:sz w:val="20"/>
                <w:szCs w:val="20"/>
                <w:lang w:val="hr-HR"/>
              </w:rPr>
              <w:t>The Magic Garment: Principles of Costume Design</w:t>
            </w:r>
            <w:r w:rsidRPr="009E5787">
              <w:rPr>
                <w:rFonts w:ascii="Arial Narrow" w:eastAsia="Calibri" w:hAnsi="Arial Narrow"/>
                <w:sz w:val="20"/>
                <w:szCs w:val="20"/>
                <w:lang w:val="hr-HR"/>
              </w:rPr>
              <w:t>. Prospect Heights: Waveland Press Inc., 1994. (odabrana poglavlja)</w:t>
            </w:r>
          </w:p>
          <w:p w:rsidR="00C73A6D" w:rsidRPr="009E5787" w:rsidRDefault="00C73A6D" w:rsidP="000211D2">
            <w:pPr>
              <w:numPr>
                <w:ilvl w:val="0"/>
                <w:numId w:val="149"/>
              </w:numPr>
              <w:rPr>
                <w:rFonts w:ascii="Arial Narrow" w:eastAsia="Calibri" w:hAnsi="Arial Narrow"/>
                <w:sz w:val="20"/>
                <w:szCs w:val="20"/>
                <w:lang w:val="hr-HR"/>
              </w:rPr>
            </w:pPr>
            <w:r w:rsidRPr="009E5787">
              <w:rPr>
                <w:rFonts w:ascii="Arial Narrow" w:eastAsia="Calibri" w:hAnsi="Arial Narrow"/>
                <w:sz w:val="20"/>
                <w:szCs w:val="20"/>
                <w:lang w:val="hr-HR"/>
              </w:rPr>
              <w:t xml:space="preserve">Batušić, Nikola. </w:t>
            </w:r>
            <w:r w:rsidRPr="009E5787">
              <w:rPr>
                <w:rFonts w:ascii="Arial Narrow" w:eastAsia="Calibri" w:hAnsi="Arial Narrow"/>
                <w:i/>
                <w:sz w:val="20"/>
                <w:szCs w:val="20"/>
                <w:lang w:val="hr-HR"/>
              </w:rPr>
              <w:t>Povijest hrvatskog kazališta</w:t>
            </w:r>
            <w:r w:rsidRPr="009E5787">
              <w:rPr>
                <w:rFonts w:ascii="Arial Narrow" w:eastAsia="Calibri" w:hAnsi="Arial Narrow"/>
                <w:sz w:val="20"/>
                <w:szCs w:val="20"/>
                <w:lang w:val="hr-HR"/>
              </w:rPr>
              <w:t>. Zagreb: Školska knjiga, 1978. (odabrana poglavlja)</w:t>
            </w:r>
          </w:p>
          <w:p w:rsidR="00C73A6D" w:rsidRPr="009E5787" w:rsidRDefault="00C73A6D" w:rsidP="000211D2">
            <w:pPr>
              <w:numPr>
                <w:ilvl w:val="0"/>
                <w:numId w:val="149"/>
              </w:numPr>
              <w:rPr>
                <w:rFonts w:ascii="Arial Narrow" w:eastAsia="Calibri" w:hAnsi="Arial Narrow"/>
                <w:sz w:val="20"/>
                <w:szCs w:val="20"/>
                <w:lang w:val="hr-HR"/>
              </w:rPr>
            </w:pPr>
            <w:r w:rsidRPr="009E5787">
              <w:rPr>
                <w:rFonts w:ascii="Arial Narrow" w:eastAsia="Calibri" w:hAnsi="Arial Narrow"/>
                <w:sz w:val="20"/>
                <w:szCs w:val="20"/>
                <w:lang w:val="hr-HR"/>
              </w:rPr>
              <w:t xml:space="preserve">Bakal, Ivana; Lederer, Ana; Petranović, Martina. </w:t>
            </w:r>
            <w:r w:rsidRPr="009E5787">
              <w:rPr>
                <w:rFonts w:ascii="Arial Narrow" w:eastAsia="Calibri" w:hAnsi="Arial Narrow"/>
                <w:i/>
                <w:sz w:val="20"/>
                <w:szCs w:val="20"/>
                <w:lang w:val="hr-HR"/>
              </w:rPr>
              <w:t>Sto godina hrvatske scenografije i kostimografije 1909.-2009</w:t>
            </w:r>
            <w:r w:rsidRPr="009E5787">
              <w:rPr>
                <w:rFonts w:ascii="Arial Narrow" w:eastAsia="Calibri" w:hAnsi="Arial Narrow"/>
                <w:sz w:val="20"/>
                <w:szCs w:val="20"/>
                <w:lang w:val="hr-HR"/>
              </w:rPr>
              <w:t xml:space="preserve">. Zagreb: ULUPUH, 2011.  </w:t>
            </w:r>
          </w:p>
          <w:p w:rsidR="00C73A6D" w:rsidRPr="009E5787" w:rsidRDefault="00C73A6D" w:rsidP="000211D2">
            <w:pPr>
              <w:numPr>
                <w:ilvl w:val="0"/>
                <w:numId w:val="149"/>
              </w:numPr>
              <w:rPr>
                <w:rFonts w:ascii="Arial Narrow" w:eastAsia="Calibri" w:hAnsi="Arial Narrow"/>
                <w:sz w:val="20"/>
                <w:szCs w:val="20"/>
                <w:lang w:val="hr-HR"/>
              </w:rPr>
            </w:pPr>
            <w:r w:rsidRPr="009E5787">
              <w:rPr>
                <w:rFonts w:ascii="Arial Narrow" w:eastAsia="Calibri" w:hAnsi="Arial Narrow"/>
                <w:sz w:val="20"/>
                <w:szCs w:val="20"/>
                <w:lang w:val="hr-HR"/>
              </w:rPr>
              <w:t xml:space="preserve">Aiofe, Monks. </w:t>
            </w:r>
            <w:r w:rsidRPr="009E5787">
              <w:rPr>
                <w:rFonts w:ascii="Arial Narrow" w:eastAsia="Calibri" w:hAnsi="Arial Narrow"/>
                <w:i/>
                <w:sz w:val="20"/>
                <w:szCs w:val="20"/>
                <w:lang w:val="hr-HR"/>
              </w:rPr>
              <w:t>The Actor in Costume</w:t>
            </w:r>
            <w:r w:rsidRPr="009E5787">
              <w:rPr>
                <w:rFonts w:ascii="Arial Narrow" w:eastAsia="Calibri" w:hAnsi="Arial Narrow"/>
                <w:sz w:val="20"/>
                <w:szCs w:val="20"/>
                <w:lang w:val="hr-HR"/>
              </w:rPr>
              <w:t xml:space="preserve">. Basingstoke: Palgrave Macmilan, 2010. </w:t>
            </w:r>
          </w:p>
          <w:p w:rsidR="00C73A6D" w:rsidRPr="009E5787" w:rsidRDefault="00C73A6D" w:rsidP="000211D2">
            <w:pPr>
              <w:numPr>
                <w:ilvl w:val="0"/>
                <w:numId w:val="149"/>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kostimografije</w:t>
            </w:r>
            <w:r w:rsidRPr="009E5787">
              <w:rPr>
                <w:rFonts w:ascii="Arial Narrow" w:eastAsia="Calibri" w:hAnsi="Arial Narrow"/>
                <w:sz w:val="20"/>
                <w:szCs w:val="20"/>
                <w:lang w:val="hr-HR"/>
              </w:rPr>
              <w:t>. Novi Sad: Sterijino pozorje; Dnevnik, 1990.</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 xml:space="preserve">Aiofe, Monks. </w:t>
            </w:r>
            <w:r w:rsidRPr="009E5787">
              <w:rPr>
                <w:rFonts w:ascii="Arial Narrow" w:eastAsia="Calibri" w:hAnsi="Arial Narrow"/>
                <w:i/>
                <w:sz w:val="20"/>
                <w:szCs w:val="20"/>
                <w:lang w:val="hr-HR"/>
              </w:rPr>
              <w:t>The Actor in Costume</w:t>
            </w:r>
            <w:r w:rsidRPr="009E5787">
              <w:rPr>
                <w:rFonts w:ascii="Arial Narrow" w:eastAsia="Calibri" w:hAnsi="Arial Narrow"/>
                <w:sz w:val="20"/>
                <w:szCs w:val="20"/>
                <w:lang w:val="hr-HR"/>
              </w:rPr>
              <w:t>. Basingstoke: Palgrave Macmilan, 2010.</w:t>
            </w:r>
          </w:p>
          <w:p w:rsidR="00C73A6D" w:rsidRPr="009E5787" w:rsidRDefault="00C73A6D" w:rsidP="000211D2">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 xml:space="preserve">Batušić, Nikola. </w:t>
            </w:r>
            <w:r w:rsidRPr="009E5787">
              <w:rPr>
                <w:rFonts w:ascii="Arial Narrow" w:eastAsia="Calibri" w:hAnsi="Arial Narrow"/>
                <w:i/>
                <w:sz w:val="20"/>
                <w:szCs w:val="20"/>
                <w:lang w:val="hr-HR"/>
              </w:rPr>
              <w:t>Povijest hrvatskog kazališta</w:t>
            </w:r>
            <w:r w:rsidRPr="009E5787">
              <w:rPr>
                <w:rFonts w:ascii="Arial Narrow" w:eastAsia="Calibri" w:hAnsi="Arial Narrow"/>
                <w:sz w:val="20"/>
                <w:szCs w:val="20"/>
                <w:lang w:val="hr-HR"/>
              </w:rPr>
              <w:t>. Zagreb: Školska knjiga, 1978. (odabrana poglavlja)</w:t>
            </w:r>
          </w:p>
          <w:p w:rsidR="00C73A6D" w:rsidRPr="009E5787" w:rsidRDefault="00C73A6D" w:rsidP="000211D2">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 xml:space="preserve">Verdier, Anne; Goetz, Olivier; Doumergue, Didier (ur).  </w:t>
            </w:r>
            <w:r w:rsidRPr="009E5787">
              <w:rPr>
                <w:rFonts w:ascii="Arial Narrow" w:eastAsia="Calibri" w:hAnsi="Arial Narrow"/>
                <w:i/>
                <w:sz w:val="20"/>
                <w:szCs w:val="20"/>
                <w:lang w:val="hr-HR"/>
              </w:rPr>
              <w:t>Art et usages du costume de scène</w:t>
            </w:r>
            <w:r w:rsidRPr="009E5787">
              <w:rPr>
                <w:rFonts w:ascii="Arial Narrow" w:eastAsia="Calibri" w:hAnsi="Arial Narrow"/>
                <w:sz w:val="20"/>
                <w:szCs w:val="20"/>
                <w:lang w:val="hr-HR"/>
              </w:rPr>
              <w:t>. Vijon: Éditions Lampsaque, 2007. (odabrana poglavlja)</w:t>
            </w:r>
          </w:p>
          <w:p w:rsidR="00C73A6D" w:rsidRPr="009E5787" w:rsidRDefault="00C73A6D" w:rsidP="000211D2">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 xml:space="preserve">Gönc Moačanin, Klara. </w:t>
            </w:r>
            <w:r w:rsidRPr="009E5787">
              <w:rPr>
                <w:rFonts w:ascii="Arial Narrow" w:eastAsia="Calibri" w:hAnsi="Arial Narrow"/>
                <w:i/>
                <w:sz w:val="20"/>
                <w:szCs w:val="20"/>
                <w:lang w:val="hr-HR"/>
              </w:rPr>
              <w:t>Izvedbena obilježja klasičnih kazališnih oblika. Grčka tragedija, indijska nāțya, japanski nō</w:t>
            </w:r>
            <w:r w:rsidRPr="009E5787">
              <w:rPr>
                <w:rFonts w:ascii="Arial Narrow" w:eastAsia="Calibri" w:hAnsi="Arial Narrow"/>
                <w:sz w:val="20"/>
                <w:szCs w:val="20"/>
                <w:lang w:val="hr-HR"/>
              </w:rPr>
              <w:t>. Zagreb: Hrvatsko filološko društvo, 2002.</w:t>
            </w:r>
          </w:p>
          <w:p w:rsidR="00C73A6D" w:rsidRPr="009E5787" w:rsidRDefault="00C73A6D" w:rsidP="000211D2">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 xml:space="preserve">McDonald, Marianne; Walton, J. Michael (ur).  </w:t>
            </w:r>
            <w:r w:rsidRPr="009E5787">
              <w:rPr>
                <w:rFonts w:ascii="Arial Narrow" w:eastAsia="Calibri" w:hAnsi="Arial Narrow"/>
                <w:i/>
                <w:sz w:val="20"/>
                <w:szCs w:val="20"/>
                <w:lang w:val="hr-HR"/>
              </w:rPr>
              <w:t>A Cambridge Companion to Greek and Roman Theatre</w:t>
            </w:r>
            <w:r w:rsidRPr="009E5787">
              <w:rPr>
                <w:rFonts w:ascii="Arial Narrow" w:eastAsia="Calibri" w:hAnsi="Arial Narrow"/>
                <w:sz w:val="20"/>
                <w:szCs w:val="20"/>
                <w:lang w:val="hr-HR"/>
              </w:rPr>
              <w:t>. Cambridge: Cambridge University Press, 2007.</w:t>
            </w:r>
          </w:p>
          <w:p w:rsidR="00C73A6D" w:rsidRPr="009E5787" w:rsidRDefault="00C73A6D" w:rsidP="000211D2">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 xml:space="preserve">Klaić, Dragan (ur). </w:t>
            </w:r>
            <w:r w:rsidRPr="009E5787">
              <w:rPr>
                <w:rFonts w:ascii="Arial Narrow" w:eastAsia="Calibri" w:hAnsi="Arial Narrow"/>
                <w:i/>
                <w:iCs/>
                <w:sz w:val="20"/>
                <w:szCs w:val="20"/>
                <w:lang w:val="hr-HR"/>
              </w:rPr>
              <w:t>Pozorište i drame srednjeg veka</w:t>
            </w:r>
            <w:r w:rsidRPr="009E5787">
              <w:rPr>
                <w:rFonts w:ascii="Arial Narrow" w:eastAsia="Calibri" w:hAnsi="Arial Narrow"/>
                <w:sz w:val="20"/>
                <w:szCs w:val="20"/>
                <w:lang w:val="hr-HR"/>
              </w:rPr>
              <w:t>. Novi Sad: Književna zajednica Novog Sada, 1988.</w:t>
            </w:r>
          </w:p>
          <w:p w:rsidR="00C73A6D" w:rsidRPr="009E5787" w:rsidRDefault="00C73A6D" w:rsidP="000211D2">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 xml:space="preserve">Tydeman, William (ur). </w:t>
            </w:r>
            <w:r w:rsidRPr="009E5787">
              <w:rPr>
                <w:rFonts w:ascii="Arial Narrow" w:eastAsia="Calibri" w:hAnsi="Arial Narrow"/>
                <w:i/>
                <w:iCs/>
                <w:sz w:val="20"/>
                <w:szCs w:val="20"/>
                <w:lang w:val="hr-HR"/>
              </w:rPr>
              <w:t xml:space="preserve">The Medieval European Stage 500-1550. </w:t>
            </w:r>
            <w:r w:rsidRPr="009E5787">
              <w:rPr>
                <w:rFonts w:ascii="Arial Narrow" w:eastAsia="Calibri" w:hAnsi="Arial Narrow"/>
                <w:iCs/>
                <w:sz w:val="20"/>
                <w:szCs w:val="20"/>
                <w:lang w:val="hr-HR"/>
              </w:rPr>
              <w:t xml:space="preserve">Cambridge: </w:t>
            </w:r>
            <w:r w:rsidRPr="009E5787">
              <w:rPr>
                <w:rFonts w:ascii="Arial Narrow" w:eastAsia="Calibri" w:hAnsi="Arial Narrow"/>
                <w:sz w:val="20"/>
                <w:szCs w:val="20"/>
                <w:lang w:val="hr-HR"/>
              </w:rPr>
              <w:t>Cambridge University Press, 2001.</w:t>
            </w:r>
          </w:p>
          <w:p w:rsidR="00C73A6D" w:rsidRPr="009E5787" w:rsidRDefault="00C73A6D" w:rsidP="000211D2">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 xml:space="preserve">Molinari, Cesare. </w:t>
            </w:r>
            <w:r w:rsidRPr="009E5787">
              <w:rPr>
                <w:rFonts w:ascii="Arial Narrow" w:eastAsia="Calibri" w:hAnsi="Arial Narrow"/>
                <w:i/>
                <w:sz w:val="20"/>
                <w:szCs w:val="20"/>
                <w:lang w:val="hr-HR"/>
              </w:rPr>
              <w:t>Istorija pozorišta</w:t>
            </w:r>
            <w:r w:rsidRPr="009E5787">
              <w:rPr>
                <w:rFonts w:ascii="Arial Narrow" w:eastAsia="Calibri" w:hAnsi="Arial Narrow"/>
                <w:sz w:val="20"/>
                <w:szCs w:val="20"/>
                <w:lang w:val="hr-HR"/>
              </w:rPr>
              <w:t>. Beograd: Vuk Karadžić,1982.</w:t>
            </w:r>
          </w:p>
          <w:p w:rsidR="00C73A6D" w:rsidRPr="009E5787" w:rsidRDefault="00C73A6D" w:rsidP="000211D2">
            <w:pPr>
              <w:numPr>
                <w:ilvl w:val="0"/>
                <w:numId w:val="148"/>
              </w:numPr>
              <w:rPr>
                <w:rFonts w:ascii="Arial Narrow" w:eastAsia="Calibri" w:hAnsi="Arial Narrow"/>
                <w:sz w:val="20"/>
                <w:szCs w:val="20"/>
                <w:lang w:val="hr-HR"/>
              </w:rPr>
            </w:pPr>
            <w:r w:rsidRPr="009E5787">
              <w:rPr>
                <w:rFonts w:ascii="Arial Narrow" w:eastAsia="Calibri" w:hAnsi="Arial Narrow"/>
                <w:bCs/>
                <w:sz w:val="20"/>
                <w:szCs w:val="20"/>
                <w:lang w:val="hr-HR"/>
              </w:rPr>
              <w:t>Rehm</w:t>
            </w:r>
            <w:r w:rsidRPr="009E5787">
              <w:rPr>
                <w:rFonts w:ascii="Arial Narrow" w:eastAsia="Calibri" w:hAnsi="Arial Narrow"/>
                <w:sz w:val="20"/>
                <w:szCs w:val="20"/>
                <w:lang w:val="hr-HR"/>
              </w:rPr>
              <w:t xml:space="preserve">, Rush. </w:t>
            </w:r>
            <w:r w:rsidRPr="009E5787">
              <w:rPr>
                <w:rFonts w:ascii="Arial Narrow" w:eastAsia="Calibri" w:hAnsi="Arial Narrow"/>
                <w:i/>
                <w:sz w:val="20"/>
                <w:szCs w:val="20"/>
                <w:lang w:val="hr-HR"/>
              </w:rPr>
              <w:t>Greek tragic theatre</w:t>
            </w:r>
            <w:r w:rsidRPr="009E5787">
              <w:rPr>
                <w:rFonts w:ascii="Arial Narrow" w:eastAsia="Calibri" w:hAnsi="Arial Narrow"/>
                <w:sz w:val="20"/>
                <w:szCs w:val="20"/>
                <w:lang w:val="hr-HR"/>
              </w:rPr>
              <w:t xml:space="preserve">. London; New York: Routledge, 1994. </w:t>
            </w:r>
          </w:p>
          <w:p w:rsidR="00C73A6D" w:rsidRPr="009E5787" w:rsidRDefault="00C73A6D" w:rsidP="000211D2">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Brown, John Russell (ur).</w:t>
            </w:r>
            <w:r w:rsidRPr="009E5787">
              <w:rPr>
                <w:rFonts w:ascii="Arial Narrow" w:eastAsia="Calibri" w:hAnsi="Arial Narrow"/>
                <w:i/>
                <w:sz w:val="20"/>
                <w:szCs w:val="20"/>
                <w:lang w:val="hr-HR"/>
              </w:rPr>
              <w:t>The Oxford Illustrated History of Theatre</w:t>
            </w:r>
            <w:r w:rsidRPr="009E5787">
              <w:rPr>
                <w:rFonts w:ascii="Arial Narrow" w:eastAsia="Calibri" w:hAnsi="Arial Narrow"/>
                <w:sz w:val="20"/>
                <w:szCs w:val="20"/>
                <w:lang w:val="hr-HR"/>
              </w:rPr>
              <w:t>. Oxford: Oxford University Press,1995.</w:t>
            </w:r>
          </w:p>
          <w:p w:rsidR="00C73A6D" w:rsidRPr="009E5787" w:rsidRDefault="00C73A6D" w:rsidP="000211D2">
            <w:pPr>
              <w:numPr>
                <w:ilvl w:val="0"/>
                <w:numId w:val="148"/>
              </w:numPr>
              <w:rPr>
                <w:rFonts w:ascii="Arial Narrow" w:eastAsia="Calibri" w:hAnsi="Arial Narrow"/>
                <w:sz w:val="20"/>
                <w:szCs w:val="20"/>
                <w:lang w:val="hr-HR"/>
              </w:rPr>
            </w:pPr>
            <w:r w:rsidRPr="009E5787">
              <w:rPr>
                <w:rFonts w:ascii="Arial Narrow" w:eastAsia="Calibri" w:hAnsi="Arial Narrow"/>
                <w:sz w:val="20"/>
                <w:szCs w:val="20"/>
                <w:lang w:val="hr-HR"/>
              </w:rPr>
              <w:t xml:space="preserve">Arnott, Peter D. </w:t>
            </w:r>
            <w:r w:rsidRPr="009E5787">
              <w:rPr>
                <w:rFonts w:ascii="Arial Narrow" w:eastAsia="Calibri" w:hAnsi="Arial Narrow"/>
                <w:i/>
                <w:sz w:val="20"/>
                <w:szCs w:val="20"/>
                <w:lang w:val="hr-HR"/>
              </w:rPr>
              <w:t>Public and Performance in the Greek Theatre</w:t>
            </w:r>
            <w:r w:rsidRPr="009E5787">
              <w:rPr>
                <w:rFonts w:ascii="Arial Narrow" w:eastAsia="Calibri" w:hAnsi="Arial Narrow"/>
                <w:sz w:val="20"/>
                <w:szCs w:val="20"/>
                <w:lang w:val="hr-HR"/>
              </w:rPr>
              <w:t>. New York; London: Routledge, 1991.</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7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b/>
          <w:sz w:val="20"/>
          <w:szCs w:val="20"/>
          <w:lang w:val="hr-HR"/>
        </w:rPr>
      </w:pPr>
      <w:r w:rsidRPr="009E5787">
        <w:rPr>
          <w:rFonts w:ascii="Arial Narrow" w:eastAsia="Calibri" w:hAnsi="Arial Narrow"/>
          <w:b/>
          <w:sz w:val="20"/>
          <w:szCs w:val="20"/>
          <w:lang w:val="hr-HR"/>
        </w:rPr>
        <w:t>IZBORNI OPĆI: SCENOGRAFIJA</w:t>
      </w:r>
    </w:p>
    <w:p w:rsidR="00C73A6D" w:rsidRDefault="00C73A6D" w:rsidP="00C73A6D">
      <w:pPr>
        <w:rPr>
          <w:rFonts w:ascii="Arial Narrow" w:eastAsia="Calibri" w:hAnsi="Arial Narrow"/>
          <w:b/>
          <w:sz w:val="20"/>
          <w:szCs w:val="20"/>
          <w:lang w:val="hr-HR"/>
        </w:rPr>
      </w:pPr>
    </w:p>
    <w:p w:rsidR="00C73A6D" w:rsidRPr="009E5787" w:rsidRDefault="00C73A6D" w:rsidP="00C73A6D">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Dramaturgija scenskog prostora</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MAKO-031</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20+0+20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53"/>
        <w:gridCol w:w="517"/>
        <w:gridCol w:w="1198"/>
        <w:gridCol w:w="517"/>
        <w:gridCol w:w="1082"/>
        <w:gridCol w:w="257"/>
        <w:gridCol w:w="451"/>
        <w:gridCol w:w="1457"/>
        <w:gridCol w:w="477"/>
        <w:gridCol w:w="2053"/>
      </w:tblGrid>
      <w:tr w:rsidR="00C73A6D" w:rsidRPr="009E5787" w:rsidTr="00507B3B">
        <w:trPr>
          <w:trHeight w:hRule="exact" w:val="257"/>
        </w:trPr>
        <w:tc>
          <w:tcPr>
            <w:tcW w:w="5000" w:type="pct"/>
            <w:gridSpan w:val="10"/>
            <w:shd w:val="clear" w:color="auto" w:fill="auto"/>
            <w:vAlign w:val="center"/>
          </w:tcPr>
          <w:p w:rsidR="00C73A6D" w:rsidRPr="009E5787" w:rsidRDefault="00C73A6D" w:rsidP="000211D2">
            <w:pPr>
              <w:numPr>
                <w:ilvl w:val="0"/>
                <w:numId w:val="4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386"/>
        </w:trPr>
        <w:tc>
          <w:tcPr>
            <w:tcW w:w="5000" w:type="pct"/>
            <w:gridSpan w:val="10"/>
            <w:vAlign w:val="center"/>
          </w:tcPr>
          <w:p w:rsidR="00C73A6D" w:rsidRPr="009E5787" w:rsidRDefault="00C73A6D" w:rsidP="000211D2">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386"/>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Uspješno ispunivši sve obveze u okviru  kolegija, studenti će biti sposobni artikulirati svoje dramaturške ideje u odnosu na prostor, odnosno bit će u stanju svoj promišljati prostor kao medij dramaturške operacije. Kompetentni su artikulirati pismeno, usmeno i izvedbeno različite stavove o prostornim dispozitivima i načinima na koji prostor oblikuje i determinira predstavu, izložbu, umjetnički događaj. Osposobljeni su za analitičko bavljenje teorijom prostora što implicira mogućnost ne samo kreiranja prostora, nego i diskurzivne artikulacije.  </w:t>
            </w:r>
          </w:p>
        </w:tc>
      </w:tr>
      <w:tr w:rsidR="00C73A6D" w:rsidRPr="009E5787" w:rsidTr="00507B3B">
        <w:trPr>
          <w:trHeight w:val="386"/>
        </w:trPr>
        <w:tc>
          <w:tcPr>
            <w:tcW w:w="5000" w:type="pct"/>
            <w:gridSpan w:val="10"/>
            <w:vAlign w:val="center"/>
          </w:tcPr>
          <w:p w:rsidR="00C73A6D" w:rsidRPr="009E5787" w:rsidRDefault="00C73A6D" w:rsidP="000211D2">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386"/>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C73A6D" w:rsidRPr="009E5787" w:rsidTr="00507B3B">
        <w:trPr>
          <w:trHeight w:val="386"/>
        </w:trPr>
        <w:tc>
          <w:tcPr>
            <w:tcW w:w="5000" w:type="pct"/>
            <w:gridSpan w:val="10"/>
            <w:vAlign w:val="center"/>
          </w:tcPr>
          <w:p w:rsidR="00C73A6D" w:rsidRPr="009E5787" w:rsidRDefault="00C73A6D" w:rsidP="000211D2">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386"/>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studenti će moći:</w:t>
            </w:r>
          </w:p>
          <w:p w:rsidR="00C73A6D" w:rsidRPr="009E5787" w:rsidRDefault="00C73A6D" w:rsidP="000211D2">
            <w:pPr>
              <w:numPr>
                <w:ilvl w:val="0"/>
                <w:numId w:val="325"/>
              </w:numPr>
              <w:rPr>
                <w:rFonts w:ascii="Arial Narrow" w:eastAsia="Calibri" w:hAnsi="Arial Narrow"/>
                <w:sz w:val="20"/>
                <w:szCs w:val="20"/>
                <w:lang w:val="hr-HR"/>
              </w:rPr>
            </w:pPr>
            <w:r w:rsidRPr="009E5787">
              <w:rPr>
                <w:rFonts w:ascii="Arial Narrow" w:eastAsia="Calibri" w:hAnsi="Arial Narrow"/>
                <w:sz w:val="20"/>
                <w:szCs w:val="20"/>
                <w:lang w:val="hr-HR"/>
              </w:rPr>
              <w:t>samostalno identificirati dramaturške silnice na temelju prostorne organizacije izvedbe</w:t>
            </w:r>
          </w:p>
          <w:p w:rsidR="00C73A6D" w:rsidRPr="009E5787" w:rsidRDefault="00C73A6D" w:rsidP="000211D2">
            <w:pPr>
              <w:numPr>
                <w:ilvl w:val="0"/>
                <w:numId w:val="325"/>
              </w:numPr>
              <w:rPr>
                <w:rFonts w:ascii="Arial Narrow" w:eastAsia="Calibri" w:hAnsi="Arial Narrow"/>
                <w:sz w:val="20"/>
                <w:szCs w:val="20"/>
                <w:lang w:val="hr-HR"/>
              </w:rPr>
            </w:pPr>
            <w:r w:rsidRPr="009E5787">
              <w:rPr>
                <w:rFonts w:ascii="Arial Narrow" w:eastAsia="Calibri" w:hAnsi="Arial Narrow"/>
                <w:sz w:val="20"/>
                <w:szCs w:val="20"/>
                <w:lang w:val="hr-HR"/>
              </w:rPr>
              <w:t xml:space="preserve">komparirati pojedina scenografska rješenja </w:t>
            </w:r>
          </w:p>
          <w:p w:rsidR="00C73A6D" w:rsidRPr="009E5787" w:rsidRDefault="00C73A6D" w:rsidP="000211D2">
            <w:pPr>
              <w:numPr>
                <w:ilvl w:val="0"/>
                <w:numId w:val="325"/>
              </w:numPr>
              <w:rPr>
                <w:rFonts w:ascii="Arial Narrow" w:eastAsia="Calibri" w:hAnsi="Arial Narrow"/>
                <w:b/>
                <w:sz w:val="20"/>
                <w:szCs w:val="20"/>
                <w:lang w:val="hr-HR"/>
              </w:rPr>
            </w:pPr>
            <w:r w:rsidRPr="009E5787">
              <w:rPr>
                <w:rFonts w:ascii="Arial Narrow" w:eastAsia="Calibri" w:hAnsi="Arial Narrow"/>
                <w:sz w:val="20"/>
                <w:szCs w:val="20"/>
                <w:lang w:val="hr-HR"/>
              </w:rPr>
              <w:t>primijeniti teorijski pojmovnik na analizu primjera suvremenog prostorno-scenografskog oblikovanja</w:t>
            </w:r>
          </w:p>
        </w:tc>
      </w:tr>
      <w:tr w:rsidR="00C73A6D" w:rsidRPr="009E5787" w:rsidTr="00507B3B">
        <w:trPr>
          <w:trHeight w:val="386"/>
        </w:trPr>
        <w:tc>
          <w:tcPr>
            <w:tcW w:w="5000" w:type="pct"/>
            <w:gridSpan w:val="10"/>
            <w:vAlign w:val="center"/>
          </w:tcPr>
          <w:p w:rsidR="00C73A6D" w:rsidRPr="009E5787" w:rsidRDefault="00C73A6D" w:rsidP="000211D2">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386"/>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Ovim se kolegijem studente uvodi u razumijevanje povijesti kazališta kroz medij prostora i njegove dijakronijske rekonfiguracije kroz različite arhitektonske sklopove. Razvijajući kod studenata senzibilitet za izvedbenu dimenziju spacijalnosti, kolegij mapira različite interpretativne horizonte od dramaturgije, scenografije i režije pa do problema multimedijskih intervencija u kazalište i konfrontaciju živog tijela s novim medijima. Studeni se kroz kolegij uče kritički artikulirati svoja zapažanja te argumentirano analizirati kazališne oblike na osnovu topološko-spacijalnih analiza. Osim teorije, cilj je kolegija kod studenta osvijestiti nužnost artikuliranja uloge u okvirima zadatog scenskog prostora i s obzirom na prostorni kontekst.</w:t>
            </w:r>
          </w:p>
        </w:tc>
      </w:tr>
      <w:tr w:rsidR="00C73A6D" w:rsidRPr="009E5787" w:rsidTr="00507B3B">
        <w:trPr>
          <w:trHeight w:val="386"/>
        </w:trPr>
        <w:tc>
          <w:tcPr>
            <w:tcW w:w="2551" w:type="pct"/>
            <w:gridSpan w:val="6"/>
            <w:vAlign w:val="center"/>
          </w:tcPr>
          <w:p w:rsidR="00C73A6D" w:rsidRPr="009E5787" w:rsidRDefault="00C73A6D" w:rsidP="000211D2">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316"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386"/>
        </w:trPr>
        <w:tc>
          <w:tcPr>
            <w:tcW w:w="2551" w:type="pct"/>
            <w:gridSpan w:val="6"/>
            <w:vAlign w:val="center"/>
          </w:tcPr>
          <w:p w:rsidR="00C73A6D" w:rsidRPr="009E5787" w:rsidRDefault="00C73A6D" w:rsidP="000211D2">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449"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386"/>
        </w:trPr>
        <w:tc>
          <w:tcPr>
            <w:tcW w:w="5000" w:type="pct"/>
            <w:gridSpan w:val="10"/>
            <w:vAlign w:val="center"/>
          </w:tcPr>
          <w:p w:rsidR="00C73A6D" w:rsidRPr="009E5787" w:rsidRDefault="00C73A6D" w:rsidP="000211D2">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386"/>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obavezni uredno pohađati nastavu i u njoj aktivno sudjelovati. Sve svoje praktične radove dužni su pohranjivati i prezentirati ih prilikom usmenog ispita.</w:t>
            </w:r>
          </w:p>
        </w:tc>
      </w:tr>
      <w:tr w:rsidR="00C73A6D" w:rsidRPr="009E5787" w:rsidTr="00507B3B">
        <w:trPr>
          <w:trHeight w:val="386"/>
        </w:trPr>
        <w:tc>
          <w:tcPr>
            <w:tcW w:w="5000" w:type="pct"/>
            <w:gridSpan w:val="10"/>
            <w:vAlign w:val="center"/>
          </w:tcPr>
          <w:p w:rsidR="00C73A6D" w:rsidRPr="009E5787" w:rsidRDefault="00C73A6D" w:rsidP="000211D2">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99"/>
        </w:trPr>
        <w:tc>
          <w:tcPr>
            <w:tcW w:w="5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6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8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9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9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9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96"/>
        </w:trPr>
        <w:tc>
          <w:tcPr>
            <w:tcW w:w="5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8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9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9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0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9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96"/>
        </w:trPr>
        <w:tc>
          <w:tcPr>
            <w:tcW w:w="5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8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9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9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9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96"/>
        </w:trPr>
        <w:tc>
          <w:tcPr>
            <w:tcW w:w="5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61" w:type="pct"/>
            <w:vAlign w:val="center"/>
          </w:tcPr>
          <w:p w:rsidR="00C73A6D" w:rsidRPr="009E5787" w:rsidRDefault="00C73A6D" w:rsidP="00507B3B">
            <w:pPr>
              <w:rPr>
                <w:rFonts w:ascii="Arial Narrow" w:eastAsia="Calibri" w:hAnsi="Arial Narrow"/>
                <w:sz w:val="20"/>
                <w:szCs w:val="20"/>
                <w:lang w:val="hr-HR"/>
              </w:rPr>
            </w:pPr>
          </w:p>
        </w:tc>
        <w:tc>
          <w:tcPr>
            <w:tcW w:w="28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97" w:type="pct"/>
            <w:vAlign w:val="center"/>
          </w:tcPr>
          <w:p w:rsidR="00C73A6D" w:rsidRPr="009E5787" w:rsidRDefault="00C73A6D" w:rsidP="00507B3B">
            <w:pPr>
              <w:rPr>
                <w:rFonts w:ascii="Arial Narrow" w:eastAsia="Calibri" w:hAnsi="Arial Narrow"/>
                <w:sz w:val="20"/>
                <w:szCs w:val="20"/>
                <w:lang w:val="hr-HR"/>
              </w:rPr>
            </w:pPr>
          </w:p>
        </w:tc>
        <w:tc>
          <w:tcPr>
            <w:tcW w:w="39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04" w:type="pct"/>
            <w:vAlign w:val="center"/>
          </w:tcPr>
          <w:p w:rsidR="00C73A6D" w:rsidRPr="009E5787" w:rsidRDefault="00C73A6D" w:rsidP="00507B3B">
            <w:pPr>
              <w:rPr>
                <w:rFonts w:ascii="Arial Narrow" w:eastAsia="Calibri" w:hAnsi="Arial Narrow"/>
                <w:sz w:val="20"/>
                <w:szCs w:val="20"/>
                <w:lang w:val="hr-HR"/>
              </w:rPr>
            </w:pPr>
          </w:p>
        </w:tc>
        <w:tc>
          <w:tcPr>
            <w:tcW w:w="139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386"/>
        </w:trPr>
        <w:tc>
          <w:tcPr>
            <w:tcW w:w="5000" w:type="pct"/>
            <w:gridSpan w:val="10"/>
            <w:vAlign w:val="center"/>
          </w:tcPr>
          <w:p w:rsidR="00C73A6D" w:rsidRPr="009E5787" w:rsidRDefault="00C73A6D" w:rsidP="000211D2">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386"/>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654"/>
              <w:gridCol w:w="891"/>
              <w:gridCol w:w="1632"/>
              <w:gridCol w:w="1487"/>
              <w:gridCol w:w="593"/>
              <w:gridCol w:w="595"/>
            </w:tblGrid>
            <w:tr w:rsidR="00C73A6D" w:rsidRPr="009E5787" w:rsidTr="00507B3B">
              <w:trPr>
                <w:trHeight w:val="249"/>
              </w:trPr>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188"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60"/>
              </w:trPr>
              <w:tc>
                <w:tcPr>
                  <w:tcW w:w="1771"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654"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891"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632"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487"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593"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rPr>
                <w:trHeight w:val="953"/>
              </w:trPr>
              <w:tc>
                <w:tcPr>
                  <w:tcW w:w="177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na nastavi i pohađanje nastave</w:t>
                  </w:r>
                </w:p>
              </w:tc>
              <w:tc>
                <w:tcPr>
                  <w:tcW w:w="65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1-3</w:t>
                  </w:r>
                </w:p>
              </w:tc>
              <w:tc>
                <w:tcPr>
                  <w:tcW w:w="163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 sudjelovanje u oblikovanju nastavnog procesa</w:t>
                  </w:r>
                </w:p>
              </w:tc>
              <w:tc>
                <w:tcPr>
                  <w:tcW w:w="148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Evidencija</w:t>
                  </w:r>
                </w:p>
              </w:tc>
              <w:tc>
                <w:tcPr>
                  <w:tcW w:w="59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16,5</w:t>
                  </w:r>
                </w:p>
              </w:tc>
              <w:tc>
                <w:tcPr>
                  <w:tcW w:w="59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33</w:t>
                  </w:r>
                </w:p>
              </w:tc>
            </w:tr>
            <w:tr w:rsidR="00C73A6D" w:rsidRPr="009E5787" w:rsidTr="00507B3B">
              <w:trPr>
                <w:trHeight w:val="1195"/>
              </w:trPr>
              <w:tc>
                <w:tcPr>
                  <w:tcW w:w="177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65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63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Istražuje zadani teorijski problem i analitički ga obrađuje u formi eseja</w:t>
                  </w:r>
                </w:p>
              </w:tc>
              <w:tc>
                <w:tcPr>
                  <w:tcW w:w="148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argumentacijskih i stilističkih osobina eseja</w:t>
                  </w:r>
                </w:p>
              </w:tc>
              <w:tc>
                <w:tcPr>
                  <w:tcW w:w="59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16,5</w:t>
                  </w:r>
                </w:p>
              </w:tc>
              <w:tc>
                <w:tcPr>
                  <w:tcW w:w="59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33</w:t>
                  </w:r>
                </w:p>
              </w:tc>
            </w:tr>
            <w:tr w:rsidR="00C73A6D" w:rsidRPr="009E5787" w:rsidTr="00507B3B">
              <w:trPr>
                <w:trHeight w:val="1436"/>
              </w:trPr>
              <w:tc>
                <w:tcPr>
                  <w:tcW w:w="177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C73A6D" w:rsidRPr="009E5787" w:rsidRDefault="00C73A6D" w:rsidP="00507B3B">
                  <w:pPr>
                    <w:rPr>
                      <w:rFonts w:ascii="Arial Narrow" w:eastAsia="Calibri" w:hAnsi="Arial Narrow"/>
                      <w:sz w:val="20"/>
                      <w:szCs w:val="20"/>
                      <w:lang w:val="hr-HR"/>
                    </w:rPr>
                  </w:pPr>
                </w:p>
              </w:tc>
              <w:tc>
                <w:tcPr>
                  <w:tcW w:w="65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63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 u argumentiranoj raspravi iznosi svoja znanja</w:t>
                  </w:r>
                </w:p>
              </w:tc>
              <w:tc>
                <w:tcPr>
                  <w:tcW w:w="148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argumentiranosti i točnosti ponuđenih odgovora</w:t>
                  </w:r>
                </w:p>
              </w:tc>
              <w:tc>
                <w:tcPr>
                  <w:tcW w:w="59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59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C73A6D" w:rsidRPr="009E5787" w:rsidTr="00507B3B">
              <w:trPr>
                <w:trHeight w:val="470"/>
              </w:trPr>
              <w:tc>
                <w:tcPr>
                  <w:tcW w:w="177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Uklupno</w:t>
                  </w:r>
                </w:p>
              </w:tc>
              <w:tc>
                <w:tcPr>
                  <w:tcW w:w="65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89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63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48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59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50</w:t>
                  </w:r>
                </w:p>
              </w:tc>
              <w:tc>
                <w:tcPr>
                  <w:tcW w:w="59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386"/>
        </w:trPr>
        <w:tc>
          <w:tcPr>
            <w:tcW w:w="5000" w:type="pct"/>
            <w:gridSpan w:val="10"/>
            <w:vAlign w:val="center"/>
          </w:tcPr>
          <w:p w:rsidR="00C73A6D" w:rsidRPr="009E5787" w:rsidRDefault="00C73A6D" w:rsidP="000211D2">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386"/>
        </w:trPr>
        <w:tc>
          <w:tcPr>
            <w:tcW w:w="5000" w:type="pct"/>
            <w:gridSpan w:val="10"/>
            <w:vAlign w:val="center"/>
          </w:tcPr>
          <w:p w:rsidR="00C73A6D" w:rsidRPr="009E5787" w:rsidRDefault="00C73A6D" w:rsidP="000211D2">
            <w:pPr>
              <w:numPr>
                <w:ilvl w:val="0"/>
                <w:numId w:val="185"/>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rsidR="00C73A6D" w:rsidRPr="009E5787" w:rsidRDefault="00C73A6D" w:rsidP="000211D2">
            <w:pPr>
              <w:numPr>
                <w:ilvl w:val="0"/>
                <w:numId w:val="185"/>
              </w:numPr>
              <w:rPr>
                <w:rFonts w:ascii="Arial Narrow" w:eastAsia="Calibri" w:hAnsi="Arial Narrow"/>
                <w:sz w:val="20"/>
                <w:szCs w:val="20"/>
                <w:lang w:val="hr-HR"/>
              </w:rPr>
            </w:pPr>
            <w:r w:rsidRPr="009E5787">
              <w:rPr>
                <w:rFonts w:ascii="Arial Narrow" w:eastAsia="Calibri" w:hAnsi="Arial Narrow"/>
                <w:sz w:val="20"/>
                <w:szCs w:val="20"/>
                <w:lang w:val="hr-HR"/>
              </w:rPr>
              <w:t xml:space="preserve">Wiles, David. </w:t>
            </w:r>
            <w:r w:rsidRPr="009E5787">
              <w:rPr>
                <w:rFonts w:ascii="Arial Narrow" w:eastAsia="Calibri" w:hAnsi="Arial Narrow"/>
                <w:i/>
                <w:sz w:val="20"/>
                <w:szCs w:val="20"/>
                <w:lang w:val="hr-HR"/>
              </w:rPr>
              <w:t>A Short History of Western Performance Space</w:t>
            </w:r>
            <w:r w:rsidRPr="009E5787">
              <w:rPr>
                <w:rFonts w:ascii="Arial Narrow" w:eastAsia="Calibri" w:hAnsi="Arial Narrow"/>
                <w:sz w:val="20"/>
                <w:szCs w:val="20"/>
                <w:lang w:val="hr-HR"/>
              </w:rPr>
              <w:t>. Cambridge: Cambridge University Press, 2003.</w:t>
            </w:r>
          </w:p>
          <w:p w:rsidR="00C73A6D" w:rsidRPr="009E5787" w:rsidRDefault="00C73A6D" w:rsidP="000211D2">
            <w:pPr>
              <w:numPr>
                <w:ilvl w:val="0"/>
                <w:numId w:val="185"/>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rsidR="00C73A6D" w:rsidRPr="009E5787" w:rsidRDefault="00C73A6D" w:rsidP="000211D2">
            <w:pPr>
              <w:numPr>
                <w:ilvl w:val="0"/>
                <w:numId w:val="185"/>
              </w:numPr>
              <w:rPr>
                <w:rFonts w:ascii="Arial Narrow" w:eastAsia="Calibri" w:hAnsi="Arial Narrow"/>
                <w:sz w:val="20"/>
                <w:szCs w:val="20"/>
                <w:lang w:val="hr-HR"/>
              </w:rPr>
            </w:pPr>
            <w:r w:rsidRPr="009E5787">
              <w:rPr>
                <w:rFonts w:ascii="Arial Narrow" w:eastAsia="Calibri" w:hAnsi="Arial Narrow"/>
                <w:sz w:val="20"/>
                <w:szCs w:val="20"/>
                <w:lang w:val="hr-HR"/>
              </w:rPr>
              <w:t xml:space="preserve">McAuley, Gay. </w:t>
            </w:r>
            <w:r w:rsidRPr="009E5787">
              <w:rPr>
                <w:rFonts w:ascii="Arial Narrow" w:eastAsia="Calibri" w:hAnsi="Arial Narrow"/>
                <w:i/>
                <w:sz w:val="20"/>
                <w:szCs w:val="20"/>
                <w:lang w:val="hr-HR"/>
              </w:rPr>
              <w:t>Space in performance</w:t>
            </w:r>
            <w:r w:rsidRPr="009E5787">
              <w:rPr>
                <w:rFonts w:ascii="Arial Narrow" w:eastAsia="Calibri" w:hAnsi="Arial Narrow"/>
                <w:sz w:val="20"/>
                <w:szCs w:val="20"/>
                <w:lang w:val="hr-HR"/>
              </w:rPr>
              <w:t>. Michigan: The University of Michigan Press, 1999.</w:t>
            </w:r>
          </w:p>
        </w:tc>
      </w:tr>
      <w:tr w:rsidR="00C73A6D" w:rsidRPr="009E5787" w:rsidTr="00507B3B">
        <w:trPr>
          <w:trHeight w:val="386"/>
        </w:trPr>
        <w:tc>
          <w:tcPr>
            <w:tcW w:w="5000" w:type="pct"/>
            <w:gridSpan w:val="10"/>
            <w:vAlign w:val="center"/>
          </w:tcPr>
          <w:p w:rsidR="00C73A6D" w:rsidRPr="009E5787" w:rsidRDefault="00C73A6D" w:rsidP="000211D2">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386"/>
        </w:trPr>
        <w:tc>
          <w:tcPr>
            <w:tcW w:w="5000" w:type="pct"/>
            <w:gridSpan w:val="10"/>
            <w:vAlign w:val="center"/>
          </w:tcPr>
          <w:p w:rsidR="00C73A6D" w:rsidRPr="009E5787" w:rsidRDefault="00C73A6D" w:rsidP="000211D2">
            <w:pPr>
              <w:numPr>
                <w:ilvl w:val="0"/>
                <w:numId w:val="186"/>
              </w:numPr>
              <w:rPr>
                <w:rFonts w:ascii="Arial Narrow" w:eastAsia="Calibri" w:hAnsi="Arial Narrow"/>
                <w:sz w:val="20"/>
                <w:szCs w:val="20"/>
                <w:lang w:val="hr-HR"/>
              </w:rPr>
            </w:pPr>
            <w:r w:rsidRPr="009E5787">
              <w:rPr>
                <w:rFonts w:ascii="Arial Narrow" w:eastAsia="Calibri" w:hAnsi="Arial Narrow"/>
                <w:sz w:val="20"/>
                <w:szCs w:val="20"/>
                <w:lang w:val="hr-HR"/>
              </w:rPr>
              <w:t xml:space="preserve">Ubersfeld, Anne. </w:t>
            </w:r>
            <w:r w:rsidRPr="009E5787">
              <w:rPr>
                <w:rFonts w:ascii="Arial Narrow" w:eastAsia="Calibri" w:hAnsi="Arial Narrow"/>
                <w:i/>
                <w:sz w:val="20"/>
                <w:szCs w:val="20"/>
                <w:lang w:val="hr-HR"/>
              </w:rPr>
              <w:t>Čitanje pozorišta</w:t>
            </w:r>
            <w:r w:rsidRPr="009E5787">
              <w:rPr>
                <w:rFonts w:ascii="Arial Narrow" w:eastAsia="Calibri" w:hAnsi="Arial Narrow"/>
                <w:sz w:val="20"/>
                <w:szCs w:val="20"/>
                <w:lang w:val="hr-HR"/>
              </w:rPr>
              <w:t>. Beograd:</w:t>
            </w:r>
            <w:r w:rsidRPr="009E5787">
              <w:rPr>
                <w:rFonts w:ascii="Arial Narrow" w:hAnsi="Arial Narrow"/>
                <w:sz w:val="20"/>
                <w:szCs w:val="20"/>
              </w:rPr>
              <w:t xml:space="preserve"> "Vuk Karadžić"</w:t>
            </w:r>
            <w:r w:rsidRPr="009E5787">
              <w:rPr>
                <w:rFonts w:ascii="Arial Narrow" w:eastAsia="Calibri" w:hAnsi="Arial Narrow"/>
                <w:sz w:val="20"/>
                <w:szCs w:val="20"/>
                <w:lang w:val="hr-HR"/>
              </w:rPr>
              <w:t>, 1982.</w:t>
            </w:r>
          </w:p>
          <w:p w:rsidR="00C73A6D" w:rsidRPr="009E5787" w:rsidRDefault="00C73A6D" w:rsidP="000211D2">
            <w:pPr>
              <w:numPr>
                <w:ilvl w:val="0"/>
                <w:numId w:val="186"/>
              </w:numPr>
              <w:rPr>
                <w:rFonts w:ascii="Arial Narrow" w:eastAsia="Calibri" w:hAnsi="Arial Narrow"/>
                <w:sz w:val="20"/>
                <w:szCs w:val="20"/>
                <w:lang w:val="hr-HR"/>
              </w:rPr>
            </w:pPr>
            <w:r w:rsidRPr="009E5787">
              <w:rPr>
                <w:rFonts w:ascii="Arial Narrow" w:eastAsia="Calibri" w:hAnsi="Arial Narrow"/>
                <w:sz w:val="20"/>
                <w:szCs w:val="20"/>
                <w:lang w:val="hr-HR"/>
              </w:rPr>
              <w:t xml:space="preserve">Eliade, Mircea. </w:t>
            </w:r>
            <w:r w:rsidRPr="009E5787">
              <w:rPr>
                <w:rFonts w:ascii="Arial Narrow" w:eastAsia="Calibri" w:hAnsi="Arial Narrow"/>
                <w:i/>
                <w:sz w:val="20"/>
                <w:szCs w:val="20"/>
                <w:lang w:val="hr-HR"/>
              </w:rPr>
              <w:t>Sveto i profano</w:t>
            </w:r>
            <w:r w:rsidRPr="009E5787">
              <w:rPr>
                <w:rFonts w:ascii="Arial Narrow" w:eastAsia="Calibri" w:hAnsi="Arial Narrow"/>
                <w:sz w:val="20"/>
                <w:szCs w:val="20"/>
                <w:lang w:val="hr-HR"/>
              </w:rPr>
              <w:t>. Zargeb: AGM, 2002.</w:t>
            </w:r>
          </w:p>
          <w:p w:rsidR="00C73A6D" w:rsidRPr="009E5787" w:rsidRDefault="00C73A6D" w:rsidP="000211D2">
            <w:pPr>
              <w:numPr>
                <w:ilvl w:val="0"/>
                <w:numId w:val="186"/>
              </w:numPr>
              <w:rPr>
                <w:rFonts w:ascii="Arial Narrow" w:eastAsia="Calibri" w:hAnsi="Arial Narrow"/>
                <w:sz w:val="20"/>
                <w:szCs w:val="20"/>
                <w:lang w:val="hr-HR"/>
              </w:rPr>
            </w:pPr>
            <w:r w:rsidRPr="009E5787">
              <w:rPr>
                <w:rFonts w:ascii="Arial Narrow" w:eastAsia="Calibri" w:hAnsi="Arial Narrow"/>
                <w:sz w:val="20"/>
                <w:szCs w:val="20"/>
                <w:lang w:val="hr-HR"/>
              </w:rPr>
              <w:t xml:space="preserve">Damisch, Hubert. </w:t>
            </w:r>
            <w:r w:rsidRPr="009E5787">
              <w:rPr>
                <w:rFonts w:ascii="Arial Narrow" w:eastAsia="Calibri" w:hAnsi="Arial Narrow"/>
                <w:i/>
                <w:sz w:val="20"/>
                <w:szCs w:val="20"/>
                <w:lang w:val="hr-HR"/>
              </w:rPr>
              <w:t>Porijeklo perspektive.</w:t>
            </w:r>
            <w:r w:rsidRPr="009E5787">
              <w:rPr>
                <w:rFonts w:ascii="Arial Narrow" w:eastAsia="Calibri" w:hAnsi="Arial Narrow"/>
                <w:sz w:val="20"/>
                <w:szCs w:val="20"/>
                <w:lang w:val="hr-HR"/>
              </w:rPr>
              <w:t xml:space="preserve"> Zagreb: Institut za povijest umjetnosti, 2006. </w:t>
            </w:r>
          </w:p>
          <w:p w:rsidR="00C73A6D" w:rsidRPr="009E5787" w:rsidRDefault="00C73A6D" w:rsidP="000211D2">
            <w:pPr>
              <w:numPr>
                <w:ilvl w:val="0"/>
                <w:numId w:val="186"/>
              </w:numPr>
              <w:rPr>
                <w:rFonts w:ascii="Arial Narrow" w:eastAsia="Calibri" w:hAnsi="Arial Narrow"/>
                <w:sz w:val="20"/>
                <w:szCs w:val="20"/>
                <w:lang w:val="hr-HR"/>
              </w:rPr>
            </w:pPr>
            <w:r w:rsidRPr="009E5787">
              <w:rPr>
                <w:rFonts w:ascii="Arial Narrow" w:eastAsia="Calibri" w:hAnsi="Arial Narrow"/>
                <w:sz w:val="20"/>
                <w:szCs w:val="20"/>
                <w:lang w:val="hr-HR"/>
              </w:rPr>
              <w:t xml:space="preserve">Divinjo, Žan. </w:t>
            </w:r>
            <w:r w:rsidRPr="009E5787">
              <w:rPr>
                <w:rFonts w:ascii="Arial Narrow" w:eastAsia="Calibri" w:hAnsi="Arial Narrow"/>
                <w:i/>
                <w:sz w:val="20"/>
                <w:szCs w:val="20"/>
                <w:lang w:val="hr-HR"/>
              </w:rPr>
              <w:t>Socijologija pozorišta</w:t>
            </w:r>
            <w:r w:rsidRPr="009E5787">
              <w:rPr>
                <w:rFonts w:ascii="Arial Narrow" w:eastAsia="Calibri" w:hAnsi="Arial Narrow"/>
                <w:sz w:val="20"/>
                <w:szCs w:val="20"/>
                <w:lang w:val="hr-HR"/>
              </w:rPr>
              <w:t>. Beograd: Bigz, 1978.</w:t>
            </w:r>
          </w:p>
        </w:tc>
      </w:tr>
      <w:tr w:rsidR="00C73A6D" w:rsidRPr="009E5787" w:rsidTr="00507B3B">
        <w:trPr>
          <w:trHeight w:val="386"/>
        </w:trPr>
        <w:tc>
          <w:tcPr>
            <w:tcW w:w="5000" w:type="pct"/>
            <w:gridSpan w:val="10"/>
            <w:vAlign w:val="center"/>
          </w:tcPr>
          <w:p w:rsidR="00C73A6D" w:rsidRPr="009E5787" w:rsidRDefault="00C73A6D" w:rsidP="000211D2">
            <w:pPr>
              <w:numPr>
                <w:ilvl w:val="1"/>
                <w:numId w:val="4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386"/>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Studentska anketa. Interna evaluacija. </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Povijest scenografije MA</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Andrej Mirčev</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dr.sc. Katarina Žeravica, viši ass.</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MAKO-032</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10+0+30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09"/>
        <w:gridCol w:w="1137"/>
        <w:gridCol w:w="509"/>
        <w:gridCol w:w="1028"/>
        <w:gridCol w:w="681"/>
        <w:gridCol w:w="1383"/>
        <w:gridCol w:w="765"/>
        <w:gridCol w:w="2050"/>
      </w:tblGrid>
      <w:tr w:rsidR="00C73A6D" w:rsidRPr="009E5787" w:rsidTr="00507B3B">
        <w:trPr>
          <w:trHeight w:hRule="exact" w:val="288"/>
        </w:trPr>
        <w:tc>
          <w:tcPr>
            <w:tcW w:w="5000" w:type="pct"/>
            <w:gridSpan w:val="9"/>
            <w:shd w:val="clear" w:color="auto" w:fill="auto"/>
            <w:vAlign w:val="center"/>
          </w:tcPr>
          <w:p w:rsidR="00C73A6D" w:rsidRPr="009E5787" w:rsidRDefault="00C73A6D" w:rsidP="000211D2">
            <w:pPr>
              <w:numPr>
                <w:ilvl w:val="0"/>
                <w:numId w:val="5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Po odslušanom kolegiju, studenti će biti sposobni artikulirati razvitak scenografske prakse u različitim periodima povijesti kazališta. Kompetentni su artikulirati pismeno, usmeno i izvedbeno različite spoznaje o ulozi scenografije u pojedinom povijesnom razdoblju i načinima na koji su određeni scenografski koncepti oblikovali i determinirali predstavu. Osposobljeni su za analitičko bavljenje teorijom prostora što implicira mogućnost ne samo kreiranja prostora, nego i diskurzivne artikulacije.  </w:t>
            </w:r>
          </w:p>
        </w:tc>
      </w:tr>
      <w:tr w:rsidR="00C73A6D" w:rsidRPr="009E5787" w:rsidTr="00507B3B">
        <w:trPr>
          <w:trHeight w:val="432"/>
        </w:trPr>
        <w:tc>
          <w:tcPr>
            <w:tcW w:w="5000" w:type="pct"/>
            <w:gridSpan w:val="9"/>
            <w:vAlign w:val="center"/>
          </w:tcPr>
          <w:p w:rsidR="00C73A6D" w:rsidRPr="009E5787" w:rsidRDefault="00C73A6D" w:rsidP="000211D2">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odslušanom kolegiju, studenti će moći:</w:t>
            </w:r>
          </w:p>
          <w:p w:rsidR="00C73A6D" w:rsidRPr="009E5787" w:rsidRDefault="00C73A6D" w:rsidP="000211D2">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samostalno identificirati povijesne silnice na temelju scenografske organizacije izvedbe</w:t>
            </w:r>
          </w:p>
          <w:p w:rsidR="00C73A6D" w:rsidRPr="009E5787" w:rsidRDefault="00C73A6D" w:rsidP="000211D2">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 xml:space="preserve">komparirati pojedina scenografska rješenja </w:t>
            </w:r>
          </w:p>
          <w:p w:rsidR="00C73A6D" w:rsidRPr="009E5787" w:rsidRDefault="00C73A6D" w:rsidP="000211D2">
            <w:pPr>
              <w:numPr>
                <w:ilvl w:val="0"/>
                <w:numId w:val="324"/>
              </w:numPr>
              <w:rPr>
                <w:rFonts w:ascii="Arial Narrow" w:eastAsia="Calibri" w:hAnsi="Arial Narrow"/>
                <w:sz w:val="20"/>
                <w:szCs w:val="20"/>
                <w:lang w:val="hr-HR"/>
              </w:rPr>
            </w:pPr>
            <w:r w:rsidRPr="009E5787">
              <w:rPr>
                <w:rFonts w:ascii="Arial Narrow" w:eastAsia="Calibri" w:hAnsi="Arial Narrow"/>
                <w:sz w:val="20"/>
                <w:szCs w:val="20"/>
                <w:lang w:val="hr-HR"/>
              </w:rPr>
              <w:t>primijeniti teorijski pojmovnik na analizu primjera prostorno-scenografskog oblikovanja</w:t>
            </w:r>
          </w:p>
        </w:tc>
      </w:tr>
      <w:tr w:rsidR="00C73A6D" w:rsidRPr="009E5787" w:rsidTr="00507B3B">
        <w:trPr>
          <w:trHeight w:val="432"/>
        </w:trPr>
        <w:tc>
          <w:tcPr>
            <w:tcW w:w="5000" w:type="pct"/>
            <w:gridSpan w:val="9"/>
            <w:vAlign w:val="center"/>
          </w:tcPr>
          <w:p w:rsidR="00C73A6D" w:rsidRPr="009E5787" w:rsidRDefault="00C73A6D" w:rsidP="000211D2">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Kolegij je sadržajno organiziran oko diseminacije znanja o razvoju scenografske prakse kroz povijest kazališta. Razvijajući kod studenata senzibilitet za scenografsku dimenziju kazališne izvedbe, kolegij mapira različite interpretativne horizonte od dramaturgije, scenografije i režije pa do problema multimedijskih intervencija u kazalište i konfrontaciju živog tijela s novim medijima. Studeni se kroz kolegij uče kritički artikulirati svoja zapažanja te argumentirano analizirati kazališne oblike na osnovu topološko-spacijalnih analiza. Osim teorije, cilj je kolegija kod studenta osvijestiti nužnost artikuliranja uloge u okvirima zadatog scenskog prostora i s obzirom na prostorni kontekst. Kolegij biva realiziran na premisama interdisciplinarne prakse i zornog tumačenja problema, na način da se svaka nastavna jedinica ilustrira brojnim vizualnim primjerima. </w:t>
            </w:r>
          </w:p>
        </w:tc>
      </w:tr>
      <w:tr w:rsidR="00C73A6D" w:rsidRPr="009E5787" w:rsidTr="00507B3B">
        <w:trPr>
          <w:trHeight w:val="432"/>
        </w:trPr>
        <w:tc>
          <w:tcPr>
            <w:tcW w:w="2684" w:type="pct"/>
            <w:gridSpan w:val="6"/>
            <w:vAlign w:val="center"/>
          </w:tcPr>
          <w:p w:rsidR="00C73A6D" w:rsidRPr="009E5787" w:rsidRDefault="00C73A6D" w:rsidP="000211D2">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84" w:type="pct"/>
            <w:gridSpan w:val="6"/>
            <w:vAlign w:val="center"/>
          </w:tcPr>
          <w:p w:rsidR="00C73A6D" w:rsidRPr="009E5787" w:rsidRDefault="00C73A6D" w:rsidP="000211D2">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16" w:type="pct"/>
            <w:gridSpan w:val="3"/>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obavezni uredno pohađati nastavu i u njoj aktivno sudjelovati. Sve svoje praktične radove dužni su pohranjivati i prezentirati ih prilikom usmenog ispita.</w:t>
            </w:r>
          </w:p>
        </w:tc>
      </w:tr>
      <w:tr w:rsidR="00C73A6D" w:rsidRPr="009E5787" w:rsidTr="00507B3B">
        <w:trPr>
          <w:trHeight w:val="432"/>
        </w:trPr>
        <w:tc>
          <w:tcPr>
            <w:tcW w:w="5000" w:type="pct"/>
            <w:gridSpan w:val="9"/>
            <w:vAlign w:val="center"/>
          </w:tcPr>
          <w:p w:rsidR="00C73A6D" w:rsidRPr="009E5787" w:rsidRDefault="00C73A6D" w:rsidP="000211D2">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5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5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5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55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9"/>
            <w:vAlign w:val="center"/>
          </w:tcPr>
          <w:p w:rsidR="00C73A6D" w:rsidRPr="009E5787" w:rsidRDefault="00C73A6D" w:rsidP="000211D2">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31"/>
              <w:gridCol w:w="1779"/>
              <w:gridCol w:w="707"/>
              <w:gridCol w:w="710"/>
            </w:tblGrid>
            <w:tr w:rsidR="00C73A6D" w:rsidRPr="009E5787" w:rsidTr="00507B3B">
              <w:trPr>
                <w:trHeight w:val="279"/>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1"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094"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31"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09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na nastavi i pohađanje nastave</w:t>
                  </w:r>
                </w:p>
                <w:p w:rsidR="00C73A6D" w:rsidRPr="009E5787" w:rsidRDefault="00C73A6D" w:rsidP="00507B3B">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 sudjelovanje u oblikovanju nastavnog procesa</w:t>
                  </w:r>
                </w:p>
              </w:tc>
              <w:tc>
                <w:tcPr>
                  <w:tcW w:w="177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Evidencija dolazaka i izvršenja predviđenih obveza</w:t>
                  </w:r>
                </w:p>
              </w:tc>
              <w:tc>
                <w:tcPr>
                  <w:tcW w:w="70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16,5</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33</w:t>
                  </w:r>
                </w:p>
              </w:tc>
            </w:tr>
            <w:tr w:rsidR="00C73A6D" w:rsidRPr="009E5787" w:rsidTr="00507B3B">
              <w:tc>
                <w:tcPr>
                  <w:tcW w:w="209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93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Istražuje zadani stilsko-povijesni period problem i analitički ga obrađuje u formi seminarskog rada</w:t>
                  </w:r>
                </w:p>
              </w:tc>
              <w:tc>
                <w:tcPr>
                  <w:tcW w:w="177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argumentacijskih i stilističkih osobina eseja</w:t>
                  </w:r>
                </w:p>
              </w:tc>
              <w:tc>
                <w:tcPr>
                  <w:tcW w:w="70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16,5</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33</w:t>
                  </w:r>
                </w:p>
              </w:tc>
            </w:tr>
            <w:tr w:rsidR="00C73A6D" w:rsidRPr="009E5787" w:rsidTr="00507B3B">
              <w:tc>
                <w:tcPr>
                  <w:tcW w:w="209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 u argumentiranoj raspravi iznosi svoja znanja</w:t>
                  </w:r>
                </w:p>
              </w:tc>
              <w:tc>
                <w:tcPr>
                  <w:tcW w:w="177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se vrši na temelju argumentiranosti i točnosti ponuđenih odgovora</w:t>
                  </w:r>
                </w:p>
              </w:tc>
              <w:tc>
                <w:tcPr>
                  <w:tcW w:w="70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C73A6D" w:rsidRPr="009E5787" w:rsidTr="00507B3B">
              <w:tc>
                <w:tcPr>
                  <w:tcW w:w="209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3</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3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77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0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49"/>
              </w:numPr>
              <w:rPr>
                <w:rFonts w:ascii="Arial Narrow" w:eastAsia="Calibri" w:hAnsi="Arial Narrow"/>
                <w:sz w:val="20"/>
                <w:szCs w:val="20"/>
                <w:lang w:val="hr-HR"/>
              </w:rPr>
            </w:pPr>
            <w:r w:rsidRPr="009E5787">
              <w:rPr>
                <w:rFonts w:ascii="Arial Narrow" w:eastAsia="Calibri" w:hAnsi="Arial Narrow"/>
                <w:sz w:val="20"/>
                <w:szCs w:val="20"/>
                <w:lang w:val="hr-HR"/>
              </w:rPr>
              <w:t xml:space="preserve">Brocket, Oscar. </w:t>
            </w:r>
            <w:r w:rsidRPr="009E5787">
              <w:rPr>
                <w:rFonts w:ascii="Arial Narrow" w:eastAsia="Calibri" w:hAnsi="Arial Narrow"/>
                <w:i/>
                <w:sz w:val="20"/>
                <w:szCs w:val="20"/>
                <w:lang w:val="hr-HR"/>
              </w:rPr>
              <w:t>Making the Scene: A History of o Stage Design</w:t>
            </w:r>
            <w:r w:rsidRPr="009E5787">
              <w:rPr>
                <w:rFonts w:ascii="Arial Narrow" w:eastAsia="Calibri" w:hAnsi="Arial Narrow"/>
                <w:sz w:val="20"/>
                <w:szCs w:val="20"/>
                <w:lang w:val="hr-HR"/>
              </w:rPr>
              <w:t xml:space="preserve">, </w:t>
            </w:r>
          </w:p>
          <w:p w:rsidR="00C73A6D" w:rsidRPr="009E5787" w:rsidRDefault="00C73A6D" w:rsidP="000211D2">
            <w:pPr>
              <w:numPr>
                <w:ilvl w:val="0"/>
                <w:numId w:val="49"/>
              </w:numPr>
              <w:rPr>
                <w:rFonts w:ascii="Arial Narrow" w:eastAsia="Calibri" w:hAnsi="Arial Narrow"/>
                <w:sz w:val="20"/>
                <w:szCs w:val="20"/>
                <w:lang w:val="hr-HR"/>
              </w:rPr>
            </w:pPr>
            <w:r w:rsidRPr="009E5787">
              <w:rPr>
                <w:rFonts w:ascii="Arial Narrow" w:eastAsia="Calibri" w:hAnsi="Arial Narrow"/>
                <w:sz w:val="20"/>
                <w:szCs w:val="20"/>
                <w:lang w:val="hr-HR"/>
              </w:rPr>
              <w:t xml:space="preserve">Wiles, David. </w:t>
            </w:r>
            <w:r w:rsidRPr="009E5787">
              <w:rPr>
                <w:rFonts w:ascii="Arial Narrow" w:eastAsia="Calibri" w:hAnsi="Arial Narrow"/>
                <w:i/>
                <w:sz w:val="20"/>
                <w:szCs w:val="20"/>
                <w:lang w:val="hr-HR"/>
              </w:rPr>
              <w:t>A Short History of Western Performance Space</w:t>
            </w:r>
            <w:r w:rsidRPr="009E5787">
              <w:rPr>
                <w:rFonts w:ascii="Arial Narrow" w:eastAsia="Calibri" w:hAnsi="Arial Narrow"/>
                <w:sz w:val="20"/>
                <w:szCs w:val="20"/>
                <w:lang w:val="hr-HR"/>
              </w:rPr>
              <w:t>. Cambridge: Cambridge University Press, 2003.</w:t>
            </w:r>
          </w:p>
          <w:p w:rsidR="00C73A6D" w:rsidRPr="009E5787" w:rsidRDefault="00C73A6D" w:rsidP="000211D2">
            <w:pPr>
              <w:numPr>
                <w:ilvl w:val="0"/>
                <w:numId w:val="49"/>
              </w:numPr>
              <w:rPr>
                <w:rFonts w:ascii="Arial Narrow" w:eastAsia="Calibri" w:hAnsi="Arial Narrow"/>
                <w:sz w:val="20"/>
                <w:szCs w:val="20"/>
                <w:lang w:val="hr-HR"/>
              </w:rPr>
            </w:pPr>
            <w:r w:rsidRPr="009E5787">
              <w:rPr>
                <w:rFonts w:ascii="Arial Narrow" w:eastAsia="Calibri" w:hAnsi="Arial Narrow"/>
                <w:sz w:val="20"/>
                <w:szCs w:val="20"/>
                <w:lang w:val="hr-HR"/>
              </w:rPr>
              <w:t xml:space="preserve">McAuley, Gay. </w:t>
            </w:r>
            <w:r w:rsidRPr="009E5787">
              <w:rPr>
                <w:rFonts w:ascii="Arial Narrow" w:eastAsia="Calibri" w:hAnsi="Arial Narrow"/>
                <w:i/>
                <w:sz w:val="20"/>
                <w:szCs w:val="20"/>
                <w:lang w:val="hr-HR"/>
              </w:rPr>
              <w:t>Space in performance</w:t>
            </w:r>
            <w:r w:rsidRPr="009E5787">
              <w:rPr>
                <w:rFonts w:ascii="Arial Narrow" w:eastAsia="Calibri" w:hAnsi="Arial Narrow"/>
                <w:sz w:val="20"/>
                <w:szCs w:val="20"/>
                <w:lang w:val="hr-HR"/>
              </w:rPr>
              <w:t>. Michigan: The University of Michigan Press, 1999.</w:t>
            </w:r>
          </w:p>
        </w:tc>
      </w:tr>
      <w:tr w:rsidR="00C73A6D" w:rsidRPr="009E5787" w:rsidTr="00507B3B">
        <w:trPr>
          <w:trHeight w:val="459"/>
        </w:trPr>
        <w:tc>
          <w:tcPr>
            <w:tcW w:w="5000" w:type="pct"/>
            <w:gridSpan w:val="9"/>
            <w:vAlign w:val="center"/>
          </w:tcPr>
          <w:p w:rsidR="00C73A6D" w:rsidRPr="009E5787" w:rsidRDefault="00C73A6D" w:rsidP="000211D2">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187"/>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rsidR="00C73A6D" w:rsidRPr="009E5787" w:rsidRDefault="00C73A6D" w:rsidP="000211D2">
            <w:pPr>
              <w:numPr>
                <w:ilvl w:val="0"/>
                <w:numId w:val="187"/>
              </w:numPr>
              <w:rPr>
                <w:rFonts w:ascii="Arial Narrow" w:eastAsia="Calibri" w:hAnsi="Arial Narrow"/>
                <w:sz w:val="20"/>
                <w:szCs w:val="20"/>
                <w:lang w:val="hr-HR"/>
              </w:rPr>
            </w:pPr>
            <w:r w:rsidRPr="009E5787">
              <w:rPr>
                <w:rFonts w:ascii="Arial Narrow" w:eastAsia="Calibri" w:hAnsi="Arial Narrow"/>
                <w:sz w:val="20"/>
                <w:szCs w:val="20"/>
                <w:lang w:val="hr-HR"/>
              </w:rPr>
              <w:t xml:space="preserve">Ubersfeld, Anne. </w:t>
            </w:r>
            <w:r w:rsidRPr="009E5787">
              <w:rPr>
                <w:rFonts w:ascii="Arial Narrow" w:eastAsia="Calibri" w:hAnsi="Arial Narrow"/>
                <w:i/>
                <w:sz w:val="20"/>
                <w:szCs w:val="20"/>
                <w:lang w:val="hr-HR"/>
              </w:rPr>
              <w:t>Čitanje pozorišta</w:t>
            </w:r>
            <w:r w:rsidRPr="009E5787">
              <w:rPr>
                <w:rFonts w:ascii="Arial Narrow" w:eastAsia="Calibri" w:hAnsi="Arial Narrow"/>
                <w:sz w:val="20"/>
                <w:szCs w:val="20"/>
                <w:lang w:val="hr-HR"/>
              </w:rPr>
              <w:t>. Beograd:</w:t>
            </w:r>
            <w:r w:rsidRPr="009E5787">
              <w:rPr>
                <w:rFonts w:ascii="Arial Narrow" w:hAnsi="Arial Narrow"/>
                <w:sz w:val="20"/>
                <w:szCs w:val="20"/>
              </w:rPr>
              <w:t xml:space="preserve"> "Vuk Karadžić"</w:t>
            </w:r>
            <w:r w:rsidRPr="009E5787">
              <w:rPr>
                <w:rFonts w:ascii="Arial Narrow" w:eastAsia="Calibri" w:hAnsi="Arial Narrow"/>
                <w:sz w:val="20"/>
                <w:szCs w:val="20"/>
                <w:lang w:val="hr-HR"/>
              </w:rPr>
              <w:t>, 1982.</w:t>
            </w:r>
          </w:p>
          <w:p w:rsidR="00C73A6D" w:rsidRPr="009E5787" w:rsidRDefault="00C73A6D" w:rsidP="000211D2">
            <w:pPr>
              <w:numPr>
                <w:ilvl w:val="0"/>
                <w:numId w:val="187"/>
              </w:numPr>
              <w:rPr>
                <w:rFonts w:ascii="Arial Narrow" w:eastAsia="Calibri" w:hAnsi="Arial Narrow"/>
                <w:sz w:val="20"/>
                <w:szCs w:val="20"/>
                <w:lang w:val="hr-HR"/>
              </w:rPr>
            </w:pPr>
            <w:r w:rsidRPr="009E5787">
              <w:rPr>
                <w:rFonts w:ascii="Arial Narrow" w:eastAsia="Calibri" w:hAnsi="Arial Narrow"/>
                <w:sz w:val="20"/>
                <w:szCs w:val="20"/>
                <w:lang w:val="hr-HR"/>
              </w:rPr>
              <w:t xml:space="preserve">Dinulović, Radivoje. </w:t>
            </w:r>
            <w:r w:rsidRPr="009E5787">
              <w:rPr>
                <w:rFonts w:ascii="Arial Narrow" w:eastAsia="Calibri" w:hAnsi="Arial Narrow"/>
                <w:i/>
                <w:sz w:val="20"/>
                <w:szCs w:val="20"/>
                <w:lang w:val="hr-HR"/>
              </w:rPr>
              <w:t>Arhitektura pozorišta XX veka</w:t>
            </w:r>
            <w:r w:rsidRPr="009E5787">
              <w:rPr>
                <w:rFonts w:ascii="Arial Narrow" w:eastAsia="Calibri" w:hAnsi="Arial Narrow"/>
                <w:sz w:val="20"/>
                <w:szCs w:val="20"/>
                <w:lang w:val="hr-HR"/>
              </w:rPr>
              <w:t xml:space="preserve">. Beograd: Clio, 2010. </w:t>
            </w:r>
          </w:p>
        </w:tc>
      </w:tr>
      <w:tr w:rsidR="00C73A6D" w:rsidRPr="009E5787" w:rsidTr="00507B3B">
        <w:trPr>
          <w:trHeight w:val="432"/>
        </w:trPr>
        <w:tc>
          <w:tcPr>
            <w:tcW w:w="5000" w:type="pct"/>
            <w:gridSpan w:val="9"/>
            <w:vAlign w:val="center"/>
          </w:tcPr>
          <w:p w:rsidR="00C73A6D" w:rsidRPr="009E5787" w:rsidRDefault="00C73A6D" w:rsidP="000211D2">
            <w:pPr>
              <w:numPr>
                <w:ilvl w:val="1"/>
                <w:numId w:val="51"/>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br w:type="page"/>
      </w:r>
    </w:p>
    <w:p w:rsidR="00C73A6D" w:rsidRDefault="00C73A6D" w:rsidP="00C73A6D">
      <w:pPr>
        <w:rPr>
          <w:rFonts w:ascii="Arial Narrow" w:eastAsia="Calibri" w:hAnsi="Arial Narrow"/>
          <w:b/>
          <w:sz w:val="20"/>
          <w:szCs w:val="20"/>
          <w:lang w:val="hr-HR"/>
        </w:rPr>
      </w:pPr>
      <w:r w:rsidRPr="009E5787">
        <w:rPr>
          <w:rFonts w:ascii="Arial Narrow" w:eastAsia="Calibri" w:hAnsi="Arial Narrow"/>
          <w:b/>
          <w:sz w:val="20"/>
          <w:szCs w:val="20"/>
          <w:lang w:val="hr-HR"/>
        </w:rPr>
        <w:t>IZBORNI OPĆI: OBLIKOVANJE I TEHNOLOGIJA LUTKE</w:t>
      </w:r>
    </w:p>
    <w:p w:rsidR="00C73A6D" w:rsidRPr="009E5787" w:rsidRDefault="00C73A6D" w:rsidP="00C73A6D">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Teorija lutkarstva</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Livija Kroflin</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Igor Tretinjak, ass.</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MAKO-041</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30+0+10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80"/>
        <w:gridCol w:w="673"/>
        <w:gridCol w:w="1137"/>
        <w:gridCol w:w="490"/>
        <w:gridCol w:w="1028"/>
        <w:gridCol w:w="209"/>
        <w:gridCol w:w="464"/>
        <w:gridCol w:w="1383"/>
        <w:gridCol w:w="421"/>
        <w:gridCol w:w="1977"/>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5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je kolegija upoznati studente s najznačajnijim pitanjima iz teorije i estetike lutkarstva te pokazati kako na njih odgovara suvremena lutkarska umjetnost.</w:t>
            </w:r>
          </w:p>
        </w:tc>
      </w:tr>
      <w:tr w:rsidR="00C73A6D" w:rsidRPr="009E5787" w:rsidTr="00507B3B">
        <w:trPr>
          <w:trHeight w:val="432"/>
        </w:trPr>
        <w:tc>
          <w:tcPr>
            <w:tcW w:w="5000" w:type="pct"/>
            <w:gridSpan w:val="10"/>
            <w:vAlign w:val="center"/>
          </w:tcPr>
          <w:p w:rsidR="00C73A6D" w:rsidRPr="009E5787" w:rsidRDefault="00C73A6D" w:rsidP="000211D2">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Po uspješnom svladavanju gradiva kolegija studenti će biti sposobni: </w:t>
            </w:r>
          </w:p>
          <w:p w:rsidR="00C73A6D" w:rsidRPr="009E5787" w:rsidRDefault="00C73A6D" w:rsidP="000211D2">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objasniti teoriju nastanka lutke iz rituala;</w:t>
            </w:r>
          </w:p>
          <w:p w:rsidR="00C73A6D" w:rsidRPr="009E5787" w:rsidRDefault="00C73A6D" w:rsidP="000211D2">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opisati značenje lutke u pojedinim povijesnim epohama te u modernističkim i postmodernističkim kretanjima 20. i 21. st.;</w:t>
            </w:r>
          </w:p>
          <w:p w:rsidR="00C73A6D" w:rsidRPr="009E5787" w:rsidRDefault="00C73A6D" w:rsidP="000211D2">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 xml:space="preserve">razložiti odnos glumca i lutke kao središnji problem kazališta lutaka; </w:t>
            </w:r>
          </w:p>
          <w:p w:rsidR="00C73A6D" w:rsidRPr="009E5787" w:rsidRDefault="00C73A6D" w:rsidP="000211D2">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 xml:space="preserve">imenovati najvažnije lutkarske teoretičare i najznačajnije lutkarske umjetnike; </w:t>
            </w:r>
          </w:p>
          <w:p w:rsidR="00C73A6D" w:rsidRPr="009E5787" w:rsidRDefault="00C73A6D" w:rsidP="000211D2">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formulirati glavna pitanja semiologije lutkarstva;</w:t>
            </w:r>
          </w:p>
          <w:p w:rsidR="00C73A6D" w:rsidRPr="009E5787" w:rsidRDefault="00C73A6D" w:rsidP="000211D2">
            <w:pPr>
              <w:numPr>
                <w:ilvl w:val="0"/>
                <w:numId w:val="318"/>
              </w:numPr>
              <w:rPr>
                <w:rFonts w:ascii="Arial Narrow" w:eastAsia="Calibri" w:hAnsi="Arial Narrow"/>
                <w:sz w:val="20"/>
                <w:szCs w:val="20"/>
                <w:lang w:val="hr-HR"/>
              </w:rPr>
            </w:pPr>
            <w:r w:rsidRPr="009E5787">
              <w:rPr>
                <w:rFonts w:ascii="Arial Narrow" w:eastAsia="Calibri" w:hAnsi="Arial Narrow"/>
                <w:sz w:val="20"/>
                <w:szCs w:val="20"/>
                <w:lang w:val="hr-HR"/>
              </w:rPr>
              <w:t xml:space="preserve">analizirati lutkarsku predstavu u svjetlu novih teorijskih spoznaja.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Antropologija lutkarskoga kazališta; pogledi na ritualno lutkarstvo; odnos glumca i lutke kao središnji problem klasičnog, modernog i postmodernog lutkarstva; lutkarstvo kao umjetnost stvaranja metafora; metafora, metonimija i oksimoronska funkcija lutke na sceni lutkarskoga kazališta; sinergija u kazalištu lutaka; modernistička i postmodernistička kretanja u lutkarstvu 20. i 21. stoljeća; kazalište predmeta i materijala; lutka u kazalištu živoga glumca; heterogenost lutkarske dramaturgije i lutkarskoga kazališta u cjelini; raznorodnost izražajnih sredstava u kazalištu lutaka; kulturne funkcije lutke i lutkarstva; interaktivnost subjekta i objekta u suvremenom lutkarstvu; semiologija lutkarstva.</w:t>
            </w:r>
          </w:p>
        </w:tc>
      </w:tr>
      <w:tr w:rsidR="00C73A6D" w:rsidRPr="009E5787" w:rsidTr="00507B3B">
        <w:trPr>
          <w:trHeight w:val="432"/>
        </w:trPr>
        <w:tc>
          <w:tcPr>
            <w:tcW w:w="2657" w:type="pct"/>
            <w:gridSpan w:val="6"/>
            <w:vAlign w:val="center"/>
          </w:tcPr>
          <w:p w:rsidR="00C73A6D" w:rsidRPr="009E5787" w:rsidRDefault="00C73A6D" w:rsidP="000211D2">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2"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istraživati na internetu i pohađati lutkarske predstave. Provjera teorijskog znanja vrši se kontinuirano i na usmenom ispitu.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70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2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70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2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70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2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70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32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39"/>
              <w:gridCol w:w="1763"/>
              <w:gridCol w:w="710"/>
              <w:gridCol w:w="710"/>
            </w:tblGrid>
            <w:tr w:rsidR="00C73A6D" w:rsidRPr="009E5787" w:rsidTr="00507B3B">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39"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763"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C73A6D" w:rsidRPr="009E5787" w:rsidRDefault="00C73A6D" w:rsidP="00507B3B">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3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76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8,3</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16,6</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3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76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33,4</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C73A6D" w:rsidRPr="009E5787" w:rsidRDefault="00C73A6D" w:rsidP="00507B3B">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3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76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rsidR="00C73A6D" w:rsidRPr="009E5787" w:rsidRDefault="00C73A6D" w:rsidP="00507B3B">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p w:rsidR="00C73A6D" w:rsidRPr="009E5787" w:rsidRDefault="00C73A6D" w:rsidP="00507B3B">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p w:rsidR="00C73A6D" w:rsidRPr="009E5787" w:rsidRDefault="00C73A6D" w:rsidP="00507B3B">
                  <w:pPr>
                    <w:rPr>
                      <w:rFonts w:ascii="Arial Narrow" w:eastAsia="Calibri" w:hAnsi="Arial Narrow"/>
                      <w:sz w:val="20"/>
                      <w:szCs w:val="20"/>
                      <w:lang w:val="hr-HR"/>
                    </w:rPr>
                  </w:pP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3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76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Bogatirev, Petar. ''</w:t>
            </w:r>
            <w:r w:rsidRPr="009E5787">
              <w:rPr>
                <w:rFonts w:ascii="Arial Narrow" w:eastAsia="Calibri" w:hAnsi="Arial Narrow"/>
                <w:iCs/>
                <w:sz w:val="20"/>
                <w:szCs w:val="20"/>
                <w:lang w:val="hr-HR"/>
              </w:rPr>
              <w:t>Kazalište lutaka i kazalište živog glumca''</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39-48.</w:t>
            </w:r>
          </w:p>
          <w:p w:rsidR="00C73A6D" w:rsidRPr="009E5787" w:rsidRDefault="00C73A6D" w:rsidP="000211D2">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 xml:space="preserve">Craig, Edward Gordon. </w:t>
            </w:r>
            <w:r w:rsidRPr="009E5787">
              <w:rPr>
                <w:rFonts w:ascii="Arial Narrow" w:eastAsia="Calibri" w:hAnsi="Arial Narrow"/>
                <w:i/>
                <w:sz w:val="20"/>
                <w:szCs w:val="20"/>
                <w:lang w:val="hr-HR"/>
              </w:rPr>
              <w:t>O umjetnosti kazališta</w:t>
            </w:r>
            <w:r w:rsidRPr="009E5787">
              <w:rPr>
                <w:rFonts w:ascii="Arial Narrow" w:eastAsia="Calibri" w:hAnsi="Arial Narrow"/>
                <w:sz w:val="20"/>
                <w:szCs w:val="20"/>
                <w:lang w:val="hr-HR"/>
              </w:rPr>
              <w:t>. Zagreb: Centar za kulturnu djelatnost SSO Zagreba, 1980.</w:t>
            </w:r>
          </w:p>
          <w:p w:rsidR="00C73A6D" w:rsidRPr="009E5787" w:rsidRDefault="00C73A6D" w:rsidP="000211D2">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Jurkovski, Henrik.</w:t>
            </w:r>
            <w:r w:rsidRPr="009E5787">
              <w:rPr>
                <w:rFonts w:ascii="Arial Narrow" w:eastAsia="Calibri" w:hAnsi="Arial Narrow"/>
                <w:i/>
                <w:sz w:val="20"/>
                <w:szCs w:val="20"/>
                <w:lang w:val="hr-HR"/>
              </w:rPr>
              <w:t xml:space="preserve"> Teorija lutkarstva</w:t>
            </w:r>
            <w:r w:rsidRPr="009E5787">
              <w:rPr>
                <w:rFonts w:ascii="Arial Narrow" w:eastAsia="Calibri" w:hAnsi="Arial Narrow"/>
                <w:sz w:val="20"/>
                <w:szCs w:val="20"/>
                <w:lang w:val="hr-HR"/>
              </w:rPr>
              <w:t>. Subotica: Međunarodni festival pozorišta za decu, 2007.</w:t>
            </w:r>
          </w:p>
          <w:p w:rsidR="00C73A6D" w:rsidRPr="009E5787" w:rsidRDefault="00C73A6D" w:rsidP="000211D2">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Jurkovski, Henrik.</w:t>
            </w:r>
            <w:r w:rsidRPr="009E5787">
              <w:rPr>
                <w:rFonts w:ascii="Arial Narrow" w:eastAsia="Calibri" w:hAnsi="Arial Narrow"/>
                <w:i/>
                <w:sz w:val="20"/>
                <w:szCs w:val="20"/>
                <w:lang w:val="hr-HR"/>
              </w:rPr>
              <w:t xml:space="preserve"> Teorija lutkarstva II</w:t>
            </w:r>
            <w:r w:rsidRPr="009E5787">
              <w:rPr>
                <w:rFonts w:ascii="Arial Narrow" w:eastAsia="Calibri" w:hAnsi="Arial Narrow"/>
                <w:sz w:val="20"/>
                <w:szCs w:val="20"/>
                <w:lang w:val="hr-HR"/>
              </w:rPr>
              <w:t>. Novi Sad; Subotica: Otvoreni univerzitet Subotica, Međunarodni festival pozorišta za decu, Pozorišni muzej Vojvodine, 2013.</w:t>
            </w:r>
          </w:p>
          <w:p w:rsidR="00C73A6D" w:rsidRPr="009E5787" w:rsidRDefault="00C73A6D" w:rsidP="000211D2">
            <w:pPr>
              <w:numPr>
                <w:ilvl w:val="0"/>
                <w:numId w:val="52"/>
              </w:numPr>
              <w:rPr>
                <w:rFonts w:ascii="Arial Narrow" w:eastAsia="Calibri" w:hAnsi="Arial Narrow"/>
                <w:sz w:val="20"/>
                <w:szCs w:val="20"/>
                <w:lang w:val="hr-HR"/>
              </w:rPr>
            </w:pPr>
            <w:r w:rsidRPr="009E5787">
              <w:rPr>
                <w:rFonts w:ascii="Arial Narrow" w:eastAsia="Calibri" w:hAnsi="Arial Narrow"/>
                <w:sz w:val="20"/>
                <w:szCs w:val="20"/>
                <w:lang w:val="hr-HR"/>
              </w:rPr>
              <w:t xml:space="preserve">Kleist, Heinrich von. </w:t>
            </w:r>
            <w:r w:rsidRPr="009E5787">
              <w:rPr>
                <w:rFonts w:ascii="Arial Narrow" w:eastAsia="Calibri" w:hAnsi="Arial Narrow"/>
                <w:i/>
                <w:iCs/>
                <w:sz w:val="20"/>
                <w:szCs w:val="20"/>
                <w:lang w:val="hr-HR"/>
              </w:rPr>
              <w:t>O marionetskom kazalištu. Zagreb:</w:t>
            </w:r>
            <w:r w:rsidRPr="009E5787">
              <w:rPr>
                <w:rFonts w:ascii="Arial Narrow" w:eastAsia="Calibri" w:hAnsi="Arial Narrow"/>
                <w:sz w:val="20"/>
                <w:szCs w:val="20"/>
                <w:lang w:val="hr-HR"/>
              </w:rPr>
              <w:t xml:space="preserve"> Scarabeus naklada, 2009.</w:t>
            </w:r>
          </w:p>
        </w:tc>
      </w:tr>
      <w:tr w:rsidR="00C73A6D" w:rsidRPr="009E5787" w:rsidTr="00507B3B">
        <w:trPr>
          <w:trHeight w:val="432"/>
        </w:trPr>
        <w:tc>
          <w:tcPr>
            <w:tcW w:w="5000" w:type="pct"/>
            <w:gridSpan w:val="10"/>
            <w:vAlign w:val="center"/>
          </w:tcPr>
          <w:p w:rsidR="00C73A6D" w:rsidRPr="009E5787" w:rsidRDefault="00C73A6D" w:rsidP="000211D2">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53"/>
              </w:numPr>
              <w:rPr>
                <w:rFonts w:ascii="Arial Narrow" w:eastAsia="Calibri" w:hAnsi="Arial Narrow"/>
                <w:sz w:val="20"/>
                <w:szCs w:val="20"/>
                <w:lang w:val="hr-HR"/>
              </w:rPr>
            </w:pPr>
            <w:r w:rsidRPr="009E5787">
              <w:rPr>
                <w:rFonts w:ascii="Arial Narrow" w:eastAsia="Calibri" w:hAnsi="Arial Narrow"/>
                <w:sz w:val="20"/>
                <w:szCs w:val="20"/>
                <w:lang w:val="hr-HR"/>
              </w:rPr>
              <w:t xml:space="preserve">Čečuk, Milan. </w:t>
            </w:r>
            <w:r w:rsidRPr="009E5787">
              <w:rPr>
                <w:rFonts w:ascii="Arial Narrow" w:eastAsia="Calibri" w:hAnsi="Arial Narrow"/>
                <w:i/>
                <w:iCs/>
                <w:sz w:val="20"/>
                <w:szCs w:val="20"/>
                <w:lang w:val="hr-HR"/>
              </w:rPr>
              <w:t xml:space="preserve">Lutkari i lutke. </w:t>
            </w:r>
            <w:r w:rsidRPr="009E5787">
              <w:rPr>
                <w:rFonts w:ascii="Arial Narrow" w:eastAsia="Calibri" w:hAnsi="Arial Narrow"/>
                <w:iCs/>
                <w:sz w:val="20"/>
                <w:szCs w:val="20"/>
                <w:lang w:val="hr-HR"/>
              </w:rPr>
              <w:t>Zagreb:</w:t>
            </w:r>
            <w:r w:rsidRPr="009E5787">
              <w:rPr>
                <w:rFonts w:ascii="Arial Narrow" w:eastAsia="Calibri" w:hAnsi="Arial Narrow"/>
                <w:sz w:val="20"/>
                <w:szCs w:val="20"/>
                <w:lang w:val="hr-HR"/>
              </w:rPr>
              <w:t xml:space="preserve"> Međunarodni centar za usluge u kulturi, 2009. </w:t>
            </w:r>
          </w:p>
          <w:p w:rsidR="00C73A6D" w:rsidRPr="009E5787" w:rsidRDefault="00C73A6D" w:rsidP="000211D2">
            <w:pPr>
              <w:numPr>
                <w:ilvl w:val="0"/>
                <w:numId w:val="53"/>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2006. </w:t>
            </w:r>
          </w:p>
          <w:p w:rsidR="00C73A6D" w:rsidRPr="009E5787" w:rsidRDefault="00C73A6D" w:rsidP="000211D2">
            <w:pPr>
              <w:numPr>
                <w:ilvl w:val="0"/>
                <w:numId w:val="53"/>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iCs/>
                <w:sz w:val="20"/>
                <w:szCs w:val="20"/>
                <w:lang w:val="hr-HR"/>
              </w:rPr>
              <w:t>Svet Edvarda Gordona Krega</w:t>
            </w:r>
            <w:r w:rsidRPr="009E5787">
              <w:rPr>
                <w:rFonts w:ascii="Arial Narrow" w:eastAsia="Calibri" w:hAnsi="Arial Narrow"/>
                <w:sz w:val="20"/>
                <w:szCs w:val="20"/>
                <w:lang w:val="hr-HR"/>
              </w:rPr>
              <w:t>. Subotica: Međunarodni festival pozorišta za decu, 2008.</w:t>
            </w:r>
          </w:p>
          <w:p w:rsidR="00C73A6D" w:rsidRPr="009E5787" w:rsidRDefault="00C73A6D" w:rsidP="000211D2">
            <w:pPr>
              <w:numPr>
                <w:ilvl w:val="0"/>
                <w:numId w:val="53"/>
              </w:numPr>
              <w:rPr>
                <w:rFonts w:ascii="Arial Narrow" w:eastAsia="Calibri" w:hAnsi="Arial Narrow"/>
                <w:sz w:val="20"/>
                <w:szCs w:val="20"/>
                <w:lang w:val="hr-HR"/>
              </w:rPr>
            </w:pPr>
            <w:r w:rsidRPr="009E5787">
              <w:rPr>
                <w:rFonts w:ascii="Arial Narrow" w:eastAsia="Calibri" w:hAnsi="Arial Narrow"/>
                <w:sz w:val="20"/>
                <w:szCs w:val="20"/>
                <w:lang w:val="hr-HR"/>
              </w:rPr>
              <w:t>Kroflin, Livija.</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''Interaktivno supostojanje lutke i glumca u lutkarskoj predstavi''.</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u:</w:t>
            </w:r>
            <w:r w:rsidRPr="009E5787">
              <w:rPr>
                <w:rFonts w:ascii="Arial Narrow" w:eastAsia="Calibri" w:hAnsi="Arial Narrow"/>
                <w:i/>
                <w:sz w:val="20"/>
                <w:szCs w:val="20"/>
                <w:lang w:val="hr-HR"/>
              </w:rPr>
              <w:t xml:space="preserve"> </w:t>
            </w:r>
            <w:r w:rsidRPr="009E5787">
              <w:rPr>
                <w:rFonts w:ascii="Arial Narrow" w:eastAsia="Calibri" w:hAnsi="Arial Narrow"/>
                <w:bCs/>
                <w:i/>
                <w:sz w:val="20"/>
                <w:szCs w:val="20"/>
                <w:lang w:val="hr-HR"/>
              </w:rPr>
              <w:t xml:space="preserve">Krležini dani u </w:t>
            </w:r>
            <w:r w:rsidRPr="009E5787">
              <w:rPr>
                <w:rFonts w:ascii="Arial Narrow" w:eastAsia="Calibri" w:hAnsi="Arial Narrow"/>
                <w:i/>
                <w:sz w:val="20"/>
                <w:szCs w:val="20"/>
                <w:lang w:val="hr-HR"/>
              </w:rPr>
              <w:t>Osijeku 2013., S</w:t>
            </w:r>
            <w:r w:rsidRPr="009E5787">
              <w:rPr>
                <w:rFonts w:ascii="Arial Narrow" w:eastAsia="Calibri" w:hAnsi="Arial Narrow"/>
                <w:bCs/>
                <w:i/>
                <w:sz w:val="20"/>
                <w:szCs w:val="20"/>
                <w:lang w:val="hr-HR"/>
              </w:rPr>
              <w:t>upostojanja i suprotstavljanja u hrvatskoj drami i kazalištu</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Zagreb; Osijek:</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Zavod za povijest hrvatske književnosti, kazališta i glazbe HAZU, Odsjek za povijest hrvatskog kazališta, Hrvatsko narodno kazalište u Osijeku, Filozofski fakultet, Osijek, 2014., str. 318-329.</w:t>
            </w:r>
          </w:p>
          <w:p w:rsidR="00C73A6D" w:rsidRPr="009E5787" w:rsidRDefault="00C73A6D" w:rsidP="000211D2">
            <w:pPr>
              <w:numPr>
                <w:ilvl w:val="0"/>
                <w:numId w:val="53"/>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Luko. </w:t>
            </w:r>
            <w:r w:rsidRPr="009E5787">
              <w:rPr>
                <w:rFonts w:ascii="Arial Narrow" w:eastAsia="Calibri" w:hAnsi="Arial Narrow"/>
                <w:i/>
                <w:iCs/>
                <w:sz w:val="20"/>
                <w:szCs w:val="20"/>
                <w:lang w:val="hr-HR"/>
              </w:rPr>
              <w:t>Lutke za kazalište i dušu</w:t>
            </w:r>
            <w:r w:rsidRPr="009E5787">
              <w:rPr>
                <w:rFonts w:ascii="Arial Narrow" w:eastAsia="Calibri" w:hAnsi="Arial Narrow"/>
                <w:sz w:val="20"/>
                <w:szCs w:val="20"/>
                <w:lang w:val="hr-HR"/>
              </w:rPr>
              <w:t xml:space="preserve">. Zagreb: Međunarodni centar za usluge u kulturi, 2007. </w:t>
            </w:r>
          </w:p>
          <w:p w:rsidR="00C73A6D" w:rsidRPr="009E5787" w:rsidRDefault="00C73A6D" w:rsidP="000211D2">
            <w:pPr>
              <w:numPr>
                <w:ilvl w:val="0"/>
                <w:numId w:val="53"/>
              </w:numPr>
              <w:rPr>
                <w:rFonts w:ascii="Arial Narrow" w:eastAsia="Calibri" w:hAnsi="Arial Narrow"/>
                <w:sz w:val="20"/>
                <w:szCs w:val="20"/>
                <w:lang w:val="hr-HR"/>
              </w:rPr>
            </w:pPr>
            <w:r w:rsidRPr="009E5787">
              <w:rPr>
                <w:rFonts w:ascii="Arial Narrow" w:eastAsia="Calibri" w:hAnsi="Arial Narrow"/>
                <w:sz w:val="20"/>
                <w:szCs w:val="20"/>
                <w:lang w:val="hr-HR"/>
              </w:rPr>
              <w:t>Senker, Boris. ''</w:t>
            </w:r>
            <w:r w:rsidRPr="009E5787">
              <w:rPr>
                <w:rFonts w:ascii="Arial Narrow" w:eastAsia="Calibri" w:hAnsi="Arial Narrow"/>
                <w:iCs/>
                <w:sz w:val="20"/>
                <w:szCs w:val="20"/>
                <w:lang w:val="hr-HR"/>
              </w:rPr>
              <w:t>Lutka u kazalištu živog glumca'</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48-58.</w:t>
            </w:r>
          </w:p>
          <w:p w:rsidR="00C73A6D" w:rsidRPr="009E5787" w:rsidRDefault="00C73A6D" w:rsidP="000211D2">
            <w:pPr>
              <w:numPr>
                <w:ilvl w:val="0"/>
                <w:numId w:val="53"/>
              </w:numPr>
              <w:rPr>
                <w:rFonts w:ascii="Arial Narrow" w:eastAsia="Calibri" w:hAnsi="Arial Narrow"/>
                <w:sz w:val="20"/>
                <w:szCs w:val="20"/>
                <w:lang w:val="hr-HR"/>
              </w:rPr>
            </w:pPr>
            <w:r w:rsidRPr="009E5787">
              <w:rPr>
                <w:rFonts w:ascii="Arial Narrow" w:eastAsia="Calibri" w:hAnsi="Arial Narrow"/>
                <w:i/>
                <w:sz w:val="20"/>
                <w:szCs w:val="20"/>
                <w:lang w:val="hr-HR"/>
              </w:rPr>
              <w:t>U labirintu suvremenog lutkarstva</w:t>
            </w:r>
            <w:r w:rsidRPr="009E5787">
              <w:rPr>
                <w:rFonts w:ascii="Arial Narrow" w:eastAsia="Calibri" w:hAnsi="Arial Narrow"/>
                <w:sz w:val="20"/>
                <w:szCs w:val="20"/>
                <w:lang w:val="hr-HR"/>
              </w:rPr>
              <w:t xml:space="preserve">: </w:t>
            </w:r>
            <w:r w:rsidRPr="009E5787">
              <w:rPr>
                <w:rFonts w:ascii="Arial Narrow" w:eastAsia="Calibri" w:hAnsi="Arial Narrow"/>
                <w:i/>
                <w:sz w:val="20"/>
                <w:szCs w:val="20"/>
                <w:lang w:val="hr-HR"/>
              </w:rPr>
              <w:t xml:space="preserve">Zbornik sa simpozija 46. međunarodnog dječjeg festivala Šibenik – Hrvatska. </w:t>
            </w:r>
            <w:r w:rsidRPr="009E5787">
              <w:rPr>
                <w:rFonts w:ascii="Arial Narrow" w:eastAsia="Calibri" w:hAnsi="Arial Narrow"/>
                <w:sz w:val="20"/>
                <w:szCs w:val="20"/>
                <w:lang w:val="hr-HR"/>
              </w:rPr>
              <w:t>Šibenik</w:t>
            </w:r>
            <w:r w:rsidRPr="009E5787">
              <w:rPr>
                <w:rFonts w:ascii="Arial Narrow" w:eastAsia="Calibri" w:hAnsi="Arial Narrow"/>
                <w:i/>
                <w:sz w:val="20"/>
                <w:szCs w:val="20"/>
                <w:lang w:val="hr-HR"/>
              </w:rPr>
              <w:t>:</w:t>
            </w:r>
            <w:r w:rsidRPr="009E5787">
              <w:rPr>
                <w:rFonts w:ascii="Arial Narrow" w:eastAsia="Calibri" w:hAnsi="Arial Narrow"/>
                <w:sz w:val="20"/>
                <w:szCs w:val="20"/>
                <w:lang w:val="hr-HR"/>
              </w:rPr>
              <w:t xml:space="preserve"> Šibensko kazalište; Međunarodni dječji festival, 2007.</w:t>
            </w:r>
          </w:p>
          <w:p w:rsidR="00C73A6D" w:rsidRPr="009E5787" w:rsidRDefault="00C73A6D" w:rsidP="000211D2">
            <w:pPr>
              <w:numPr>
                <w:ilvl w:val="0"/>
                <w:numId w:val="53"/>
              </w:numPr>
              <w:rPr>
                <w:rFonts w:ascii="Arial Narrow" w:eastAsia="Calibri" w:hAnsi="Arial Narrow"/>
                <w:sz w:val="20"/>
                <w:szCs w:val="20"/>
                <w:lang w:val="hr-HR"/>
              </w:rPr>
            </w:pPr>
            <w:r w:rsidRPr="009E5787">
              <w:rPr>
                <w:rFonts w:ascii="Arial Narrow" w:eastAsia="Calibri" w:hAnsi="Arial Narrow"/>
                <w:sz w:val="20"/>
                <w:szCs w:val="20"/>
                <w:lang w:val="hr-HR"/>
              </w:rPr>
              <w:t xml:space="preserve">Walny, Adam. </w:t>
            </w:r>
            <w:r w:rsidRPr="009E5787">
              <w:rPr>
                <w:rFonts w:ascii="Arial Narrow" w:eastAsia="Calibri" w:hAnsi="Arial Narrow"/>
                <w:i/>
                <w:iCs/>
                <w:sz w:val="20"/>
                <w:szCs w:val="20"/>
                <w:lang w:val="hr-HR"/>
              </w:rPr>
              <w:t>Kazalište predmeta</w:t>
            </w:r>
            <w:r w:rsidRPr="009E5787">
              <w:rPr>
                <w:rFonts w:ascii="Arial Narrow" w:eastAsia="Calibri" w:hAnsi="Arial Narrow"/>
                <w:sz w:val="20"/>
                <w:szCs w:val="20"/>
                <w:lang w:val="hr-HR"/>
              </w:rPr>
              <w:t>. Šibenik: Šibensko kazalište, 2008.</w:t>
            </w:r>
          </w:p>
        </w:tc>
      </w:tr>
      <w:tr w:rsidR="00C73A6D" w:rsidRPr="009E5787" w:rsidTr="00507B3B">
        <w:trPr>
          <w:trHeight w:val="432"/>
        </w:trPr>
        <w:tc>
          <w:tcPr>
            <w:tcW w:w="5000" w:type="pct"/>
            <w:gridSpan w:val="10"/>
            <w:vAlign w:val="center"/>
          </w:tcPr>
          <w:p w:rsidR="00C73A6D" w:rsidRPr="009E5787" w:rsidRDefault="00C73A6D" w:rsidP="000211D2">
            <w:pPr>
              <w:numPr>
                <w:ilvl w:val="1"/>
                <w:numId w:val="5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Povijest lutkarstva</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Livija Kroflin</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Igor Tretinjak, ass.</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MAKO-042</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30+0+35</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1"/>
        <w:gridCol w:w="508"/>
        <w:gridCol w:w="1138"/>
        <w:gridCol w:w="508"/>
        <w:gridCol w:w="1029"/>
        <w:gridCol w:w="680"/>
        <w:gridCol w:w="1384"/>
        <w:gridCol w:w="764"/>
        <w:gridCol w:w="2050"/>
      </w:tblGrid>
      <w:tr w:rsidR="00C73A6D" w:rsidRPr="009E5787" w:rsidTr="00507B3B">
        <w:trPr>
          <w:trHeight w:hRule="exact" w:val="288"/>
        </w:trPr>
        <w:tc>
          <w:tcPr>
            <w:tcW w:w="5000" w:type="pct"/>
            <w:gridSpan w:val="9"/>
            <w:shd w:val="clear" w:color="auto" w:fill="auto"/>
            <w:vAlign w:val="center"/>
          </w:tcPr>
          <w:p w:rsidR="00C73A6D" w:rsidRPr="009E5787" w:rsidRDefault="00C73A6D" w:rsidP="000211D2">
            <w:pPr>
              <w:numPr>
                <w:ilvl w:val="0"/>
                <w:numId w:val="5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je kolegija upoznati studente s osnovnim lutkarskim tehnikama i povijesti lutkarstva kroz stoljeća, s ulogom koju je lutkarstvo igralo i igra u različitim razdobljima i različitim sredinama te osobito s novim značenjem koje lutkarstvo dobiva u 20. stoljeću.</w:t>
            </w:r>
          </w:p>
        </w:tc>
      </w:tr>
      <w:tr w:rsidR="00C73A6D" w:rsidRPr="009E5787" w:rsidTr="00507B3B">
        <w:trPr>
          <w:trHeight w:val="432"/>
        </w:trPr>
        <w:tc>
          <w:tcPr>
            <w:tcW w:w="5000" w:type="pct"/>
            <w:gridSpan w:val="9"/>
            <w:vAlign w:val="center"/>
          </w:tcPr>
          <w:p w:rsidR="00C73A6D" w:rsidRPr="009E5787" w:rsidRDefault="00C73A6D" w:rsidP="000211D2">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C73A6D" w:rsidRPr="009E5787" w:rsidTr="00507B3B">
        <w:trPr>
          <w:trHeight w:val="432"/>
        </w:trPr>
        <w:tc>
          <w:tcPr>
            <w:tcW w:w="5000" w:type="pct"/>
            <w:gridSpan w:val="9"/>
            <w:vAlign w:val="center"/>
          </w:tcPr>
          <w:p w:rsidR="00C73A6D" w:rsidRPr="009E5787" w:rsidRDefault="00C73A6D" w:rsidP="000211D2">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Po uspješnom svladavanju gradiva kolegija studenti će biti sposobni: </w:t>
            </w:r>
          </w:p>
          <w:p w:rsidR="00C73A6D" w:rsidRPr="009E5787" w:rsidRDefault="00C73A6D" w:rsidP="000211D2">
            <w:pPr>
              <w:numPr>
                <w:ilvl w:val="0"/>
                <w:numId w:val="319"/>
              </w:numPr>
              <w:rPr>
                <w:rFonts w:ascii="Arial Narrow" w:eastAsia="Calibri" w:hAnsi="Arial Narrow"/>
                <w:sz w:val="20"/>
                <w:szCs w:val="20"/>
                <w:lang w:val="hr-HR"/>
              </w:rPr>
            </w:pPr>
            <w:r w:rsidRPr="009E5787">
              <w:rPr>
                <w:rFonts w:ascii="Arial Narrow" w:eastAsia="Calibri" w:hAnsi="Arial Narrow"/>
                <w:sz w:val="20"/>
                <w:szCs w:val="20"/>
                <w:lang w:val="hr-HR"/>
              </w:rPr>
              <w:t>definirati glavne lutkarske tehnike i načine animacije;</w:t>
            </w:r>
          </w:p>
          <w:p w:rsidR="00C73A6D" w:rsidRPr="009E5787" w:rsidRDefault="00C73A6D" w:rsidP="000211D2">
            <w:pPr>
              <w:numPr>
                <w:ilvl w:val="0"/>
                <w:numId w:val="319"/>
              </w:numPr>
              <w:rPr>
                <w:rFonts w:ascii="Arial Narrow" w:eastAsia="Calibri" w:hAnsi="Arial Narrow"/>
                <w:sz w:val="20"/>
                <w:szCs w:val="20"/>
                <w:lang w:val="hr-HR"/>
              </w:rPr>
            </w:pPr>
            <w:r w:rsidRPr="009E5787">
              <w:rPr>
                <w:rFonts w:ascii="Arial Narrow" w:eastAsia="Calibri" w:hAnsi="Arial Narrow"/>
                <w:sz w:val="20"/>
                <w:szCs w:val="20"/>
                <w:lang w:val="hr-HR"/>
              </w:rPr>
              <w:t>imenovati tipične oblike lutkarstva koji se javljaju u Aziji i na drugim kontinentima;</w:t>
            </w:r>
          </w:p>
          <w:p w:rsidR="00C73A6D" w:rsidRPr="009E5787" w:rsidRDefault="00C73A6D" w:rsidP="000211D2">
            <w:pPr>
              <w:numPr>
                <w:ilvl w:val="0"/>
                <w:numId w:val="319"/>
              </w:numPr>
              <w:rPr>
                <w:rFonts w:ascii="Arial Narrow" w:eastAsia="Calibri" w:hAnsi="Arial Narrow"/>
                <w:sz w:val="20"/>
                <w:szCs w:val="20"/>
                <w:lang w:val="hr-HR"/>
              </w:rPr>
            </w:pPr>
            <w:r w:rsidRPr="009E5787">
              <w:rPr>
                <w:rFonts w:ascii="Arial Narrow" w:eastAsia="Calibri" w:hAnsi="Arial Narrow"/>
                <w:sz w:val="20"/>
                <w:szCs w:val="20"/>
                <w:lang w:val="hr-HR"/>
              </w:rPr>
              <w:t>opisati povijest europskog lutkarstva od antike do 21. stoljeća;</w:t>
            </w:r>
          </w:p>
          <w:p w:rsidR="00C73A6D" w:rsidRPr="009E5787" w:rsidRDefault="00C73A6D" w:rsidP="000211D2">
            <w:pPr>
              <w:numPr>
                <w:ilvl w:val="0"/>
                <w:numId w:val="319"/>
              </w:numPr>
              <w:rPr>
                <w:rFonts w:ascii="Arial Narrow" w:eastAsia="Calibri" w:hAnsi="Arial Narrow"/>
                <w:sz w:val="20"/>
                <w:szCs w:val="20"/>
                <w:lang w:val="hr-HR"/>
              </w:rPr>
            </w:pPr>
            <w:r w:rsidRPr="009E5787">
              <w:rPr>
                <w:rFonts w:ascii="Arial Narrow" w:eastAsia="Calibri" w:hAnsi="Arial Narrow"/>
                <w:sz w:val="20"/>
                <w:szCs w:val="20"/>
                <w:lang w:val="hr-HR"/>
              </w:rPr>
              <w:t>identificirati mjesto lutke u pojedinoj epohi;</w:t>
            </w:r>
          </w:p>
          <w:p w:rsidR="00C73A6D" w:rsidRPr="009E5787" w:rsidRDefault="00C73A6D" w:rsidP="000211D2">
            <w:pPr>
              <w:numPr>
                <w:ilvl w:val="0"/>
                <w:numId w:val="319"/>
              </w:numPr>
              <w:rPr>
                <w:rFonts w:ascii="Arial Narrow" w:eastAsia="Calibri" w:hAnsi="Arial Narrow"/>
                <w:sz w:val="20"/>
                <w:szCs w:val="20"/>
                <w:lang w:val="hr-HR"/>
              </w:rPr>
            </w:pPr>
            <w:r w:rsidRPr="009E5787">
              <w:rPr>
                <w:rFonts w:ascii="Arial Narrow" w:eastAsia="Calibri" w:hAnsi="Arial Narrow"/>
                <w:sz w:val="20"/>
                <w:szCs w:val="20"/>
                <w:lang w:val="hr-HR"/>
              </w:rPr>
              <w:t xml:space="preserve">nabrojiti bitne umjetničke pravce 20. st. i lutkarstva kao integralnog dijela umjetnosti i kulture; </w:t>
            </w:r>
          </w:p>
          <w:p w:rsidR="00C73A6D" w:rsidRPr="009E5787" w:rsidRDefault="00C73A6D" w:rsidP="000211D2">
            <w:pPr>
              <w:numPr>
                <w:ilvl w:val="0"/>
                <w:numId w:val="319"/>
              </w:numPr>
              <w:rPr>
                <w:rFonts w:ascii="Arial Narrow" w:eastAsia="Calibri" w:hAnsi="Arial Narrow"/>
                <w:sz w:val="20"/>
                <w:szCs w:val="20"/>
                <w:lang w:val="hr-HR"/>
              </w:rPr>
            </w:pPr>
            <w:r w:rsidRPr="009E5787">
              <w:rPr>
                <w:rFonts w:ascii="Arial Narrow" w:eastAsia="Calibri" w:hAnsi="Arial Narrow"/>
                <w:sz w:val="20"/>
                <w:szCs w:val="20"/>
                <w:lang w:val="hr-HR"/>
              </w:rPr>
              <w:t>nabrojiti profesionalna kazališta lutaka u Hrvatskoj;</w:t>
            </w:r>
          </w:p>
          <w:p w:rsidR="00C73A6D" w:rsidRPr="009E5787" w:rsidRDefault="00C73A6D" w:rsidP="000211D2">
            <w:pPr>
              <w:numPr>
                <w:ilvl w:val="0"/>
                <w:numId w:val="319"/>
              </w:numPr>
              <w:rPr>
                <w:rFonts w:ascii="Arial Narrow" w:eastAsia="Calibri" w:hAnsi="Arial Narrow"/>
                <w:sz w:val="20"/>
                <w:szCs w:val="20"/>
                <w:lang w:val="hr-HR"/>
              </w:rPr>
            </w:pPr>
            <w:r w:rsidRPr="009E5787">
              <w:rPr>
                <w:rFonts w:ascii="Arial Narrow" w:eastAsia="Calibri" w:hAnsi="Arial Narrow"/>
                <w:sz w:val="20"/>
                <w:szCs w:val="20"/>
                <w:lang w:val="hr-HR"/>
              </w:rPr>
              <w:t xml:space="preserve">objasniti glavne značajke hrvatskog lutkarstva u pojedinim razdobljima. </w:t>
            </w:r>
          </w:p>
        </w:tc>
      </w:tr>
      <w:tr w:rsidR="00C73A6D" w:rsidRPr="009E5787" w:rsidTr="00507B3B">
        <w:trPr>
          <w:trHeight w:val="432"/>
        </w:trPr>
        <w:tc>
          <w:tcPr>
            <w:tcW w:w="5000" w:type="pct"/>
            <w:gridSpan w:val="9"/>
            <w:vAlign w:val="center"/>
          </w:tcPr>
          <w:p w:rsidR="00C73A6D" w:rsidRPr="009E5787" w:rsidRDefault="00C73A6D" w:rsidP="000211D2">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Upoznavanje sa specifičnostima glavnih lutkarskih tehnika. Predkazališni život lutaka – korištenje lutaka u ritualu i magiji. Tradicionalne azijske lutkarske tehnike i njihove europske inačice. Povijest lutkarstva u Europi od antike do kraja 19. stoljeća kroz razdoblja. Modernističke inicijative i umjetničke forme ranog 20. stoljeća; profesionalizacija lutkarskih kazališta; odnos prema lutkarskoj tradiciji; inovacije u lutkarstvu 80-ih i 90-ih godina; najznačajnija lutkarska kazališta i umjetnici. Lutkarstvo u Hrvatskoj: profesionalna kazališta lutaka u Splitu, Zagrebu, Zadru, Osijeku i Rijeci; lutkarske predstave u profesionalnim nelutkarskim kazalištima te profesionalne i amaterske lutkarske skupine i lutkarski festivali u Hrvatskoj; Hrvatski centar UNIMA kao dio svjetske udruge.</w:t>
            </w:r>
          </w:p>
        </w:tc>
      </w:tr>
      <w:tr w:rsidR="00C73A6D" w:rsidRPr="009E5787" w:rsidTr="00507B3B">
        <w:trPr>
          <w:trHeight w:val="432"/>
        </w:trPr>
        <w:tc>
          <w:tcPr>
            <w:tcW w:w="2684" w:type="pct"/>
            <w:gridSpan w:val="6"/>
            <w:vAlign w:val="center"/>
          </w:tcPr>
          <w:p w:rsidR="00C73A6D" w:rsidRPr="009E5787" w:rsidRDefault="00C73A6D" w:rsidP="000211D2">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w:t>
            </w:r>
          </w:p>
        </w:tc>
      </w:tr>
      <w:tr w:rsidR="00C73A6D" w:rsidRPr="009E5787" w:rsidTr="00507B3B">
        <w:trPr>
          <w:trHeight w:val="432"/>
        </w:trPr>
        <w:tc>
          <w:tcPr>
            <w:tcW w:w="2684" w:type="pct"/>
            <w:gridSpan w:val="6"/>
            <w:vAlign w:val="center"/>
          </w:tcPr>
          <w:p w:rsidR="00C73A6D" w:rsidRPr="009E5787" w:rsidRDefault="00C73A6D" w:rsidP="000211D2">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16" w:type="pct"/>
            <w:gridSpan w:val="3"/>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pripremati samostalne zadatke, pratiti lutkarske predstave i napisati seminarski rad. Provjera teorijskog znanja vrši se na kolokvijima i usmenom ispitu.</w:t>
            </w:r>
          </w:p>
        </w:tc>
      </w:tr>
      <w:tr w:rsidR="00C73A6D" w:rsidRPr="009E5787" w:rsidTr="00507B3B">
        <w:trPr>
          <w:trHeight w:val="432"/>
        </w:trPr>
        <w:tc>
          <w:tcPr>
            <w:tcW w:w="5000" w:type="pct"/>
            <w:gridSpan w:val="9"/>
            <w:vAlign w:val="center"/>
          </w:tcPr>
          <w:p w:rsidR="00C73A6D" w:rsidRPr="009E5787" w:rsidRDefault="00C73A6D" w:rsidP="000211D2">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5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5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5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55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9"/>
            <w:vAlign w:val="center"/>
          </w:tcPr>
          <w:p w:rsidR="00C73A6D" w:rsidRPr="009E5787" w:rsidRDefault="00C73A6D" w:rsidP="000211D2">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i/>
                <w:sz w:val="20"/>
                <w:szCs w:val="20"/>
                <w:lang w:val="hr-HR"/>
              </w:rPr>
            </w:pPr>
          </w:p>
          <w:tbl>
            <w:tblPr>
              <w:tblStyle w:val="TableGrid"/>
              <w:tblW w:w="0" w:type="auto"/>
              <w:tblLook w:val="00A0" w:firstRow="1" w:lastRow="0" w:firstColumn="1" w:lastColumn="0" w:noHBand="0" w:noVBand="0"/>
            </w:tblPr>
            <w:tblGrid>
              <w:gridCol w:w="2098"/>
              <w:gridCol w:w="716"/>
              <w:gridCol w:w="899"/>
              <w:gridCol w:w="1939"/>
              <w:gridCol w:w="1766"/>
              <w:gridCol w:w="708"/>
              <w:gridCol w:w="710"/>
            </w:tblGrid>
            <w:tr w:rsidR="00C73A6D" w:rsidRPr="009E5787" w:rsidTr="00507B3B">
              <w:trPr>
                <w:trHeight w:val="279"/>
              </w:trPr>
              <w:tc>
                <w:tcPr>
                  <w:tcW w:w="2155" w:type="dxa"/>
                  <w:vMerge w:val="restart"/>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Pr>
                <w:p w:rsidR="00C73A6D" w:rsidRPr="009E5787" w:rsidRDefault="00C73A6D" w:rsidP="00507B3B">
                  <w:pPr>
                    <w:rPr>
                      <w:rFonts w:ascii="Arial Narrow" w:eastAsia="Calibri" w:hAnsi="Arial Narrow"/>
                      <w:b/>
                      <w:bCs/>
                      <w:sz w:val="20"/>
                      <w:szCs w:val="20"/>
                      <w:lang w:val="hr-HR"/>
                    </w:rPr>
                  </w:pPr>
                </w:p>
              </w:tc>
              <w:tc>
                <w:tcPr>
                  <w:tcW w:w="720" w:type="dxa"/>
                  <w:vMerge/>
                </w:tcPr>
                <w:p w:rsidR="00C73A6D" w:rsidRPr="009E5787" w:rsidRDefault="00C73A6D" w:rsidP="00507B3B">
                  <w:pPr>
                    <w:rPr>
                      <w:rFonts w:ascii="Arial Narrow" w:eastAsia="Calibri" w:hAnsi="Arial Narrow"/>
                      <w:b/>
                      <w:bCs/>
                      <w:sz w:val="20"/>
                      <w:szCs w:val="20"/>
                      <w:lang w:val="hr-HR"/>
                    </w:rPr>
                  </w:pPr>
                </w:p>
              </w:tc>
              <w:tc>
                <w:tcPr>
                  <w:tcW w:w="900" w:type="dxa"/>
                  <w:vMerge/>
                </w:tcPr>
                <w:p w:rsidR="00C73A6D" w:rsidRPr="009E5787" w:rsidRDefault="00C73A6D" w:rsidP="00507B3B">
                  <w:pPr>
                    <w:rPr>
                      <w:rFonts w:ascii="Arial Narrow" w:eastAsia="Calibri" w:hAnsi="Arial Narrow"/>
                      <w:b/>
                      <w:bCs/>
                      <w:sz w:val="20"/>
                      <w:szCs w:val="20"/>
                      <w:lang w:val="hr-HR"/>
                    </w:rPr>
                  </w:pPr>
                </w:p>
              </w:tc>
              <w:tc>
                <w:tcPr>
                  <w:tcW w:w="1980" w:type="dxa"/>
                  <w:vMerge/>
                </w:tcPr>
                <w:p w:rsidR="00C73A6D" w:rsidRPr="009E5787" w:rsidRDefault="00C73A6D" w:rsidP="00507B3B">
                  <w:pPr>
                    <w:rPr>
                      <w:rFonts w:ascii="Arial Narrow" w:eastAsia="Calibri" w:hAnsi="Arial Narrow"/>
                      <w:b/>
                      <w:bCs/>
                      <w:sz w:val="20"/>
                      <w:szCs w:val="20"/>
                      <w:lang w:val="hr-HR"/>
                    </w:rPr>
                  </w:pPr>
                </w:p>
              </w:tc>
              <w:tc>
                <w:tcPr>
                  <w:tcW w:w="1800" w:type="dxa"/>
                  <w:vMerge/>
                </w:tcPr>
                <w:p w:rsidR="00C73A6D" w:rsidRPr="009E5787" w:rsidRDefault="00C73A6D" w:rsidP="00507B3B">
                  <w:pPr>
                    <w:rPr>
                      <w:rFonts w:ascii="Arial Narrow" w:eastAsia="Calibri" w:hAnsi="Arial Narrow"/>
                      <w:b/>
                      <w:bCs/>
                      <w:sz w:val="20"/>
                      <w:szCs w:val="20"/>
                      <w:lang w:val="hr-HR"/>
                    </w:rPr>
                  </w:pPr>
                </w:p>
              </w:tc>
              <w:tc>
                <w:tcPr>
                  <w:tcW w:w="720" w:type="dxa"/>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C73A6D" w:rsidRPr="009E5787" w:rsidRDefault="00C73A6D" w:rsidP="00507B3B">
                  <w:pPr>
                    <w:rPr>
                      <w:rFonts w:ascii="Arial Narrow" w:eastAsia="Calibri" w:hAnsi="Arial Narrow"/>
                      <w:sz w:val="20"/>
                      <w:szCs w:val="20"/>
                      <w:lang w:val="hr-HR"/>
                    </w:rPr>
                  </w:pPr>
                </w:p>
              </w:tc>
              <w:tc>
                <w:tcPr>
                  <w:tcW w:w="72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8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80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2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rsidR="00C73A6D" w:rsidRPr="009E5787" w:rsidRDefault="00C73A6D" w:rsidP="00507B3B">
                  <w:pPr>
                    <w:rPr>
                      <w:rFonts w:ascii="Arial Narrow" w:eastAsia="Calibri" w:hAnsi="Arial Narrow"/>
                      <w:sz w:val="20"/>
                      <w:szCs w:val="20"/>
                      <w:lang w:val="hr-HR"/>
                    </w:rPr>
                  </w:pPr>
                </w:p>
              </w:tc>
              <w:tc>
                <w:tcPr>
                  <w:tcW w:w="72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8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istraživanje uloge lutke u pojedinim povijesnim razdobljima, pohađanje lutkarskih predstava, kritičko promišljanje, pisanje seminarskog rada  </w:t>
                  </w:r>
                </w:p>
                <w:p w:rsidR="00C73A6D" w:rsidRPr="009E5787" w:rsidRDefault="00C73A6D" w:rsidP="00507B3B">
                  <w:pPr>
                    <w:rPr>
                      <w:rFonts w:ascii="Arial Narrow" w:eastAsia="Calibri" w:hAnsi="Arial Narrow"/>
                      <w:sz w:val="20"/>
                      <w:szCs w:val="20"/>
                      <w:lang w:val="hr-HR"/>
                    </w:rPr>
                  </w:pPr>
                </w:p>
              </w:tc>
              <w:tc>
                <w:tcPr>
                  <w:tcW w:w="180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Vrednovanje uspješnosti upotrebe osnovnih pojmova iz lutkarstva te uspješnosti primjene znanja o ulozi lutke u pojedinim povijesnim razdobljima odnosno u suvremenosti </w:t>
                  </w:r>
                </w:p>
              </w:tc>
              <w:tc>
                <w:tcPr>
                  <w:tcW w:w="72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2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8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80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2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C73A6D" w:rsidRPr="009E5787" w:rsidTr="00507B3B">
              <w:tc>
                <w:tcPr>
                  <w:tcW w:w="2155"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C73A6D" w:rsidRPr="009E5787" w:rsidRDefault="00C73A6D" w:rsidP="00507B3B">
                  <w:pPr>
                    <w:rPr>
                      <w:rFonts w:ascii="Arial Narrow" w:eastAsia="Calibri" w:hAnsi="Arial Narrow"/>
                      <w:sz w:val="20"/>
                      <w:szCs w:val="20"/>
                      <w:lang w:val="hr-HR"/>
                    </w:rPr>
                  </w:pPr>
                </w:p>
              </w:tc>
              <w:tc>
                <w:tcPr>
                  <w:tcW w:w="72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8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80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rsidR="00C73A6D" w:rsidRPr="009E5787" w:rsidRDefault="00C73A6D" w:rsidP="00507B3B">
                  <w:pPr>
                    <w:rPr>
                      <w:rFonts w:ascii="Arial Narrow" w:eastAsia="Calibri" w:hAnsi="Arial Narrow"/>
                      <w:sz w:val="20"/>
                      <w:szCs w:val="20"/>
                      <w:lang w:val="hr-HR"/>
                    </w:rPr>
                  </w:pPr>
                </w:p>
              </w:tc>
              <w:tc>
                <w:tcPr>
                  <w:tcW w:w="72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C73A6D" w:rsidRPr="009E5787" w:rsidTr="00507B3B">
              <w:tc>
                <w:tcPr>
                  <w:tcW w:w="2155" w:type="dxa"/>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Pr>
                <w:p w:rsidR="00C73A6D" w:rsidRPr="009E5787" w:rsidRDefault="00C73A6D" w:rsidP="00507B3B">
                  <w:pPr>
                    <w:rPr>
                      <w:rFonts w:ascii="Arial Narrow" w:eastAsia="Calibri" w:hAnsi="Arial Narrow"/>
                      <w:sz w:val="20"/>
                      <w:szCs w:val="20"/>
                      <w:lang w:val="hr-HR"/>
                    </w:rPr>
                  </w:pPr>
                </w:p>
              </w:tc>
              <w:tc>
                <w:tcPr>
                  <w:tcW w:w="1980" w:type="dxa"/>
                </w:tcPr>
                <w:p w:rsidR="00C73A6D" w:rsidRPr="009E5787" w:rsidRDefault="00C73A6D" w:rsidP="00507B3B">
                  <w:pPr>
                    <w:rPr>
                      <w:rFonts w:ascii="Arial Narrow" w:eastAsia="Calibri" w:hAnsi="Arial Narrow"/>
                      <w:sz w:val="20"/>
                      <w:szCs w:val="20"/>
                      <w:lang w:val="hr-HR"/>
                    </w:rPr>
                  </w:pPr>
                </w:p>
              </w:tc>
              <w:tc>
                <w:tcPr>
                  <w:tcW w:w="1800" w:type="dxa"/>
                </w:tcPr>
                <w:p w:rsidR="00C73A6D" w:rsidRPr="009E5787" w:rsidRDefault="00C73A6D" w:rsidP="00507B3B">
                  <w:pPr>
                    <w:rPr>
                      <w:rFonts w:ascii="Arial Narrow" w:eastAsia="Calibri" w:hAnsi="Arial Narrow"/>
                      <w:sz w:val="20"/>
                      <w:szCs w:val="20"/>
                      <w:lang w:val="hr-HR"/>
                    </w:rPr>
                  </w:pPr>
                </w:p>
              </w:tc>
              <w:tc>
                <w:tcPr>
                  <w:tcW w:w="720" w:type="dxa"/>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Craig, Edward Gordon. </w:t>
            </w:r>
            <w:r w:rsidRPr="009E5787">
              <w:rPr>
                <w:rFonts w:ascii="Arial Narrow" w:eastAsia="Calibri" w:hAnsi="Arial Narrow"/>
                <w:i/>
                <w:sz w:val="20"/>
                <w:szCs w:val="20"/>
                <w:lang w:val="hr-HR"/>
              </w:rPr>
              <w:t>O umjetnosti kazališta</w:t>
            </w:r>
            <w:r w:rsidRPr="009E5787">
              <w:rPr>
                <w:rFonts w:ascii="Arial Narrow" w:eastAsia="Calibri" w:hAnsi="Arial Narrow"/>
                <w:sz w:val="20"/>
                <w:szCs w:val="20"/>
                <w:lang w:val="hr-HR"/>
              </w:rPr>
              <w:t>. Zargeb: Centar za kulturnu djelatnost SSO Zagreba, 1980.</w:t>
            </w:r>
          </w:p>
          <w:p w:rsidR="00C73A6D" w:rsidRPr="009E5787" w:rsidRDefault="00C73A6D" w:rsidP="000211D2">
            <w:pPr>
              <w:numPr>
                <w:ilvl w:val="0"/>
                <w:numId w:val="56"/>
              </w:numPr>
              <w:rPr>
                <w:rFonts w:ascii="Arial Narrow" w:eastAsia="Calibri" w:hAnsi="Arial Narrow"/>
                <w:sz w:val="20"/>
                <w:szCs w:val="20"/>
                <w:lang w:val="hr-HR"/>
              </w:rPr>
            </w:pPr>
            <w:r w:rsidRPr="009E5787">
              <w:rPr>
                <w:rFonts w:ascii="Arial Narrow" w:eastAsia="Calibri" w:hAnsi="Arial Narrow"/>
                <w:i/>
                <w:sz w:val="20"/>
                <w:szCs w:val="20"/>
                <w:lang w:val="hr-HR"/>
              </w:rPr>
              <w:t>Hrvatsko lutkarstvo =  Croatian Puppetry</w:t>
            </w:r>
            <w:r w:rsidRPr="009E5787">
              <w:rPr>
                <w:rFonts w:ascii="Arial Narrow" w:eastAsia="Calibri" w:hAnsi="Arial Narrow"/>
                <w:sz w:val="20"/>
                <w:szCs w:val="20"/>
                <w:lang w:val="hr-HR"/>
              </w:rPr>
              <w:t xml:space="preserve"> (brošura). Zagreb: Hrvatski centar UNIMA, 2000.</w:t>
            </w:r>
          </w:p>
          <w:p w:rsidR="00C73A6D" w:rsidRPr="009E5787" w:rsidRDefault="00C73A6D" w:rsidP="000211D2">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iCs/>
                <w:sz w:val="20"/>
                <w:szCs w:val="20"/>
                <w:lang w:val="hr-HR"/>
              </w:rPr>
              <w:t>Svet Edvarda Gordona Krega</w:t>
            </w:r>
            <w:r w:rsidRPr="009E5787">
              <w:rPr>
                <w:rFonts w:ascii="Arial Narrow" w:eastAsia="Calibri" w:hAnsi="Arial Narrow"/>
                <w:sz w:val="20"/>
                <w:szCs w:val="20"/>
                <w:lang w:val="hr-HR"/>
              </w:rPr>
              <w:t>. Subotica: Međunarodni festival pozorišta za decu,  2008.</w:t>
            </w:r>
          </w:p>
          <w:p w:rsidR="00C73A6D" w:rsidRPr="009E5787" w:rsidRDefault="00C73A6D" w:rsidP="000211D2">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Henryk, </w:t>
            </w:r>
            <w:r w:rsidRPr="009E5787">
              <w:rPr>
                <w:rFonts w:ascii="Arial Narrow" w:eastAsia="Calibri" w:hAnsi="Arial Narrow"/>
                <w:i/>
                <w:iCs/>
                <w:sz w:val="20"/>
                <w:szCs w:val="20"/>
                <w:lang w:val="hr-HR"/>
              </w:rPr>
              <w:t>Povijest europskoga lutkarstva:</w:t>
            </w:r>
            <w:r w:rsidRPr="009E5787">
              <w:rPr>
                <w:rFonts w:ascii="Arial Narrow" w:eastAsia="Calibri" w:hAnsi="Arial Narrow"/>
                <w:i/>
                <w:sz w:val="20"/>
                <w:szCs w:val="20"/>
                <w:lang w:val="hr-HR"/>
              </w:rPr>
              <w:t xml:space="preserve"> I. dio. Od začetaka do kraja 19. stoljeća</w:t>
            </w:r>
            <w:r w:rsidRPr="009E5787">
              <w:rPr>
                <w:rFonts w:ascii="Arial Narrow" w:eastAsia="Calibri" w:hAnsi="Arial Narrow"/>
                <w:sz w:val="20"/>
                <w:szCs w:val="20"/>
                <w:lang w:val="hr-HR"/>
              </w:rPr>
              <w:t xml:space="preserve">. Zargeb: Međunarodni centar za usluge u kulturi, 2005. </w:t>
            </w:r>
          </w:p>
          <w:p w:rsidR="00C73A6D" w:rsidRPr="009E5787" w:rsidRDefault="00C73A6D" w:rsidP="000211D2">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Henryk. </w:t>
            </w:r>
            <w:r w:rsidRPr="009E5787">
              <w:rPr>
                <w:rFonts w:ascii="Arial Narrow" w:eastAsia="Calibri" w:hAnsi="Arial Narrow"/>
                <w:i/>
                <w:iCs/>
                <w:sz w:val="20"/>
                <w:szCs w:val="20"/>
                <w:lang w:val="hr-HR"/>
              </w:rPr>
              <w:t>Povijest europskoga lutkarstva</w:t>
            </w:r>
            <w:r w:rsidRPr="009E5787">
              <w:rPr>
                <w:rFonts w:ascii="Arial Narrow" w:eastAsia="Calibri" w:hAnsi="Arial Narrow"/>
                <w:i/>
                <w:sz w:val="20"/>
                <w:szCs w:val="20"/>
                <w:lang w:val="hr-HR"/>
              </w:rPr>
              <w:t>: II. dio. Dvadeseto stoljeće</w:t>
            </w:r>
            <w:r w:rsidRPr="009E5787">
              <w:rPr>
                <w:rFonts w:ascii="Arial Narrow" w:eastAsia="Calibri" w:hAnsi="Arial Narrow"/>
                <w:sz w:val="20"/>
                <w:szCs w:val="20"/>
                <w:lang w:val="hr-HR"/>
              </w:rPr>
              <w:t>. Zargeb: Međunarodni centar za usluge u kulturi, 2007.</w:t>
            </w:r>
          </w:p>
          <w:p w:rsidR="00C73A6D" w:rsidRPr="009E5787" w:rsidRDefault="00C73A6D" w:rsidP="000211D2">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Kleist, Heinrich von. </w:t>
            </w:r>
            <w:r w:rsidRPr="009E5787">
              <w:rPr>
                <w:rFonts w:ascii="Arial Narrow" w:eastAsia="Calibri" w:hAnsi="Arial Narrow"/>
                <w:i/>
                <w:iCs/>
                <w:sz w:val="20"/>
                <w:szCs w:val="20"/>
                <w:lang w:val="hr-HR"/>
              </w:rPr>
              <w:t>O marionetskom kazalištu</w:t>
            </w:r>
            <w:r w:rsidRPr="009E5787">
              <w:rPr>
                <w:rFonts w:ascii="Arial Narrow" w:eastAsia="Calibri" w:hAnsi="Arial Narrow"/>
                <w:sz w:val="20"/>
                <w:szCs w:val="20"/>
                <w:lang w:val="hr-HR"/>
              </w:rPr>
              <w:t>. Zagreb: Scarabeus naklada, 2009.</w:t>
            </w:r>
          </w:p>
          <w:p w:rsidR="00C73A6D" w:rsidRPr="009E5787" w:rsidRDefault="00C73A6D" w:rsidP="000211D2">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Kroflin, Livija. Estetika lutkarstva 1</w:t>
            </w:r>
          </w:p>
          <w:p w:rsidR="00C73A6D" w:rsidRPr="009E5787" w:rsidRDefault="00346A74" w:rsidP="00507B3B">
            <w:pPr>
              <w:rPr>
                <w:rFonts w:ascii="Arial Narrow" w:eastAsia="Calibri" w:hAnsi="Arial Narrow"/>
                <w:sz w:val="20"/>
                <w:szCs w:val="20"/>
                <w:lang w:val="hr-HR"/>
              </w:rPr>
            </w:pPr>
            <w:hyperlink r:id="rId52" w:history="1">
              <w:r w:rsidR="00C73A6D" w:rsidRPr="009E5787">
                <w:rPr>
                  <w:rStyle w:val="Hyperlink"/>
                  <w:rFonts w:ascii="Arial Narrow" w:eastAsia="Calibri" w:hAnsi="Arial Narrow"/>
                  <w:sz w:val="20"/>
                  <w:szCs w:val="20"/>
                  <w:lang w:val="hr-HR"/>
                </w:rPr>
                <w:t>http://www.uaos.unios.hr/index.php?option=com_content&amp;view=category&amp;layout=blog&amp;id=114&amp;Itemid=531</w:t>
              </w:r>
            </w:hyperlink>
          </w:p>
          <w:p w:rsidR="00C73A6D" w:rsidRPr="009E5787" w:rsidRDefault="00C73A6D" w:rsidP="000211D2">
            <w:pPr>
              <w:numPr>
                <w:ilvl w:val="0"/>
                <w:numId w:val="56"/>
              </w:numPr>
              <w:rPr>
                <w:rFonts w:ascii="Arial Narrow" w:eastAsia="Calibri" w:hAnsi="Arial Narrow"/>
                <w:i/>
                <w:sz w:val="20"/>
                <w:szCs w:val="20"/>
                <w:lang w:val="hr-HR"/>
              </w:rPr>
            </w:pPr>
            <w:r w:rsidRPr="009E5787">
              <w:rPr>
                <w:rFonts w:ascii="Arial Narrow" w:eastAsia="Calibri" w:hAnsi="Arial Narrow"/>
                <w:sz w:val="20"/>
                <w:szCs w:val="20"/>
                <w:lang w:val="hr-HR"/>
              </w:rPr>
              <w:t xml:space="preserve">Kroflin, Livija. </w:t>
            </w:r>
            <w:r w:rsidRPr="009E5787">
              <w:rPr>
                <w:rFonts w:ascii="Arial Narrow" w:eastAsia="Calibri" w:hAnsi="Arial Narrow"/>
                <w:i/>
                <w:sz w:val="20"/>
                <w:szCs w:val="20"/>
                <w:lang w:val="hr-HR"/>
              </w:rPr>
              <w:t>Estetika lutkarstva 2: Pregled svjetskog lutkarstva</w:t>
            </w:r>
          </w:p>
          <w:p w:rsidR="00C73A6D" w:rsidRPr="009E5787" w:rsidRDefault="00346A74" w:rsidP="00507B3B">
            <w:pPr>
              <w:rPr>
                <w:rFonts w:ascii="Arial Narrow" w:eastAsia="Calibri" w:hAnsi="Arial Narrow"/>
                <w:sz w:val="20"/>
                <w:szCs w:val="20"/>
                <w:lang w:val="hr-HR"/>
              </w:rPr>
            </w:pPr>
            <w:hyperlink r:id="rId53" w:history="1">
              <w:r w:rsidR="00C73A6D" w:rsidRPr="009E5787">
                <w:rPr>
                  <w:rStyle w:val="Hyperlink"/>
                  <w:rFonts w:ascii="Arial Narrow" w:eastAsia="Calibri" w:hAnsi="Arial Narrow"/>
                  <w:sz w:val="20"/>
                  <w:szCs w:val="20"/>
                  <w:lang w:val="hr-HR"/>
                </w:rPr>
                <w:t>http://www.uaos.unios.hr/index.php?option=com_content&amp;view=category&amp;layout=blog&amp;id=114&amp;Itemid=531</w:t>
              </w:r>
            </w:hyperlink>
          </w:p>
          <w:p w:rsidR="00C73A6D" w:rsidRPr="009E5787" w:rsidRDefault="00C73A6D" w:rsidP="000211D2">
            <w:pPr>
              <w:numPr>
                <w:ilvl w:val="0"/>
                <w:numId w:val="56"/>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Zagreb: Međunarodni centar za usluge u kulturi, 2006. </w:t>
            </w:r>
          </w:p>
        </w:tc>
      </w:tr>
      <w:tr w:rsidR="00C73A6D" w:rsidRPr="009E5787" w:rsidTr="00507B3B">
        <w:trPr>
          <w:trHeight w:val="432"/>
        </w:trPr>
        <w:tc>
          <w:tcPr>
            <w:tcW w:w="5000" w:type="pct"/>
            <w:gridSpan w:val="9"/>
            <w:vAlign w:val="center"/>
          </w:tcPr>
          <w:p w:rsidR="00C73A6D" w:rsidRPr="009E5787" w:rsidRDefault="00C73A6D" w:rsidP="000211D2">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Čečuk, Milan. </w:t>
            </w:r>
            <w:r w:rsidRPr="009E5787">
              <w:rPr>
                <w:rFonts w:ascii="Arial Narrow" w:eastAsia="Calibri" w:hAnsi="Arial Narrow"/>
                <w:i/>
                <w:iCs/>
                <w:sz w:val="20"/>
                <w:szCs w:val="20"/>
                <w:lang w:val="hr-HR"/>
              </w:rPr>
              <w:t xml:space="preserve">Lutkari i lutke. </w:t>
            </w:r>
            <w:r w:rsidRPr="009E5787">
              <w:rPr>
                <w:rFonts w:ascii="Arial Narrow" w:eastAsia="Calibri" w:hAnsi="Arial Narrow"/>
                <w:iCs/>
                <w:sz w:val="20"/>
                <w:szCs w:val="20"/>
                <w:lang w:val="hr-HR"/>
              </w:rPr>
              <w:t>Zagreb:</w:t>
            </w:r>
            <w:r w:rsidRPr="009E5787">
              <w:rPr>
                <w:rFonts w:ascii="Arial Narrow" w:eastAsia="Calibri" w:hAnsi="Arial Narrow"/>
                <w:sz w:val="20"/>
                <w:szCs w:val="20"/>
                <w:lang w:val="hr-HR"/>
              </w:rPr>
              <w:t xml:space="preserve"> Međunarodni centar za usluge u kulturi, 2009. </w:t>
            </w:r>
          </w:p>
          <w:p w:rsidR="00C73A6D" w:rsidRPr="009E5787" w:rsidRDefault="00C73A6D" w:rsidP="000211D2">
            <w:pPr>
              <w:numPr>
                <w:ilvl w:val="0"/>
                <w:numId w:val="57"/>
              </w:numPr>
              <w:rPr>
                <w:rFonts w:ascii="Arial Narrow" w:eastAsia="Calibri" w:hAnsi="Arial Narrow"/>
                <w:sz w:val="20"/>
                <w:szCs w:val="20"/>
                <w:lang w:val="hr-HR"/>
              </w:rPr>
            </w:pPr>
            <w:r w:rsidRPr="009E5787">
              <w:rPr>
                <w:rFonts w:ascii="Arial Narrow" w:eastAsia="Calibri" w:hAnsi="Arial Narrow"/>
                <w:i/>
                <w:sz w:val="20"/>
                <w:szCs w:val="20"/>
                <w:lang w:val="hr-HR"/>
              </w:rPr>
              <w:t>ENCYCLOPÉDIE MONDIALE DES ARTS DE LA MARIONNETTE</w:t>
            </w:r>
            <w:r w:rsidRPr="009E5787">
              <w:rPr>
                <w:rFonts w:ascii="Arial Narrow" w:eastAsia="Calibri" w:hAnsi="Arial Narrow"/>
                <w:sz w:val="20"/>
                <w:szCs w:val="20"/>
                <w:lang w:val="hr-HR"/>
              </w:rPr>
              <w:t>, UNIMA, Montpellier, 2009.</w:t>
            </w:r>
          </w:p>
          <w:p w:rsidR="00C73A6D" w:rsidRPr="009E5787" w:rsidRDefault="00C73A6D" w:rsidP="000211D2">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Kroflin, Livija (ur.). </w:t>
            </w:r>
            <w:r w:rsidRPr="009E5787">
              <w:rPr>
                <w:rFonts w:ascii="Arial Narrow" w:eastAsia="Calibri" w:hAnsi="Arial Narrow"/>
                <w:i/>
                <w:sz w:val="20"/>
                <w:szCs w:val="20"/>
                <w:lang w:val="hr-HR"/>
              </w:rPr>
              <w:t>Hrvatsko lutkarstvo = Croatian Puppetry</w:t>
            </w:r>
            <w:r w:rsidRPr="009E5787">
              <w:rPr>
                <w:rFonts w:ascii="Arial Narrow" w:eastAsia="Calibri" w:hAnsi="Arial Narrow"/>
                <w:sz w:val="20"/>
                <w:szCs w:val="20"/>
                <w:lang w:val="hr-HR"/>
              </w:rPr>
              <w:t xml:space="preserve"> (monografija). Zagreb: Hrvatski centar UNIMA; Međunarodni centar za usluge u kulturi, 1997.</w:t>
            </w:r>
          </w:p>
          <w:p w:rsidR="00C73A6D" w:rsidRPr="009E5787" w:rsidRDefault="00C73A6D" w:rsidP="000211D2">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2006. </w:t>
            </w:r>
          </w:p>
          <w:p w:rsidR="00C73A6D" w:rsidRPr="009E5787" w:rsidRDefault="00C73A6D" w:rsidP="000211D2">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Svetsko lutkarstvo</w:t>
            </w:r>
            <w:r w:rsidRPr="009E5787">
              <w:rPr>
                <w:rFonts w:ascii="Arial Narrow" w:eastAsia="Calibri" w:hAnsi="Arial Narrow"/>
                <w:sz w:val="20"/>
                <w:szCs w:val="20"/>
                <w:lang w:val="hr-HR"/>
              </w:rPr>
              <w:t>. Beograd: Foto Futura i Radoslav Lazić, 2004.</w:t>
            </w:r>
          </w:p>
          <w:p w:rsidR="00C73A6D" w:rsidRPr="009E5787" w:rsidRDefault="00C73A6D" w:rsidP="000211D2">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Luko. </w:t>
            </w:r>
            <w:r w:rsidRPr="009E5787">
              <w:rPr>
                <w:rFonts w:ascii="Arial Narrow" w:eastAsia="Calibri" w:hAnsi="Arial Narrow"/>
                <w:i/>
                <w:iCs/>
                <w:sz w:val="20"/>
                <w:szCs w:val="20"/>
                <w:lang w:val="hr-HR"/>
              </w:rPr>
              <w:t>Lutke za kazalište i dušu</w:t>
            </w:r>
            <w:r w:rsidRPr="009E5787">
              <w:rPr>
                <w:rFonts w:ascii="Arial Narrow" w:eastAsia="Calibri" w:hAnsi="Arial Narrow"/>
                <w:sz w:val="20"/>
                <w:szCs w:val="20"/>
                <w:lang w:val="hr-HR"/>
              </w:rPr>
              <w:t xml:space="preserve">. Zagreb: Međunarodni centar za usluge u kulturi, 2007. </w:t>
            </w:r>
          </w:p>
          <w:p w:rsidR="00C73A6D" w:rsidRPr="009E5787" w:rsidRDefault="00C73A6D" w:rsidP="000211D2">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Špoljarec, Ivan. </w:t>
            </w:r>
            <w:r w:rsidRPr="009E5787">
              <w:rPr>
                <w:rFonts w:ascii="Arial Narrow" w:eastAsia="Calibri" w:hAnsi="Arial Narrow"/>
                <w:i/>
                <w:sz w:val="20"/>
                <w:szCs w:val="20"/>
                <w:lang w:val="hr-HR"/>
              </w:rPr>
              <w:t>Lutke uživo = Puppets Live = Pupoj vive</w:t>
            </w:r>
            <w:r w:rsidRPr="009E5787">
              <w:rPr>
                <w:rFonts w:ascii="Arial Narrow" w:eastAsia="Calibri" w:hAnsi="Arial Narrow"/>
                <w:sz w:val="20"/>
                <w:szCs w:val="20"/>
                <w:lang w:val="hr-HR"/>
              </w:rPr>
              <w:t>. Zagreb: Međunarodni centar za usluge u kulturi, 2008.</w:t>
            </w:r>
          </w:p>
          <w:p w:rsidR="00C73A6D" w:rsidRPr="009E5787" w:rsidRDefault="00C73A6D" w:rsidP="000211D2">
            <w:pPr>
              <w:numPr>
                <w:ilvl w:val="0"/>
                <w:numId w:val="57"/>
              </w:numPr>
              <w:rPr>
                <w:rFonts w:ascii="Arial Narrow" w:eastAsia="Calibri" w:hAnsi="Arial Narrow"/>
                <w:sz w:val="20"/>
                <w:szCs w:val="20"/>
                <w:lang w:val="hr-HR"/>
              </w:rPr>
            </w:pPr>
            <w:r w:rsidRPr="009E5787">
              <w:rPr>
                <w:rFonts w:ascii="Arial Narrow" w:eastAsia="Calibri" w:hAnsi="Arial Narrow"/>
                <w:i/>
                <w:iCs/>
                <w:sz w:val="20"/>
                <w:szCs w:val="20"/>
                <w:lang w:val="hr-HR"/>
              </w:rPr>
              <w:t>Što je UNIMA? = What is UNIMA?</w:t>
            </w:r>
            <w:r w:rsidRPr="009E5787">
              <w:rPr>
                <w:rFonts w:ascii="Arial Narrow" w:eastAsia="Calibri" w:hAnsi="Arial Narrow"/>
                <w:sz w:val="20"/>
                <w:szCs w:val="20"/>
                <w:lang w:val="hr-HR"/>
              </w:rPr>
              <w:t xml:space="preserve"> Zagreb: Hrvatski centar UNIMA, 1999.</w:t>
            </w:r>
          </w:p>
          <w:p w:rsidR="00C73A6D" w:rsidRPr="009E5787" w:rsidRDefault="00C73A6D" w:rsidP="000211D2">
            <w:pPr>
              <w:numPr>
                <w:ilvl w:val="0"/>
                <w:numId w:val="57"/>
              </w:numPr>
              <w:rPr>
                <w:rFonts w:ascii="Arial Narrow" w:eastAsia="Calibri" w:hAnsi="Arial Narrow"/>
                <w:sz w:val="20"/>
                <w:szCs w:val="20"/>
                <w:lang w:val="hr-HR"/>
              </w:rPr>
            </w:pPr>
            <w:r w:rsidRPr="009E5787">
              <w:rPr>
                <w:rFonts w:ascii="Arial Narrow" w:eastAsia="Calibri" w:hAnsi="Arial Narrow"/>
                <w:sz w:val="20"/>
                <w:szCs w:val="20"/>
                <w:lang w:val="hr-HR"/>
              </w:rPr>
              <w:t xml:space="preserve">Županić Benić, Marijana. </w:t>
            </w:r>
            <w:r w:rsidRPr="009E5787">
              <w:rPr>
                <w:rFonts w:ascii="Arial Narrow" w:eastAsia="Calibri" w:hAnsi="Arial Narrow"/>
                <w:i/>
                <w:sz w:val="20"/>
                <w:szCs w:val="20"/>
                <w:lang w:val="hr-HR"/>
              </w:rPr>
              <w:t>O lutkama i lutkarstvu</w:t>
            </w:r>
            <w:r w:rsidRPr="009E5787">
              <w:rPr>
                <w:rFonts w:ascii="Arial Narrow" w:eastAsia="Calibri" w:hAnsi="Arial Narrow"/>
                <w:sz w:val="20"/>
                <w:szCs w:val="20"/>
                <w:lang w:val="hr-HR"/>
              </w:rPr>
              <w:t>. Zagreb: Leykam International, 2009.</w:t>
            </w:r>
          </w:p>
        </w:tc>
      </w:tr>
      <w:tr w:rsidR="00C73A6D" w:rsidRPr="009E5787" w:rsidTr="00507B3B">
        <w:trPr>
          <w:trHeight w:val="432"/>
        </w:trPr>
        <w:tc>
          <w:tcPr>
            <w:tcW w:w="5000" w:type="pct"/>
            <w:gridSpan w:val="9"/>
            <w:vAlign w:val="center"/>
          </w:tcPr>
          <w:p w:rsidR="00C73A6D" w:rsidRPr="009E5787" w:rsidRDefault="00C73A6D" w:rsidP="000211D2">
            <w:pPr>
              <w:numPr>
                <w:ilvl w:val="1"/>
                <w:numId w:val="5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Lutka u odgoju i obrazovanju</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Livija Kroflin</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
                <w:bCs/>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Igor Tretinjak, ass.</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
                <w:bCs/>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
                <w:bCs/>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MAKO-043</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
                <w:bCs/>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
                <w:bCs/>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
                <w:bCs/>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b/>
                <w:bCs/>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30+0+10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578"/>
        <w:gridCol w:w="1144"/>
        <w:gridCol w:w="475"/>
        <w:gridCol w:w="950"/>
        <w:gridCol w:w="78"/>
        <w:gridCol w:w="531"/>
        <w:gridCol w:w="1341"/>
        <w:gridCol w:w="395"/>
        <w:gridCol w:w="1979"/>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6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sz w:val="20"/>
                <w:szCs w:val="20"/>
                <w:lang w:val="hr-HR"/>
              </w:rPr>
              <w:t xml:space="preserve">Cilj je predmeta upoznati studente s vrstama lutaka primjenjivima u radu s djecom, bitnim razlikama između kazališta lutaka i drugih oblika lutkarstva te s upotrebom lutke u odgoju i obrazovanju.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Po uspješnom svladavanju gradiva kolegija studenti će biti sposobni: </w:t>
            </w:r>
          </w:p>
          <w:p w:rsidR="00C73A6D" w:rsidRPr="009E5787" w:rsidRDefault="00C73A6D" w:rsidP="000211D2">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Opisati vrste lutaka primjenjive u radu s djecom;</w:t>
            </w:r>
          </w:p>
          <w:p w:rsidR="00C73A6D" w:rsidRPr="009E5787" w:rsidRDefault="00C73A6D" w:rsidP="000211D2">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 xml:space="preserve">Razlikovati kazališnu lutkarsku predstavu od drugih oblika lutkarstva; </w:t>
            </w:r>
          </w:p>
          <w:p w:rsidR="00C73A6D" w:rsidRPr="009E5787" w:rsidRDefault="00C73A6D" w:rsidP="000211D2">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Objasniti pojam „primijenjeno lutkarstvo“ (</w:t>
            </w:r>
            <w:r w:rsidRPr="009E5787">
              <w:rPr>
                <w:rFonts w:ascii="Arial Narrow" w:eastAsia="Calibri" w:hAnsi="Arial Narrow"/>
                <w:i/>
                <w:sz w:val="20"/>
                <w:szCs w:val="20"/>
                <w:lang w:val="hr-HR"/>
              </w:rPr>
              <w:t>applied puppetry</w:t>
            </w:r>
            <w:r w:rsidRPr="009E5787">
              <w:rPr>
                <w:rFonts w:ascii="Arial Narrow" w:eastAsia="Calibri" w:hAnsi="Arial Narrow"/>
                <w:sz w:val="20"/>
                <w:szCs w:val="20"/>
                <w:lang w:val="hr-HR"/>
              </w:rPr>
              <w:t>);</w:t>
            </w:r>
          </w:p>
          <w:p w:rsidR="00C73A6D" w:rsidRPr="009E5787" w:rsidRDefault="00C73A6D" w:rsidP="000211D2">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Nabrojiti moguća polazišta i predloške za lutkarsku igru;</w:t>
            </w:r>
          </w:p>
          <w:p w:rsidR="00C73A6D" w:rsidRPr="009E5787" w:rsidRDefault="00C73A6D" w:rsidP="000211D2">
            <w:pPr>
              <w:numPr>
                <w:ilvl w:val="0"/>
                <w:numId w:val="320"/>
              </w:numPr>
              <w:rPr>
                <w:rFonts w:ascii="Arial Narrow" w:eastAsia="Calibri" w:hAnsi="Arial Narrow"/>
                <w:sz w:val="20"/>
                <w:szCs w:val="20"/>
                <w:lang w:val="hr-HR"/>
              </w:rPr>
            </w:pPr>
            <w:r w:rsidRPr="009E5787">
              <w:rPr>
                <w:rFonts w:ascii="Arial Narrow" w:eastAsia="Calibri" w:hAnsi="Arial Narrow"/>
                <w:sz w:val="20"/>
                <w:szCs w:val="20"/>
                <w:lang w:val="hr-HR"/>
              </w:rPr>
              <w:t>Stvarati kratke motivacijske prizore s lutkama.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 xml:space="preserve">vrste lutaka primjenjive u radu s djecom </w:t>
            </w:r>
          </w:p>
          <w:p w:rsidR="00C73A6D" w:rsidRPr="009E5787" w:rsidRDefault="00C73A6D" w:rsidP="000211D2">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razlike u upotrebi lutke u kazališnoj predstavi, obredu i dječjoj igri</w:t>
            </w:r>
          </w:p>
          <w:p w:rsidR="00C73A6D" w:rsidRPr="009E5787" w:rsidRDefault="00C73A6D" w:rsidP="000211D2">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pojam „primijenjeno lutkarstvo“ (</w:t>
            </w:r>
            <w:r w:rsidRPr="009E5787">
              <w:rPr>
                <w:rFonts w:ascii="Arial Narrow" w:eastAsia="Calibri" w:hAnsi="Arial Narrow"/>
                <w:i/>
                <w:sz w:val="20"/>
                <w:szCs w:val="20"/>
                <w:lang w:val="hr-HR"/>
              </w:rPr>
              <w:t>applied puppetry</w:t>
            </w:r>
            <w:r w:rsidRPr="009E5787">
              <w:rPr>
                <w:rFonts w:ascii="Arial Narrow" w:eastAsia="Calibri" w:hAnsi="Arial Narrow"/>
                <w:sz w:val="20"/>
                <w:szCs w:val="20"/>
                <w:lang w:val="hr-HR"/>
              </w:rPr>
              <w:t>)</w:t>
            </w:r>
          </w:p>
          <w:p w:rsidR="00C73A6D" w:rsidRPr="009E5787" w:rsidRDefault="00C73A6D" w:rsidP="000211D2">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razlozi upotrebe lutke u odgoju i obrazovanju</w:t>
            </w:r>
          </w:p>
          <w:p w:rsidR="00C73A6D" w:rsidRPr="009E5787" w:rsidRDefault="00C73A6D" w:rsidP="000211D2">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lutka u vrtiću</w:t>
            </w:r>
          </w:p>
          <w:p w:rsidR="00C73A6D" w:rsidRPr="009E5787" w:rsidRDefault="00C73A6D" w:rsidP="000211D2">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dijete i bajka</w:t>
            </w:r>
          </w:p>
          <w:p w:rsidR="00C73A6D" w:rsidRPr="009E5787" w:rsidRDefault="00C73A6D" w:rsidP="000211D2">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lutka kao nastavno pomagalo u svim nastavnim predmetima</w:t>
            </w:r>
          </w:p>
          <w:p w:rsidR="00C73A6D" w:rsidRPr="009E5787" w:rsidRDefault="00C73A6D" w:rsidP="000211D2">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motivacija i oblici provođenja nastave</w:t>
            </w:r>
          </w:p>
          <w:p w:rsidR="00C73A6D" w:rsidRPr="009E5787" w:rsidRDefault="00C73A6D" w:rsidP="000211D2">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komunikacija s lutkom i preko lutke</w:t>
            </w:r>
          </w:p>
          <w:p w:rsidR="00C73A6D" w:rsidRPr="009E5787" w:rsidRDefault="00C73A6D" w:rsidP="000211D2">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 xml:space="preserve">pristup radu s lutkom s obzirom na dob </w:t>
            </w:r>
          </w:p>
          <w:p w:rsidR="00C73A6D" w:rsidRPr="009E5787" w:rsidRDefault="00C73A6D" w:rsidP="000211D2">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lutka kao pomagalo u obrazovanju odraslih</w:t>
            </w:r>
          </w:p>
          <w:p w:rsidR="00C73A6D" w:rsidRPr="009E5787" w:rsidRDefault="00C73A6D" w:rsidP="000211D2">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važnost materijala u izradi lutaka</w:t>
            </w:r>
          </w:p>
          <w:p w:rsidR="00C73A6D" w:rsidRPr="009E5787" w:rsidRDefault="00C73A6D" w:rsidP="000211D2">
            <w:pPr>
              <w:numPr>
                <w:ilvl w:val="0"/>
                <w:numId w:val="321"/>
              </w:numPr>
              <w:rPr>
                <w:rFonts w:ascii="Arial Narrow" w:eastAsia="Calibri" w:hAnsi="Arial Narrow"/>
                <w:sz w:val="20"/>
                <w:szCs w:val="20"/>
                <w:lang w:val="hr-HR"/>
              </w:rPr>
            </w:pPr>
            <w:r w:rsidRPr="009E5787">
              <w:rPr>
                <w:rFonts w:ascii="Arial Narrow" w:eastAsia="Calibri" w:hAnsi="Arial Narrow"/>
                <w:sz w:val="20"/>
                <w:szCs w:val="20"/>
                <w:lang w:val="hr-HR"/>
              </w:rPr>
              <w:t>polazišta i predlošci za lutkarsku igru</w:t>
            </w:r>
          </w:p>
        </w:tc>
      </w:tr>
      <w:tr w:rsidR="00C73A6D" w:rsidRPr="009E5787" w:rsidTr="00507B3B">
        <w:trPr>
          <w:trHeight w:val="432"/>
        </w:trPr>
        <w:tc>
          <w:tcPr>
            <w:tcW w:w="2657" w:type="pct"/>
            <w:gridSpan w:val="6"/>
            <w:vAlign w:val="center"/>
          </w:tcPr>
          <w:p w:rsidR="00C73A6D" w:rsidRPr="009E5787" w:rsidRDefault="00C73A6D" w:rsidP="000211D2">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 xml:space="preserve">Vrste izvođenja nastave </w:t>
            </w:r>
          </w:p>
        </w:tc>
        <w:tc>
          <w:tcPr>
            <w:tcW w:w="1251"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sz w:val="20"/>
                <w:szCs w:val="20"/>
                <w:lang w:val="hr-HR"/>
              </w:rPr>
              <w:t>Studenti su dužni aktivno sudjelovati u nastavi, čitati literaturu i na druge načine samostalno istraživati o upotrebi lutke u odgoju i obrazovanju, osmisliti te u obliku referata izložiti barem jedan kratak motivacijski prizor s lutkama. Provjera teorijskog znanja vrši se na usmenom ispitu.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Praćenje rada studenata</w:t>
            </w:r>
          </w:p>
        </w:tc>
      </w:tr>
      <w:tr w:rsidR="00C73A6D" w:rsidRPr="009E5787" w:rsidTr="00507B3B">
        <w:trPr>
          <w:trHeight w:val="111"/>
        </w:trPr>
        <w:tc>
          <w:tcPr>
            <w:tcW w:w="878"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Pohađanje nastave</w:t>
            </w:r>
          </w:p>
        </w:tc>
        <w:tc>
          <w:tcPr>
            <w:tcW w:w="319"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631"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u nastavi</w:t>
            </w:r>
          </w:p>
        </w:tc>
        <w:tc>
          <w:tcPr>
            <w:tcW w:w="262"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0,5</w:t>
            </w:r>
          </w:p>
        </w:tc>
        <w:tc>
          <w:tcPr>
            <w:tcW w:w="524"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Seminarski rad</w:t>
            </w:r>
          </w:p>
        </w:tc>
        <w:tc>
          <w:tcPr>
            <w:tcW w:w="336" w:type="pct"/>
            <w:gridSpan w:val="2"/>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Text3"/>
                  <w:enabled w:val="0"/>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740"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Eksperimentalni rad</w:t>
            </w:r>
          </w:p>
        </w:tc>
        <w:tc>
          <w:tcPr>
            <w:tcW w:w="1310" w:type="pct"/>
            <w:gridSpan w:val="2"/>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Text3"/>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878"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Pismeni ispit</w:t>
            </w:r>
          </w:p>
        </w:tc>
        <w:tc>
          <w:tcPr>
            <w:tcW w:w="319"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631"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Usmeni ispit</w:t>
            </w:r>
          </w:p>
        </w:tc>
        <w:tc>
          <w:tcPr>
            <w:tcW w:w="262"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1,5</w:t>
            </w:r>
          </w:p>
        </w:tc>
        <w:tc>
          <w:tcPr>
            <w:tcW w:w="524"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Esej</w:t>
            </w:r>
          </w:p>
        </w:tc>
        <w:tc>
          <w:tcPr>
            <w:tcW w:w="336" w:type="pct"/>
            <w:gridSpan w:val="2"/>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740"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Istraživanje</w:t>
            </w:r>
          </w:p>
        </w:tc>
        <w:tc>
          <w:tcPr>
            <w:tcW w:w="1310" w:type="pct"/>
            <w:gridSpan w:val="2"/>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878"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Projekt</w:t>
            </w:r>
          </w:p>
        </w:tc>
        <w:tc>
          <w:tcPr>
            <w:tcW w:w="319"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631"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Kontinuirana provjera znanja</w:t>
            </w:r>
          </w:p>
        </w:tc>
        <w:tc>
          <w:tcPr>
            <w:tcW w:w="262"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524"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Referat</w:t>
            </w:r>
          </w:p>
        </w:tc>
        <w:tc>
          <w:tcPr>
            <w:tcW w:w="336" w:type="pct"/>
            <w:gridSpan w:val="2"/>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1</w:t>
            </w:r>
          </w:p>
        </w:tc>
        <w:tc>
          <w:tcPr>
            <w:tcW w:w="740"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Praktični rad</w:t>
            </w:r>
          </w:p>
        </w:tc>
        <w:tc>
          <w:tcPr>
            <w:tcW w:w="1310" w:type="pct"/>
            <w:gridSpan w:val="2"/>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878"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Portfolio</w:t>
            </w:r>
          </w:p>
        </w:tc>
        <w:tc>
          <w:tcPr>
            <w:tcW w:w="319"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631" w:type="pct"/>
            <w:vAlign w:val="center"/>
          </w:tcPr>
          <w:p w:rsidR="00C73A6D" w:rsidRPr="009E5787" w:rsidRDefault="00C73A6D" w:rsidP="00507B3B">
            <w:pPr>
              <w:rPr>
                <w:rFonts w:ascii="Arial Narrow" w:eastAsia="Calibri" w:hAnsi="Arial Narrow"/>
                <w:b/>
                <w:bCs/>
                <w:sz w:val="20"/>
                <w:szCs w:val="20"/>
                <w:lang w:val="hr-HR"/>
              </w:rPr>
            </w:pPr>
          </w:p>
        </w:tc>
        <w:tc>
          <w:tcPr>
            <w:tcW w:w="262"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524" w:type="pct"/>
            <w:vAlign w:val="center"/>
          </w:tcPr>
          <w:p w:rsidR="00C73A6D" w:rsidRPr="009E5787" w:rsidRDefault="00C73A6D" w:rsidP="00507B3B">
            <w:pPr>
              <w:rPr>
                <w:rFonts w:ascii="Arial Narrow" w:eastAsia="Calibri" w:hAnsi="Arial Narrow"/>
                <w:b/>
                <w:bCs/>
                <w:sz w:val="20"/>
                <w:szCs w:val="20"/>
                <w:lang w:val="hr-HR"/>
              </w:rPr>
            </w:pPr>
          </w:p>
        </w:tc>
        <w:tc>
          <w:tcPr>
            <w:tcW w:w="336" w:type="pct"/>
            <w:gridSpan w:val="2"/>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c>
          <w:tcPr>
            <w:tcW w:w="740" w:type="pct"/>
            <w:vAlign w:val="center"/>
          </w:tcPr>
          <w:p w:rsidR="00C73A6D" w:rsidRPr="009E5787" w:rsidRDefault="00C73A6D" w:rsidP="00507B3B">
            <w:pPr>
              <w:rPr>
                <w:rFonts w:ascii="Arial Narrow" w:eastAsia="Calibri" w:hAnsi="Arial Narrow"/>
                <w:b/>
                <w:bCs/>
                <w:sz w:val="20"/>
                <w:szCs w:val="20"/>
                <w:lang w:val="hr-HR"/>
              </w:rPr>
            </w:pPr>
          </w:p>
        </w:tc>
        <w:tc>
          <w:tcPr>
            <w:tcW w:w="1310" w:type="pct"/>
            <w:gridSpan w:val="2"/>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fldChar w:fldCharType="begin">
                <w:ffData>
                  <w:name w:val=""/>
                  <w:enabled/>
                  <w:calcOnExit w:val="0"/>
                  <w:textInput/>
                </w:ffData>
              </w:fldChar>
            </w:r>
            <w:r w:rsidRPr="009E5787">
              <w:rPr>
                <w:rFonts w:ascii="Arial Narrow" w:eastAsia="Calibri" w:hAnsi="Arial Narrow"/>
                <w:b/>
                <w:bCs/>
                <w:sz w:val="20"/>
                <w:szCs w:val="20"/>
                <w:lang w:val="hr-HR"/>
              </w:rPr>
              <w:instrText xml:space="preserve"> FORMTEXT </w:instrText>
            </w:r>
            <w:r w:rsidRPr="009E5787">
              <w:rPr>
                <w:rFonts w:ascii="Arial Narrow" w:eastAsia="Calibri" w:hAnsi="Arial Narrow"/>
                <w:b/>
                <w:bCs/>
                <w:sz w:val="20"/>
                <w:szCs w:val="20"/>
                <w:lang w:val="hr-HR"/>
              </w:rPr>
            </w:r>
            <w:r w:rsidRPr="009E5787">
              <w:rPr>
                <w:rFonts w:ascii="Arial Narrow" w:eastAsia="Calibri" w:hAnsi="Arial Narrow"/>
                <w:b/>
                <w:bCs/>
                <w:sz w:val="20"/>
                <w:szCs w:val="20"/>
                <w:lang w:val="hr-HR"/>
              </w:rPr>
              <w:fldChar w:fldCharType="separate"/>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b/>
                <w:bCs/>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b/>
                <w:bCs/>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8,3</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16,6</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 upotrebe lutke u odgoju i obrazovanju; osmišljavanje i izlaganje kratkog motivacijskog prizora s lutkama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Vrednovanje: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angažmana i uspješnosti u samostalnom istraživanju upotrebe lutke u odgoju i obrazovanju;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obrazloženja samostalno osmišljenog motivacijskog prizora s lutkama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33,4</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b/>
                <w:bCs/>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60"/>
              </w:numPr>
              <w:rPr>
                <w:rFonts w:ascii="Arial Narrow" w:eastAsia="Calibri" w:hAnsi="Arial Narrow"/>
                <w:sz w:val="20"/>
                <w:szCs w:val="20"/>
                <w:lang w:val="hr-HR"/>
              </w:rPr>
            </w:pPr>
            <w:r w:rsidRPr="009E5787">
              <w:rPr>
                <w:rFonts w:ascii="Arial Narrow" w:eastAsia="Calibri" w:hAnsi="Arial Narrow"/>
                <w:sz w:val="20"/>
                <w:szCs w:val="20"/>
                <w:lang w:val="hr-HR"/>
              </w:rPr>
              <w:t xml:space="preserve">Kraljević, Anica-Ana. </w:t>
            </w:r>
            <w:r w:rsidRPr="009E5787">
              <w:rPr>
                <w:rFonts w:ascii="Arial Narrow" w:eastAsia="Calibri" w:hAnsi="Arial Narrow"/>
                <w:i/>
                <w:iCs/>
                <w:sz w:val="20"/>
                <w:szCs w:val="20"/>
                <w:lang w:val="hr-HR"/>
              </w:rPr>
              <w:t>Lutka iz kutka</w:t>
            </w:r>
            <w:r w:rsidRPr="009E5787">
              <w:rPr>
                <w:rFonts w:ascii="Arial Narrow" w:eastAsia="Calibri" w:hAnsi="Arial Narrow"/>
                <w:sz w:val="20"/>
                <w:szCs w:val="20"/>
                <w:lang w:val="hr-HR"/>
              </w:rPr>
              <w:t>. Zagreb: Naša djeca, 2003.</w:t>
            </w:r>
          </w:p>
          <w:p w:rsidR="00C73A6D" w:rsidRPr="009E5787" w:rsidRDefault="00C73A6D" w:rsidP="000211D2">
            <w:pPr>
              <w:numPr>
                <w:ilvl w:val="0"/>
                <w:numId w:val="60"/>
              </w:numPr>
              <w:rPr>
                <w:rFonts w:ascii="Arial Narrow" w:eastAsia="Calibri" w:hAnsi="Arial Narrow"/>
                <w:i/>
                <w:sz w:val="20"/>
                <w:szCs w:val="20"/>
                <w:lang w:val="hr-HR"/>
              </w:rPr>
            </w:pPr>
            <w:r w:rsidRPr="009E5787">
              <w:rPr>
                <w:rFonts w:ascii="Arial Narrow" w:eastAsia="Calibri" w:hAnsi="Arial Narrow"/>
                <w:sz w:val="20"/>
                <w:szCs w:val="20"/>
                <w:lang w:val="hr-HR"/>
              </w:rPr>
              <w:t xml:space="preserve">Kroflin, Livija. </w:t>
            </w:r>
            <w:r w:rsidRPr="009E5787">
              <w:rPr>
                <w:rFonts w:ascii="Arial Narrow" w:eastAsia="Calibri" w:hAnsi="Arial Narrow"/>
                <w:i/>
                <w:sz w:val="20"/>
                <w:szCs w:val="20"/>
                <w:lang w:val="hr-HR"/>
              </w:rPr>
              <w:t>Estetika lutkarstva 1</w:t>
            </w:r>
          </w:p>
          <w:p w:rsidR="00C73A6D" w:rsidRPr="009E5787" w:rsidRDefault="00346A74" w:rsidP="00507B3B">
            <w:pPr>
              <w:rPr>
                <w:rFonts w:ascii="Arial Narrow" w:eastAsia="Calibri" w:hAnsi="Arial Narrow"/>
                <w:sz w:val="20"/>
                <w:szCs w:val="20"/>
                <w:u w:val="single"/>
                <w:lang w:val="hr-HR"/>
              </w:rPr>
            </w:pPr>
            <w:hyperlink r:id="rId54" w:history="1">
              <w:r w:rsidR="00C73A6D" w:rsidRPr="009E5787">
                <w:rPr>
                  <w:rStyle w:val="Hyperlink"/>
                  <w:rFonts w:ascii="Arial Narrow" w:eastAsia="Calibri" w:hAnsi="Arial Narrow"/>
                  <w:sz w:val="20"/>
                  <w:szCs w:val="20"/>
                  <w:lang w:val="hr-HR"/>
                </w:rPr>
                <w:t>http://www.uaos.unios.hr/index.php?option=com_content&amp;view=category&amp;layout=blog&amp;id=114&amp;Itemid=531</w:t>
              </w:r>
            </w:hyperlink>
          </w:p>
          <w:p w:rsidR="00C73A6D" w:rsidRPr="009E5787" w:rsidRDefault="00C73A6D" w:rsidP="000211D2">
            <w:pPr>
              <w:numPr>
                <w:ilvl w:val="0"/>
                <w:numId w:val="62"/>
              </w:numPr>
              <w:rPr>
                <w:rFonts w:ascii="Arial Narrow" w:eastAsia="Calibri" w:hAnsi="Arial Narrow"/>
                <w:sz w:val="20"/>
                <w:szCs w:val="20"/>
                <w:lang w:val="hr-HR"/>
              </w:rPr>
            </w:pPr>
            <w:r w:rsidRPr="009E5787">
              <w:rPr>
                <w:rFonts w:ascii="Arial Narrow" w:eastAsia="Calibri" w:hAnsi="Arial Narrow"/>
                <w:sz w:val="20"/>
                <w:szCs w:val="20"/>
                <w:lang w:val="hr-HR"/>
              </w:rPr>
              <w:t>Kroflin, Livija.</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 xml:space="preserve">''Upotreba lutke u poučavanju hrvatskoga kao inoga jezika'', u: </w:t>
            </w:r>
            <w:r w:rsidRPr="009E5787">
              <w:rPr>
                <w:rFonts w:ascii="Arial Narrow" w:eastAsia="Calibri" w:hAnsi="Arial Narrow"/>
                <w:i/>
                <w:sz w:val="20"/>
                <w:szCs w:val="20"/>
                <w:lang w:val="hr-HR"/>
              </w:rPr>
              <w:t>Lahor: časopis za hrvatski kao materinski, drugi i strani jezik</w:t>
            </w:r>
            <w:r w:rsidRPr="009E5787">
              <w:rPr>
                <w:rFonts w:ascii="Arial Narrow" w:eastAsia="Calibri" w:hAnsi="Arial Narrow"/>
                <w:sz w:val="20"/>
                <w:szCs w:val="20"/>
                <w:lang w:val="hr-HR"/>
              </w:rPr>
              <w:t>. 2, 12 (2011): 197-209.</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w:t>
            </w:r>
            <w:hyperlink r:id="rId55" w:history="1">
              <w:r w:rsidRPr="009E5787">
                <w:rPr>
                  <w:rStyle w:val="Hyperlink"/>
                  <w:rFonts w:ascii="Arial Narrow" w:eastAsia="Calibri" w:hAnsi="Arial Narrow"/>
                  <w:sz w:val="20"/>
                  <w:szCs w:val="20"/>
                  <w:lang w:val="hr-HR"/>
                </w:rPr>
                <w:t>URL:http://hrcak.srce.hr/81945</w:t>
              </w:r>
            </w:hyperlink>
            <w:r w:rsidRPr="009E5787">
              <w:rPr>
                <w:rFonts w:ascii="Arial Narrow" w:eastAsia="Calibri" w:hAnsi="Arial Narrow"/>
                <w:sz w:val="20"/>
                <w:szCs w:val="20"/>
                <w:lang w:val="hr-HR"/>
              </w:rPr>
              <w:t>)</w:t>
            </w:r>
          </w:p>
          <w:p w:rsidR="00C73A6D" w:rsidRPr="009E5787" w:rsidRDefault="00C73A6D" w:rsidP="000211D2">
            <w:pPr>
              <w:numPr>
                <w:ilvl w:val="0"/>
                <w:numId w:val="60"/>
              </w:numPr>
              <w:rPr>
                <w:rFonts w:ascii="Arial Narrow" w:eastAsia="Calibri" w:hAnsi="Arial Narrow"/>
                <w:sz w:val="20"/>
                <w:szCs w:val="20"/>
                <w:lang w:val="hr-HR"/>
              </w:rPr>
            </w:pPr>
            <w:r w:rsidRPr="009E5787">
              <w:rPr>
                <w:rFonts w:ascii="Arial Narrow" w:eastAsia="Calibri" w:hAnsi="Arial Narrow"/>
                <w:iCs/>
                <w:sz w:val="20"/>
                <w:szCs w:val="20"/>
                <w:lang w:val="hr-HR"/>
              </w:rPr>
              <w:t xml:space="preserve">Majaron, Edi; Kroflin, Livija (ur.). </w:t>
            </w:r>
            <w:r w:rsidRPr="009E5787">
              <w:rPr>
                <w:rFonts w:ascii="Arial Narrow" w:eastAsia="Calibri" w:hAnsi="Arial Narrow"/>
                <w:i/>
                <w:iCs/>
                <w:sz w:val="20"/>
                <w:szCs w:val="20"/>
                <w:lang w:val="hr-HR"/>
              </w:rPr>
              <w:t>Lutka... divnog li čuda!</w:t>
            </w:r>
            <w:r w:rsidRPr="009E5787">
              <w:rPr>
                <w:rFonts w:ascii="Arial Narrow" w:eastAsia="Calibri" w:hAnsi="Arial Narrow"/>
                <w:sz w:val="20"/>
                <w:szCs w:val="20"/>
                <w:lang w:val="hr-HR"/>
              </w:rPr>
              <w:t xml:space="preserve"> Zagreb: Međunarodni centar za usluge u kulturi, 2004.</w:t>
            </w:r>
          </w:p>
          <w:p w:rsidR="00C73A6D" w:rsidRPr="009E5787" w:rsidRDefault="00C73A6D" w:rsidP="000211D2">
            <w:pPr>
              <w:numPr>
                <w:ilvl w:val="0"/>
                <w:numId w:val="60"/>
              </w:numPr>
              <w:rPr>
                <w:rFonts w:ascii="Arial Narrow" w:eastAsia="Calibri" w:hAnsi="Arial Narrow"/>
                <w:sz w:val="20"/>
                <w:szCs w:val="20"/>
                <w:lang w:val="hr-HR"/>
              </w:rPr>
            </w:pPr>
            <w:r w:rsidRPr="009E5787">
              <w:rPr>
                <w:rFonts w:ascii="Arial Narrow" w:eastAsia="Calibri" w:hAnsi="Arial Narrow"/>
                <w:sz w:val="20"/>
                <w:szCs w:val="20"/>
                <w:lang w:val="hr-HR"/>
              </w:rPr>
              <w:t xml:space="preserve">Pokrivka, Vlasta. </w:t>
            </w:r>
            <w:r w:rsidRPr="009E5787">
              <w:rPr>
                <w:rFonts w:ascii="Arial Narrow" w:eastAsia="Calibri" w:hAnsi="Arial Narrow"/>
                <w:i/>
                <w:iCs/>
                <w:sz w:val="20"/>
                <w:szCs w:val="20"/>
                <w:lang w:val="hr-HR"/>
              </w:rPr>
              <w:t>Dijete i scenska lutka</w:t>
            </w:r>
            <w:r w:rsidRPr="009E5787">
              <w:rPr>
                <w:rFonts w:ascii="Arial Narrow" w:eastAsia="Calibri" w:hAnsi="Arial Narrow"/>
                <w:sz w:val="20"/>
                <w:szCs w:val="20"/>
                <w:lang w:val="hr-HR"/>
              </w:rPr>
              <w:t xml:space="preserve">. Zagreb: Školska knjiga, 1980. </w:t>
            </w:r>
          </w:p>
          <w:p w:rsidR="00C73A6D" w:rsidRPr="009E5787" w:rsidRDefault="00C73A6D" w:rsidP="000211D2">
            <w:pPr>
              <w:numPr>
                <w:ilvl w:val="0"/>
                <w:numId w:val="60"/>
              </w:numPr>
              <w:rPr>
                <w:rFonts w:ascii="Arial Narrow" w:eastAsia="Calibri" w:hAnsi="Arial Narrow"/>
                <w:sz w:val="20"/>
                <w:szCs w:val="20"/>
                <w:lang w:val="hr-HR"/>
              </w:rPr>
            </w:pPr>
            <w:r w:rsidRPr="009E5787">
              <w:rPr>
                <w:rFonts w:ascii="Arial Narrow" w:eastAsia="Calibri" w:hAnsi="Arial Narrow"/>
                <w:sz w:val="20"/>
                <w:szCs w:val="20"/>
                <w:lang w:val="hr-HR"/>
              </w:rPr>
              <w:t xml:space="preserve">Vukonić-Žunič, Jasna; Delaš, Božena. </w:t>
            </w:r>
            <w:r w:rsidRPr="009E5787">
              <w:rPr>
                <w:rFonts w:ascii="Arial Narrow" w:eastAsia="Calibri" w:hAnsi="Arial Narrow"/>
                <w:i/>
                <w:iCs/>
                <w:sz w:val="20"/>
                <w:szCs w:val="20"/>
                <w:lang w:val="hr-HR"/>
              </w:rPr>
              <w:t>Lutkarski medij u školi</w:t>
            </w:r>
            <w:r w:rsidRPr="009E5787">
              <w:rPr>
                <w:rFonts w:ascii="Arial Narrow" w:eastAsia="Calibri" w:hAnsi="Arial Narrow"/>
                <w:sz w:val="20"/>
                <w:szCs w:val="20"/>
                <w:lang w:val="hr-HR"/>
              </w:rPr>
              <w:t>. Zagreb: Školska knjiga, 2006.</w:t>
            </w:r>
          </w:p>
        </w:tc>
      </w:tr>
      <w:tr w:rsidR="00C73A6D" w:rsidRPr="009E5787" w:rsidTr="00507B3B">
        <w:trPr>
          <w:trHeight w:val="432"/>
        </w:trPr>
        <w:tc>
          <w:tcPr>
            <w:tcW w:w="5000" w:type="pct"/>
            <w:gridSpan w:val="10"/>
            <w:vAlign w:val="center"/>
          </w:tcPr>
          <w:p w:rsidR="00C73A6D" w:rsidRPr="009E5787" w:rsidRDefault="00C73A6D" w:rsidP="000211D2">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61"/>
              </w:numPr>
              <w:rPr>
                <w:rFonts w:ascii="Arial Narrow" w:eastAsia="Calibri" w:hAnsi="Arial Narrow"/>
                <w:sz w:val="20"/>
                <w:szCs w:val="20"/>
                <w:lang w:val="hr-HR"/>
              </w:rPr>
            </w:pPr>
            <w:r w:rsidRPr="009E5787">
              <w:rPr>
                <w:rFonts w:ascii="Arial Narrow" w:eastAsia="Calibri" w:hAnsi="Arial Narrow"/>
                <w:sz w:val="20"/>
                <w:szCs w:val="20"/>
                <w:lang w:val="hr-HR"/>
              </w:rPr>
              <w:t xml:space="preserve">Ivon, Hicela. </w:t>
            </w:r>
            <w:r w:rsidRPr="009E5787">
              <w:rPr>
                <w:rFonts w:ascii="Arial Narrow" w:eastAsia="Calibri" w:hAnsi="Arial Narrow"/>
                <w:i/>
                <w:sz w:val="20"/>
                <w:szCs w:val="20"/>
                <w:lang w:val="hr-HR"/>
              </w:rPr>
              <w:t>Dijete, odgojitelj i lutka</w:t>
            </w:r>
            <w:r w:rsidRPr="009E5787">
              <w:rPr>
                <w:rFonts w:ascii="Arial Narrow" w:eastAsia="Calibri" w:hAnsi="Arial Narrow"/>
                <w:sz w:val="20"/>
                <w:szCs w:val="20"/>
                <w:lang w:val="hr-HR"/>
              </w:rPr>
              <w:t xml:space="preserve">. Zagreb: Golden marketing – Tehnička knjiga, 2010. </w:t>
            </w:r>
          </w:p>
          <w:p w:rsidR="00C73A6D" w:rsidRPr="009E5787" w:rsidRDefault="00C73A6D" w:rsidP="000211D2">
            <w:pPr>
              <w:numPr>
                <w:ilvl w:val="0"/>
                <w:numId w:val="61"/>
              </w:numPr>
              <w:rPr>
                <w:rFonts w:ascii="Arial Narrow" w:eastAsia="Calibri" w:hAnsi="Arial Narrow"/>
                <w:sz w:val="20"/>
                <w:szCs w:val="20"/>
                <w:lang w:val="hr-HR"/>
              </w:rPr>
            </w:pPr>
            <w:r w:rsidRPr="009E5787">
              <w:rPr>
                <w:rFonts w:ascii="Arial Narrow" w:eastAsia="Calibri" w:hAnsi="Arial Narrow"/>
                <w:sz w:val="20"/>
                <w:szCs w:val="20"/>
                <w:lang w:val="hr-HR"/>
              </w:rPr>
              <w:t xml:space="preserve">Ivon, Hicela. </w:t>
            </w:r>
            <w:r w:rsidRPr="009E5787">
              <w:rPr>
                <w:rFonts w:ascii="Arial Narrow" w:eastAsia="Calibri" w:hAnsi="Arial Narrow"/>
                <w:i/>
                <w:sz w:val="20"/>
                <w:szCs w:val="20"/>
                <w:lang w:val="hr-HR"/>
              </w:rPr>
              <w:t>Lutka u dječjem vrtiću</w:t>
            </w:r>
            <w:r w:rsidRPr="009E5787">
              <w:rPr>
                <w:rFonts w:ascii="Arial Narrow" w:eastAsia="Calibri" w:hAnsi="Arial Narrow"/>
                <w:sz w:val="20"/>
                <w:szCs w:val="20"/>
                <w:lang w:val="hr-HR"/>
              </w:rPr>
              <w:t>. Split: Filozofski fakultet u Splitu – Odsjek za predškolski odgoj, 2013.</w:t>
            </w:r>
          </w:p>
          <w:p w:rsidR="00C73A6D" w:rsidRPr="009E5787" w:rsidRDefault="00C73A6D" w:rsidP="000211D2">
            <w:pPr>
              <w:numPr>
                <w:ilvl w:val="0"/>
                <w:numId w:val="61"/>
              </w:numPr>
              <w:rPr>
                <w:rFonts w:ascii="Arial Narrow" w:eastAsia="Calibri" w:hAnsi="Arial Narrow"/>
                <w:sz w:val="20"/>
                <w:szCs w:val="20"/>
                <w:lang w:val="hr-HR"/>
              </w:rPr>
            </w:pPr>
            <w:r w:rsidRPr="009E5787">
              <w:rPr>
                <w:rFonts w:ascii="Arial Narrow" w:eastAsia="Calibri" w:hAnsi="Arial Narrow"/>
                <w:sz w:val="20"/>
                <w:szCs w:val="20"/>
                <w:lang w:val="hr-HR"/>
              </w:rPr>
              <w:t xml:space="preserve">Bastašić, Zlatko. </w:t>
            </w:r>
            <w:r w:rsidRPr="009E5787">
              <w:rPr>
                <w:rFonts w:ascii="Arial Narrow" w:eastAsia="Calibri" w:hAnsi="Arial Narrow"/>
                <w:i/>
                <w:iCs/>
                <w:sz w:val="20"/>
                <w:szCs w:val="20"/>
                <w:lang w:val="hr-HR"/>
              </w:rPr>
              <w:t>Lutka ima srce i pamet</w:t>
            </w:r>
            <w:r w:rsidRPr="009E5787">
              <w:rPr>
                <w:rFonts w:ascii="Arial Narrow" w:eastAsia="Calibri" w:hAnsi="Arial Narrow"/>
                <w:sz w:val="20"/>
                <w:szCs w:val="20"/>
                <w:lang w:val="hr-HR"/>
              </w:rPr>
              <w:t>. Zagreb: Školska knjiga, 1988.</w:t>
            </w:r>
          </w:p>
          <w:p w:rsidR="00C73A6D" w:rsidRPr="009E5787" w:rsidRDefault="00C73A6D" w:rsidP="000211D2">
            <w:pPr>
              <w:numPr>
                <w:ilvl w:val="0"/>
                <w:numId w:val="61"/>
              </w:numPr>
              <w:rPr>
                <w:rFonts w:ascii="Arial Narrow" w:eastAsia="Calibri" w:hAnsi="Arial Narrow"/>
                <w:sz w:val="20"/>
                <w:szCs w:val="20"/>
                <w:lang w:val="hr-HR"/>
              </w:rPr>
            </w:pPr>
            <w:r w:rsidRPr="009E5787">
              <w:rPr>
                <w:rFonts w:ascii="Arial Narrow" w:eastAsia="Calibri" w:hAnsi="Arial Narrow"/>
                <w:sz w:val="20"/>
                <w:szCs w:val="20"/>
                <w:lang w:val="hr-HR"/>
              </w:rPr>
              <w:t xml:space="preserve">Bettelheim, Bruno. </w:t>
            </w:r>
            <w:r w:rsidRPr="009E5787">
              <w:rPr>
                <w:rFonts w:ascii="Arial Narrow" w:eastAsia="Calibri" w:hAnsi="Arial Narrow"/>
                <w:i/>
                <w:sz w:val="20"/>
                <w:szCs w:val="20"/>
                <w:lang w:val="hr-HR"/>
              </w:rPr>
              <w:t>Smisao i značenje bajki</w:t>
            </w:r>
            <w:r w:rsidRPr="009E5787">
              <w:rPr>
                <w:rFonts w:ascii="Arial Narrow" w:eastAsia="Calibri" w:hAnsi="Arial Narrow"/>
                <w:sz w:val="20"/>
                <w:szCs w:val="20"/>
                <w:lang w:val="hr-HR"/>
              </w:rPr>
              <w:t>. Cres: Poduzetništvo Jakić d.o.o., 2004.</w:t>
            </w:r>
          </w:p>
          <w:p w:rsidR="00C73A6D" w:rsidRPr="009E5787" w:rsidRDefault="00C73A6D" w:rsidP="000211D2">
            <w:pPr>
              <w:numPr>
                <w:ilvl w:val="0"/>
                <w:numId w:val="61"/>
              </w:numPr>
              <w:rPr>
                <w:rFonts w:ascii="Arial Narrow" w:eastAsia="Calibri" w:hAnsi="Arial Narrow"/>
                <w:sz w:val="20"/>
                <w:szCs w:val="20"/>
                <w:lang w:val="hr-HR"/>
              </w:rPr>
            </w:pPr>
            <w:r w:rsidRPr="009E5787">
              <w:rPr>
                <w:rFonts w:ascii="Arial Narrow" w:eastAsia="Calibri" w:hAnsi="Arial Narrow"/>
                <w:sz w:val="20"/>
                <w:szCs w:val="20"/>
                <w:lang w:val="hr-HR"/>
              </w:rPr>
              <w:t xml:space="preserve">Coffou, Verica. </w:t>
            </w:r>
            <w:r w:rsidRPr="009E5787">
              <w:rPr>
                <w:rFonts w:ascii="Arial Narrow" w:eastAsia="Calibri" w:hAnsi="Arial Narrow"/>
                <w:i/>
                <w:iCs/>
                <w:sz w:val="20"/>
                <w:szCs w:val="20"/>
                <w:lang w:val="hr-HR"/>
              </w:rPr>
              <w:t>Lutka u školi</w:t>
            </w:r>
            <w:r w:rsidRPr="009E5787">
              <w:rPr>
                <w:rFonts w:ascii="Arial Narrow" w:eastAsia="Calibri" w:hAnsi="Arial Narrow"/>
                <w:sz w:val="20"/>
                <w:szCs w:val="20"/>
                <w:lang w:val="hr-HR"/>
              </w:rPr>
              <w:t>. Zagreb: Školska knjiga, 2004.</w:t>
            </w:r>
          </w:p>
          <w:p w:rsidR="00C73A6D" w:rsidRPr="009E5787" w:rsidRDefault="00C73A6D" w:rsidP="000211D2">
            <w:pPr>
              <w:numPr>
                <w:ilvl w:val="0"/>
                <w:numId w:val="61"/>
              </w:numPr>
              <w:rPr>
                <w:rFonts w:ascii="Arial Narrow" w:eastAsia="Calibri" w:hAnsi="Arial Narrow"/>
                <w:sz w:val="20"/>
                <w:szCs w:val="20"/>
                <w:lang w:val="hr-HR"/>
              </w:rPr>
            </w:pPr>
            <w:r w:rsidRPr="009E5787">
              <w:rPr>
                <w:rFonts w:ascii="Arial Narrow" w:eastAsia="Calibri" w:hAnsi="Arial Narrow"/>
                <w:sz w:val="20"/>
                <w:szCs w:val="20"/>
                <w:lang w:val="hr-HR"/>
              </w:rPr>
              <w:t xml:space="preserve">Čečuk, Milan. </w:t>
            </w:r>
            <w:r w:rsidRPr="009E5787">
              <w:rPr>
                <w:rFonts w:ascii="Arial Narrow" w:eastAsia="Calibri" w:hAnsi="Arial Narrow"/>
                <w:i/>
                <w:iCs/>
                <w:sz w:val="20"/>
                <w:szCs w:val="20"/>
                <w:lang w:val="hr-HR"/>
              </w:rPr>
              <w:t>Lutkari i lutke</w:t>
            </w:r>
            <w:r w:rsidRPr="009E5787">
              <w:rPr>
                <w:rFonts w:ascii="Arial Narrow" w:eastAsia="Calibri" w:hAnsi="Arial Narrow"/>
                <w:sz w:val="20"/>
                <w:szCs w:val="20"/>
                <w:lang w:val="hr-HR"/>
              </w:rPr>
              <w:t xml:space="preserve">. Zagreb: Međunarodni centar za usluge u kulturi, 2009. </w:t>
            </w:r>
          </w:p>
          <w:p w:rsidR="00C73A6D" w:rsidRPr="009E5787" w:rsidRDefault="00C73A6D" w:rsidP="000211D2">
            <w:pPr>
              <w:numPr>
                <w:ilvl w:val="0"/>
                <w:numId w:val="61"/>
              </w:numPr>
              <w:rPr>
                <w:rFonts w:ascii="Arial Narrow" w:eastAsia="Calibri" w:hAnsi="Arial Narrow"/>
                <w:sz w:val="20"/>
                <w:szCs w:val="20"/>
                <w:lang w:val="hr-HR"/>
              </w:rPr>
            </w:pPr>
            <w:r w:rsidRPr="009E5787">
              <w:rPr>
                <w:rFonts w:ascii="Arial Narrow" w:eastAsia="Calibri" w:hAnsi="Arial Narrow"/>
                <w:i/>
                <w:sz w:val="20"/>
                <w:szCs w:val="20"/>
                <w:lang w:val="hr-HR"/>
              </w:rPr>
              <w:t>The Power of the Puppet</w:t>
            </w:r>
            <w:r w:rsidRPr="009E5787">
              <w:rPr>
                <w:rFonts w:ascii="Arial Narrow" w:eastAsia="Calibri" w:hAnsi="Arial Narrow"/>
                <w:sz w:val="20"/>
                <w:szCs w:val="20"/>
                <w:lang w:val="hr-HR"/>
              </w:rPr>
              <w:t>, The UNIMA Puppets in Education, Development and Therapy Commission &amp; Croatian Centre of UNIMA, 2012.</w:t>
            </w:r>
          </w:p>
          <w:p w:rsidR="00C73A6D" w:rsidRPr="009E5787" w:rsidRDefault="00C73A6D" w:rsidP="000211D2">
            <w:pPr>
              <w:numPr>
                <w:ilvl w:val="0"/>
                <w:numId w:val="61"/>
              </w:numPr>
              <w:rPr>
                <w:rFonts w:ascii="Arial Narrow" w:eastAsia="Calibri" w:hAnsi="Arial Narrow"/>
                <w:sz w:val="20"/>
                <w:szCs w:val="20"/>
                <w:lang w:val="hr-HR"/>
              </w:rPr>
            </w:pPr>
            <w:r w:rsidRPr="009E5787">
              <w:rPr>
                <w:rFonts w:ascii="Arial Narrow" w:eastAsia="Calibri" w:hAnsi="Arial Narrow"/>
                <w:sz w:val="20"/>
                <w:szCs w:val="20"/>
                <w:lang w:val="hr-HR"/>
              </w:rPr>
              <w:t xml:space="preserve">Varl, Breda. </w:t>
            </w:r>
            <w:r w:rsidRPr="009E5787">
              <w:rPr>
                <w:rFonts w:ascii="Arial Narrow" w:eastAsia="Calibri" w:hAnsi="Arial Narrow"/>
                <w:i/>
                <w:iCs/>
                <w:sz w:val="20"/>
                <w:szCs w:val="20"/>
                <w:lang w:val="hr-HR"/>
              </w:rPr>
              <w:t xml:space="preserve">Moje lutke </w:t>
            </w:r>
            <w:r w:rsidRPr="009E5787">
              <w:rPr>
                <w:rFonts w:ascii="Arial Narrow" w:eastAsia="Calibri" w:hAnsi="Arial Narrow"/>
                <w:sz w:val="20"/>
                <w:szCs w:val="20"/>
                <w:lang w:val="hr-HR"/>
              </w:rPr>
              <w:t>1-6. Zagreb: Međunarodni centar za usluge u kulturi, 1999. (</w:t>
            </w:r>
            <w:r w:rsidRPr="009E5787">
              <w:rPr>
                <w:rFonts w:ascii="Arial Narrow" w:eastAsia="Calibri" w:hAnsi="Arial Narrow"/>
                <w:i/>
                <w:iCs/>
                <w:sz w:val="20"/>
                <w:szCs w:val="20"/>
                <w:lang w:val="hr-HR"/>
              </w:rPr>
              <w:t>Lutke na štapu</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Lutke na koncu</w:t>
            </w:r>
            <w:r w:rsidRPr="009E5787">
              <w:rPr>
                <w:rFonts w:ascii="Arial Narrow" w:eastAsia="Calibri" w:hAnsi="Arial Narrow"/>
                <w:sz w:val="20"/>
                <w:szCs w:val="20"/>
                <w:lang w:val="hr-HR"/>
              </w:rPr>
              <w:t>), 2000. (</w:t>
            </w:r>
            <w:r w:rsidRPr="009E5787">
              <w:rPr>
                <w:rFonts w:ascii="Arial Narrow" w:eastAsia="Calibri" w:hAnsi="Arial Narrow"/>
                <w:i/>
                <w:iCs/>
                <w:sz w:val="20"/>
                <w:szCs w:val="20"/>
                <w:lang w:val="hr-HR"/>
              </w:rPr>
              <w:t>Ručne lutke – ginjoli</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Plošne lutke</w:t>
            </w:r>
            <w:r w:rsidRPr="009E5787">
              <w:rPr>
                <w:rFonts w:ascii="Arial Narrow" w:eastAsia="Calibri" w:hAnsi="Arial Narrow"/>
                <w:sz w:val="20"/>
                <w:szCs w:val="20"/>
                <w:lang w:val="hr-HR"/>
              </w:rPr>
              <w:t>), 2001. (</w:t>
            </w:r>
            <w:r w:rsidRPr="009E5787">
              <w:rPr>
                <w:rFonts w:ascii="Arial Narrow" w:eastAsia="Calibri" w:hAnsi="Arial Narrow"/>
                <w:i/>
                <w:iCs/>
                <w:sz w:val="20"/>
                <w:szCs w:val="20"/>
                <w:lang w:val="hr-HR"/>
              </w:rPr>
              <w:t>Mimičke lutke</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Maske</w:t>
            </w:r>
            <w:r w:rsidRPr="009E5787">
              <w:rPr>
                <w:rFonts w:ascii="Arial Narrow" w:eastAsia="Calibri" w:hAnsi="Arial Narrow"/>
                <w:sz w:val="20"/>
                <w:szCs w:val="20"/>
                <w:lang w:val="hr-HR"/>
              </w:rPr>
              <w:t>).</w:t>
            </w:r>
          </w:p>
          <w:p w:rsidR="00C73A6D" w:rsidRPr="009E5787" w:rsidRDefault="00C73A6D" w:rsidP="000211D2">
            <w:pPr>
              <w:numPr>
                <w:ilvl w:val="0"/>
                <w:numId w:val="61"/>
              </w:numPr>
              <w:rPr>
                <w:rFonts w:ascii="Arial Narrow" w:eastAsia="Calibri" w:hAnsi="Arial Narrow"/>
                <w:sz w:val="20"/>
                <w:szCs w:val="20"/>
                <w:lang w:val="hr-HR"/>
              </w:rPr>
            </w:pPr>
            <w:r w:rsidRPr="009E5787">
              <w:rPr>
                <w:rFonts w:ascii="Arial Narrow" w:eastAsia="Calibri" w:hAnsi="Arial Narrow"/>
                <w:sz w:val="20"/>
                <w:szCs w:val="20"/>
                <w:lang w:val="hr-HR"/>
              </w:rPr>
              <w:t xml:space="preserve">Županić Benić, Marijana. </w:t>
            </w:r>
            <w:r w:rsidRPr="009E5787">
              <w:rPr>
                <w:rFonts w:ascii="Arial Narrow" w:eastAsia="Calibri" w:hAnsi="Arial Narrow"/>
                <w:i/>
                <w:sz w:val="20"/>
                <w:szCs w:val="20"/>
                <w:lang w:val="hr-HR"/>
              </w:rPr>
              <w:t>O lutkama i lutkarstvu</w:t>
            </w:r>
            <w:r w:rsidRPr="009E5787">
              <w:rPr>
                <w:rFonts w:ascii="Arial Narrow" w:eastAsia="Calibri" w:hAnsi="Arial Narrow"/>
                <w:sz w:val="20"/>
                <w:szCs w:val="20"/>
                <w:lang w:val="hr-HR"/>
              </w:rPr>
              <w:t>. Zagreb: Leykam International, 2009.</w:t>
            </w:r>
          </w:p>
        </w:tc>
      </w:tr>
      <w:tr w:rsidR="00C73A6D" w:rsidRPr="009E5787" w:rsidTr="00507B3B">
        <w:trPr>
          <w:trHeight w:val="432"/>
        </w:trPr>
        <w:tc>
          <w:tcPr>
            <w:tcW w:w="5000" w:type="pct"/>
            <w:gridSpan w:val="10"/>
            <w:vAlign w:val="center"/>
          </w:tcPr>
          <w:p w:rsidR="00C73A6D" w:rsidRPr="009E5787" w:rsidRDefault="00C73A6D" w:rsidP="000211D2">
            <w:pPr>
              <w:numPr>
                <w:ilvl w:val="1"/>
                <w:numId w:val="64"/>
              </w:numPr>
              <w:rPr>
                <w:rFonts w:ascii="Arial Narrow" w:eastAsia="Calibri" w:hAnsi="Arial Narrow"/>
                <w:bCs/>
                <w:i/>
                <w:sz w:val="20"/>
                <w:szCs w:val="20"/>
                <w:lang w:val="hr-HR"/>
              </w:rPr>
            </w:pPr>
            <w:r w:rsidRPr="009E5787">
              <w:rPr>
                <w:rFonts w:ascii="Arial Narrow" w:eastAsia="Calibri" w:hAnsi="Arial Narrow"/>
                <w:b/>
                <w:bCs/>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Konstitutivni elementi lutkarske predstave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Livija Kroflin</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Igor Tretinjak, ass.</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MAKO-044</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30+0+10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3"/>
        <w:gridCol w:w="1137"/>
        <w:gridCol w:w="490"/>
        <w:gridCol w:w="1028"/>
        <w:gridCol w:w="488"/>
        <w:gridCol w:w="124"/>
        <w:gridCol w:w="1383"/>
        <w:gridCol w:w="729"/>
        <w:gridCol w:w="2010"/>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6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Cilj je kolegija upoznati studente s konstitutivnim elementima lutkarske predstave, s pravilima koja vrijede jednako u dramskom (kazalištu </w:t>
            </w:r>
            <w:r w:rsidRPr="009E5787">
              <w:rPr>
                <w:rFonts w:ascii="Arial Narrow" w:eastAsia="Calibri" w:hAnsi="Arial Narrow"/>
                <w:i/>
                <w:sz w:val="20"/>
                <w:szCs w:val="20"/>
                <w:lang w:val="hr-HR"/>
              </w:rPr>
              <w:t>živoga glumca</w:t>
            </w:r>
            <w:r w:rsidRPr="009E5787">
              <w:rPr>
                <w:rFonts w:ascii="Arial Narrow" w:eastAsia="Calibri" w:hAnsi="Arial Narrow"/>
                <w:sz w:val="20"/>
                <w:szCs w:val="20"/>
                <w:lang w:val="hr-HR"/>
              </w:rPr>
              <w:t>) kao i u lutkarskom kazalištu te sa specifičnostima lutkarskoga kazališta i karakteristikama koje ga bitno razlikuju od glumačkoga kazališta.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Po uspješnom svladavanju gradiva kolegija studenti će biti sposobni: </w:t>
            </w:r>
          </w:p>
          <w:p w:rsidR="00C73A6D" w:rsidRPr="009E5787" w:rsidRDefault="00C73A6D" w:rsidP="000211D2">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nabrojiti moguća polazišta i predloške za lutkarsku predstavu;</w:t>
            </w:r>
          </w:p>
          <w:p w:rsidR="00C73A6D" w:rsidRPr="009E5787" w:rsidRDefault="00C73A6D" w:rsidP="000211D2">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 xml:space="preserve">opisati konstitutivne elemente lutkarske predstave; </w:t>
            </w:r>
          </w:p>
          <w:p w:rsidR="00C73A6D" w:rsidRPr="009E5787" w:rsidRDefault="00C73A6D" w:rsidP="000211D2">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 xml:space="preserve">objasniti specifičnosti lutkarskoga medija;  </w:t>
            </w:r>
          </w:p>
          <w:p w:rsidR="00C73A6D" w:rsidRPr="009E5787" w:rsidRDefault="00C73A6D" w:rsidP="000211D2">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identificirati različita značenja živoga glumca koji se na sceni pojavljuje uz lutku;</w:t>
            </w:r>
          </w:p>
          <w:p w:rsidR="00C73A6D" w:rsidRPr="009E5787" w:rsidRDefault="00C73A6D" w:rsidP="000211D2">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5 analizirati lutkarsku predstavu;</w:t>
            </w:r>
          </w:p>
          <w:p w:rsidR="00C73A6D" w:rsidRPr="009E5787" w:rsidRDefault="00C73A6D" w:rsidP="000211D2">
            <w:pPr>
              <w:numPr>
                <w:ilvl w:val="0"/>
                <w:numId w:val="322"/>
              </w:numPr>
              <w:rPr>
                <w:rFonts w:ascii="Arial Narrow" w:eastAsia="Calibri" w:hAnsi="Arial Narrow"/>
                <w:sz w:val="20"/>
                <w:szCs w:val="20"/>
                <w:lang w:val="hr-HR"/>
              </w:rPr>
            </w:pPr>
            <w:r w:rsidRPr="009E5787">
              <w:rPr>
                <w:rFonts w:ascii="Arial Narrow" w:eastAsia="Calibri" w:hAnsi="Arial Narrow"/>
                <w:sz w:val="20"/>
                <w:szCs w:val="20"/>
                <w:lang w:val="hr-HR"/>
              </w:rPr>
              <w:t>6. prepoznati probleme koji često nastaju kad dramski redatelj režira lutkarsku predstavu.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Konstitutivni elementi lutkarske predstave. Izbor predložaka za lutkarsku predstavu. Bitni i specifični načini komunikacije lutke s publikom: izgled lutke (odabir materijala i dizajn); animacija (odabir tehnike i vještina). Postizanje sklada između predloška i izvedbe u cilju prenošenja ideje predstave. Srodnosti lutkarskoga i dramskog kazališta. Specifičnosti lutkarskoga kazališta. Brojne mogućnosti koje nastaju uvođenjem živoga glumca na lutkarsku scenu. Praćenje i analiza lutkarskih predstava viđenih uživo i na video-materijalima.</w:t>
            </w:r>
          </w:p>
        </w:tc>
      </w:tr>
      <w:tr w:rsidR="00C73A6D" w:rsidRPr="009E5787" w:rsidTr="00507B3B">
        <w:trPr>
          <w:trHeight w:val="432"/>
        </w:trPr>
        <w:tc>
          <w:tcPr>
            <w:tcW w:w="2657" w:type="pct"/>
            <w:gridSpan w:val="6"/>
            <w:vAlign w:val="center"/>
          </w:tcPr>
          <w:p w:rsidR="00C73A6D" w:rsidRPr="009E5787" w:rsidRDefault="00C73A6D" w:rsidP="000211D2">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istraživati suvremena lutkarska postignuća preko interneta, pohađati lutkarske predstave i napisati osvrt na barem jednu profesionalnu lutkarsku predstavu. Provjera teorijskog znanja vrši se kontinuirano i na usmenom ispitu..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3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1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3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1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3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1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3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51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39"/>
              <w:gridCol w:w="1763"/>
              <w:gridCol w:w="710"/>
              <w:gridCol w:w="71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8,5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5, 6</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Vrednovanje uspješnosti primjene stečenh znanja na analizu predstave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11,5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23</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26</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Knjige:</w:t>
            </w:r>
          </w:p>
          <w:p w:rsidR="00C73A6D" w:rsidRPr="009E5787" w:rsidRDefault="00C73A6D" w:rsidP="000211D2">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2006. </w:t>
            </w:r>
          </w:p>
          <w:p w:rsidR="00C73A6D" w:rsidRPr="009E5787" w:rsidRDefault="00C73A6D" w:rsidP="000211D2">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Luko. </w:t>
            </w:r>
            <w:r w:rsidRPr="009E5787">
              <w:rPr>
                <w:rFonts w:ascii="Arial Narrow" w:eastAsia="Calibri" w:hAnsi="Arial Narrow"/>
                <w:i/>
                <w:iCs/>
                <w:sz w:val="20"/>
                <w:szCs w:val="20"/>
                <w:lang w:val="hr-HR"/>
              </w:rPr>
              <w:t>Lutke za kazalište i dušu</w:t>
            </w:r>
            <w:r w:rsidRPr="009E5787">
              <w:rPr>
                <w:rFonts w:ascii="Arial Narrow" w:eastAsia="Calibri" w:hAnsi="Arial Narrow"/>
                <w:sz w:val="20"/>
                <w:szCs w:val="20"/>
                <w:lang w:val="hr-HR"/>
              </w:rPr>
              <w:t xml:space="preserve">. Zagreb: Međunarodni centar za usluge u kulturi, 2007. </w:t>
            </w:r>
          </w:p>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Članci:</w:t>
            </w:r>
          </w:p>
          <w:p w:rsidR="00C73A6D" w:rsidRPr="009E5787" w:rsidRDefault="00C73A6D" w:rsidP="000211D2">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Bogatirev, Petar. ''</w:t>
            </w:r>
            <w:r w:rsidRPr="009E5787">
              <w:rPr>
                <w:rFonts w:ascii="Arial Narrow" w:eastAsia="Calibri" w:hAnsi="Arial Narrow"/>
                <w:iCs/>
                <w:sz w:val="20"/>
                <w:szCs w:val="20"/>
                <w:lang w:val="hr-HR"/>
              </w:rPr>
              <w:t>Kazalište lutaka i kazalište živog glumca</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39-48.</w:t>
            </w:r>
          </w:p>
          <w:p w:rsidR="00C73A6D" w:rsidRPr="009E5787" w:rsidRDefault="00C73A6D" w:rsidP="000211D2">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Chytil, Velimir. ''</w:t>
            </w:r>
            <w:r w:rsidRPr="009E5787">
              <w:rPr>
                <w:rFonts w:ascii="Arial Narrow" w:eastAsia="Calibri" w:hAnsi="Arial Narrow"/>
                <w:iCs/>
                <w:sz w:val="20"/>
                <w:szCs w:val="20"/>
                <w:lang w:val="hr-HR"/>
              </w:rPr>
              <w:t>Funkcionalnost lutke''</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29-30.</w:t>
            </w:r>
          </w:p>
          <w:p w:rsidR="00C73A6D" w:rsidRPr="009E5787" w:rsidRDefault="00C73A6D" w:rsidP="000211D2">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Deželić, Berislav. ''</w:t>
            </w:r>
            <w:r w:rsidRPr="009E5787">
              <w:rPr>
                <w:rFonts w:ascii="Arial Narrow" w:eastAsia="Calibri" w:hAnsi="Arial Narrow"/>
                <w:iCs/>
                <w:sz w:val="20"/>
                <w:szCs w:val="20"/>
                <w:lang w:val="hr-HR"/>
              </w:rPr>
              <w:t>Lutka i prostor''</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21-25.</w:t>
            </w:r>
          </w:p>
          <w:p w:rsidR="00C73A6D" w:rsidRPr="009E5787" w:rsidRDefault="00C73A6D" w:rsidP="000211D2">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Jurkowski, Henryk. ''</w:t>
            </w:r>
            <w:r w:rsidRPr="009E5787">
              <w:rPr>
                <w:rFonts w:ascii="Arial Narrow" w:eastAsia="Calibri" w:hAnsi="Arial Narrow"/>
                <w:iCs/>
                <w:sz w:val="20"/>
                <w:szCs w:val="20"/>
                <w:lang w:val="hr-HR"/>
              </w:rPr>
              <w:t>Dileme suvremenog kazališta lutaka''</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33-37.</w:t>
            </w:r>
          </w:p>
          <w:p w:rsidR="00C73A6D" w:rsidRPr="009E5787" w:rsidRDefault="00C73A6D" w:rsidP="000211D2">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Kauzlarić, Vesna. ''</w:t>
            </w:r>
            <w:r w:rsidRPr="009E5787">
              <w:rPr>
                <w:rFonts w:ascii="Arial Narrow" w:eastAsia="Calibri" w:hAnsi="Arial Narrow"/>
                <w:iCs/>
                <w:sz w:val="20"/>
                <w:szCs w:val="20"/>
                <w:lang w:val="hr-HR"/>
              </w:rPr>
              <w:t>Lutka nije kopija''</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31-33.</w:t>
            </w:r>
          </w:p>
          <w:p w:rsidR="00C73A6D" w:rsidRPr="009E5787" w:rsidRDefault="00C73A6D" w:rsidP="000211D2">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Kroflin, Livija.</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''Interaktivno supostojanje lutke i glumca u lutkarskoj predstavi''.</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u:</w:t>
            </w:r>
            <w:r w:rsidRPr="009E5787">
              <w:rPr>
                <w:rFonts w:ascii="Arial Narrow" w:eastAsia="Calibri" w:hAnsi="Arial Narrow"/>
                <w:i/>
                <w:sz w:val="20"/>
                <w:szCs w:val="20"/>
                <w:lang w:val="hr-HR"/>
              </w:rPr>
              <w:t xml:space="preserve"> </w:t>
            </w:r>
            <w:r w:rsidRPr="009E5787">
              <w:rPr>
                <w:rFonts w:ascii="Arial Narrow" w:eastAsia="Calibri" w:hAnsi="Arial Narrow"/>
                <w:bCs/>
                <w:i/>
                <w:sz w:val="20"/>
                <w:szCs w:val="20"/>
                <w:lang w:val="hr-HR"/>
              </w:rPr>
              <w:t xml:space="preserve">Krležini dani u </w:t>
            </w:r>
            <w:r w:rsidRPr="009E5787">
              <w:rPr>
                <w:rFonts w:ascii="Arial Narrow" w:eastAsia="Calibri" w:hAnsi="Arial Narrow"/>
                <w:i/>
                <w:sz w:val="20"/>
                <w:szCs w:val="20"/>
                <w:lang w:val="hr-HR"/>
              </w:rPr>
              <w:t>Osijeku 2013., S</w:t>
            </w:r>
            <w:r w:rsidRPr="009E5787">
              <w:rPr>
                <w:rFonts w:ascii="Arial Narrow" w:eastAsia="Calibri" w:hAnsi="Arial Narrow"/>
                <w:bCs/>
                <w:i/>
                <w:sz w:val="20"/>
                <w:szCs w:val="20"/>
                <w:lang w:val="hr-HR"/>
              </w:rPr>
              <w:t>upostojanja i suprotstavljanja u hrvatskoj drami i kazalištu</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Zagreb; Osijek:</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Zavod za povijest hrvatske književnosti, kazališta i glazbe HAZU, Odsjek za povijest hrvatskog kazališta, Hrvatsko narodno kazalište u Osijeku, Filozofski fakultet, Osijek, 2014., str. 318-329.</w:t>
            </w:r>
          </w:p>
          <w:p w:rsidR="00C73A6D" w:rsidRPr="009E5787" w:rsidRDefault="00C73A6D" w:rsidP="000211D2">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Kroflin, Livija.</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''Kako kazalište lutaka govori djeci''</w:t>
            </w:r>
            <w:r w:rsidRPr="009E5787">
              <w:rPr>
                <w:rFonts w:ascii="Arial Narrow" w:eastAsia="Calibri" w:hAnsi="Arial Narrow"/>
                <w:i/>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Pozorište za decu – umetnički fenomen</w:t>
            </w:r>
            <w:r w:rsidRPr="009E5787">
              <w:rPr>
                <w:rFonts w:ascii="Arial Narrow" w:eastAsia="Calibri" w:hAnsi="Arial Narrow"/>
                <w:sz w:val="20"/>
                <w:szCs w:val="20"/>
                <w:lang w:val="hr-HR"/>
              </w:rPr>
              <w:t xml:space="preserve">: </w:t>
            </w:r>
            <w:r w:rsidRPr="009E5787">
              <w:rPr>
                <w:rFonts w:ascii="Arial Narrow" w:eastAsia="Calibri" w:hAnsi="Arial Narrow"/>
                <w:i/>
                <w:sz w:val="20"/>
                <w:szCs w:val="20"/>
                <w:lang w:val="hr-HR"/>
              </w:rPr>
              <w:t>Knjiga 4.</w:t>
            </w:r>
            <w:r w:rsidRPr="009E5787">
              <w:rPr>
                <w:rFonts w:ascii="Arial Narrow" w:eastAsia="Calibri" w:hAnsi="Arial Narrow"/>
                <w:sz w:val="20"/>
                <w:szCs w:val="20"/>
                <w:lang w:val="hr-HR"/>
              </w:rPr>
              <w:t xml:space="preserve"> Subotica; Novi Sad: Otvoreni univerzitet; Međunarodni festival pozorišta za decu; Pozorišni muzej Vojvodine, 2013., 211-222.</w:t>
            </w:r>
          </w:p>
          <w:p w:rsidR="00C73A6D" w:rsidRPr="009E5787" w:rsidRDefault="00C73A6D" w:rsidP="000211D2">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Kužat-Spaić, Kosovka. ''</w:t>
            </w:r>
            <w:r w:rsidRPr="009E5787">
              <w:rPr>
                <w:rFonts w:ascii="Arial Narrow" w:eastAsia="Calibri" w:hAnsi="Arial Narrow"/>
                <w:iCs/>
                <w:sz w:val="20"/>
                <w:szCs w:val="20"/>
                <w:lang w:val="hr-HR"/>
              </w:rPr>
              <w:t>Animacija lutke''</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26-28.</w:t>
            </w:r>
          </w:p>
          <w:p w:rsidR="00C73A6D" w:rsidRPr="009E5787" w:rsidRDefault="00C73A6D" w:rsidP="000211D2">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Mladinov, Davor. ''</w:t>
            </w:r>
            <w:r w:rsidRPr="009E5787">
              <w:rPr>
                <w:rFonts w:ascii="Arial Narrow" w:eastAsia="Calibri" w:hAnsi="Arial Narrow"/>
                <w:iCs/>
                <w:sz w:val="20"/>
                <w:szCs w:val="20"/>
                <w:lang w:val="hr-HR"/>
              </w:rPr>
              <w:t>U traženju lutkarskog izraza''</w:t>
            </w:r>
            <w:r w:rsidRPr="009E5787">
              <w:rPr>
                <w:rFonts w:ascii="Arial Narrow" w:eastAsia="Calibri" w:hAnsi="Arial Narrow"/>
                <w:i/>
                <w:iCs/>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17-20.</w:t>
            </w:r>
          </w:p>
          <w:p w:rsidR="00C73A6D" w:rsidRPr="009E5787" w:rsidRDefault="00C73A6D" w:rsidP="000211D2">
            <w:pPr>
              <w:numPr>
                <w:ilvl w:val="0"/>
                <w:numId w:val="65"/>
              </w:numPr>
              <w:rPr>
                <w:rFonts w:ascii="Arial Narrow" w:eastAsia="Calibri" w:hAnsi="Arial Narrow"/>
                <w:sz w:val="20"/>
                <w:szCs w:val="20"/>
                <w:lang w:val="hr-HR"/>
              </w:rPr>
            </w:pPr>
            <w:r w:rsidRPr="009E5787">
              <w:rPr>
                <w:rFonts w:ascii="Arial Narrow" w:eastAsia="Calibri" w:hAnsi="Arial Narrow"/>
                <w:sz w:val="20"/>
                <w:szCs w:val="20"/>
                <w:lang w:val="hr-HR"/>
              </w:rPr>
              <w:t>Senker, Boris. ''</w:t>
            </w:r>
            <w:r w:rsidRPr="009E5787">
              <w:rPr>
                <w:rFonts w:ascii="Arial Narrow" w:eastAsia="Calibri" w:hAnsi="Arial Narrow"/>
                <w:iCs/>
                <w:sz w:val="20"/>
                <w:szCs w:val="20"/>
                <w:lang w:val="hr-HR"/>
              </w:rPr>
              <w:t>Lutka u kazalištu živog glumca</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Prolog</w:t>
            </w:r>
            <w:r w:rsidRPr="009E5787">
              <w:rPr>
                <w:rFonts w:ascii="Arial Narrow" w:eastAsia="Calibri" w:hAnsi="Arial Narrow"/>
                <w:sz w:val="20"/>
                <w:szCs w:val="20"/>
                <w:lang w:val="hr-HR"/>
              </w:rPr>
              <w:t xml:space="preserve"> 23-24 (1975): 48-58.</w:t>
            </w:r>
          </w:p>
        </w:tc>
      </w:tr>
      <w:tr w:rsidR="00C73A6D" w:rsidRPr="009E5787" w:rsidTr="00507B3B">
        <w:trPr>
          <w:trHeight w:val="432"/>
        </w:trPr>
        <w:tc>
          <w:tcPr>
            <w:tcW w:w="5000" w:type="pct"/>
            <w:gridSpan w:val="10"/>
            <w:vAlign w:val="center"/>
          </w:tcPr>
          <w:p w:rsidR="00C73A6D" w:rsidRPr="009E5787" w:rsidRDefault="00C73A6D" w:rsidP="000211D2">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66"/>
              </w:numPr>
              <w:rPr>
                <w:rFonts w:ascii="Arial Narrow" w:eastAsia="Calibri" w:hAnsi="Arial Narrow"/>
                <w:sz w:val="20"/>
                <w:szCs w:val="20"/>
                <w:lang w:val="hr-HR"/>
              </w:rPr>
            </w:pPr>
            <w:r w:rsidRPr="009E5787">
              <w:rPr>
                <w:rFonts w:ascii="Arial Narrow" w:eastAsia="Calibri" w:hAnsi="Arial Narrow"/>
                <w:sz w:val="20"/>
                <w:szCs w:val="20"/>
                <w:lang w:val="hr-HR"/>
              </w:rPr>
              <w:t xml:space="preserve">Čečuk, Milan. </w:t>
            </w:r>
            <w:r w:rsidRPr="009E5787">
              <w:rPr>
                <w:rFonts w:ascii="Arial Narrow" w:eastAsia="Calibri" w:hAnsi="Arial Narrow"/>
                <w:i/>
                <w:iCs/>
                <w:sz w:val="20"/>
                <w:szCs w:val="20"/>
                <w:lang w:val="hr-HR"/>
              </w:rPr>
              <w:t xml:space="preserve">Lutkari i lutke. </w:t>
            </w:r>
            <w:r w:rsidRPr="009E5787">
              <w:rPr>
                <w:rFonts w:ascii="Arial Narrow" w:eastAsia="Calibri" w:hAnsi="Arial Narrow"/>
                <w:iCs/>
                <w:sz w:val="20"/>
                <w:szCs w:val="20"/>
                <w:lang w:val="hr-HR"/>
              </w:rPr>
              <w:t>Zagreb:</w:t>
            </w:r>
            <w:r w:rsidRPr="009E5787">
              <w:rPr>
                <w:rFonts w:ascii="Arial Narrow" w:eastAsia="Calibri" w:hAnsi="Arial Narrow"/>
                <w:sz w:val="20"/>
                <w:szCs w:val="20"/>
                <w:lang w:val="hr-HR"/>
              </w:rPr>
              <w:t xml:space="preserve"> Međunarodni centar za usluge u kulturi, 2009. </w:t>
            </w:r>
          </w:p>
          <w:p w:rsidR="00C73A6D" w:rsidRPr="009E5787" w:rsidRDefault="00C73A6D" w:rsidP="000211D2">
            <w:pPr>
              <w:numPr>
                <w:ilvl w:val="0"/>
                <w:numId w:val="66"/>
              </w:numPr>
              <w:rPr>
                <w:rFonts w:ascii="Arial Narrow" w:eastAsia="Calibri" w:hAnsi="Arial Narrow"/>
                <w:sz w:val="20"/>
                <w:szCs w:val="20"/>
                <w:lang w:val="hr-HR"/>
              </w:rPr>
            </w:pPr>
            <w:r w:rsidRPr="009E5787">
              <w:rPr>
                <w:rFonts w:ascii="Arial Narrow" w:eastAsia="Calibri" w:hAnsi="Arial Narrow"/>
                <w:sz w:val="20"/>
                <w:szCs w:val="20"/>
                <w:lang w:val="hr-HR"/>
              </w:rPr>
              <w:t xml:space="preserve">Kroflin, Livija. </w:t>
            </w:r>
            <w:r w:rsidRPr="009E5787">
              <w:rPr>
                <w:rFonts w:ascii="Arial Narrow" w:eastAsia="Calibri" w:hAnsi="Arial Narrow"/>
                <w:i/>
                <w:sz w:val="20"/>
                <w:szCs w:val="20"/>
                <w:lang w:val="hr-HR"/>
              </w:rPr>
              <w:t>Estetika PIF-a</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Međunarodni centar za usluge u kulturi, 2012.</w:t>
            </w:r>
          </w:p>
          <w:p w:rsidR="00C73A6D" w:rsidRPr="009E5787" w:rsidRDefault="00C73A6D" w:rsidP="000211D2">
            <w:pPr>
              <w:numPr>
                <w:ilvl w:val="0"/>
                <w:numId w:val="66"/>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 xml:space="preserve">Međunarodni centar za usluge u kulturi, 2006. </w:t>
            </w:r>
          </w:p>
          <w:p w:rsidR="00C73A6D" w:rsidRPr="009E5787" w:rsidRDefault="00C73A6D" w:rsidP="000211D2">
            <w:pPr>
              <w:numPr>
                <w:ilvl w:val="0"/>
                <w:numId w:val="66"/>
              </w:numPr>
              <w:rPr>
                <w:rFonts w:ascii="Arial Narrow" w:eastAsia="Calibri" w:hAnsi="Arial Narrow"/>
                <w:sz w:val="20"/>
                <w:szCs w:val="20"/>
                <w:lang w:val="hr-HR"/>
              </w:rPr>
            </w:pPr>
            <w:r w:rsidRPr="009E5787">
              <w:rPr>
                <w:rFonts w:ascii="Arial Narrow" w:eastAsia="Calibri" w:hAnsi="Arial Narrow"/>
                <w:sz w:val="20"/>
                <w:szCs w:val="20"/>
                <w:lang w:val="hr-HR"/>
              </w:rPr>
              <w:t xml:space="preserve">Špoljarec, Ivan. </w:t>
            </w:r>
            <w:r w:rsidRPr="009E5787">
              <w:rPr>
                <w:rFonts w:ascii="Arial Narrow" w:eastAsia="Calibri" w:hAnsi="Arial Narrow"/>
                <w:i/>
                <w:sz w:val="20"/>
                <w:szCs w:val="20"/>
                <w:lang w:val="hr-HR"/>
              </w:rPr>
              <w:t>Lutke uživo = Puppets Live = Pupoj vive.</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Međunarodni centar za usluge u kulturi, 2008.</w:t>
            </w:r>
          </w:p>
        </w:tc>
      </w:tr>
      <w:tr w:rsidR="00C73A6D" w:rsidRPr="009E5787" w:rsidTr="00507B3B">
        <w:trPr>
          <w:trHeight w:val="432"/>
        </w:trPr>
        <w:tc>
          <w:tcPr>
            <w:tcW w:w="5000" w:type="pct"/>
            <w:gridSpan w:val="10"/>
            <w:vAlign w:val="center"/>
          </w:tcPr>
          <w:p w:rsidR="00C73A6D" w:rsidRPr="009E5787" w:rsidRDefault="00C73A6D" w:rsidP="000211D2">
            <w:pPr>
              <w:numPr>
                <w:ilvl w:val="1"/>
                <w:numId w:val="6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Suvremena lutkarska praksa</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doc.dr.sc. Livija Kroflin</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Igor Tretinjak, ass.</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MAKO-045</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30+0+35</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99"/>
        <w:gridCol w:w="673"/>
        <w:gridCol w:w="1137"/>
        <w:gridCol w:w="490"/>
        <w:gridCol w:w="1028"/>
        <w:gridCol w:w="490"/>
        <w:gridCol w:w="729"/>
        <w:gridCol w:w="654"/>
        <w:gridCol w:w="512"/>
        <w:gridCol w:w="1950"/>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7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je kolegija upoznati studente sa suvremenim kretanjima u svjetskom i hrvatskom lutkarstvu, kako na području lutkarske  umjetnosti, tako i na području tzv. primijenjenog lutkarstva.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Po uspješnom svladavanju gradiva kolegija studenti će biti sposobni: </w:t>
            </w:r>
          </w:p>
          <w:p w:rsidR="00C73A6D" w:rsidRPr="009E5787" w:rsidRDefault="00C73A6D" w:rsidP="000211D2">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razložiti različite postupke i postignuća koji su u 20. st. lutkarstvu osigurali mjesto u tzv. visokoj umjetnosti;</w:t>
            </w:r>
          </w:p>
          <w:p w:rsidR="00C73A6D" w:rsidRPr="009E5787" w:rsidRDefault="00C73A6D" w:rsidP="000211D2">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opisati suvremeni odnos prema lutkarskoj tradiciji;</w:t>
            </w:r>
          </w:p>
          <w:p w:rsidR="00C73A6D" w:rsidRPr="009E5787" w:rsidRDefault="00C73A6D" w:rsidP="000211D2">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objasniti međužanrovski utjecaj, inspiracije drugim kulturama i heterogenost lutkarskoga kazališta;</w:t>
            </w:r>
          </w:p>
          <w:p w:rsidR="00C73A6D" w:rsidRPr="009E5787" w:rsidRDefault="00C73A6D" w:rsidP="000211D2">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identificirati različite načine suodnosa čovjeka i lutke;</w:t>
            </w:r>
          </w:p>
          <w:p w:rsidR="00C73A6D" w:rsidRPr="009E5787" w:rsidRDefault="00C73A6D" w:rsidP="000211D2">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objasniti komunikacijske vrijednosti lutkarske tehnike, estetike lutke i materijala;</w:t>
            </w:r>
          </w:p>
          <w:p w:rsidR="00C73A6D" w:rsidRPr="009E5787" w:rsidRDefault="00C73A6D" w:rsidP="000211D2">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definirati pojam „primijenjeno lutkarstvo“;</w:t>
            </w:r>
          </w:p>
          <w:p w:rsidR="00C73A6D" w:rsidRPr="009E5787" w:rsidRDefault="00C73A6D" w:rsidP="000211D2">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opisati glavne značajke suvremenog hrvatskog lutkarstva;</w:t>
            </w:r>
          </w:p>
          <w:p w:rsidR="00C73A6D" w:rsidRPr="009E5787" w:rsidRDefault="00C73A6D" w:rsidP="000211D2">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imenovati najznačajnije suvremene lutkarske stvaratelje (redatelje, glumce lutkare, scenografe, kreatore lutaka, tehnologe) i navesti glavna obilježja njihova rada;</w:t>
            </w:r>
          </w:p>
          <w:p w:rsidR="00C73A6D" w:rsidRPr="009E5787" w:rsidRDefault="00C73A6D" w:rsidP="000211D2">
            <w:pPr>
              <w:numPr>
                <w:ilvl w:val="0"/>
                <w:numId w:val="323"/>
              </w:numPr>
              <w:rPr>
                <w:rFonts w:ascii="Arial Narrow" w:eastAsia="Calibri" w:hAnsi="Arial Narrow"/>
                <w:sz w:val="20"/>
                <w:szCs w:val="20"/>
                <w:lang w:val="hr-HR"/>
              </w:rPr>
            </w:pPr>
            <w:r w:rsidRPr="009E5787">
              <w:rPr>
                <w:rFonts w:ascii="Arial Narrow" w:eastAsia="Calibri" w:hAnsi="Arial Narrow"/>
                <w:sz w:val="20"/>
                <w:szCs w:val="20"/>
                <w:lang w:val="hr-HR"/>
              </w:rPr>
              <w:t>analizirati lutkarsku predstavu.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sz w:val="20"/>
                <w:szCs w:val="20"/>
                <w:lang w:val="hr-HR"/>
              </w:rPr>
              <w:t>Institucionaliziranje i etabliranje lutkarske umjetnosti u 20.st. Suvremeni odnos prema lutkarskoj tradiciji (forme, likovi, sadržaj). Ritual i mit u kazalištu lutaka. Lutka u dramskom kazalištu. Suodnos čovjeka i lutke u predstavi. Lutka kao metafora. Kazalište predmeta i materijala. Sinergija u kazalištu lutaka. Heterogenost lutkarskoga kazališta. Likovna umjetnost kao odrednica stila lutkarske predstave. Komunikacijske vrijednosti lutkarske tehnike, estetike lutke i materijala. Postizanje sklada između predloška i izvedbe u cilju prenošenja ideje predstave. Međužanrovski utjecaji  i inspiracije drugim kulturama. Angažirano kazalište. Tzv. „primijenjeno  lutkarstvo“. Hrvatsko lutkarstvo (profesionalna kazališta lutaka, lutkarske predstave u profesionalnim nelutkarskim kazalištima te profesionalne i amaterske lutkarske skupine i lutkarski festivali u Hrvatskoj; Hrvatski centar UNIMA kao dio svjetske udruge). Najznačajnija lutkarska kazališta i stvaratelji lutkarskih predstava: redatelji, glumci lutkari, scenografi, kreatori lutaka, tehnolozi. Praćenje i analiza lutkarskih predstava viđenih uživo i na video-materijalima.</w:t>
            </w:r>
          </w:p>
        </w:tc>
      </w:tr>
      <w:tr w:rsidR="00C73A6D" w:rsidRPr="009E5787" w:rsidTr="00507B3B">
        <w:trPr>
          <w:trHeight w:val="432"/>
        </w:trPr>
        <w:tc>
          <w:tcPr>
            <w:tcW w:w="3234" w:type="pct"/>
            <w:gridSpan w:val="7"/>
            <w:vAlign w:val="center"/>
          </w:tcPr>
          <w:p w:rsidR="00C73A6D" w:rsidRPr="009E5787" w:rsidRDefault="00C73A6D" w:rsidP="000211D2">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70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3234" w:type="pct"/>
            <w:gridSpan w:val="7"/>
            <w:vAlign w:val="center"/>
          </w:tcPr>
          <w:p w:rsidR="00C73A6D" w:rsidRPr="009E5787" w:rsidRDefault="00C73A6D" w:rsidP="000211D2">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1766" w:type="pct"/>
            <w:gridSpan w:val="3"/>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pripremati samostalne zadatke, pratiti lutkarske predstave i napisati seminarski rad. Provjera teorijskog znanja vrši se na kolokvijima i usmenom ispitu.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95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13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6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26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79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8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95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13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6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56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26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9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8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95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13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6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56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26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9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8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95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13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rsidR="00C73A6D" w:rsidRPr="009E5787" w:rsidRDefault="00C73A6D" w:rsidP="00507B3B">
            <w:pPr>
              <w:rPr>
                <w:rFonts w:ascii="Arial Narrow" w:eastAsia="Calibri" w:hAnsi="Arial Narrow"/>
                <w:sz w:val="20"/>
                <w:szCs w:val="20"/>
                <w:lang w:val="hr-HR"/>
              </w:rPr>
            </w:pPr>
          </w:p>
        </w:tc>
        <w:tc>
          <w:tcPr>
            <w:tcW w:w="26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1" w:type="pct"/>
            <w:vAlign w:val="center"/>
          </w:tcPr>
          <w:p w:rsidR="00C73A6D" w:rsidRPr="009E5787" w:rsidRDefault="00C73A6D" w:rsidP="00507B3B">
            <w:pPr>
              <w:rPr>
                <w:rFonts w:ascii="Arial Narrow" w:eastAsia="Calibri" w:hAnsi="Arial Narrow"/>
                <w:sz w:val="20"/>
                <w:szCs w:val="20"/>
                <w:lang w:val="hr-HR"/>
              </w:rPr>
            </w:pPr>
          </w:p>
        </w:tc>
        <w:tc>
          <w:tcPr>
            <w:tcW w:w="26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97" w:type="pct"/>
            <w:gridSpan w:val="2"/>
            <w:vAlign w:val="center"/>
          </w:tcPr>
          <w:p w:rsidR="00C73A6D" w:rsidRPr="009E5787" w:rsidRDefault="00C73A6D" w:rsidP="00507B3B">
            <w:pPr>
              <w:rPr>
                <w:rFonts w:ascii="Arial Narrow" w:eastAsia="Calibri" w:hAnsi="Arial Narrow"/>
                <w:sz w:val="20"/>
                <w:szCs w:val="20"/>
                <w:lang w:val="hr-HR"/>
              </w:rPr>
            </w:pPr>
          </w:p>
        </w:tc>
        <w:tc>
          <w:tcPr>
            <w:tcW w:w="138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9"/>
              <w:gridCol w:w="1764"/>
              <w:gridCol w:w="708"/>
              <w:gridCol w:w="71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1-9</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9</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Vrednovanje uspješnosti primjene stečenh znanja na analizu predstave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1-9</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1-9</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69"/>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2006. </w:t>
            </w:r>
          </w:p>
          <w:p w:rsidR="00C73A6D" w:rsidRPr="009E5787" w:rsidRDefault="00C73A6D" w:rsidP="000211D2">
            <w:pPr>
              <w:numPr>
                <w:ilvl w:val="0"/>
                <w:numId w:val="69"/>
              </w:numPr>
              <w:rPr>
                <w:rFonts w:ascii="Arial Narrow" w:eastAsia="Calibri" w:hAnsi="Arial Narrow"/>
                <w:sz w:val="20"/>
                <w:szCs w:val="20"/>
                <w:lang w:val="hr-HR"/>
              </w:rPr>
            </w:pPr>
            <w:r w:rsidRPr="009E5787">
              <w:rPr>
                <w:rFonts w:ascii="Arial Narrow" w:eastAsia="Calibri" w:hAnsi="Arial Narrow"/>
                <w:sz w:val="20"/>
                <w:szCs w:val="20"/>
                <w:lang w:val="hr-HR"/>
              </w:rPr>
              <w:t xml:space="preserve">Kroflin, Livija. </w:t>
            </w:r>
            <w:r w:rsidRPr="009E5787">
              <w:rPr>
                <w:rFonts w:ascii="Arial Narrow" w:eastAsia="Calibri" w:hAnsi="Arial Narrow"/>
                <w:i/>
                <w:sz w:val="20"/>
                <w:szCs w:val="20"/>
                <w:lang w:val="hr-HR"/>
              </w:rPr>
              <w:t>Estetika PIF-a</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Međunarodni centar za usluge u kulturi, 2012.</w:t>
            </w:r>
          </w:p>
          <w:p w:rsidR="00C73A6D" w:rsidRPr="009E5787" w:rsidRDefault="00C73A6D" w:rsidP="000211D2">
            <w:pPr>
              <w:numPr>
                <w:ilvl w:val="0"/>
                <w:numId w:val="69"/>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Luko. </w:t>
            </w:r>
            <w:r w:rsidRPr="009E5787">
              <w:rPr>
                <w:rFonts w:ascii="Arial Narrow" w:eastAsia="Calibri" w:hAnsi="Arial Narrow"/>
                <w:i/>
                <w:iCs/>
                <w:sz w:val="20"/>
                <w:szCs w:val="20"/>
                <w:lang w:val="hr-HR"/>
              </w:rPr>
              <w:t xml:space="preserve">Lutke za kazalište i dušu. </w:t>
            </w:r>
            <w:r w:rsidRPr="009E5787">
              <w:rPr>
                <w:rFonts w:ascii="Arial Narrow" w:eastAsia="Calibri" w:hAnsi="Arial Narrow"/>
                <w:iCs/>
                <w:sz w:val="20"/>
                <w:szCs w:val="20"/>
                <w:lang w:val="hr-HR"/>
              </w:rPr>
              <w:t>Zagreb:</w:t>
            </w:r>
            <w:r w:rsidRPr="009E5787">
              <w:rPr>
                <w:rFonts w:ascii="Arial Narrow" w:eastAsia="Calibri" w:hAnsi="Arial Narrow"/>
                <w:sz w:val="20"/>
                <w:szCs w:val="20"/>
                <w:lang w:val="hr-HR"/>
              </w:rPr>
              <w:t xml:space="preserve"> Međunarodni centar za usluge u kulturi, 2007. </w:t>
            </w:r>
          </w:p>
          <w:p w:rsidR="00C73A6D" w:rsidRPr="009E5787" w:rsidRDefault="00C73A6D" w:rsidP="000211D2">
            <w:pPr>
              <w:numPr>
                <w:ilvl w:val="0"/>
                <w:numId w:val="69"/>
              </w:numPr>
              <w:rPr>
                <w:rFonts w:ascii="Arial Narrow" w:eastAsia="Calibri" w:hAnsi="Arial Narrow"/>
                <w:sz w:val="20"/>
                <w:szCs w:val="20"/>
                <w:lang w:val="hr-HR"/>
              </w:rPr>
            </w:pPr>
            <w:r w:rsidRPr="009E5787">
              <w:rPr>
                <w:rFonts w:ascii="Arial Narrow" w:eastAsia="Calibri" w:hAnsi="Arial Narrow"/>
                <w:i/>
                <w:sz w:val="20"/>
                <w:szCs w:val="20"/>
                <w:lang w:val="hr-HR"/>
              </w:rPr>
              <w:t>Sto godina hrvatske scenografije i kostimografije – dječje kazalište, lutke i performansi</w:t>
            </w:r>
            <w:r w:rsidRPr="009E5787">
              <w:rPr>
                <w:rFonts w:ascii="Arial Narrow" w:eastAsia="Calibri" w:hAnsi="Arial Narrow"/>
                <w:sz w:val="20"/>
                <w:szCs w:val="20"/>
                <w:lang w:val="hr-HR"/>
              </w:rPr>
              <w:t xml:space="preserve"> (katalog izložbe)</w:t>
            </w:r>
          </w:p>
          <w:p w:rsidR="00C73A6D" w:rsidRPr="009E5787" w:rsidRDefault="00C73A6D" w:rsidP="000211D2">
            <w:pPr>
              <w:numPr>
                <w:ilvl w:val="0"/>
                <w:numId w:val="69"/>
              </w:numPr>
              <w:rPr>
                <w:rFonts w:ascii="Arial Narrow" w:eastAsia="Calibri" w:hAnsi="Arial Narrow"/>
                <w:sz w:val="20"/>
                <w:szCs w:val="20"/>
                <w:lang w:val="hr-HR"/>
              </w:rPr>
            </w:pPr>
            <w:r w:rsidRPr="009E5787">
              <w:rPr>
                <w:rFonts w:ascii="Arial Narrow" w:eastAsia="Calibri" w:hAnsi="Arial Narrow"/>
                <w:sz w:val="20"/>
                <w:szCs w:val="20"/>
                <w:lang w:val="hr-HR"/>
              </w:rPr>
              <w:t xml:space="preserve">Špoljarec, Ivan. </w:t>
            </w:r>
            <w:r w:rsidRPr="009E5787">
              <w:rPr>
                <w:rFonts w:ascii="Arial Narrow" w:eastAsia="Calibri" w:hAnsi="Arial Narrow"/>
                <w:i/>
                <w:sz w:val="20"/>
                <w:szCs w:val="20"/>
                <w:lang w:val="hr-HR"/>
              </w:rPr>
              <w:t>Lutke uživo = Puppets Live = Pupoj vive.</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Međunarodni centar za usluge u kulturi, 2008.</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70"/>
              </w:numPr>
              <w:rPr>
                <w:rFonts w:ascii="Arial Narrow" w:eastAsia="Calibri" w:hAnsi="Arial Narrow"/>
                <w:sz w:val="20"/>
                <w:szCs w:val="20"/>
                <w:lang w:val="hr-HR"/>
              </w:rPr>
            </w:pPr>
            <w:r w:rsidRPr="009E5787">
              <w:rPr>
                <w:rFonts w:ascii="Arial Narrow" w:eastAsia="Calibri" w:hAnsi="Arial Narrow"/>
                <w:sz w:val="20"/>
                <w:szCs w:val="20"/>
                <w:lang w:val="hr-HR"/>
              </w:rPr>
              <w:t xml:space="preserve">Čečuk, Milan. </w:t>
            </w:r>
            <w:r w:rsidRPr="009E5787">
              <w:rPr>
                <w:rFonts w:ascii="Arial Narrow" w:eastAsia="Calibri" w:hAnsi="Arial Narrow"/>
                <w:i/>
                <w:iCs/>
                <w:sz w:val="20"/>
                <w:szCs w:val="20"/>
                <w:lang w:val="hr-HR"/>
              </w:rPr>
              <w:t xml:space="preserve">Lutkari i lutke. </w:t>
            </w:r>
            <w:r w:rsidRPr="009E5787">
              <w:rPr>
                <w:rFonts w:ascii="Arial Narrow" w:eastAsia="Calibri" w:hAnsi="Arial Narrow"/>
                <w:iCs/>
                <w:sz w:val="20"/>
                <w:szCs w:val="20"/>
                <w:lang w:val="hr-HR"/>
              </w:rPr>
              <w:t>Zagreb:</w:t>
            </w:r>
            <w:r w:rsidRPr="009E5787">
              <w:rPr>
                <w:rFonts w:ascii="Arial Narrow" w:eastAsia="Calibri" w:hAnsi="Arial Narrow"/>
                <w:sz w:val="20"/>
                <w:szCs w:val="20"/>
                <w:lang w:val="hr-HR"/>
              </w:rPr>
              <w:t xml:space="preserve"> Međunarodni centar za usluge u kulturi, 2009. </w:t>
            </w:r>
          </w:p>
          <w:p w:rsidR="00C73A6D" w:rsidRPr="009E5787" w:rsidRDefault="00C73A6D" w:rsidP="000211D2">
            <w:pPr>
              <w:numPr>
                <w:ilvl w:val="0"/>
                <w:numId w:val="70"/>
              </w:numPr>
              <w:rPr>
                <w:rFonts w:ascii="Arial Narrow" w:eastAsia="Calibri" w:hAnsi="Arial Narrow"/>
                <w:sz w:val="20"/>
                <w:szCs w:val="20"/>
                <w:lang w:val="hr-HR"/>
              </w:rPr>
            </w:pPr>
            <w:r w:rsidRPr="009E5787">
              <w:rPr>
                <w:rFonts w:ascii="Arial Narrow" w:eastAsia="Calibri" w:hAnsi="Arial Narrow"/>
                <w:i/>
                <w:sz w:val="20"/>
                <w:szCs w:val="20"/>
                <w:lang w:val="hr-HR"/>
              </w:rPr>
              <w:t>ENCYCLOPÉDIE MONDIALE DES ARTS DE LA MARIONNETTE</w:t>
            </w:r>
            <w:r w:rsidRPr="009E5787">
              <w:rPr>
                <w:rFonts w:ascii="Arial Narrow" w:eastAsia="Calibri" w:hAnsi="Arial Narrow"/>
                <w:sz w:val="20"/>
                <w:szCs w:val="20"/>
                <w:lang w:val="hr-HR"/>
              </w:rPr>
              <w:t>, UNIMA, éditions L'ENTRETEMPS, Montpellier, 2009.</w:t>
            </w:r>
          </w:p>
          <w:p w:rsidR="00C73A6D" w:rsidRPr="009E5787" w:rsidRDefault="00C73A6D" w:rsidP="000211D2">
            <w:pPr>
              <w:numPr>
                <w:ilvl w:val="0"/>
                <w:numId w:val="70"/>
              </w:numPr>
              <w:rPr>
                <w:rFonts w:ascii="Arial Narrow" w:eastAsia="Calibri" w:hAnsi="Arial Narrow"/>
                <w:sz w:val="20"/>
                <w:szCs w:val="20"/>
                <w:lang w:val="hr-HR"/>
              </w:rPr>
            </w:pPr>
            <w:r w:rsidRPr="009E5787">
              <w:rPr>
                <w:rFonts w:ascii="Arial Narrow" w:eastAsia="Calibri" w:hAnsi="Arial Narrow"/>
                <w:i/>
                <w:sz w:val="20"/>
                <w:szCs w:val="20"/>
                <w:lang w:val="hr-HR"/>
              </w:rPr>
              <w:t>Hrvatsko lutkarstvo / Croatian Puppetry</w:t>
            </w:r>
            <w:r w:rsidRPr="009E5787">
              <w:rPr>
                <w:rFonts w:ascii="Arial Narrow" w:eastAsia="Calibri" w:hAnsi="Arial Narrow"/>
                <w:sz w:val="20"/>
                <w:szCs w:val="20"/>
                <w:lang w:val="hr-HR"/>
              </w:rPr>
              <w:t xml:space="preserve"> (brošura). Zagreb: Hrvatski centar UNIMA, 2000.</w:t>
            </w:r>
          </w:p>
          <w:p w:rsidR="00C73A6D" w:rsidRPr="009E5787" w:rsidRDefault="00C73A6D" w:rsidP="000211D2">
            <w:pPr>
              <w:numPr>
                <w:ilvl w:val="0"/>
                <w:numId w:val="70"/>
              </w:numPr>
              <w:rPr>
                <w:rFonts w:ascii="Arial Narrow" w:eastAsia="Calibri" w:hAnsi="Arial Narrow"/>
                <w:sz w:val="20"/>
                <w:szCs w:val="20"/>
                <w:lang w:val="hr-HR"/>
              </w:rPr>
            </w:pPr>
            <w:r w:rsidRPr="009E5787">
              <w:rPr>
                <w:rFonts w:ascii="Arial Narrow" w:eastAsia="Calibri" w:hAnsi="Arial Narrow"/>
                <w:sz w:val="20"/>
                <w:szCs w:val="20"/>
                <w:lang w:val="hr-HR"/>
              </w:rPr>
              <w:t xml:space="preserve">Kroflin, Livija (ur.). </w:t>
            </w:r>
            <w:r w:rsidRPr="009E5787">
              <w:rPr>
                <w:rFonts w:ascii="Arial Narrow" w:eastAsia="Calibri" w:hAnsi="Arial Narrow"/>
                <w:i/>
                <w:sz w:val="20"/>
                <w:szCs w:val="20"/>
                <w:lang w:val="hr-HR"/>
              </w:rPr>
              <w:t>Hrvatsko lutkarstvo = Croatian Puppetry</w:t>
            </w:r>
            <w:r w:rsidRPr="009E5787">
              <w:rPr>
                <w:rFonts w:ascii="Arial Narrow" w:eastAsia="Calibri" w:hAnsi="Arial Narrow"/>
                <w:sz w:val="20"/>
                <w:szCs w:val="20"/>
                <w:lang w:val="hr-HR"/>
              </w:rPr>
              <w:t xml:space="preserve"> (monografija). Zagreb: Hrvatski centar UNIMA; Međunarodni centar za usluge u kulturi, 1997.</w:t>
            </w:r>
          </w:p>
          <w:p w:rsidR="00C73A6D" w:rsidRPr="009E5787" w:rsidRDefault="00C73A6D" w:rsidP="000211D2">
            <w:pPr>
              <w:numPr>
                <w:ilvl w:val="0"/>
                <w:numId w:val="70"/>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iCs/>
                <w:sz w:val="20"/>
                <w:szCs w:val="20"/>
                <w:lang w:val="hr-HR"/>
              </w:rPr>
              <w:t>Estetika lutkarstva</w:t>
            </w:r>
            <w:r w:rsidRPr="009E5787">
              <w:rPr>
                <w:rFonts w:ascii="Arial Narrow" w:eastAsia="Calibri" w:hAnsi="Arial Narrow"/>
                <w:sz w:val="20"/>
                <w:szCs w:val="20"/>
                <w:lang w:val="hr-HR"/>
              </w:rPr>
              <w:t xml:space="preserve">. Beograd: izd. Radoslav Lazić, 2002. </w:t>
            </w:r>
          </w:p>
          <w:p w:rsidR="00C73A6D" w:rsidRPr="009E5787" w:rsidRDefault="00C73A6D" w:rsidP="000211D2">
            <w:pPr>
              <w:numPr>
                <w:ilvl w:val="0"/>
                <w:numId w:val="70"/>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iCs/>
                <w:sz w:val="20"/>
                <w:szCs w:val="20"/>
                <w:lang w:val="hr-HR"/>
              </w:rPr>
              <w:t>Kultura lutkarstva</w:t>
            </w:r>
            <w:r w:rsidRPr="009E5787">
              <w:rPr>
                <w:rFonts w:ascii="Arial Narrow" w:eastAsia="Calibri" w:hAnsi="Arial Narrow"/>
                <w:sz w:val="20"/>
                <w:szCs w:val="20"/>
                <w:lang w:val="hr-HR"/>
              </w:rPr>
              <w:t xml:space="preserve">. Beograd: Foto Futura i Radoslav Lazić, 2007. </w:t>
            </w:r>
          </w:p>
          <w:p w:rsidR="00C73A6D" w:rsidRPr="009E5787" w:rsidRDefault="00C73A6D" w:rsidP="000211D2">
            <w:pPr>
              <w:numPr>
                <w:ilvl w:val="0"/>
                <w:numId w:val="70"/>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iCs/>
                <w:sz w:val="20"/>
                <w:szCs w:val="20"/>
                <w:lang w:val="hr-HR"/>
              </w:rPr>
              <w:t>Magija lutkarstva</w:t>
            </w:r>
            <w:r w:rsidRPr="009E5787">
              <w:rPr>
                <w:rFonts w:ascii="Arial Narrow" w:eastAsia="Calibri" w:hAnsi="Arial Narrow"/>
                <w:sz w:val="20"/>
                <w:szCs w:val="20"/>
                <w:lang w:val="hr-HR"/>
              </w:rPr>
              <w:t xml:space="preserve">. Beograd: Foto Futura i Autorska izdanja, 2007. </w:t>
            </w:r>
          </w:p>
          <w:p w:rsidR="00C73A6D" w:rsidRPr="009E5787" w:rsidRDefault="00C73A6D" w:rsidP="000211D2">
            <w:pPr>
              <w:numPr>
                <w:ilvl w:val="0"/>
                <w:numId w:val="70"/>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Propedeutika lutkarstva</w:t>
            </w:r>
            <w:r w:rsidRPr="009E5787">
              <w:rPr>
                <w:rFonts w:ascii="Arial Narrow" w:eastAsia="Calibri" w:hAnsi="Arial Narrow"/>
                <w:sz w:val="20"/>
                <w:szCs w:val="20"/>
                <w:lang w:val="hr-HR"/>
              </w:rPr>
              <w:t>. Beograd: Foto Futura i Radoslav Lazić, 2007.</w:t>
            </w:r>
          </w:p>
          <w:p w:rsidR="00C73A6D" w:rsidRPr="009E5787" w:rsidRDefault="00C73A6D" w:rsidP="000211D2">
            <w:pPr>
              <w:numPr>
                <w:ilvl w:val="0"/>
                <w:numId w:val="70"/>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Svetsko lutkarstvo</w:t>
            </w:r>
            <w:r w:rsidRPr="009E5787">
              <w:rPr>
                <w:rFonts w:ascii="Arial Narrow" w:eastAsia="Calibri" w:hAnsi="Arial Narrow"/>
                <w:sz w:val="20"/>
                <w:szCs w:val="20"/>
                <w:lang w:val="hr-HR"/>
              </w:rPr>
              <w:t>. Beograd: Foto Futura i Radoslav Lazić, 2004.</w:t>
            </w:r>
          </w:p>
          <w:p w:rsidR="00C73A6D" w:rsidRPr="009E5787" w:rsidRDefault="00C73A6D" w:rsidP="000211D2">
            <w:pPr>
              <w:numPr>
                <w:ilvl w:val="0"/>
                <w:numId w:val="70"/>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Umetnost lutkarstva.</w:t>
            </w:r>
            <w:r w:rsidRPr="009E5787">
              <w:rPr>
                <w:rFonts w:ascii="Arial Narrow" w:eastAsia="Calibri" w:hAnsi="Arial Narrow"/>
                <w:sz w:val="20"/>
                <w:szCs w:val="20"/>
                <w:lang w:val="hr-HR"/>
              </w:rPr>
              <w:t xml:space="preserve"> Beograd: Foto Futura i Radoslav Lazić, 2007.</w:t>
            </w:r>
          </w:p>
          <w:p w:rsidR="00C73A6D" w:rsidRPr="009E5787" w:rsidRDefault="00C73A6D" w:rsidP="000211D2">
            <w:pPr>
              <w:numPr>
                <w:ilvl w:val="0"/>
                <w:numId w:val="70"/>
              </w:numPr>
              <w:rPr>
                <w:rFonts w:ascii="Arial Narrow" w:eastAsia="Calibri" w:hAnsi="Arial Narrow"/>
                <w:sz w:val="20"/>
                <w:szCs w:val="20"/>
                <w:lang w:val="hr-HR"/>
              </w:rPr>
            </w:pPr>
            <w:r w:rsidRPr="009E5787">
              <w:rPr>
                <w:rFonts w:ascii="Arial Narrow" w:eastAsia="Calibri" w:hAnsi="Arial Narrow"/>
                <w:iCs/>
                <w:sz w:val="20"/>
                <w:szCs w:val="20"/>
                <w:lang w:val="hr-HR"/>
              </w:rPr>
              <w:t xml:space="preserve">Majaron, Edi; Kroflin, Livija (ur.). </w:t>
            </w:r>
            <w:r w:rsidRPr="009E5787">
              <w:rPr>
                <w:rFonts w:ascii="Arial Narrow" w:eastAsia="Calibri" w:hAnsi="Arial Narrow"/>
                <w:i/>
                <w:iCs/>
                <w:sz w:val="20"/>
                <w:szCs w:val="20"/>
                <w:lang w:val="hr-HR"/>
              </w:rPr>
              <w:t>Lutka... divnog li čuda!</w:t>
            </w:r>
            <w:r w:rsidRPr="009E5787">
              <w:rPr>
                <w:rFonts w:ascii="Arial Narrow" w:eastAsia="Calibri" w:hAnsi="Arial Narrow"/>
                <w:sz w:val="20"/>
                <w:szCs w:val="20"/>
                <w:lang w:val="hr-HR"/>
              </w:rPr>
              <w:t xml:space="preserve"> Zagreb: Međunarodni centar za usluge u kulturi, 2004.</w:t>
            </w:r>
          </w:p>
          <w:p w:rsidR="00C73A6D" w:rsidRPr="009E5787" w:rsidRDefault="00C73A6D" w:rsidP="000211D2">
            <w:pPr>
              <w:numPr>
                <w:ilvl w:val="0"/>
                <w:numId w:val="70"/>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 xml:space="preserve">Međunarodni centar za usluge u kulturi, 2006. </w:t>
            </w:r>
          </w:p>
          <w:p w:rsidR="00C73A6D" w:rsidRPr="009E5787" w:rsidRDefault="00C73A6D" w:rsidP="000211D2">
            <w:pPr>
              <w:numPr>
                <w:ilvl w:val="0"/>
                <w:numId w:val="70"/>
              </w:numPr>
              <w:rPr>
                <w:rFonts w:ascii="Arial Narrow" w:eastAsia="Calibri" w:hAnsi="Arial Narrow"/>
                <w:sz w:val="20"/>
                <w:szCs w:val="20"/>
                <w:lang w:val="hr-HR"/>
              </w:rPr>
            </w:pPr>
            <w:r w:rsidRPr="009E5787">
              <w:rPr>
                <w:rFonts w:ascii="Arial Narrow" w:eastAsia="Calibri" w:hAnsi="Arial Narrow"/>
                <w:i/>
                <w:iCs/>
                <w:sz w:val="20"/>
                <w:szCs w:val="20"/>
                <w:lang w:val="hr-HR"/>
              </w:rPr>
              <w:t>Što je UNIMA? = What is UNIMA?</w:t>
            </w:r>
            <w:r w:rsidRPr="009E5787">
              <w:rPr>
                <w:rFonts w:ascii="Arial Narrow" w:eastAsia="Calibri" w:hAnsi="Arial Narrow"/>
                <w:sz w:val="20"/>
                <w:szCs w:val="20"/>
                <w:lang w:val="hr-HR"/>
              </w:rPr>
              <w:t xml:space="preserve"> Zagreb: Hrvatski centar UNIMA, 1999.</w:t>
            </w:r>
          </w:p>
          <w:p w:rsidR="00C73A6D" w:rsidRPr="009E5787" w:rsidRDefault="00C73A6D" w:rsidP="000211D2">
            <w:pPr>
              <w:numPr>
                <w:ilvl w:val="0"/>
                <w:numId w:val="70"/>
              </w:numPr>
              <w:rPr>
                <w:rFonts w:ascii="Arial Narrow" w:eastAsia="Calibri" w:hAnsi="Arial Narrow"/>
                <w:sz w:val="20"/>
                <w:szCs w:val="20"/>
                <w:lang w:val="hr-HR"/>
              </w:rPr>
            </w:pPr>
            <w:r w:rsidRPr="009E5787">
              <w:rPr>
                <w:rFonts w:ascii="Arial Narrow" w:eastAsia="Calibri" w:hAnsi="Arial Narrow"/>
                <w:i/>
                <w:sz w:val="20"/>
                <w:szCs w:val="20"/>
                <w:lang w:val="hr-HR"/>
              </w:rPr>
              <w:t>U labirintu suvremenog lutkarstva: Zbornik sa simpozija 46. međunarodnog dječjeg festivala Šibenik – Hrvatska</w:t>
            </w:r>
            <w:r w:rsidRPr="009E5787">
              <w:rPr>
                <w:rFonts w:ascii="Arial Narrow" w:eastAsia="Calibri" w:hAnsi="Arial Narrow"/>
                <w:sz w:val="20"/>
                <w:szCs w:val="20"/>
                <w:lang w:val="hr-HR"/>
              </w:rPr>
              <w:t>. Šibenik: Šibensko kazalište; Međunarodni dječji festival, 2007.</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b/>
                <w:i/>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b/>
          <w:sz w:val="20"/>
          <w:szCs w:val="20"/>
          <w:lang w:val="hr-HR"/>
        </w:rPr>
      </w:pPr>
    </w:p>
    <w:p w:rsidR="00C73A6D" w:rsidRPr="009E5787" w:rsidRDefault="00C73A6D" w:rsidP="00C73A6D">
      <w:pPr>
        <w:rPr>
          <w:rFonts w:ascii="Arial Narrow" w:eastAsia="Calibri" w:hAnsi="Arial Narrow"/>
          <w:b/>
          <w:sz w:val="20"/>
          <w:szCs w:val="20"/>
          <w:lang w:val="hr-HR"/>
        </w:rPr>
      </w:pPr>
      <w:r w:rsidRPr="009E5787">
        <w:rPr>
          <w:rFonts w:ascii="Arial Narrow" w:eastAsia="Calibri" w:hAnsi="Arial Narrow"/>
          <w:b/>
          <w:sz w:val="20"/>
          <w:szCs w:val="20"/>
          <w:lang w:val="hr-HR"/>
        </w:rPr>
        <w:t>IZBORNI STRUČNI: KOSTIMOGRAFIJA</w:t>
      </w:r>
    </w:p>
    <w:p w:rsidR="00C73A6D" w:rsidRDefault="00C73A6D" w:rsidP="00C73A6D">
      <w:pPr>
        <w:rPr>
          <w:rFonts w:ascii="Arial Narrow" w:eastAsia="Calibri" w:hAnsi="Arial Narrow"/>
          <w:b/>
          <w:sz w:val="20"/>
          <w:szCs w:val="20"/>
          <w:lang w:val="hr-HR"/>
        </w:rPr>
      </w:pPr>
    </w:p>
    <w:p w:rsidR="00C73A6D" w:rsidRPr="009E5787" w:rsidRDefault="00C73A6D" w:rsidP="00C73A6D">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Samostalan projekt – kostimografija 1,2,3</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mentor na projektu</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SPK-1 / SPK-2 / SPK-3</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1"/>
        <w:gridCol w:w="673"/>
        <w:gridCol w:w="1137"/>
        <w:gridCol w:w="673"/>
        <w:gridCol w:w="1028"/>
        <w:gridCol w:w="436"/>
        <w:gridCol w:w="237"/>
        <w:gridCol w:w="1383"/>
        <w:gridCol w:w="534"/>
        <w:gridCol w:w="1950"/>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9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Razvijanje samostalnosti studenata pri radu u svim segmentima realizacije konkretnog umjetničkog projekta u okviru izvedbene umjetnosti.</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Sposobnost rada unutar kreativnog tima.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Sposobnost artikulirane i jasne prezentacije vlastitih ideja i likovnih rješenja.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Osposobljavanje studenata za suradnju s djelatnicima u krojačnici, garderobi, vlasuljarnici i masci.</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rsidR="00C73A6D" w:rsidRPr="009E5787" w:rsidRDefault="00C73A6D" w:rsidP="000211D2">
            <w:pPr>
              <w:numPr>
                <w:ilvl w:val="0"/>
                <w:numId w:val="274"/>
              </w:numPr>
              <w:rPr>
                <w:rFonts w:ascii="Arial Narrow" w:eastAsia="Calibri" w:hAnsi="Arial Narrow"/>
                <w:sz w:val="20"/>
                <w:szCs w:val="20"/>
                <w:lang w:val="hr-HR"/>
              </w:rPr>
            </w:pPr>
            <w:r w:rsidRPr="009E5787">
              <w:rPr>
                <w:rFonts w:ascii="Arial Narrow" w:eastAsia="Calibri" w:hAnsi="Arial Narrow"/>
                <w:sz w:val="20"/>
                <w:szCs w:val="20"/>
                <w:lang w:val="hr-HR"/>
              </w:rPr>
              <w:t>biti sposobni samostalno odabrati projekt primjeren vlastitom umjetničkom habitusu</w:t>
            </w:r>
          </w:p>
          <w:p w:rsidR="00C73A6D" w:rsidRPr="009E5787" w:rsidRDefault="00C73A6D" w:rsidP="000211D2">
            <w:pPr>
              <w:numPr>
                <w:ilvl w:val="0"/>
                <w:numId w:val="274"/>
              </w:numPr>
              <w:rPr>
                <w:rFonts w:ascii="Arial Narrow" w:eastAsia="Calibri" w:hAnsi="Arial Narrow"/>
                <w:sz w:val="20"/>
                <w:szCs w:val="20"/>
                <w:lang w:val="hr-HR"/>
              </w:rPr>
            </w:pPr>
            <w:r w:rsidRPr="009E5787">
              <w:rPr>
                <w:rFonts w:ascii="Arial Narrow" w:eastAsia="Calibri" w:hAnsi="Arial Narrow"/>
                <w:sz w:val="20"/>
                <w:szCs w:val="20"/>
                <w:lang w:val="hr-HR"/>
              </w:rPr>
              <w:t>planirati dinamiku i izraditi terminski plan realizacije projekta</w:t>
            </w:r>
          </w:p>
          <w:p w:rsidR="00C73A6D" w:rsidRPr="009E5787" w:rsidRDefault="00C73A6D" w:rsidP="000211D2">
            <w:pPr>
              <w:numPr>
                <w:ilvl w:val="0"/>
                <w:numId w:val="274"/>
              </w:numPr>
              <w:rPr>
                <w:rFonts w:ascii="Arial Narrow" w:eastAsia="Calibri" w:hAnsi="Arial Narrow"/>
                <w:sz w:val="20"/>
                <w:szCs w:val="20"/>
                <w:lang w:val="hr-HR"/>
              </w:rPr>
            </w:pPr>
            <w:r w:rsidRPr="009E5787">
              <w:rPr>
                <w:rFonts w:ascii="Arial Narrow" w:eastAsia="Calibri" w:hAnsi="Arial Narrow"/>
                <w:sz w:val="20"/>
                <w:szCs w:val="20"/>
                <w:lang w:val="hr-HR"/>
              </w:rPr>
              <w:t>samostalno izraditi troškovnik te planirati alate i materijale potrebne za realizaciju projekta</w:t>
            </w:r>
          </w:p>
          <w:p w:rsidR="00C73A6D" w:rsidRPr="009E5787" w:rsidRDefault="00C73A6D" w:rsidP="000211D2">
            <w:pPr>
              <w:numPr>
                <w:ilvl w:val="0"/>
                <w:numId w:val="274"/>
              </w:numPr>
              <w:rPr>
                <w:rFonts w:ascii="Arial Narrow" w:eastAsia="Calibri" w:hAnsi="Arial Narrow"/>
                <w:sz w:val="20"/>
                <w:szCs w:val="20"/>
                <w:lang w:val="hr-HR"/>
              </w:rPr>
            </w:pPr>
            <w:r w:rsidRPr="009E5787">
              <w:rPr>
                <w:rFonts w:ascii="Arial Narrow" w:eastAsia="Calibri" w:hAnsi="Arial Narrow"/>
                <w:sz w:val="20"/>
                <w:szCs w:val="20"/>
                <w:lang w:val="hr-HR"/>
              </w:rPr>
              <w:t>realizirati kostimografska rješenja namijenjena konkretnom projektu</w:t>
            </w:r>
          </w:p>
          <w:p w:rsidR="00C73A6D" w:rsidRPr="009E5787" w:rsidRDefault="00C73A6D" w:rsidP="000211D2">
            <w:pPr>
              <w:numPr>
                <w:ilvl w:val="0"/>
                <w:numId w:val="274"/>
              </w:numPr>
              <w:rPr>
                <w:rFonts w:ascii="Arial Narrow" w:eastAsia="Calibri" w:hAnsi="Arial Narrow"/>
                <w:sz w:val="20"/>
                <w:szCs w:val="20"/>
                <w:lang w:val="hr-HR"/>
              </w:rPr>
            </w:pPr>
            <w:r w:rsidRPr="009E5787">
              <w:rPr>
                <w:rFonts w:ascii="Arial Narrow" w:eastAsia="Calibri" w:hAnsi="Arial Narrow"/>
                <w:sz w:val="20"/>
                <w:szCs w:val="20"/>
                <w:lang w:val="hr-HR"/>
              </w:rPr>
              <w:t xml:space="preserve">nadzirati izradu i/ili sudjelovati u izradi kostima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Rad na samostalnom konkretnom projektu oblikovanja i realizacije kostima za potrebe izvedbe.</w:t>
            </w:r>
          </w:p>
        </w:tc>
      </w:tr>
      <w:tr w:rsidR="00C73A6D" w:rsidRPr="009E5787" w:rsidTr="00507B3B">
        <w:trPr>
          <w:trHeight w:val="432"/>
        </w:trPr>
        <w:tc>
          <w:tcPr>
            <w:tcW w:w="2735" w:type="pct"/>
            <w:gridSpan w:val="6"/>
            <w:vAlign w:val="center"/>
          </w:tcPr>
          <w:p w:rsidR="00C73A6D" w:rsidRPr="009E5787" w:rsidRDefault="00C73A6D" w:rsidP="000211D2">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735" w:type="pct"/>
            <w:gridSpan w:val="6"/>
            <w:vAlign w:val="center"/>
          </w:tcPr>
          <w:p w:rsidR="00C73A6D" w:rsidRPr="009E5787" w:rsidRDefault="00C73A6D" w:rsidP="000211D2">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Komentari </w:t>
            </w:r>
          </w:p>
        </w:tc>
        <w:tc>
          <w:tcPr>
            <w:tcW w:w="2265" w:type="pct"/>
            <w:gridSpan w:val="4"/>
            <w:vAlign w:val="center"/>
          </w:tcPr>
          <w:p w:rsidR="00C73A6D" w:rsidRPr="009E5787" w:rsidRDefault="00C73A6D" w:rsidP="00507B3B">
            <w:pPr>
              <w:rPr>
                <w:rFonts w:ascii="Arial Narrow" w:eastAsia="Calibri" w:hAnsi="Arial Narrow"/>
                <w:b/>
                <w:i/>
                <w:sz w:val="20"/>
                <w:szCs w:val="20"/>
                <w:lang w:val="hr-HR"/>
              </w:rPr>
            </w:pPr>
            <w:r w:rsidRPr="009E5787">
              <w:rPr>
                <w:rFonts w:ascii="Arial Narrow" w:eastAsia="Calibri" w:hAnsi="Arial Narrow"/>
                <w:sz w:val="20"/>
                <w:szCs w:val="20"/>
                <w:lang w:val="hr-HR"/>
              </w:rPr>
              <w:t xml:space="preserve">Samostalan projekt evidentira se u indeksu kao - </w:t>
            </w:r>
          </w:p>
          <w:p w:rsidR="00C73A6D" w:rsidRPr="009E5787" w:rsidRDefault="00C73A6D" w:rsidP="00507B3B">
            <w:pPr>
              <w:rPr>
                <w:rFonts w:ascii="Arial Narrow" w:eastAsia="Calibri" w:hAnsi="Arial Narrow"/>
                <w:b/>
                <w:i/>
                <w:sz w:val="20"/>
                <w:szCs w:val="20"/>
                <w:lang w:val="hr-HR"/>
              </w:rPr>
            </w:pPr>
            <w:r w:rsidRPr="009E5787">
              <w:rPr>
                <w:rFonts w:ascii="Arial Narrow" w:eastAsia="Calibri" w:hAnsi="Arial Narrow"/>
                <w:sz w:val="20"/>
                <w:szCs w:val="20"/>
                <w:lang w:val="hr-HR"/>
              </w:rPr>
              <w:t>Samostalan projekt kostimografija 1/2/3: “naziv projekta”.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Samostalni projekti mogu se realizirati u suradnji sa Odsjekom za kazališnu umjetnost Umjetničke akademije u Osijeku, profesionalnim kazalištima, ustanovama s kojima Umjetnička akademija ima potpisan ugovor u suradnji ili u okviru realizacije javno prezentiranih projekata umjetnosti i  kulture.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realizacija samostalnog projekta.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36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Odabir projekta i samostalna artikulacija vlastitog projektnog zadatka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i pisanog projektnog zadatka samog studenta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terminskog plana i troškovnika te popisa alata i materijala neophodnih za realizaciju projekta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pisanog plana i troškovnika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3,4,5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Realizacija idejnih likovnih rješenja kostima i realizacija konkretnog projekta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idejnih likovnih rješenja, izvedbenih rješenja te realiziranog projekta i eventualnih odstupanja u odnosu na projektni zadatak samog studenta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73"/>
              </w:numPr>
              <w:rPr>
                <w:rFonts w:ascii="Arial Narrow" w:eastAsia="Calibri" w:hAnsi="Arial Narrow"/>
                <w:bCs/>
                <w:sz w:val="20"/>
                <w:szCs w:val="20"/>
                <w:lang w:val="hr-HR"/>
              </w:rPr>
            </w:pPr>
            <w:r w:rsidRPr="009E5787">
              <w:rPr>
                <w:rFonts w:ascii="Arial Narrow" w:eastAsia="Calibri" w:hAnsi="Arial Narrow"/>
                <w:bCs/>
                <w:sz w:val="20"/>
                <w:szCs w:val="20"/>
                <w:lang w:val="hr-HR"/>
              </w:rPr>
              <w:t>dramski tekstovi, libreta opera ili baleta u skladu s potrebama nastave</w:t>
            </w:r>
          </w:p>
          <w:p w:rsidR="00C73A6D" w:rsidRPr="009E5787" w:rsidRDefault="00C73A6D" w:rsidP="000211D2">
            <w:pPr>
              <w:numPr>
                <w:ilvl w:val="0"/>
                <w:numId w:val="273"/>
              </w:numPr>
              <w:rPr>
                <w:rFonts w:ascii="Arial Narrow" w:eastAsia="Calibri" w:hAnsi="Arial Narrow"/>
                <w:bCs/>
                <w:sz w:val="20"/>
                <w:szCs w:val="20"/>
                <w:lang w:val="hr-HR"/>
              </w:rPr>
            </w:pPr>
            <w:r w:rsidRPr="009E5787">
              <w:rPr>
                <w:rFonts w:ascii="Arial Narrow" w:eastAsia="Calibri" w:hAnsi="Arial Narrow"/>
                <w:bCs/>
                <w:sz w:val="20"/>
                <w:szCs w:val="20"/>
                <w:lang w:val="hr-HR"/>
              </w:rPr>
              <w:t>monografije u skladu s potrebama realizacije projekta</w:t>
            </w:r>
          </w:p>
          <w:p w:rsidR="00C73A6D" w:rsidRPr="009E5787" w:rsidRDefault="00C73A6D" w:rsidP="000211D2">
            <w:pPr>
              <w:numPr>
                <w:ilvl w:val="0"/>
                <w:numId w:val="273"/>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Holt, Michael. </w:t>
            </w:r>
            <w:r w:rsidRPr="009E5787">
              <w:rPr>
                <w:rFonts w:ascii="Arial Narrow" w:eastAsia="Calibri" w:hAnsi="Arial Narrow"/>
                <w:bCs/>
                <w:i/>
                <w:sz w:val="20"/>
                <w:szCs w:val="20"/>
                <w:lang w:val="hr-HR"/>
              </w:rPr>
              <w:t>Costume and Makeup</w:t>
            </w:r>
            <w:r w:rsidRPr="009E5787">
              <w:rPr>
                <w:rFonts w:ascii="Arial Narrow" w:eastAsia="Calibri" w:hAnsi="Arial Narrow"/>
                <w:bCs/>
                <w:sz w:val="20"/>
                <w:szCs w:val="20"/>
                <w:lang w:val="hr-HR"/>
              </w:rPr>
              <w:t xml:space="preserve"> (Theatre Manual), Phaidon, 1994.</w:t>
            </w:r>
          </w:p>
          <w:p w:rsidR="00C73A6D" w:rsidRPr="009E5787" w:rsidRDefault="00C73A6D" w:rsidP="000211D2">
            <w:pPr>
              <w:numPr>
                <w:ilvl w:val="0"/>
                <w:numId w:val="273"/>
              </w:numPr>
              <w:rPr>
                <w:rFonts w:ascii="Arial Narrow" w:eastAsia="Calibri" w:hAnsi="Arial Narrow"/>
                <w:sz w:val="20"/>
                <w:szCs w:val="20"/>
                <w:lang w:val="hr-HR"/>
              </w:rPr>
            </w:pPr>
            <w:r w:rsidRPr="009E5787">
              <w:rPr>
                <w:rFonts w:ascii="Arial Narrow" w:eastAsia="Calibri" w:hAnsi="Arial Narrow"/>
                <w:sz w:val="20"/>
                <w:szCs w:val="20"/>
                <w:lang w:val="hr-HR"/>
              </w:rPr>
              <w:t xml:space="preserve">Menear, Pauline; Hawkins, Terry. </w:t>
            </w:r>
            <w:r w:rsidRPr="009E5787">
              <w:rPr>
                <w:rFonts w:ascii="Arial Narrow" w:eastAsia="Calibri" w:hAnsi="Arial Narrow"/>
                <w:i/>
                <w:sz w:val="20"/>
                <w:szCs w:val="20"/>
                <w:lang w:val="hr-HR"/>
              </w:rPr>
              <w:t>Stage Management and Theatre Administration</w:t>
            </w:r>
            <w:r w:rsidRPr="009E5787">
              <w:rPr>
                <w:rFonts w:ascii="Arial Narrow" w:eastAsia="Calibri" w:hAnsi="Arial Narrow"/>
                <w:sz w:val="20"/>
                <w:szCs w:val="20"/>
                <w:lang w:val="hr-HR"/>
              </w:rPr>
              <w:t xml:space="preserve"> (Theatre Manual), Phaidon, 1994.</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b/>
          <w:sz w:val="20"/>
          <w:szCs w:val="20"/>
          <w:lang w:val="hr-HR"/>
        </w:rPr>
      </w:pPr>
    </w:p>
    <w:p w:rsidR="00C73A6D" w:rsidRPr="009E5787" w:rsidRDefault="00C73A6D" w:rsidP="00C73A6D">
      <w:pPr>
        <w:rPr>
          <w:rFonts w:ascii="Arial Narrow" w:eastAsia="Calibri" w:hAnsi="Arial Narrow"/>
          <w:b/>
          <w:sz w:val="20"/>
          <w:szCs w:val="20"/>
          <w:lang w:val="hr-HR"/>
        </w:rPr>
      </w:pPr>
    </w:p>
    <w:p w:rsidR="00C73A6D" w:rsidRPr="009E5787" w:rsidRDefault="00C73A6D" w:rsidP="00C73A6D">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Konstrukcija povijesnih kostima 1</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MAKS-111</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0"/>
        <w:gridCol w:w="687"/>
        <w:gridCol w:w="1137"/>
        <w:gridCol w:w="674"/>
        <w:gridCol w:w="925"/>
        <w:gridCol w:w="103"/>
        <w:gridCol w:w="687"/>
        <w:gridCol w:w="1383"/>
        <w:gridCol w:w="94"/>
        <w:gridCol w:w="2122"/>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0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Ciljevi predmeta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predmeta je upoznati studenta sa osnovama konstrukcije povijesnih kostima kao i sa osnovnim vještinama konstrukcije odjeće općenito. Usvajanje analitičkih metoda potrebnih za okvirno razlikovanje konstrukcijskih elemenata kostima kao i stilskih značajki tih istih elemenata. Educiranje studenta o mogućnostima prikupljanja kvalitetnih informacija potrebnih za izvršenje zadataka i usvajanje kvalitativnih kriterija za selekciju istih. Razvijanje i poticanje kritičkog načina razmišljanja i vrednovanja istraživačkog postupka kao i rezultata rada baziranog na konkretnom istraživačkom zadatku.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studenti će moći:</w:t>
            </w:r>
          </w:p>
          <w:p w:rsidR="00C73A6D" w:rsidRPr="009E5787" w:rsidRDefault="00C73A6D" w:rsidP="000211D2">
            <w:pPr>
              <w:numPr>
                <w:ilvl w:val="0"/>
                <w:numId w:val="328"/>
              </w:numPr>
              <w:rPr>
                <w:rFonts w:ascii="Arial Narrow" w:eastAsia="Calibri" w:hAnsi="Arial Narrow"/>
                <w:sz w:val="20"/>
                <w:szCs w:val="20"/>
                <w:lang w:val="hr-HR"/>
              </w:rPr>
            </w:pPr>
            <w:r w:rsidRPr="009E5787">
              <w:rPr>
                <w:rFonts w:ascii="Arial Narrow" w:eastAsia="Calibri" w:hAnsi="Arial Narrow"/>
                <w:sz w:val="20"/>
                <w:szCs w:val="20"/>
                <w:lang w:val="hr-HR"/>
              </w:rPr>
              <w:t xml:space="preserve">samostalno planirati, organizirati, i razviti širok spektar različitih konstrukcijskih elemenata.  </w:t>
            </w:r>
          </w:p>
          <w:p w:rsidR="00C73A6D" w:rsidRPr="009E5787" w:rsidRDefault="00C73A6D" w:rsidP="000211D2">
            <w:pPr>
              <w:numPr>
                <w:ilvl w:val="0"/>
                <w:numId w:val="328"/>
              </w:numPr>
              <w:rPr>
                <w:rFonts w:ascii="Arial Narrow" w:eastAsia="Calibri" w:hAnsi="Arial Narrow"/>
                <w:sz w:val="20"/>
                <w:szCs w:val="20"/>
                <w:lang w:val="hr-HR"/>
              </w:rPr>
            </w:pPr>
            <w:r w:rsidRPr="009E5787">
              <w:rPr>
                <w:rFonts w:ascii="Arial Narrow" w:eastAsia="Calibri" w:hAnsi="Arial Narrow"/>
                <w:sz w:val="20"/>
                <w:szCs w:val="20"/>
                <w:lang w:val="hr-HR"/>
              </w:rPr>
              <w:t>u profesionalnom radu kreirati adekvatna rješenja, primjenjujući pri tom svoja stečena saznanja i iskustva te koristeći razne izvore svrsishodnih informacija.</w:t>
            </w:r>
          </w:p>
          <w:p w:rsidR="00C73A6D" w:rsidRPr="009E5787" w:rsidRDefault="00C73A6D" w:rsidP="000211D2">
            <w:pPr>
              <w:numPr>
                <w:ilvl w:val="0"/>
                <w:numId w:val="328"/>
              </w:numPr>
              <w:rPr>
                <w:rFonts w:ascii="Arial Narrow" w:eastAsia="Calibri" w:hAnsi="Arial Narrow"/>
                <w:sz w:val="20"/>
                <w:szCs w:val="20"/>
                <w:lang w:val="hr-HR"/>
              </w:rPr>
            </w:pPr>
            <w:r w:rsidRPr="009E5787">
              <w:rPr>
                <w:rFonts w:ascii="Arial Narrow" w:eastAsia="Calibri" w:hAnsi="Arial Narrow"/>
                <w:sz w:val="20"/>
                <w:szCs w:val="20"/>
                <w:lang w:val="hr-HR"/>
              </w:rPr>
              <w:t>samostalno postavljati i primjenjivati precizne kriterije za kvalitetnu realizaciju raznolikih profesionalnih zadataka.</w:t>
            </w:r>
          </w:p>
          <w:p w:rsidR="00C73A6D" w:rsidRPr="009E5787" w:rsidRDefault="00C73A6D" w:rsidP="000211D2">
            <w:pPr>
              <w:numPr>
                <w:ilvl w:val="0"/>
                <w:numId w:val="328"/>
              </w:numPr>
              <w:tabs>
                <w:tab w:val="clear" w:pos="720"/>
                <w:tab w:val="left" w:pos="709"/>
              </w:tabs>
              <w:rPr>
                <w:rFonts w:ascii="Arial Narrow" w:eastAsia="Calibri" w:hAnsi="Arial Narrow"/>
                <w:sz w:val="20"/>
                <w:szCs w:val="20"/>
                <w:lang w:val="hr-HR"/>
              </w:rPr>
            </w:pPr>
            <w:r w:rsidRPr="009E5787">
              <w:rPr>
                <w:rFonts w:ascii="Arial Narrow" w:eastAsia="Calibri" w:hAnsi="Arial Narrow"/>
                <w:sz w:val="20"/>
                <w:szCs w:val="20"/>
                <w:lang w:val="hr-HR"/>
              </w:rPr>
              <w:t>obrazložiti, argumentirati i braniti svoja rješenja.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Prezentiranje osnovnih elemenata konstrukcije odjevnih predmeta uz naglasak na tipične konstrukcijske elemente povijesnih kostima. Analiza kostima i identifikacija osnovnih stilskih i konstrukcijskih značajki istog uz usporedbu različitih elemenata. Prikupljanje tekstualnih i vizualnih informacija vezanih uz osnovne modele povijesnih kostima te sistematsko sortiranje istih u svrhu usvajanja ispravne radne metodologije. Kritički osvrt na kvalitetu prikupljenih podataka kao i na kvalitetu saznanja dobivenih istraživanjem . Student  će uz mentora/e, uz maksimalnu moguću autonomnost, planirati, organizirati i razviti rad-projekt u cijelom procesu od identifikacije zadatka, koncipiranja i razvoja ideje, odabira načina izvedbe do njene konačne konkretizacije. U raznim fazama razvoja predstavljat će ga kolegama, zajednički analizirati te komparirati, sučeljavati i valorizirati.</w:t>
            </w:r>
          </w:p>
        </w:tc>
      </w:tr>
      <w:tr w:rsidR="00C73A6D" w:rsidRPr="009E5787" w:rsidTr="00507B3B">
        <w:trPr>
          <w:trHeight w:val="432"/>
        </w:trPr>
        <w:tc>
          <w:tcPr>
            <w:tcW w:w="2578" w:type="pct"/>
            <w:gridSpan w:val="5"/>
            <w:vAlign w:val="center"/>
          </w:tcPr>
          <w:p w:rsidR="00C73A6D" w:rsidRPr="009E5787" w:rsidRDefault="00C73A6D" w:rsidP="000211D2">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4"/>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C73A6D" w:rsidRPr="009E5787" w:rsidTr="00507B3B">
        <w:trPr>
          <w:trHeight w:val="432"/>
        </w:trPr>
        <w:tc>
          <w:tcPr>
            <w:tcW w:w="2578" w:type="pct"/>
            <w:gridSpan w:val="5"/>
            <w:vAlign w:val="center"/>
          </w:tcPr>
          <w:p w:rsidR="00C73A6D" w:rsidRPr="009E5787" w:rsidRDefault="00C73A6D" w:rsidP="000211D2">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422" w:type="pct"/>
            <w:gridSpan w:val="5"/>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konstrukcijske zadatke, te ih uspješno nadograđivati i razvijati. Provjera znanja vrši se na ispitu koji se sastoji od prezentacije praktičnih radova.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69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9" w:type="pct"/>
            <w:vAlign w:val="center"/>
          </w:tcPr>
          <w:p w:rsidR="00C73A6D" w:rsidRPr="009E5787" w:rsidRDefault="00C73A6D" w:rsidP="00507B3B">
            <w:pPr>
              <w:rPr>
                <w:rFonts w:ascii="Arial Narrow" w:eastAsia="Calibri" w:hAnsi="Arial Narrow"/>
                <w:sz w:val="20"/>
                <w:szCs w:val="20"/>
                <w:lang w:val="hr-HR"/>
              </w:rPr>
            </w:pP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223"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08"/>
        </w:trPr>
        <w:tc>
          <w:tcPr>
            <w:tcW w:w="69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9" w:type="pct"/>
            <w:vAlign w:val="center"/>
          </w:tcPr>
          <w:p w:rsidR="00C73A6D" w:rsidRPr="009E5787" w:rsidRDefault="00C73A6D" w:rsidP="00507B3B">
            <w:pPr>
              <w:rPr>
                <w:rFonts w:ascii="Arial Narrow" w:eastAsia="Calibri" w:hAnsi="Arial Narrow"/>
                <w:sz w:val="20"/>
                <w:szCs w:val="20"/>
                <w:lang w:val="hr-HR"/>
              </w:rPr>
            </w:pP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2" w:type="pct"/>
            <w:vAlign w:val="center"/>
          </w:tcPr>
          <w:p w:rsidR="00C73A6D" w:rsidRPr="009E5787" w:rsidRDefault="00C73A6D" w:rsidP="00507B3B">
            <w:pPr>
              <w:rPr>
                <w:rFonts w:ascii="Arial Narrow" w:eastAsia="Calibri" w:hAnsi="Arial Narrow"/>
                <w:sz w:val="20"/>
                <w:szCs w:val="20"/>
                <w:lang w:val="hr-HR"/>
              </w:rPr>
            </w:pPr>
          </w:p>
        </w:tc>
        <w:tc>
          <w:tcPr>
            <w:tcW w:w="56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9" w:type="pct"/>
            <w:vAlign w:val="center"/>
          </w:tcPr>
          <w:p w:rsidR="00C73A6D" w:rsidRPr="009E5787" w:rsidRDefault="00C73A6D" w:rsidP="00507B3B">
            <w:pPr>
              <w:rPr>
                <w:rFonts w:ascii="Arial Narrow" w:eastAsia="Calibri" w:hAnsi="Arial Narrow"/>
                <w:sz w:val="20"/>
                <w:szCs w:val="20"/>
                <w:lang w:val="hr-HR"/>
              </w:rPr>
            </w:pP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22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69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9" w:type="pct"/>
            <w:vAlign w:val="center"/>
          </w:tcPr>
          <w:p w:rsidR="00C73A6D" w:rsidRPr="009E5787" w:rsidRDefault="00C73A6D" w:rsidP="00507B3B">
            <w:pPr>
              <w:rPr>
                <w:rFonts w:ascii="Arial Narrow" w:eastAsia="Calibri" w:hAnsi="Arial Narrow"/>
                <w:sz w:val="20"/>
                <w:szCs w:val="20"/>
                <w:lang w:val="hr-HR"/>
              </w:rPr>
            </w:pP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2" w:type="pct"/>
            <w:vAlign w:val="center"/>
          </w:tcPr>
          <w:p w:rsidR="00C73A6D" w:rsidRPr="009E5787" w:rsidRDefault="00C73A6D" w:rsidP="00507B3B">
            <w:pPr>
              <w:rPr>
                <w:rFonts w:ascii="Arial Narrow" w:eastAsia="Calibri" w:hAnsi="Arial Narrow"/>
                <w:sz w:val="20"/>
                <w:szCs w:val="20"/>
                <w:lang w:val="hr-HR"/>
              </w:rPr>
            </w:pPr>
          </w:p>
        </w:tc>
        <w:tc>
          <w:tcPr>
            <w:tcW w:w="56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9" w:type="pct"/>
            <w:vAlign w:val="center"/>
          </w:tcPr>
          <w:p w:rsidR="00C73A6D" w:rsidRPr="009E5787" w:rsidRDefault="00C73A6D" w:rsidP="00507B3B">
            <w:pPr>
              <w:rPr>
                <w:rFonts w:ascii="Arial Narrow" w:eastAsia="Calibri" w:hAnsi="Arial Narrow"/>
                <w:sz w:val="20"/>
                <w:szCs w:val="20"/>
                <w:lang w:val="hr-HR"/>
              </w:rPr>
            </w:pP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22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08"/>
        </w:trPr>
        <w:tc>
          <w:tcPr>
            <w:tcW w:w="69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9" w:type="pct"/>
            <w:vAlign w:val="center"/>
          </w:tcPr>
          <w:p w:rsidR="00C73A6D" w:rsidRPr="009E5787" w:rsidRDefault="00C73A6D" w:rsidP="00507B3B">
            <w:pPr>
              <w:rPr>
                <w:rFonts w:ascii="Arial Narrow" w:eastAsia="Calibri" w:hAnsi="Arial Narrow"/>
                <w:sz w:val="20"/>
                <w:szCs w:val="20"/>
                <w:lang w:val="hr-HR"/>
              </w:rPr>
            </w:pP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2" w:type="pct"/>
            <w:vAlign w:val="center"/>
          </w:tcPr>
          <w:p w:rsidR="00C73A6D" w:rsidRPr="009E5787" w:rsidRDefault="00C73A6D" w:rsidP="00507B3B">
            <w:pPr>
              <w:rPr>
                <w:rFonts w:ascii="Arial Narrow" w:eastAsia="Calibri" w:hAnsi="Arial Narrow"/>
                <w:sz w:val="20"/>
                <w:szCs w:val="20"/>
                <w:lang w:val="hr-HR"/>
              </w:rPr>
            </w:pPr>
          </w:p>
        </w:tc>
        <w:tc>
          <w:tcPr>
            <w:tcW w:w="567" w:type="pct"/>
            <w:gridSpan w:val="2"/>
            <w:vAlign w:val="center"/>
          </w:tcPr>
          <w:p w:rsidR="00C73A6D" w:rsidRPr="009E5787" w:rsidRDefault="00C73A6D" w:rsidP="00507B3B">
            <w:pPr>
              <w:rPr>
                <w:rFonts w:ascii="Arial Narrow" w:eastAsia="Calibri" w:hAnsi="Arial Narrow"/>
                <w:sz w:val="20"/>
                <w:szCs w:val="20"/>
                <w:lang w:val="hr-HR"/>
              </w:rPr>
            </w:pPr>
          </w:p>
        </w:tc>
        <w:tc>
          <w:tcPr>
            <w:tcW w:w="379" w:type="pct"/>
            <w:vAlign w:val="center"/>
          </w:tcPr>
          <w:p w:rsidR="00C73A6D" w:rsidRPr="009E5787" w:rsidRDefault="00C73A6D" w:rsidP="00507B3B">
            <w:pPr>
              <w:rPr>
                <w:rFonts w:ascii="Arial Narrow" w:eastAsia="Calibri" w:hAnsi="Arial Narrow"/>
                <w:sz w:val="20"/>
                <w:szCs w:val="20"/>
                <w:lang w:val="hr-HR"/>
              </w:rPr>
            </w:pP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223"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Fernald, Mary; Shenton, E. </w:t>
            </w:r>
            <w:r w:rsidRPr="009E5787">
              <w:rPr>
                <w:rFonts w:ascii="Arial Narrow" w:eastAsia="Calibri" w:hAnsi="Arial Narrow"/>
                <w:i/>
                <w:sz w:val="20"/>
                <w:szCs w:val="20"/>
                <w:lang w:val="hr-HR"/>
              </w:rPr>
              <w:t>Historic Costumes and how to make them</w:t>
            </w:r>
            <w:r w:rsidRPr="009E5787">
              <w:rPr>
                <w:rFonts w:ascii="Arial Narrow" w:eastAsia="Calibri" w:hAnsi="Arial Narrow"/>
                <w:sz w:val="20"/>
                <w:szCs w:val="20"/>
                <w:lang w:val="hr-HR"/>
              </w:rPr>
              <w:t>, Dover Publication, 2006.</w:t>
            </w:r>
          </w:p>
          <w:p w:rsidR="00C73A6D" w:rsidRPr="009E5787" w:rsidRDefault="00C73A6D" w:rsidP="000211D2">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Friendship, Elizabeth. </w:t>
            </w:r>
            <w:r w:rsidRPr="009E5787">
              <w:rPr>
                <w:rFonts w:ascii="Arial Narrow" w:eastAsia="Calibri" w:hAnsi="Arial Narrow"/>
                <w:i/>
                <w:sz w:val="20"/>
                <w:szCs w:val="20"/>
                <w:lang w:val="hr-HR"/>
              </w:rPr>
              <w:t>Pattern Cutting for Mens Costume</w:t>
            </w:r>
            <w:r w:rsidRPr="009E5787">
              <w:rPr>
                <w:rFonts w:ascii="Arial Narrow" w:eastAsia="Calibri" w:hAnsi="Arial Narrow"/>
                <w:sz w:val="20"/>
                <w:szCs w:val="20"/>
                <w:lang w:val="hr-HR"/>
              </w:rPr>
              <w:t>, 2008.</w:t>
            </w:r>
          </w:p>
          <w:p w:rsidR="00C73A6D" w:rsidRPr="009E5787" w:rsidRDefault="00C73A6D" w:rsidP="000211D2">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Arnold, Janet. </w:t>
            </w:r>
            <w:r w:rsidRPr="009E5787">
              <w:rPr>
                <w:rFonts w:ascii="Arial Narrow" w:eastAsia="Calibri" w:hAnsi="Arial Narrow"/>
                <w:i/>
                <w:sz w:val="20"/>
                <w:szCs w:val="20"/>
                <w:lang w:val="hr-HR"/>
              </w:rPr>
              <w:t>Patters of Fashion: The Cut and Constructions of Clothes for Men and Women, C. 1560-1620</w:t>
            </w:r>
            <w:r w:rsidRPr="009E5787">
              <w:rPr>
                <w:rFonts w:ascii="Arial Narrow" w:eastAsia="Calibri" w:hAnsi="Arial Narrow"/>
                <w:sz w:val="20"/>
                <w:szCs w:val="20"/>
                <w:lang w:val="hr-HR"/>
              </w:rPr>
              <w:t>. 1985.</w:t>
            </w:r>
          </w:p>
          <w:p w:rsidR="00C73A6D" w:rsidRPr="009E5787" w:rsidRDefault="00C73A6D" w:rsidP="000211D2">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 Kristina. </w:t>
            </w:r>
            <w:r w:rsidRPr="009E5787">
              <w:rPr>
                <w:rFonts w:ascii="Arial Narrow" w:eastAsia="Calibri" w:hAnsi="Arial Narrow"/>
                <w:i/>
                <w:sz w:val="20"/>
                <w:szCs w:val="20"/>
                <w:lang w:val="hr-HR"/>
              </w:rPr>
              <w:t>Authentic Victorian Fashion Patterns: A complete Ladys Wardrobe</w:t>
            </w:r>
            <w:r w:rsidRPr="009E5787">
              <w:rPr>
                <w:rFonts w:ascii="Arial Narrow" w:eastAsia="Calibri" w:hAnsi="Arial Narrow"/>
                <w:sz w:val="20"/>
                <w:szCs w:val="20"/>
                <w:lang w:val="hr-HR"/>
              </w:rPr>
              <w:t>, Dover Publication, 1999.</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53"/>
              </w:numPr>
              <w:rPr>
                <w:rFonts w:ascii="Arial Narrow" w:eastAsia="Calibri" w:hAnsi="Arial Narrow"/>
                <w:sz w:val="20"/>
                <w:szCs w:val="20"/>
                <w:lang w:val="hr-HR"/>
              </w:rPr>
            </w:pPr>
            <w:r w:rsidRPr="009E5787">
              <w:rPr>
                <w:rFonts w:ascii="Arial Narrow" w:eastAsia="Calibri" w:hAnsi="Arial Narrow"/>
                <w:sz w:val="20"/>
                <w:szCs w:val="20"/>
                <w:lang w:val="hr-HR"/>
              </w:rPr>
              <w:t xml:space="preserve">Mikhaila, Ninya; Malcolm-Davies, Jane. </w:t>
            </w:r>
            <w:r w:rsidRPr="009E5787">
              <w:rPr>
                <w:rFonts w:ascii="Arial Narrow" w:eastAsia="Calibri" w:hAnsi="Arial Narrow"/>
                <w:i/>
                <w:sz w:val="20"/>
                <w:szCs w:val="20"/>
                <w:lang w:val="hr-HR"/>
              </w:rPr>
              <w:t>The Tudor Tailor: Reconstructing Sixteenth-Century Drees</w:t>
            </w:r>
            <w:r w:rsidRPr="009E5787">
              <w:rPr>
                <w:rFonts w:ascii="Arial Narrow" w:eastAsia="Calibri" w:hAnsi="Arial Narrow"/>
                <w:sz w:val="20"/>
                <w:szCs w:val="20"/>
                <w:lang w:val="hr-HR"/>
              </w:rPr>
              <w:t>, JMD&amp;CO 1992.</w:t>
            </w:r>
          </w:p>
          <w:p w:rsidR="00C73A6D" w:rsidRPr="009E5787" w:rsidRDefault="00C73A6D" w:rsidP="000211D2">
            <w:pPr>
              <w:numPr>
                <w:ilvl w:val="0"/>
                <w:numId w:val="253"/>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 Kristina. </w:t>
            </w:r>
            <w:r w:rsidRPr="009E5787">
              <w:rPr>
                <w:rFonts w:ascii="Arial Narrow" w:eastAsia="Calibri" w:hAnsi="Arial Narrow"/>
                <w:i/>
                <w:sz w:val="20"/>
                <w:szCs w:val="20"/>
                <w:lang w:val="hr-HR"/>
              </w:rPr>
              <w:t>59 Authentic Turn of the Century Fashion Patterns</w:t>
            </w:r>
            <w:r w:rsidRPr="009E5787">
              <w:rPr>
                <w:rFonts w:ascii="Arial Narrow" w:eastAsia="Calibri" w:hAnsi="Arial Narrow"/>
                <w:sz w:val="20"/>
                <w:szCs w:val="20"/>
                <w:lang w:val="hr-HR"/>
              </w:rPr>
              <w:t>, Dover Publication 1995.</w:t>
            </w:r>
          </w:p>
          <w:p w:rsidR="00C73A6D" w:rsidRPr="009E5787" w:rsidRDefault="00C73A6D" w:rsidP="000211D2">
            <w:pPr>
              <w:numPr>
                <w:ilvl w:val="0"/>
                <w:numId w:val="253"/>
              </w:numPr>
              <w:rPr>
                <w:rFonts w:ascii="Arial Narrow" w:eastAsia="Calibri" w:hAnsi="Arial Narrow"/>
                <w:sz w:val="20"/>
                <w:szCs w:val="20"/>
                <w:lang w:val="hr-HR"/>
              </w:rPr>
            </w:pPr>
            <w:r w:rsidRPr="009E5787">
              <w:rPr>
                <w:rFonts w:ascii="Arial Narrow" w:eastAsia="Calibri" w:hAnsi="Arial Narrow"/>
                <w:sz w:val="20"/>
                <w:szCs w:val="20"/>
                <w:lang w:val="hr-HR"/>
              </w:rPr>
              <w:t xml:space="preserve">Seleshanko, Kristina. </w:t>
            </w:r>
            <w:r w:rsidRPr="009E5787">
              <w:rPr>
                <w:rFonts w:ascii="Arial Narrow" w:eastAsia="Calibri" w:hAnsi="Arial Narrow"/>
                <w:i/>
                <w:sz w:val="20"/>
                <w:szCs w:val="20"/>
                <w:lang w:val="hr-HR"/>
              </w:rPr>
              <w:t>60 Civil War-era Fashion Patterns</w:t>
            </w:r>
            <w:r w:rsidRPr="009E5787">
              <w:rPr>
                <w:rFonts w:ascii="Arial Narrow" w:eastAsia="Calibri" w:hAnsi="Arial Narrow"/>
                <w:sz w:val="20"/>
                <w:szCs w:val="20"/>
                <w:lang w:val="hr-HR"/>
              </w:rPr>
              <w:t>, Dover Publocation, 2007.</w:t>
            </w:r>
          </w:p>
          <w:p w:rsidR="00C73A6D" w:rsidRPr="009E5787" w:rsidRDefault="00C73A6D" w:rsidP="000211D2">
            <w:pPr>
              <w:numPr>
                <w:ilvl w:val="0"/>
                <w:numId w:val="253"/>
              </w:num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0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Default="00C73A6D" w:rsidP="00C73A6D">
      <w:pPr>
        <w:rPr>
          <w:rFonts w:ascii="Arial Narrow" w:eastAsia="Calibri" w:hAnsi="Arial Narrow"/>
          <w:b/>
          <w:sz w:val="20"/>
          <w:szCs w:val="20"/>
          <w:lang w:val="hr-HR"/>
        </w:rPr>
      </w:pPr>
    </w:p>
    <w:p w:rsidR="00C73A6D" w:rsidRPr="009E5787" w:rsidRDefault="00C73A6D" w:rsidP="00C73A6D">
      <w:pPr>
        <w:rPr>
          <w:rFonts w:ascii="Arial Narrow" w:eastAsia="Calibri" w:hAnsi="Arial Narrow"/>
          <w:b/>
          <w:sz w:val="20"/>
          <w:szCs w:val="20"/>
          <w:lang w:val="hr-HR"/>
        </w:rPr>
      </w:pPr>
    </w:p>
    <w:p w:rsidR="00C73A6D" w:rsidRPr="009E5787" w:rsidRDefault="00C73A6D" w:rsidP="00C73A6D">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Konstrukcija povijesnih kostima 2</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MAKS-112</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5"/>
        <w:gridCol w:w="1137"/>
        <w:gridCol w:w="685"/>
        <w:gridCol w:w="504"/>
        <w:gridCol w:w="524"/>
        <w:gridCol w:w="686"/>
        <w:gridCol w:w="1400"/>
        <w:gridCol w:w="2441"/>
      </w:tblGrid>
      <w:tr w:rsidR="00C73A6D" w:rsidRPr="009E5787" w:rsidTr="00507B3B">
        <w:trPr>
          <w:trHeight w:hRule="exact" w:val="288"/>
        </w:trPr>
        <w:tc>
          <w:tcPr>
            <w:tcW w:w="5000" w:type="pct"/>
            <w:gridSpan w:val="9"/>
            <w:shd w:val="clear" w:color="auto" w:fill="auto"/>
            <w:vAlign w:val="center"/>
          </w:tcPr>
          <w:p w:rsidR="00C73A6D" w:rsidRPr="009E5787" w:rsidRDefault="00C73A6D" w:rsidP="000211D2">
            <w:pPr>
              <w:numPr>
                <w:ilvl w:val="0"/>
                <w:numId w:val="10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predmeta je osposobiti studenta vještinama potrebnim za analizu i samostalnu izradu konstrukcije odjevnih predmeta po specifičnom stilskom i povijesnom predlošku. Student će nakon položenog kolegija koristiti povijesne izvore za prikupljanje i identifikaciju elemenata koje dalje samostalno obrađuje. Isto tako uspješno će moći primijeniti konstrukcijske tehnike izrade  plošnog kroja na papiru kao i tehnike modeliranja u krojačkom platnu ili pak tehnike konstrukcijske improvizacije. Cilj je osposobiti studenta da identificira stilske linije ključne za izradu kroja odjevnog predmeta kao i za vlastite interpretacije istih.</w:t>
            </w:r>
          </w:p>
        </w:tc>
      </w:tr>
      <w:tr w:rsidR="00C73A6D" w:rsidRPr="009E5787" w:rsidTr="00507B3B">
        <w:trPr>
          <w:trHeight w:val="432"/>
        </w:trPr>
        <w:tc>
          <w:tcPr>
            <w:tcW w:w="5000" w:type="pct"/>
            <w:gridSpan w:val="9"/>
            <w:vAlign w:val="center"/>
          </w:tcPr>
          <w:p w:rsidR="00C73A6D" w:rsidRPr="009E5787" w:rsidRDefault="00C73A6D" w:rsidP="000211D2">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Preduvjet odslušani kolegij „ Konstrukcija povijesnih kostima 1“</w:t>
            </w:r>
          </w:p>
        </w:tc>
      </w:tr>
      <w:tr w:rsidR="00C73A6D" w:rsidRPr="009E5787" w:rsidTr="00507B3B">
        <w:trPr>
          <w:trHeight w:val="432"/>
        </w:trPr>
        <w:tc>
          <w:tcPr>
            <w:tcW w:w="5000" w:type="pct"/>
            <w:gridSpan w:val="9"/>
            <w:vAlign w:val="center"/>
          </w:tcPr>
          <w:p w:rsidR="00C73A6D" w:rsidRPr="009E5787" w:rsidRDefault="00C73A6D" w:rsidP="000211D2">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rsidR="00C73A6D" w:rsidRPr="009E5787" w:rsidRDefault="00C73A6D" w:rsidP="000211D2">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Analizirati odlike konstrukcijskih osnova</w:t>
            </w:r>
          </w:p>
          <w:p w:rsidR="00C73A6D" w:rsidRPr="009E5787" w:rsidRDefault="00C73A6D" w:rsidP="000211D2">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Identificirati ključne stilske linije  i reproducirati ih na papir</w:t>
            </w:r>
          </w:p>
          <w:p w:rsidR="00C73A6D" w:rsidRPr="009E5787" w:rsidRDefault="00C73A6D" w:rsidP="000211D2">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Konstruirati odjevni predmet u različitim stilskim varijacijama</w:t>
            </w:r>
          </w:p>
          <w:p w:rsidR="00C73A6D" w:rsidRPr="009E5787" w:rsidRDefault="00C73A6D" w:rsidP="000211D2">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Savladati osnove tehničkih i funkcionalnih karakteristika</w:t>
            </w:r>
          </w:p>
          <w:p w:rsidR="00C73A6D" w:rsidRPr="009E5787" w:rsidRDefault="00C73A6D" w:rsidP="000211D2">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 xml:space="preserve">Identificirati stilske linije siluete i raščlaniti iste na pojedine </w:t>
            </w:r>
          </w:p>
          <w:p w:rsidR="00C73A6D" w:rsidRPr="009E5787" w:rsidRDefault="00C73A6D" w:rsidP="000211D2">
            <w:pPr>
              <w:numPr>
                <w:ilvl w:val="0"/>
                <w:numId w:val="106"/>
              </w:numPr>
              <w:rPr>
                <w:rFonts w:ascii="Arial Narrow" w:eastAsia="Calibri" w:hAnsi="Arial Narrow"/>
                <w:sz w:val="20"/>
                <w:szCs w:val="20"/>
                <w:lang w:val="hr-HR"/>
              </w:rPr>
            </w:pPr>
            <w:r w:rsidRPr="009E5787">
              <w:rPr>
                <w:rFonts w:ascii="Arial Narrow" w:eastAsia="Calibri" w:hAnsi="Arial Narrow"/>
                <w:sz w:val="20"/>
                <w:szCs w:val="20"/>
                <w:lang w:val="hr-HR"/>
              </w:rPr>
              <w:t>Istraživati varijacije na određenu temu</w:t>
            </w:r>
          </w:p>
        </w:tc>
      </w:tr>
      <w:tr w:rsidR="00C73A6D" w:rsidRPr="009E5787" w:rsidTr="00507B3B">
        <w:trPr>
          <w:trHeight w:val="432"/>
        </w:trPr>
        <w:tc>
          <w:tcPr>
            <w:tcW w:w="5000" w:type="pct"/>
            <w:gridSpan w:val="9"/>
            <w:vAlign w:val="center"/>
          </w:tcPr>
          <w:p w:rsidR="00C73A6D" w:rsidRPr="009E5787" w:rsidRDefault="00C73A6D" w:rsidP="000211D2">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 analizira tipološke odlike konstrukcije osnovnih odjevnih predmeta koja se ponavljaju više ili malje slična u različitim povijesnim razdobljima. Uz primjenu tehničkih znanja stečenih ranije, student pristupa analizi tipološkog odjevnog predmeta kroz različite epohe i identificira elemente koji tvore njegov vizualni identitet. Student savladava konstrukciju odabranog odjevnog predmeta u različitim stilskim varijacijama uz zadržavanje osnovnih tehničkih i funkcionalnih karakteristika. Te usvaja kritički osvrt na metodologiju analize, njene zaključke i njene rezultate. Tipološki analiza siluete odjevnog lika koju tvori više odjevnih predmeta. Identificira stilske linije siluete i raščlanjuje iste na pojedine konstitutivne elemente.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Izrađuje konstrukciju pojedinih odjevnih predmeta uz poštivanje stilskih odlika u svrhu postizanja ukupnog dojma zbira odjevnih predmeta.</w:t>
            </w:r>
          </w:p>
        </w:tc>
      </w:tr>
      <w:tr w:rsidR="00C73A6D" w:rsidRPr="009E5787" w:rsidTr="00507B3B">
        <w:trPr>
          <w:trHeight w:val="432"/>
        </w:trPr>
        <w:tc>
          <w:tcPr>
            <w:tcW w:w="2195" w:type="pct"/>
            <w:gridSpan w:val="5"/>
            <w:vAlign w:val="center"/>
          </w:tcPr>
          <w:p w:rsidR="00C73A6D" w:rsidRPr="009E5787" w:rsidRDefault="00C73A6D" w:rsidP="000211D2">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450"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35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C73A6D" w:rsidRPr="009E5787" w:rsidTr="00507B3B">
        <w:trPr>
          <w:trHeight w:val="432"/>
        </w:trPr>
        <w:tc>
          <w:tcPr>
            <w:tcW w:w="2195" w:type="pct"/>
            <w:gridSpan w:val="5"/>
            <w:vAlign w:val="center"/>
          </w:tcPr>
          <w:p w:rsidR="00C73A6D" w:rsidRPr="009E5787" w:rsidRDefault="00C73A6D" w:rsidP="000211D2">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805" w:type="pct"/>
            <w:gridSpan w:val="4"/>
            <w:vAlign w:val="center"/>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konstrukcijske zadatke, te ih uspješno nadograđivati i razvijati. Provjera znanja vrši se na ispitu koji se sastoji od prezentacije praktičnih radova.</w:t>
            </w:r>
          </w:p>
        </w:tc>
      </w:tr>
      <w:tr w:rsidR="00C73A6D" w:rsidRPr="009E5787" w:rsidTr="00507B3B">
        <w:trPr>
          <w:trHeight w:val="432"/>
        </w:trPr>
        <w:tc>
          <w:tcPr>
            <w:tcW w:w="5000" w:type="pct"/>
            <w:gridSpan w:val="9"/>
            <w:vAlign w:val="center"/>
          </w:tcPr>
          <w:p w:rsidR="00C73A6D" w:rsidRPr="009E5787" w:rsidRDefault="00C73A6D" w:rsidP="000211D2">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3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8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1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8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5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87" w:type="pct"/>
            <w:vAlign w:val="center"/>
          </w:tcPr>
          <w:p w:rsidR="00C73A6D" w:rsidRPr="009E5787" w:rsidRDefault="00C73A6D" w:rsidP="00507B3B">
            <w:pPr>
              <w:rPr>
                <w:rFonts w:ascii="Arial Narrow" w:eastAsia="Calibri" w:hAnsi="Arial Narrow"/>
                <w:sz w:val="20"/>
                <w:szCs w:val="20"/>
                <w:lang w:val="hr-HR"/>
              </w:rPr>
            </w:pPr>
          </w:p>
        </w:tc>
        <w:tc>
          <w:tcPr>
            <w:tcW w:w="7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55" w:type="pct"/>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08"/>
        </w:trPr>
        <w:tc>
          <w:tcPr>
            <w:tcW w:w="53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87" w:type="pct"/>
            <w:vAlign w:val="center"/>
          </w:tcPr>
          <w:p w:rsidR="00C73A6D" w:rsidRPr="009E5787" w:rsidRDefault="00C73A6D" w:rsidP="00507B3B">
            <w:pPr>
              <w:rPr>
                <w:rFonts w:ascii="Arial Narrow" w:eastAsia="Calibri" w:hAnsi="Arial Narrow"/>
                <w:sz w:val="20"/>
                <w:szCs w:val="20"/>
                <w:lang w:val="hr-HR"/>
              </w:rPr>
            </w:pPr>
          </w:p>
        </w:tc>
        <w:tc>
          <w:tcPr>
            <w:tcW w:w="61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87" w:type="pct"/>
            <w:vAlign w:val="center"/>
          </w:tcPr>
          <w:p w:rsidR="00C73A6D" w:rsidRPr="009E5787" w:rsidRDefault="00C73A6D" w:rsidP="00507B3B">
            <w:pPr>
              <w:rPr>
                <w:rFonts w:ascii="Arial Narrow" w:eastAsia="Calibri" w:hAnsi="Arial Narrow"/>
                <w:sz w:val="20"/>
                <w:szCs w:val="20"/>
                <w:lang w:val="hr-HR"/>
              </w:rPr>
            </w:pPr>
          </w:p>
        </w:tc>
        <w:tc>
          <w:tcPr>
            <w:tcW w:w="55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87" w:type="pct"/>
            <w:vAlign w:val="center"/>
          </w:tcPr>
          <w:p w:rsidR="00C73A6D" w:rsidRPr="009E5787" w:rsidRDefault="00C73A6D" w:rsidP="00507B3B">
            <w:pPr>
              <w:rPr>
                <w:rFonts w:ascii="Arial Narrow" w:eastAsia="Calibri" w:hAnsi="Arial Narrow"/>
                <w:sz w:val="20"/>
                <w:szCs w:val="20"/>
                <w:lang w:val="hr-HR"/>
              </w:rPr>
            </w:pPr>
          </w:p>
        </w:tc>
        <w:tc>
          <w:tcPr>
            <w:tcW w:w="7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5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3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87" w:type="pct"/>
            <w:vAlign w:val="center"/>
          </w:tcPr>
          <w:p w:rsidR="00C73A6D" w:rsidRPr="009E5787" w:rsidRDefault="00C73A6D" w:rsidP="00507B3B">
            <w:pPr>
              <w:rPr>
                <w:rFonts w:ascii="Arial Narrow" w:eastAsia="Calibri" w:hAnsi="Arial Narrow"/>
                <w:sz w:val="20"/>
                <w:szCs w:val="20"/>
                <w:lang w:val="hr-HR"/>
              </w:rPr>
            </w:pPr>
          </w:p>
        </w:tc>
        <w:tc>
          <w:tcPr>
            <w:tcW w:w="61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87" w:type="pct"/>
            <w:vAlign w:val="center"/>
          </w:tcPr>
          <w:p w:rsidR="00C73A6D" w:rsidRPr="009E5787" w:rsidRDefault="00C73A6D" w:rsidP="00507B3B">
            <w:pPr>
              <w:rPr>
                <w:rFonts w:ascii="Arial Narrow" w:eastAsia="Calibri" w:hAnsi="Arial Narrow"/>
                <w:sz w:val="20"/>
                <w:szCs w:val="20"/>
                <w:lang w:val="hr-HR"/>
              </w:rPr>
            </w:pPr>
          </w:p>
        </w:tc>
        <w:tc>
          <w:tcPr>
            <w:tcW w:w="55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87" w:type="pct"/>
            <w:vAlign w:val="center"/>
          </w:tcPr>
          <w:p w:rsidR="00C73A6D" w:rsidRPr="009E5787" w:rsidRDefault="00C73A6D" w:rsidP="00507B3B">
            <w:pPr>
              <w:rPr>
                <w:rFonts w:ascii="Arial Narrow" w:eastAsia="Calibri" w:hAnsi="Arial Narrow"/>
                <w:sz w:val="20"/>
                <w:szCs w:val="20"/>
                <w:lang w:val="hr-HR"/>
              </w:rPr>
            </w:pPr>
          </w:p>
        </w:tc>
        <w:tc>
          <w:tcPr>
            <w:tcW w:w="7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5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08"/>
        </w:trPr>
        <w:tc>
          <w:tcPr>
            <w:tcW w:w="53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87" w:type="pct"/>
            <w:vAlign w:val="center"/>
          </w:tcPr>
          <w:p w:rsidR="00C73A6D" w:rsidRPr="009E5787" w:rsidRDefault="00C73A6D" w:rsidP="00507B3B">
            <w:pPr>
              <w:rPr>
                <w:rFonts w:ascii="Arial Narrow" w:eastAsia="Calibri" w:hAnsi="Arial Narrow"/>
                <w:sz w:val="20"/>
                <w:szCs w:val="20"/>
                <w:lang w:val="hr-HR"/>
              </w:rPr>
            </w:pPr>
          </w:p>
        </w:tc>
        <w:tc>
          <w:tcPr>
            <w:tcW w:w="612" w:type="pct"/>
            <w:vAlign w:val="center"/>
          </w:tcPr>
          <w:p w:rsidR="00C73A6D" w:rsidRPr="009E5787" w:rsidRDefault="00C73A6D" w:rsidP="00507B3B">
            <w:pPr>
              <w:rPr>
                <w:rFonts w:ascii="Arial Narrow" w:eastAsia="Calibri" w:hAnsi="Arial Narrow"/>
                <w:sz w:val="20"/>
                <w:szCs w:val="20"/>
                <w:lang w:val="hr-HR"/>
              </w:rPr>
            </w:pPr>
          </w:p>
        </w:tc>
        <w:tc>
          <w:tcPr>
            <w:tcW w:w="387" w:type="pct"/>
            <w:vAlign w:val="center"/>
          </w:tcPr>
          <w:p w:rsidR="00C73A6D" w:rsidRPr="009E5787" w:rsidRDefault="00C73A6D" w:rsidP="00507B3B">
            <w:pPr>
              <w:rPr>
                <w:rFonts w:ascii="Arial Narrow" w:eastAsia="Calibri" w:hAnsi="Arial Narrow"/>
                <w:sz w:val="20"/>
                <w:szCs w:val="20"/>
                <w:lang w:val="hr-HR"/>
              </w:rPr>
            </w:pPr>
          </w:p>
        </w:tc>
        <w:tc>
          <w:tcPr>
            <w:tcW w:w="553" w:type="pct"/>
            <w:gridSpan w:val="2"/>
            <w:vAlign w:val="center"/>
          </w:tcPr>
          <w:p w:rsidR="00C73A6D" w:rsidRPr="009E5787" w:rsidRDefault="00C73A6D" w:rsidP="00507B3B">
            <w:pPr>
              <w:rPr>
                <w:rFonts w:ascii="Arial Narrow" w:eastAsia="Calibri" w:hAnsi="Arial Narrow"/>
                <w:sz w:val="20"/>
                <w:szCs w:val="20"/>
                <w:lang w:val="hr-HR"/>
              </w:rPr>
            </w:pPr>
          </w:p>
        </w:tc>
        <w:tc>
          <w:tcPr>
            <w:tcW w:w="387" w:type="pct"/>
            <w:vAlign w:val="center"/>
          </w:tcPr>
          <w:p w:rsidR="00C73A6D" w:rsidRPr="009E5787" w:rsidRDefault="00C73A6D" w:rsidP="00507B3B">
            <w:pPr>
              <w:rPr>
                <w:rFonts w:ascii="Arial Narrow" w:eastAsia="Calibri" w:hAnsi="Arial Narrow"/>
                <w:sz w:val="20"/>
                <w:szCs w:val="20"/>
                <w:lang w:val="hr-HR"/>
              </w:rPr>
            </w:pPr>
          </w:p>
        </w:tc>
        <w:tc>
          <w:tcPr>
            <w:tcW w:w="781" w:type="pct"/>
            <w:vAlign w:val="center"/>
          </w:tcPr>
          <w:p w:rsidR="00C73A6D" w:rsidRPr="009E5787" w:rsidRDefault="00C73A6D" w:rsidP="00507B3B">
            <w:pPr>
              <w:rPr>
                <w:rFonts w:ascii="Arial Narrow" w:eastAsia="Calibri" w:hAnsi="Arial Narrow"/>
                <w:sz w:val="20"/>
                <w:szCs w:val="20"/>
                <w:lang w:val="hr-HR"/>
              </w:rPr>
            </w:pPr>
          </w:p>
        </w:tc>
        <w:tc>
          <w:tcPr>
            <w:tcW w:w="1355" w:type="pct"/>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Fernald, Mary; Shenton, E. </w:t>
            </w:r>
            <w:r w:rsidRPr="009E5787">
              <w:rPr>
                <w:rFonts w:ascii="Arial Narrow" w:eastAsia="Calibri" w:hAnsi="Arial Narrow"/>
                <w:i/>
                <w:sz w:val="20"/>
                <w:szCs w:val="20"/>
                <w:lang w:val="hr-HR"/>
              </w:rPr>
              <w:t>Historic Costumes and how to make them</w:t>
            </w:r>
            <w:r w:rsidRPr="009E5787">
              <w:rPr>
                <w:rFonts w:ascii="Arial Narrow" w:eastAsia="Calibri" w:hAnsi="Arial Narrow"/>
                <w:sz w:val="20"/>
                <w:szCs w:val="20"/>
                <w:lang w:val="hr-HR"/>
              </w:rPr>
              <w:t>, Dover Publication, 2006.</w:t>
            </w:r>
          </w:p>
          <w:p w:rsidR="00C73A6D" w:rsidRPr="009E5787" w:rsidRDefault="00C73A6D" w:rsidP="000211D2">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Friendship, Elizabeth. </w:t>
            </w:r>
            <w:r w:rsidRPr="009E5787">
              <w:rPr>
                <w:rFonts w:ascii="Arial Narrow" w:eastAsia="Calibri" w:hAnsi="Arial Narrow"/>
                <w:i/>
                <w:sz w:val="20"/>
                <w:szCs w:val="20"/>
                <w:lang w:val="hr-HR"/>
              </w:rPr>
              <w:t>Pattern Cutting for Mens Costume</w:t>
            </w:r>
            <w:r w:rsidRPr="009E5787">
              <w:rPr>
                <w:rFonts w:ascii="Arial Narrow" w:eastAsia="Calibri" w:hAnsi="Arial Narrow"/>
                <w:sz w:val="20"/>
                <w:szCs w:val="20"/>
                <w:lang w:val="hr-HR"/>
              </w:rPr>
              <w:t>, 2008.</w:t>
            </w:r>
          </w:p>
          <w:p w:rsidR="00C73A6D" w:rsidRPr="009E5787" w:rsidRDefault="00C73A6D" w:rsidP="000211D2">
            <w:pPr>
              <w:numPr>
                <w:ilvl w:val="0"/>
                <w:numId w:val="252"/>
              </w:numPr>
              <w:rPr>
                <w:rFonts w:ascii="Arial Narrow" w:eastAsia="Calibri" w:hAnsi="Arial Narrow"/>
                <w:sz w:val="20"/>
                <w:szCs w:val="20"/>
                <w:lang w:val="hr-HR"/>
              </w:rPr>
            </w:pPr>
            <w:r w:rsidRPr="009E5787">
              <w:rPr>
                <w:rFonts w:ascii="Arial Narrow" w:eastAsia="Calibri" w:hAnsi="Arial Narrow"/>
                <w:sz w:val="20"/>
                <w:szCs w:val="20"/>
                <w:lang w:val="hr-HR"/>
              </w:rPr>
              <w:t xml:space="preserve">Arnold, Janet. </w:t>
            </w:r>
            <w:r w:rsidRPr="009E5787">
              <w:rPr>
                <w:rFonts w:ascii="Arial Narrow" w:eastAsia="Calibri" w:hAnsi="Arial Narrow"/>
                <w:i/>
                <w:sz w:val="20"/>
                <w:szCs w:val="20"/>
                <w:lang w:val="hr-HR"/>
              </w:rPr>
              <w:t>Patters of Fashion: The Cut and Constructions of Clothes for Men and Women, C. 1560-1620</w:t>
            </w:r>
            <w:r w:rsidRPr="009E5787">
              <w:rPr>
                <w:rFonts w:ascii="Arial Narrow" w:eastAsia="Calibri" w:hAnsi="Arial Narrow"/>
                <w:sz w:val="20"/>
                <w:szCs w:val="20"/>
                <w:lang w:val="hr-HR"/>
              </w:rPr>
              <w:t>. 1985.</w:t>
            </w:r>
          </w:p>
          <w:p w:rsidR="00C73A6D" w:rsidRPr="009E5787" w:rsidRDefault="00C73A6D" w:rsidP="000211D2">
            <w:pPr>
              <w:numPr>
                <w:ilvl w:val="0"/>
                <w:numId w:val="254"/>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 Kristina. </w:t>
            </w:r>
            <w:r w:rsidRPr="009E5787">
              <w:rPr>
                <w:rFonts w:ascii="Arial Narrow" w:eastAsia="Calibri" w:hAnsi="Arial Narrow"/>
                <w:i/>
                <w:sz w:val="20"/>
                <w:szCs w:val="20"/>
                <w:lang w:val="hr-HR"/>
              </w:rPr>
              <w:t>Authentic Victorian Fashion Patterns: A complete Ladys Wardrobe</w:t>
            </w:r>
            <w:r w:rsidRPr="009E5787">
              <w:rPr>
                <w:rFonts w:ascii="Arial Narrow" w:eastAsia="Calibri" w:hAnsi="Arial Narrow"/>
                <w:sz w:val="20"/>
                <w:szCs w:val="20"/>
                <w:lang w:val="hr-HR"/>
              </w:rPr>
              <w:t>, Dover Publication, 1999.</w:t>
            </w:r>
          </w:p>
        </w:tc>
      </w:tr>
      <w:tr w:rsidR="00C73A6D" w:rsidRPr="009E5787" w:rsidTr="00507B3B">
        <w:trPr>
          <w:trHeight w:val="432"/>
        </w:trPr>
        <w:tc>
          <w:tcPr>
            <w:tcW w:w="5000" w:type="pct"/>
            <w:gridSpan w:val="9"/>
            <w:vAlign w:val="center"/>
          </w:tcPr>
          <w:p w:rsidR="00C73A6D" w:rsidRPr="009E5787" w:rsidRDefault="00C73A6D" w:rsidP="000211D2">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255"/>
              </w:numPr>
              <w:rPr>
                <w:rFonts w:ascii="Arial Narrow" w:eastAsia="Calibri" w:hAnsi="Arial Narrow"/>
                <w:sz w:val="20"/>
                <w:szCs w:val="20"/>
                <w:lang w:val="hr-HR"/>
              </w:rPr>
            </w:pPr>
            <w:r w:rsidRPr="009E5787">
              <w:rPr>
                <w:rFonts w:ascii="Arial Narrow" w:eastAsia="Calibri" w:hAnsi="Arial Narrow"/>
                <w:sz w:val="20"/>
                <w:szCs w:val="20"/>
                <w:lang w:val="hr-HR"/>
              </w:rPr>
              <w:t xml:space="preserve">Mikhaila, Ninya; Malcolm-Davies, Jane. </w:t>
            </w:r>
            <w:r w:rsidRPr="009E5787">
              <w:rPr>
                <w:rFonts w:ascii="Arial Narrow" w:eastAsia="Calibri" w:hAnsi="Arial Narrow"/>
                <w:i/>
                <w:sz w:val="20"/>
                <w:szCs w:val="20"/>
                <w:lang w:val="hr-HR"/>
              </w:rPr>
              <w:t>The Tudor Tailor: Reconstructing Sixteenth-Century Drees</w:t>
            </w:r>
            <w:r w:rsidRPr="009E5787">
              <w:rPr>
                <w:rFonts w:ascii="Arial Narrow" w:eastAsia="Calibri" w:hAnsi="Arial Narrow"/>
                <w:sz w:val="20"/>
                <w:szCs w:val="20"/>
                <w:lang w:val="hr-HR"/>
              </w:rPr>
              <w:t>, JMD&amp;CO 1992.</w:t>
            </w:r>
          </w:p>
          <w:p w:rsidR="00C73A6D" w:rsidRPr="009E5787" w:rsidRDefault="00C73A6D" w:rsidP="000211D2">
            <w:pPr>
              <w:numPr>
                <w:ilvl w:val="0"/>
                <w:numId w:val="255"/>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 Kristina. </w:t>
            </w:r>
            <w:r w:rsidRPr="009E5787">
              <w:rPr>
                <w:rFonts w:ascii="Arial Narrow" w:eastAsia="Calibri" w:hAnsi="Arial Narrow"/>
                <w:i/>
                <w:sz w:val="20"/>
                <w:szCs w:val="20"/>
                <w:lang w:val="hr-HR"/>
              </w:rPr>
              <w:t>59 Authentic Turn of the Century Fashion Patterns</w:t>
            </w:r>
            <w:r w:rsidRPr="009E5787">
              <w:rPr>
                <w:rFonts w:ascii="Arial Narrow" w:eastAsia="Calibri" w:hAnsi="Arial Narrow"/>
                <w:sz w:val="20"/>
                <w:szCs w:val="20"/>
                <w:lang w:val="hr-HR"/>
              </w:rPr>
              <w:t>, Dover Publication 1995.</w:t>
            </w:r>
          </w:p>
          <w:p w:rsidR="00C73A6D" w:rsidRPr="009E5787" w:rsidRDefault="00C73A6D" w:rsidP="000211D2">
            <w:pPr>
              <w:numPr>
                <w:ilvl w:val="0"/>
                <w:numId w:val="255"/>
              </w:numPr>
              <w:rPr>
                <w:rFonts w:ascii="Arial Narrow" w:eastAsia="Calibri" w:hAnsi="Arial Narrow"/>
                <w:sz w:val="20"/>
                <w:szCs w:val="20"/>
                <w:lang w:val="hr-HR"/>
              </w:rPr>
            </w:pPr>
            <w:r w:rsidRPr="009E5787">
              <w:rPr>
                <w:rFonts w:ascii="Arial Narrow" w:eastAsia="Calibri" w:hAnsi="Arial Narrow"/>
                <w:sz w:val="20"/>
                <w:szCs w:val="20"/>
                <w:lang w:val="hr-HR"/>
              </w:rPr>
              <w:t xml:space="preserve">Seleshanko, Kristina. </w:t>
            </w:r>
            <w:r w:rsidRPr="009E5787">
              <w:rPr>
                <w:rFonts w:ascii="Arial Narrow" w:eastAsia="Calibri" w:hAnsi="Arial Narrow"/>
                <w:i/>
                <w:sz w:val="20"/>
                <w:szCs w:val="20"/>
                <w:lang w:val="hr-HR"/>
              </w:rPr>
              <w:t>60 Civil War-era Fashion Patterns</w:t>
            </w:r>
            <w:r w:rsidRPr="009E5787">
              <w:rPr>
                <w:rFonts w:ascii="Arial Narrow" w:eastAsia="Calibri" w:hAnsi="Arial Narrow"/>
                <w:sz w:val="20"/>
                <w:szCs w:val="20"/>
                <w:lang w:val="hr-HR"/>
              </w:rPr>
              <w:t>, Dover Publocation, 2007.</w:t>
            </w:r>
          </w:p>
          <w:p w:rsidR="00C73A6D" w:rsidRPr="009E5787" w:rsidRDefault="00C73A6D" w:rsidP="000211D2">
            <w:pPr>
              <w:numPr>
                <w:ilvl w:val="0"/>
                <w:numId w:val="255"/>
              </w:num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C73A6D" w:rsidRPr="009E5787" w:rsidTr="00507B3B">
        <w:trPr>
          <w:trHeight w:val="432"/>
        </w:trPr>
        <w:tc>
          <w:tcPr>
            <w:tcW w:w="5000" w:type="pct"/>
            <w:gridSpan w:val="9"/>
            <w:vAlign w:val="center"/>
          </w:tcPr>
          <w:p w:rsidR="00C73A6D" w:rsidRPr="009E5787" w:rsidRDefault="00C73A6D" w:rsidP="000211D2">
            <w:pPr>
              <w:numPr>
                <w:ilvl w:val="1"/>
                <w:numId w:val="11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Uz svaku aktivnost studenta/nastavnu aktivnost treba definirati odgovarajući udio u ECTS bodovima pojedinih aktivnosti tako da ukupni broj ECTS bodova odgovara bodovnoj vrijednosti predmeta</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Konstrukcija povijesnih kostima 3</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MAKS-113</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1"/>
        <w:gridCol w:w="682"/>
        <w:gridCol w:w="1138"/>
        <w:gridCol w:w="681"/>
        <w:gridCol w:w="1028"/>
        <w:gridCol w:w="288"/>
        <w:gridCol w:w="377"/>
        <w:gridCol w:w="1383"/>
        <w:gridCol w:w="507"/>
        <w:gridCol w:w="1977"/>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12"/>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predmeta je osposobiti studenta vještinama potrebnim za konstrukciju odjevnog predmeta prema raspoloživim povijesnim dokumentima i za samostalnu izradu konstrukcije odjevnih predmeta s reprodukcijom antiknih krojačkih metoda. Isto tako cilj je da student vlada povijesnim izvorima informacija te ih slobodno interpretira u svrhu istraživanja originalnosti i unikatnosti vlastitih kreacija. Student će moći koristiti stečene tehničke vještine pri intuitivnoj konstrukciji vlastitih ideja odjevnih predmeta uz slobodnu interpretaciju informacija iz različitih izvora, suvremenih ili povijesnih. Cilj je studenta osposobiti da preformulira ideje i koncepte u jedninstveni izraz vlastite umjetničke vizije, nesputane okvirima vremena i prostora.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Preduvjet odslušani kolegij „ Konstrukcija povijesnih kostima 1 i 2“</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rsidR="00C73A6D" w:rsidRPr="009E5787" w:rsidRDefault="00C73A6D" w:rsidP="000211D2">
            <w:pPr>
              <w:numPr>
                <w:ilvl w:val="0"/>
                <w:numId w:val="111"/>
              </w:numPr>
              <w:rPr>
                <w:rFonts w:ascii="Arial Narrow" w:eastAsia="Calibri" w:hAnsi="Arial Narrow"/>
                <w:sz w:val="20"/>
                <w:szCs w:val="20"/>
                <w:lang w:val="hr-HR"/>
              </w:rPr>
            </w:pPr>
            <w:r w:rsidRPr="009E5787">
              <w:rPr>
                <w:rFonts w:ascii="Arial Narrow" w:eastAsia="Calibri" w:hAnsi="Arial Narrow"/>
                <w:sz w:val="20"/>
                <w:szCs w:val="20"/>
                <w:lang w:val="hr-HR"/>
              </w:rPr>
              <w:t>Istraživati i analizirati povijesne dokumente o konstrukciji</w:t>
            </w:r>
          </w:p>
          <w:p w:rsidR="00C73A6D" w:rsidRPr="009E5787" w:rsidRDefault="00C73A6D" w:rsidP="000211D2">
            <w:pPr>
              <w:numPr>
                <w:ilvl w:val="0"/>
                <w:numId w:val="111"/>
              </w:numPr>
              <w:rPr>
                <w:rFonts w:ascii="Arial Narrow" w:eastAsia="Calibri" w:hAnsi="Arial Narrow"/>
                <w:sz w:val="20"/>
                <w:szCs w:val="20"/>
                <w:lang w:val="hr-HR"/>
              </w:rPr>
            </w:pPr>
            <w:r w:rsidRPr="009E5787">
              <w:rPr>
                <w:rFonts w:ascii="Arial Narrow" w:eastAsia="Calibri" w:hAnsi="Arial Narrow"/>
                <w:sz w:val="20"/>
                <w:szCs w:val="20"/>
                <w:lang w:val="hr-HR"/>
              </w:rPr>
              <w:t>Osmišljavati i izraditi konstrukciju kostima</w:t>
            </w:r>
          </w:p>
          <w:p w:rsidR="00C73A6D" w:rsidRPr="009E5787" w:rsidRDefault="00C73A6D" w:rsidP="000211D2">
            <w:pPr>
              <w:numPr>
                <w:ilvl w:val="0"/>
                <w:numId w:val="111"/>
              </w:numPr>
              <w:rPr>
                <w:rFonts w:ascii="Arial Narrow" w:eastAsia="Calibri" w:hAnsi="Arial Narrow"/>
                <w:sz w:val="20"/>
                <w:szCs w:val="20"/>
                <w:lang w:val="hr-HR"/>
              </w:rPr>
            </w:pPr>
            <w:r w:rsidRPr="009E5787">
              <w:rPr>
                <w:rFonts w:ascii="Arial Narrow" w:eastAsia="Calibri" w:hAnsi="Arial Narrow"/>
                <w:sz w:val="20"/>
                <w:szCs w:val="20"/>
                <w:lang w:val="hr-HR"/>
              </w:rPr>
              <w:t>Savladati tehničke i funkcionalne karakteristike</w:t>
            </w:r>
          </w:p>
          <w:p w:rsidR="00C73A6D" w:rsidRPr="009E5787" w:rsidRDefault="00C73A6D" w:rsidP="000211D2">
            <w:pPr>
              <w:numPr>
                <w:ilvl w:val="0"/>
                <w:numId w:val="111"/>
              </w:numPr>
              <w:rPr>
                <w:rFonts w:ascii="Arial Narrow" w:eastAsia="Calibri" w:hAnsi="Arial Narrow"/>
                <w:sz w:val="20"/>
                <w:szCs w:val="20"/>
                <w:lang w:val="hr-HR"/>
              </w:rPr>
            </w:pPr>
            <w:r w:rsidRPr="009E5787">
              <w:rPr>
                <w:rFonts w:ascii="Arial Narrow" w:eastAsia="Calibri" w:hAnsi="Arial Narrow"/>
                <w:sz w:val="20"/>
                <w:szCs w:val="20"/>
                <w:lang w:val="hr-HR"/>
              </w:rPr>
              <w:t>Analizirati moderne i suvremene konstrukcijske tendencije</w:t>
            </w:r>
          </w:p>
          <w:p w:rsidR="00C73A6D" w:rsidRPr="009E5787" w:rsidRDefault="00C73A6D" w:rsidP="000211D2">
            <w:pPr>
              <w:numPr>
                <w:ilvl w:val="0"/>
                <w:numId w:val="111"/>
              </w:numPr>
              <w:rPr>
                <w:rFonts w:ascii="Arial Narrow" w:eastAsia="Calibri" w:hAnsi="Arial Narrow"/>
                <w:sz w:val="20"/>
                <w:szCs w:val="20"/>
                <w:lang w:val="hr-HR"/>
              </w:rPr>
            </w:pPr>
            <w:r w:rsidRPr="009E5787">
              <w:rPr>
                <w:rFonts w:ascii="Arial Narrow" w:eastAsia="Calibri" w:hAnsi="Arial Narrow"/>
                <w:sz w:val="20"/>
                <w:szCs w:val="20"/>
                <w:lang w:val="hr-HR"/>
              </w:rPr>
              <w:t>Interpretirati informacije u svrhu istraživanja vlastite originalnosti i unikatnosti kreacija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 samostalno istražuje i analizira prikupljene podatke korisnih za pomoć pri konstrukciji odjevnih predmeta baziranih na povijesnim dokumentima i reprodukciji antiknih krojačkih metoda. Isto tako prikuplja informacije o konstrukciji tradicionalnih odjevnih predmeta drugih kultura i proširuje horizont izvan zapadnjačkog pristupa konstrukciji. Osmišljava i izrađuje kroj modela uz korištenje spoznaja prikupljenih u istraživanju. Analizira moderne i suvremene umjetničke tendencije uz prikupljanje vizualnih elemenata iskoristivih u oblikovanju avangardnih odjevnih predmeta. Oblikuje konstrukciju odjevnog predmeta u svrhu najbolje interpretacije tehničkih vještina i kulturoloških spoznaja stečenih tijekom kolegija.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Kritički analizira  rezultat rada uzimajući u obzir simboličku vrijednost interpretacije podataka prikupljenih istraživanjem kao i ukupan estetski dojam cjeline.</w:t>
            </w:r>
          </w:p>
        </w:tc>
      </w:tr>
      <w:tr w:rsidR="00C73A6D" w:rsidRPr="009E5787" w:rsidTr="00507B3B">
        <w:trPr>
          <w:trHeight w:val="432"/>
        </w:trPr>
        <w:tc>
          <w:tcPr>
            <w:tcW w:w="2658" w:type="pct"/>
            <w:gridSpan w:val="6"/>
            <w:vAlign w:val="center"/>
          </w:tcPr>
          <w:p w:rsidR="00C73A6D" w:rsidRPr="009E5787" w:rsidRDefault="00C73A6D" w:rsidP="000211D2">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C73A6D" w:rsidRPr="009E5787" w:rsidTr="00507B3B">
        <w:trPr>
          <w:trHeight w:val="432"/>
        </w:trPr>
        <w:tc>
          <w:tcPr>
            <w:tcW w:w="2658" w:type="pct"/>
            <w:gridSpan w:val="6"/>
            <w:vAlign w:val="center"/>
          </w:tcPr>
          <w:p w:rsidR="00C73A6D" w:rsidRPr="009E5787" w:rsidRDefault="00C73A6D" w:rsidP="000211D2">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2"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67" w:type="pct"/>
            <w:gridSpan w:val="2"/>
            <w:vAlign w:val="center"/>
          </w:tcPr>
          <w:p w:rsidR="00C73A6D" w:rsidRPr="009E5787" w:rsidRDefault="00C73A6D" w:rsidP="00507B3B">
            <w:pPr>
              <w:rPr>
                <w:rFonts w:ascii="Arial Narrow" w:eastAsia="Calibri" w:hAnsi="Arial Narrow"/>
                <w:sz w:val="20"/>
                <w:szCs w:val="20"/>
                <w:lang w:val="hr-HR"/>
              </w:rPr>
            </w:pP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2"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6" w:type="pct"/>
            <w:vAlign w:val="center"/>
          </w:tcPr>
          <w:p w:rsidR="00C73A6D" w:rsidRPr="009E5787" w:rsidRDefault="00C73A6D" w:rsidP="00507B3B">
            <w:pPr>
              <w:rPr>
                <w:rFonts w:ascii="Arial Narrow" w:eastAsia="Calibri" w:hAnsi="Arial Narrow"/>
                <w:sz w:val="20"/>
                <w:szCs w:val="20"/>
                <w:lang w:val="hr-HR"/>
              </w:rPr>
            </w:pPr>
          </w:p>
        </w:tc>
        <w:tc>
          <w:tcPr>
            <w:tcW w:w="62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6" w:type="pct"/>
            <w:vAlign w:val="center"/>
          </w:tcPr>
          <w:p w:rsidR="00C73A6D" w:rsidRPr="009E5787" w:rsidRDefault="00C73A6D" w:rsidP="00507B3B">
            <w:pPr>
              <w:rPr>
                <w:rFonts w:ascii="Arial Narrow" w:eastAsia="Calibri" w:hAnsi="Arial Narrow"/>
                <w:sz w:val="20"/>
                <w:szCs w:val="20"/>
                <w:lang w:val="hr-HR"/>
              </w:rPr>
            </w:pP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67" w:type="pct"/>
            <w:gridSpan w:val="2"/>
            <w:vAlign w:val="center"/>
          </w:tcPr>
          <w:p w:rsidR="00C73A6D" w:rsidRPr="009E5787" w:rsidRDefault="00C73A6D" w:rsidP="00507B3B">
            <w:pPr>
              <w:rPr>
                <w:rFonts w:ascii="Arial Narrow" w:eastAsia="Calibri" w:hAnsi="Arial Narrow"/>
                <w:sz w:val="20"/>
                <w:szCs w:val="20"/>
                <w:lang w:val="hr-HR"/>
              </w:rPr>
            </w:pP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6" w:type="pct"/>
            <w:vAlign w:val="center"/>
          </w:tcPr>
          <w:p w:rsidR="00C73A6D" w:rsidRPr="009E5787" w:rsidRDefault="00C73A6D" w:rsidP="00507B3B">
            <w:pPr>
              <w:rPr>
                <w:rFonts w:ascii="Arial Narrow" w:eastAsia="Calibri" w:hAnsi="Arial Narrow"/>
                <w:sz w:val="20"/>
                <w:szCs w:val="20"/>
                <w:lang w:val="hr-HR"/>
              </w:rPr>
            </w:pPr>
          </w:p>
        </w:tc>
        <w:tc>
          <w:tcPr>
            <w:tcW w:w="62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6" w:type="pct"/>
            <w:vAlign w:val="center"/>
          </w:tcPr>
          <w:p w:rsidR="00C73A6D" w:rsidRPr="009E5787" w:rsidRDefault="00C73A6D" w:rsidP="00507B3B">
            <w:pPr>
              <w:rPr>
                <w:rFonts w:ascii="Arial Narrow" w:eastAsia="Calibri" w:hAnsi="Arial Narrow"/>
                <w:sz w:val="20"/>
                <w:szCs w:val="20"/>
                <w:lang w:val="hr-HR"/>
              </w:rPr>
            </w:pP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67" w:type="pct"/>
            <w:gridSpan w:val="2"/>
            <w:vAlign w:val="center"/>
          </w:tcPr>
          <w:p w:rsidR="00C73A6D" w:rsidRPr="009E5787" w:rsidRDefault="00C73A6D" w:rsidP="00507B3B">
            <w:pPr>
              <w:rPr>
                <w:rFonts w:ascii="Arial Narrow" w:eastAsia="Calibri" w:hAnsi="Arial Narrow"/>
                <w:sz w:val="20"/>
                <w:szCs w:val="20"/>
                <w:lang w:val="hr-HR"/>
              </w:rPr>
            </w:pP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6" w:type="pct"/>
            <w:vAlign w:val="center"/>
          </w:tcPr>
          <w:p w:rsidR="00C73A6D" w:rsidRPr="009E5787" w:rsidRDefault="00C73A6D" w:rsidP="00507B3B">
            <w:pPr>
              <w:rPr>
                <w:rFonts w:ascii="Arial Narrow" w:eastAsia="Calibri" w:hAnsi="Arial Narrow"/>
                <w:sz w:val="20"/>
                <w:szCs w:val="20"/>
                <w:lang w:val="hr-HR"/>
              </w:rPr>
            </w:pPr>
          </w:p>
        </w:tc>
        <w:tc>
          <w:tcPr>
            <w:tcW w:w="628" w:type="pct"/>
            <w:vAlign w:val="center"/>
          </w:tcPr>
          <w:p w:rsidR="00C73A6D" w:rsidRPr="009E5787" w:rsidRDefault="00C73A6D" w:rsidP="00507B3B">
            <w:pPr>
              <w:rPr>
                <w:rFonts w:ascii="Arial Narrow" w:eastAsia="Calibri" w:hAnsi="Arial Narrow"/>
                <w:sz w:val="20"/>
                <w:szCs w:val="20"/>
                <w:lang w:val="hr-HR"/>
              </w:rPr>
            </w:pPr>
          </w:p>
        </w:tc>
        <w:tc>
          <w:tcPr>
            <w:tcW w:w="376" w:type="pct"/>
            <w:vAlign w:val="center"/>
          </w:tcPr>
          <w:p w:rsidR="00C73A6D" w:rsidRPr="009E5787" w:rsidRDefault="00C73A6D" w:rsidP="00507B3B">
            <w:pPr>
              <w:rPr>
                <w:rFonts w:ascii="Arial Narrow" w:eastAsia="Calibri" w:hAnsi="Arial Narrow"/>
                <w:sz w:val="20"/>
                <w:szCs w:val="20"/>
                <w:lang w:val="hr-HR"/>
              </w:rPr>
            </w:pP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67" w:type="pct"/>
            <w:gridSpan w:val="2"/>
            <w:vAlign w:val="center"/>
          </w:tcPr>
          <w:p w:rsidR="00C73A6D" w:rsidRPr="009E5787" w:rsidRDefault="00C73A6D" w:rsidP="00507B3B">
            <w:pPr>
              <w:rPr>
                <w:rFonts w:ascii="Arial Narrow" w:eastAsia="Calibri" w:hAnsi="Arial Narrow"/>
                <w:sz w:val="20"/>
                <w:szCs w:val="20"/>
                <w:lang w:val="hr-HR"/>
              </w:rPr>
            </w:pP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372"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56"/>
              </w:numPr>
              <w:rPr>
                <w:rFonts w:ascii="Arial Narrow" w:eastAsia="Calibri" w:hAnsi="Arial Narrow"/>
                <w:sz w:val="20"/>
                <w:szCs w:val="20"/>
                <w:lang w:val="hr-HR"/>
              </w:rPr>
            </w:pPr>
            <w:r w:rsidRPr="009E5787">
              <w:rPr>
                <w:rFonts w:ascii="Arial Narrow" w:eastAsia="Calibri" w:hAnsi="Arial Narrow"/>
                <w:sz w:val="20"/>
                <w:szCs w:val="20"/>
                <w:lang w:val="hr-HR"/>
              </w:rPr>
              <w:t>Nakamichi, Tomoko</w:t>
            </w:r>
            <w:r w:rsidRPr="009E5787">
              <w:rPr>
                <w:rFonts w:ascii="Arial Narrow" w:eastAsia="Calibri" w:hAnsi="Arial Narrow"/>
                <w:i/>
                <w:sz w:val="20"/>
                <w:szCs w:val="20"/>
                <w:lang w:val="hr-HR"/>
              </w:rPr>
              <w:t>. Pattern Magic 1</w:t>
            </w:r>
            <w:r w:rsidRPr="009E5787">
              <w:rPr>
                <w:rFonts w:ascii="Arial Narrow" w:eastAsia="Calibri" w:hAnsi="Arial Narrow"/>
                <w:sz w:val="20"/>
                <w:szCs w:val="20"/>
                <w:lang w:val="hr-HR"/>
              </w:rPr>
              <w:t>. Laurence, Kong Publicating, 2012.</w:t>
            </w:r>
          </w:p>
          <w:p w:rsidR="00C73A6D" w:rsidRPr="009E5787" w:rsidRDefault="00C73A6D" w:rsidP="000211D2">
            <w:pPr>
              <w:numPr>
                <w:ilvl w:val="0"/>
                <w:numId w:val="256"/>
              </w:numPr>
              <w:rPr>
                <w:rFonts w:ascii="Arial Narrow" w:eastAsia="Calibri" w:hAnsi="Arial Narrow"/>
                <w:sz w:val="20"/>
                <w:szCs w:val="20"/>
                <w:lang w:val="hr-HR"/>
              </w:rPr>
            </w:pPr>
            <w:r w:rsidRPr="009E5787">
              <w:rPr>
                <w:rFonts w:ascii="Arial Narrow" w:eastAsia="Calibri" w:hAnsi="Arial Narrow"/>
                <w:sz w:val="20"/>
                <w:szCs w:val="20"/>
                <w:lang w:val="hr-HR"/>
              </w:rPr>
              <w:t xml:space="preserve">Nakamichi, Tomoko. </w:t>
            </w:r>
            <w:r w:rsidRPr="009E5787">
              <w:rPr>
                <w:rFonts w:ascii="Arial Narrow" w:eastAsia="Calibri" w:hAnsi="Arial Narrow"/>
                <w:i/>
                <w:sz w:val="20"/>
                <w:szCs w:val="20"/>
                <w:lang w:val="hr-HR"/>
              </w:rPr>
              <w:t>Pattern Magic 2.</w:t>
            </w:r>
            <w:r w:rsidRPr="009E5787">
              <w:rPr>
                <w:rFonts w:ascii="Arial Narrow" w:eastAsia="Calibri" w:hAnsi="Arial Narrow"/>
                <w:sz w:val="20"/>
                <w:szCs w:val="20"/>
                <w:lang w:val="hr-HR"/>
              </w:rPr>
              <w:t xml:space="preserve"> Laurence, Kong Publicating, 2012.</w:t>
            </w:r>
          </w:p>
          <w:p w:rsidR="00C73A6D" w:rsidRPr="009E5787" w:rsidRDefault="00C73A6D" w:rsidP="000211D2">
            <w:pPr>
              <w:numPr>
                <w:ilvl w:val="0"/>
                <w:numId w:val="256"/>
              </w:numPr>
              <w:rPr>
                <w:rFonts w:ascii="Arial Narrow" w:eastAsia="Calibri" w:hAnsi="Arial Narrow"/>
                <w:sz w:val="20"/>
                <w:szCs w:val="20"/>
                <w:lang w:val="hr-HR"/>
              </w:rPr>
            </w:pPr>
            <w:r w:rsidRPr="009E5787">
              <w:rPr>
                <w:rFonts w:ascii="Arial Narrow" w:eastAsia="Calibri" w:hAnsi="Arial Narrow"/>
                <w:sz w:val="20"/>
                <w:szCs w:val="20"/>
                <w:lang w:val="hr-HR"/>
              </w:rPr>
              <w:t xml:space="preserve">Nakamichi, Tomoko. </w:t>
            </w:r>
            <w:r w:rsidRPr="009E5787">
              <w:rPr>
                <w:rFonts w:ascii="Arial Narrow" w:eastAsia="Calibri" w:hAnsi="Arial Narrow"/>
                <w:i/>
                <w:sz w:val="20"/>
                <w:szCs w:val="20"/>
                <w:lang w:val="hr-HR"/>
              </w:rPr>
              <w:t>Pattern Magic 3: Stretch Fabrics.</w:t>
            </w:r>
            <w:r w:rsidRPr="009E5787">
              <w:rPr>
                <w:rFonts w:ascii="Arial Narrow" w:eastAsia="Calibri" w:hAnsi="Arial Narrow"/>
                <w:sz w:val="20"/>
                <w:szCs w:val="20"/>
                <w:lang w:val="hr-HR"/>
              </w:rPr>
              <w:t xml:space="preserve"> Laurence Kong Publicating, 2012.</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13"/>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Tehnika izrade povijesnih kostima 1</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MAKS-121</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9"/>
        <w:gridCol w:w="1137"/>
        <w:gridCol w:w="680"/>
        <w:gridCol w:w="1028"/>
        <w:gridCol w:w="680"/>
        <w:gridCol w:w="1383"/>
        <w:gridCol w:w="181"/>
        <w:gridCol w:w="2294"/>
      </w:tblGrid>
      <w:tr w:rsidR="00C73A6D" w:rsidRPr="009E5787" w:rsidTr="00507B3B">
        <w:trPr>
          <w:trHeight w:hRule="exact" w:val="288"/>
        </w:trPr>
        <w:tc>
          <w:tcPr>
            <w:tcW w:w="5000" w:type="pct"/>
            <w:gridSpan w:val="9"/>
            <w:shd w:val="clear" w:color="auto" w:fill="auto"/>
            <w:vAlign w:val="center"/>
          </w:tcPr>
          <w:p w:rsidR="00C73A6D" w:rsidRPr="009E5787" w:rsidRDefault="00C73A6D" w:rsidP="000211D2">
            <w:pPr>
              <w:numPr>
                <w:ilvl w:val="0"/>
                <w:numId w:val="12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Cilj predmeta je upoznati studenta sa osnovama izrade povijesnih kostima kao i sa osnovnim vještinama izrade odjeće općenito. Na konkretnim primjerima potiče se usvajanje vještina potrebnih za razlikovanje metoda korištenih pri izradi kostima kao i stilskih značajki tih istih metoda. Educiranje studenta o mogućnostima prikupljanja kvalitetnih informacija potrebnih za izvršenje zadataka i usvajanje kvalitativnih kriterija za selekciju istih. </w:t>
            </w:r>
          </w:p>
        </w:tc>
      </w:tr>
      <w:tr w:rsidR="00C73A6D" w:rsidRPr="009E5787" w:rsidTr="00507B3B">
        <w:trPr>
          <w:trHeight w:val="432"/>
        </w:trPr>
        <w:tc>
          <w:tcPr>
            <w:tcW w:w="5000" w:type="pct"/>
            <w:gridSpan w:val="9"/>
            <w:vAlign w:val="center"/>
          </w:tcPr>
          <w:p w:rsidR="00C73A6D" w:rsidRPr="009E5787" w:rsidRDefault="00C73A6D" w:rsidP="000211D2">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C73A6D" w:rsidRPr="009E5787" w:rsidTr="00507B3B">
        <w:trPr>
          <w:trHeight w:val="432"/>
        </w:trPr>
        <w:tc>
          <w:tcPr>
            <w:tcW w:w="5000" w:type="pct"/>
            <w:gridSpan w:val="9"/>
            <w:vAlign w:val="center"/>
          </w:tcPr>
          <w:p w:rsidR="00C73A6D" w:rsidRPr="009E5787" w:rsidRDefault="00C73A6D" w:rsidP="000211D2">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studenti će moći:</w:t>
            </w:r>
          </w:p>
          <w:p w:rsidR="00C73A6D" w:rsidRPr="009E5787" w:rsidRDefault="00C73A6D" w:rsidP="000211D2">
            <w:pPr>
              <w:numPr>
                <w:ilvl w:val="0"/>
                <w:numId w:val="329"/>
              </w:numPr>
              <w:rPr>
                <w:rFonts w:ascii="Arial Narrow" w:eastAsia="Calibri" w:hAnsi="Arial Narrow"/>
                <w:sz w:val="20"/>
                <w:szCs w:val="20"/>
                <w:lang w:val="hr-HR"/>
              </w:rPr>
            </w:pPr>
            <w:r w:rsidRPr="009E5787">
              <w:rPr>
                <w:rFonts w:ascii="Arial Narrow" w:eastAsia="Calibri" w:hAnsi="Arial Narrow"/>
                <w:sz w:val="20"/>
                <w:szCs w:val="20"/>
                <w:lang w:val="hr-HR"/>
              </w:rPr>
              <w:t xml:space="preserve">samostalno prepoznati širok spektar različitih postupaka korištenih u izradi povijesnih kostima.  </w:t>
            </w:r>
          </w:p>
          <w:p w:rsidR="00C73A6D" w:rsidRPr="009E5787" w:rsidRDefault="00C73A6D" w:rsidP="000211D2">
            <w:pPr>
              <w:numPr>
                <w:ilvl w:val="0"/>
                <w:numId w:val="329"/>
              </w:numPr>
              <w:rPr>
                <w:rFonts w:ascii="Arial Narrow" w:eastAsia="Calibri" w:hAnsi="Arial Narrow"/>
                <w:sz w:val="20"/>
                <w:szCs w:val="20"/>
                <w:lang w:val="hr-HR"/>
              </w:rPr>
            </w:pPr>
            <w:r w:rsidRPr="009E5787">
              <w:rPr>
                <w:rFonts w:ascii="Arial Narrow" w:eastAsia="Calibri" w:hAnsi="Arial Narrow"/>
                <w:sz w:val="20"/>
                <w:szCs w:val="20"/>
                <w:lang w:val="hr-HR"/>
              </w:rPr>
              <w:t>u profesionalnom radu primjenjivati stečene praktične vještine.</w:t>
            </w:r>
          </w:p>
          <w:p w:rsidR="00C73A6D" w:rsidRPr="009E5787" w:rsidRDefault="00C73A6D" w:rsidP="000211D2">
            <w:pPr>
              <w:numPr>
                <w:ilvl w:val="0"/>
                <w:numId w:val="329"/>
              </w:numPr>
              <w:rPr>
                <w:rFonts w:ascii="Arial Narrow" w:eastAsia="Calibri" w:hAnsi="Arial Narrow"/>
                <w:sz w:val="20"/>
                <w:szCs w:val="20"/>
                <w:lang w:val="hr-HR"/>
              </w:rPr>
            </w:pPr>
            <w:r w:rsidRPr="009E5787">
              <w:rPr>
                <w:rFonts w:ascii="Arial Narrow" w:eastAsia="Calibri" w:hAnsi="Arial Narrow"/>
                <w:sz w:val="20"/>
                <w:szCs w:val="20"/>
                <w:lang w:val="hr-HR"/>
              </w:rPr>
              <w:t>identificirati i primjenjivati precizne kriterije u svrhu realizacije kvalitetnih uradaka.</w:t>
            </w:r>
          </w:p>
        </w:tc>
      </w:tr>
      <w:tr w:rsidR="00C73A6D" w:rsidRPr="009E5787" w:rsidTr="00507B3B">
        <w:trPr>
          <w:trHeight w:val="432"/>
        </w:trPr>
        <w:tc>
          <w:tcPr>
            <w:tcW w:w="5000" w:type="pct"/>
            <w:gridSpan w:val="9"/>
            <w:vAlign w:val="center"/>
          </w:tcPr>
          <w:p w:rsidR="00C73A6D" w:rsidRPr="009E5787" w:rsidRDefault="00C73A6D" w:rsidP="000211D2">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Prezentiranje osnovnih postupaka korištenih kod izrade odjevnih predmeta uz naglasak na elemente tipične za povijesne kostime. Analiza kostima i identifikacija osnovnih tehničkih značajki istog kao i postupaka kojima se došlo do određenog rezultata. Usvajanje tehnoloških logika vezanih uz osnovne modele povijesnih kostima u svrhu usvajanja ispravne radne metodologije. Kritički osvrt na kvalitetu usvojenih znanja kao i na kvalitetu praktične primjene tih vještina.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  će uz mentora/e, uz maksimalnu moguću autonomnost, razvijati opseg usvojenih spoznaja i vještina. U raznim fazama izvođenja konkretnog projekta  predstavljat će ga kolegama, zajednički analizirati te komparirati, sučeljavati i valorizirati.</w:t>
            </w:r>
          </w:p>
        </w:tc>
      </w:tr>
      <w:tr w:rsidR="00C73A6D" w:rsidRPr="009E5787" w:rsidTr="00507B3B">
        <w:trPr>
          <w:trHeight w:val="432"/>
        </w:trPr>
        <w:tc>
          <w:tcPr>
            <w:tcW w:w="2496" w:type="pct"/>
            <w:gridSpan w:val="5"/>
            <w:vAlign w:val="center"/>
          </w:tcPr>
          <w:p w:rsidR="00C73A6D" w:rsidRPr="009E5787" w:rsidRDefault="00C73A6D" w:rsidP="000211D2">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8"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2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496" w:type="pct"/>
            <w:gridSpan w:val="5"/>
            <w:vAlign w:val="center"/>
          </w:tcPr>
          <w:p w:rsidR="00C73A6D" w:rsidRPr="009E5787" w:rsidRDefault="00C73A6D" w:rsidP="000211D2">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504"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praktične uratke, te ih uspješno nadograđivati i razvijati. Provjera znanja vrši se na ispitu koji se sastoji od prezentacije praktičnih radova.</w:t>
            </w:r>
          </w:p>
        </w:tc>
      </w:tr>
      <w:tr w:rsidR="00C73A6D" w:rsidRPr="009E5787" w:rsidTr="00507B3B">
        <w:trPr>
          <w:trHeight w:val="432"/>
        </w:trPr>
        <w:tc>
          <w:tcPr>
            <w:tcW w:w="5000" w:type="pct"/>
            <w:gridSpan w:val="9"/>
            <w:vAlign w:val="center"/>
          </w:tcPr>
          <w:p w:rsidR="00C73A6D" w:rsidRPr="009E5787" w:rsidRDefault="00C73A6D" w:rsidP="000211D2">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36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9"/>
            <w:vAlign w:val="center"/>
          </w:tcPr>
          <w:p w:rsidR="00C73A6D" w:rsidRPr="009E5787" w:rsidRDefault="00C73A6D" w:rsidP="000211D2">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257"/>
              </w:numPr>
              <w:rPr>
                <w:rFonts w:ascii="Arial Narrow" w:eastAsia="Calibri" w:hAnsi="Arial Narrow"/>
                <w:sz w:val="20"/>
                <w:szCs w:val="20"/>
                <w:lang w:val="hr-HR"/>
              </w:rPr>
            </w:pPr>
            <w:r w:rsidRPr="009E5787">
              <w:rPr>
                <w:rFonts w:ascii="Arial Narrow" w:eastAsia="Calibri" w:hAnsi="Arial Narrow"/>
                <w:sz w:val="20"/>
                <w:szCs w:val="20"/>
                <w:lang w:val="hr-HR"/>
              </w:rPr>
              <w:t>Prijevod Complete Guide To Sewing, Readers Digest, Sve o šivanju, Mladinska knjiga 1982.</w:t>
            </w:r>
          </w:p>
          <w:p w:rsidR="00C73A6D" w:rsidRPr="009E5787" w:rsidRDefault="00C73A6D" w:rsidP="000211D2">
            <w:pPr>
              <w:numPr>
                <w:ilvl w:val="0"/>
                <w:numId w:val="257"/>
              </w:numPr>
              <w:rPr>
                <w:rFonts w:ascii="Arial Narrow" w:eastAsia="Calibri" w:hAnsi="Arial Narrow"/>
                <w:sz w:val="20"/>
                <w:szCs w:val="20"/>
                <w:lang w:val="hr-HR"/>
              </w:rPr>
            </w:pPr>
            <w:r w:rsidRPr="009E5787">
              <w:rPr>
                <w:rFonts w:ascii="Arial Narrow" w:eastAsia="Calibri" w:hAnsi="Arial Narrow"/>
                <w:sz w:val="20"/>
                <w:szCs w:val="20"/>
                <w:lang w:val="hr-HR"/>
              </w:rPr>
              <w:t xml:space="preserve">Brešković, Đurđica. </w:t>
            </w:r>
            <w:r w:rsidRPr="009E5787">
              <w:rPr>
                <w:rFonts w:ascii="Arial Narrow" w:eastAsia="Calibri" w:hAnsi="Arial Narrow"/>
                <w:i/>
                <w:sz w:val="20"/>
                <w:szCs w:val="20"/>
                <w:lang w:val="hr-HR"/>
              </w:rPr>
              <w:t>Priručnik krojenja i šivanja za početnike</w:t>
            </w:r>
            <w:r w:rsidRPr="009E5787">
              <w:rPr>
                <w:rFonts w:ascii="Arial Narrow" w:eastAsia="Calibri" w:hAnsi="Arial Narrow"/>
                <w:sz w:val="20"/>
                <w:szCs w:val="20"/>
                <w:lang w:val="hr-HR"/>
              </w:rPr>
              <w:t>. Split: Redak, 2011.</w:t>
            </w:r>
          </w:p>
          <w:p w:rsidR="00C73A6D" w:rsidRPr="009E5787" w:rsidRDefault="00C73A6D" w:rsidP="000211D2">
            <w:pPr>
              <w:numPr>
                <w:ilvl w:val="0"/>
                <w:numId w:val="257"/>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Đurić, Suzana; Legiša, Nina; Milač, Mirjana. </w:t>
            </w:r>
            <w:r w:rsidRPr="009E5787">
              <w:rPr>
                <w:rFonts w:ascii="Arial Narrow" w:eastAsia="Calibri" w:hAnsi="Arial Narrow"/>
                <w:bCs/>
                <w:i/>
                <w:sz w:val="20"/>
                <w:szCs w:val="20"/>
                <w:lang w:val="hr-HR"/>
              </w:rPr>
              <w:t>Sve o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nim radovima : pletenje, ka</w:t>
            </w:r>
            <w:r w:rsidRPr="009E5787">
              <w:rPr>
                <w:rFonts w:ascii="Arial Narrow" w:eastAsia="Calibri" w:hAnsi="Arial Narrow" w:cs="Arial"/>
                <w:bCs/>
                <w:i/>
                <w:sz w:val="20"/>
                <w:szCs w:val="20"/>
                <w:lang w:val="hr-HR"/>
              </w:rPr>
              <w:t>č</w:t>
            </w:r>
            <w:r w:rsidRPr="009E5787">
              <w:rPr>
                <w:rFonts w:ascii="Arial Narrow" w:eastAsia="Calibri" w:hAnsi="Arial Narrow"/>
                <w:bCs/>
                <w:i/>
                <w:sz w:val="20"/>
                <w:szCs w:val="20"/>
                <w:lang w:val="hr-HR"/>
              </w:rPr>
              <w:t>kanje, vezenje, krojenje i 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ivanje, tkanje, izrada sagova, uzlanje i leksikon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nih radova sa viš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e od 800 pojmova</w:t>
            </w:r>
            <w:r w:rsidRPr="009E5787">
              <w:rPr>
                <w:rFonts w:ascii="Arial Narrow" w:eastAsia="Calibri" w:hAnsi="Arial Narrow"/>
                <w:bCs/>
                <w:sz w:val="20"/>
                <w:szCs w:val="20"/>
                <w:lang w:val="hr-HR"/>
              </w:rPr>
              <w:t xml:space="preserve">. </w:t>
            </w:r>
            <w:r w:rsidRPr="009E5787">
              <w:rPr>
                <w:rFonts w:ascii="Arial Narrow" w:hAnsi="Arial Narrow"/>
                <w:sz w:val="20"/>
                <w:szCs w:val="20"/>
              </w:rPr>
              <w:t>Zagreb : "August Cesarec", 1987.</w:t>
            </w:r>
          </w:p>
        </w:tc>
      </w:tr>
      <w:tr w:rsidR="00C73A6D" w:rsidRPr="009E5787" w:rsidTr="00507B3B">
        <w:trPr>
          <w:trHeight w:val="432"/>
        </w:trPr>
        <w:tc>
          <w:tcPr>
            <w:tcW w:w="5000" w:type="pct"/>
            <w:gridSpan w:val="9"/>
            <w:vAlign w:val="center"/>
          </w:tcPr>
          <w:p w:rsidR="00C73A6D" w:rsidRPr="009E5787" w:rsidRDefault="00C73A6D" w:rsidP="000211D2">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258"/>
              </w:numPr>
              <w:rPr>
                <w:rFonts w:ascii="Arial Narrow" w:eastAsia="Calibri" w:hAnsi="Arial Narrow"/>
                <w:sz w:val="20"/>
                <w:szCs w:val="20"/>
                <w:lang w:val="hr-HR"/>
              </w:rPr>
            </w:pPr>
            <w:r w:rsidRPr="009E5787">
              <w:rPr>
                <w:rFonts w:ascii="Arial Narrow" w:eastAsia="Calibri" w:hAnsi="Arial Narrow"/>
                <w:sz w:val="20"/>
                <w:szCs w:val="20"/>
                <w:lang w:val="hr-HR"/>
              </w:rPr>
              <w:t xml:space="preserve">Ides, Nan. </w:t>
            </w:r>
            <w:r w:rsidRPr="009E5787">
              <w:rPr>
                <w:rFonts w:ascii="Arial Narrow" w:eastAsia="Calibri" w:hAnsi="Arial Narrow"/>
                <w:i/>
                <w:sz w:val="20"/>
                <w:szCs w:val="20"/>
                <w:lang w:val="hr-HR"/>
              </w:rPr>
              <w:t>Šivanje,prepravljanje i krpanje</w:t>
            </w:r>
            <w:r w:rsidRPr="009E5787">
              <w:rPr>
                <w:rFonts w:ascii="Arial Narrow" w:eastAsia="Calibri" w:hAnsi="Arial Narrow"/>
                <w:sz w:val="20"/>
                <w:szCs w:val="20"/>
                <w:lang w:val="hr-HR"/>
              </w:rPr>
              <w:t>. Rijeka: Leo Commerce, 2012.</w:t>
            </w:r>
          </w:p>
          <w:p w:rsidR="00C73A6D" w:rsidRPr="009E5787" w:rsidRDefault="00C73A6D" w:rsidP="000211D2">
            <w:pPr>
              <w:numPr>
                <w:ilvl w:val="0"/>
                <w:numId w:val="258"/>
              </w:num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C73A6D" w:rsidRPr="009E5787" w:rsidTr="00507B3B">
        <w:trPr>
          <w:trHeight w:val="432"/>
        </w:trPr>
        <w:tc>
          <w:tcPr>
            <w:tcW w:w="5000" w:type="pct"/>
            <w:gridSpan w:val="9"/>
            <w:vAlign w:val="center"/>
          </w:tcPr>
          <w:p w:rsidR="00C73A6D" w:rsidRPr="009E5787" w:rsidRDefault="00C73A6D" w:rsidP="000211D2">
            <w:pPr>
              <w:numPr>
                <w:ilvl w:val="1"/>
                <w:numId w:val="12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Tehnika izrade povijesnih kostima 2</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MAKS-122</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9"/>
        <w:gridCol w:w="1137"/>
        <w:gridCol w:w="679"/>
        <w:gridCol w:w="1028"/>
        <w:gridCol w:w="292"/>
        <w:gridCol w:w="388"/>
        <w:gridCol w:w="1383"/>
        <w:gridCol w:w="497"/>
        <w:gridCol w:w="1979"/>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2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predmeta je osposobiti studenta vještinama potrebnim za analizu tehnoloških značajki povijesnih kostima i primijeniti ih u samostalnoj izradi istih. Student će nakon položenog kolegija koristiti povijesne izvore za prikupljanje i identifikaciju elemenata koje dalje samostalno obrađuje. Isto tako uspješno će moći primijeniti tehnike izrade koje se ponavljaju kod više odjevnih modela ili pak tehnike improvizacije u svrhu postizanja željenog učinka. Cilj je osposobiti studenta da identificira postupke ključne za izradu povijesnih kostima kao i za alternativnu primjenu istih.</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Preduvjet odslušani kolegij „ Tehnika izrade povijesnih kostima 1“</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rsidR="00C73A6D" w:rsidRPr="009E5787" w:rsidRDefault="00C73A6D" w:rsidP="000211D2">
            <w:pPr>
              <w:numPr>
                <w:ilvl w:val="0"/>
                <w:numId w:val="330"/>
              </w:numPr>
              <w:rPr>
                <w:rFonts w:ascii="Arial Narrow" w:eastAsia="Calibri" w:hAnsi="Arial Narrow"/>
                <w:sz w:val="20"/>
                <w:szCs w:val="20"/>
                <w:lang w:val="hr-HR"/>
              </w:rPr>
            </w:pPr>
            <w:r w:rsidRPr="009E5787">
              <w:rPr>
                <w:rFonts w:ascii="Arial Narrow" w:eastAsia="Calibri" w:hAnsi="Arial Narrow"/>
                <w:sz w:val="20"/>
                <w:szCs w:val="20"/>
                <w:lang w:val="hr-HR"/>
              </w:rPr>
              <w:t>Analizirati tehnološke karakteristike povijesnog kostima</w:t>
            </w:r>
          </w:p>
          <w:p w:rsidR="00C73A6D" w:rsidRPr="009E5787" w:rsidRDefault="00C73A6D" w:rsidP="000211D2">
            <w:pPr>
              <w:numPr>
                <w:ilvl w:val="0"/>
                <w:numId w:val="330"/>
              </w:numPr>
              <w:rPr>
                <w:rFonts w:ascii="Arial Narrow" w:eastAsia="Calibri" w:hAnsi="Arial Narrow"/>
                <w:sz w:val="20"/>
                <w:szCs w:val="20"/>
                <w:lang w:val="hr-HR"/>
              </w:rPr>
            </w:pPr>
            <w:r w:rsidRPr="009E5787">
              <w:rPr>
                <w:rFonts w:ascii="Arial Narrow" w:eastAsia="Calibri" w:hAnsi="Arial Narrow"/>
                <w:sz w:val="20"/>
                <w:szCs w:val="20"/>
                <w:lang w:val="hr-HR"/>
              </w:rPr>
              <w:t>Identificirati ključne povijesne tehnike izrade</w:t>
            </w:r>
          </w:p>
          <w:p w:rsidR="00C73A6D" w:rsidRPr="009E5787" w:rsidRDefault="00C73A6D" w:rsidP="000211D2">
            <w:pPr>
              <w:numPr>
                <w:ilvl w:val="0"/>
                <w:numId w:val="330"/>
              </w:numPr>
              <w:rPr>
                <w:rFonts w:ascii="Arial Narrow" w:eastAsia="Calibri" w:hAnsi="Arial Narrow"/>
                <w:sz w:val="20"/>
                <w:szCs w:val="20"/>
                <w:lang w:val="hr-HR"/>
              </w:rPr>
            </w:pPr>
            <w:r w:rsidRPr="009E5787">
              <w:rPr>
                <w:rFonts w:ascii="Arial Narrow" w:eastAsia="Calibri" w:hAnsi="Arial Narrow"/>
                <w:sz w:val="20"/>
                <w:szCs w:val="20"/>
                <w:lang w:val="hr-HR"/>
              </w:rPr>
              <w:t>Primijeniti slične postupke u različitim stilskim varijacijama</w:t>
            </w:r>
          </w:p>
          <w:p w:rsidR="00C73A6D" w:rsidRPr="009E5787" w:rsidRDefault="00C73A6D" w:rsidP="000211D2">
            <w:pPr>
              <w:numPr>
                <w:ilvl w:val="0"/>
                <w:numId w:val="330"/>
              </w:numPr>
              <w:rPr>
                <w:rFonts w:ascii="Arial Narrow" w:eastAsia="Calibri" w:hAnsi="Arial Narrow"/>
                <w:sz w:val="20"/>
                <w:szCs w:val="20"/>
                <w:lang w:val="hr-HR"/>
              </w:rPr>
            </w:pPr>
            <w:r w:rsidRPr="009E5787">
              <w:rPr>
                <w:rFonts w:ascii="Arial Narrow" w:eastAsia="Calibri" w:hAnsi="Arial Narrow"/>
                <w:sz w:val="20"/>
                <w:szCs w:val="20"/>
                <w:lang w:val="hr-HR"/>
              </w:rPr>
              <w:t>Istraživati alternativnu primjenu usvojenih postupaka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 analizira tehnološke odlike izrade povijesnih kostima koja se ponavljaju više ili malje slična u različitim povijesnim razdobljima. Uz primjenu tehničkih znanja stečenih ranije student pristupa analizi načina izrade odjevnog predmeta kroz različite epohe i identificira istovrsne elemente. Student pristupa izradi odabranog odjevnog predmeta uz poštivanje osnovnih tehničkih karakteristika uz razmatranje alternativnih mogućnosti. Po završetku provodi kvalitativnu analizu izvedenog rada. </w:t>
            </w:r>
          </w:p>
        </w:tc>
      </w:tr>
      <w:tr w:rsidR="00C73A6D" w:rsidRPr="009E5787" w:rsidTr="00507B3B">
        <w:trPr>
          <w:trHeight w:val="432"/>
        </w:trPr>
        <w:tc>
          <w:tcPr>
            <w:tcW w:w="2657" w:type="pct"/>
            <w:gridSpan w:val="6"/>
            <w:vAlign w:val="center"/>
          </w:tcPr>
          <w:p w:rsidR="00C73A6D" w:rsidRPr="009E5787" w:rsidRDefault="00C73A6D" w:rsidP="000211D2">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praktične uratke, te ih uspješno nadograđivati i razvijati. Provjera znanja vrši se na ispitu koji se sastoji od prezentacije praktičnih radova.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6"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6"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6"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366"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Default="00C73A6D" w:rsidP="00507B3B">
            <w:pPr>
              <w:rPr>
                <w:rFonts w:ascii="Arial Narrow" w:eastAsia="Calibri" w:hAnsi="Arial Narrow"/>
                <w:i/>
                <w:sz w:val="20"/>
                <w:szCs w:val="20"/>
                <w:lang w:val="hr-HR"/>
              </w:rPr>
            </w:pPr>
          </w:p>
          <w:p w:rsidR="00C73A6D" w:rsidRDefault="00C73A6D" w:rsidP="00507B3B">
            <w:pPr>
              <w:rPr>
                <w:rFonts w:ascii="Arial Narrow" w:eastAsia="Calibri" w:hAnsi="Arial Narrow"/>
                <w:i/>
                <w:sz w:val="20"/>
                <w:szCs w:val="20"/>
                <w:lang w:val="hr-HR"/>
              </w:rPr>
            </w:pPr>
          </w:p>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60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58"/>
              </w:numPr>
              <w:rPr>
                <w:rFonts w:ascii="Arial Narrow" w:eastAsia="Calibri" w:hAnsi="Arial Narrow"/>
                <w:sz w:val="20"/>
                <w:szCs w:val="20"/>
                <w:lang w:val="hr-HR"/>
              </w:rPr>
            </w:pPr>
            <w:r w:rsidRPr="009E5787">
              <w:rPr>
                <w:rFonts w:ascii="Arial Narrow" w:eastAsia="Calibri" w:hAnsi="Arial Narrow"/>
                <w:sz w:val="20"/>
                <w:szCs w:val="20"/>
                <w:lang w:val="hr-HR"/>
              </w:rPr>
              <w:t>Prijevod Complete Guide To Sewing, Readers Digest, Sve o šivanju, Mladinska knjiga 1982.</w:t>
            </w:r>
          </w:p>
          <w:p w:rsidR="00C73A6D" w:rsidRPr="009E5787" w:rsidRDefault="00C73A6D" w:rsidP="000211D2">
            <w:pPr>
              <w:numPr>
                <w:ilvl w:val="0"/>
                <w:numId w:val="258"/>
              </w:numPr>
              <w:rPr>
                <w:rFonts w:ascii="Arial Narrow" w:eastAsia="Calibri" w:hAnsi="Arial Narrow"/>
                <w:sz w:val="20"/>
                <w:szCs w:val="20"/>
                <w:lang w:val="hr-HR"/>
              </w:rPr>
            </w:pPr>
            <w:r w:rsidRPr="009E5787">
              <w:rPr>
                <w:rFonts w:ascii="Arial Narrow" w:eastAsia="Calibri" w:hAnsi="Arial Narrow"/>
                <w:bCs/>
                <w:sz w:val="20"/>
                <w:szCs w:val="20"/>
                <w:lang w:val="hr-HR"/>
              </w:rPr>
              <w:t xml:space="preserve">Đurić, Suzana; Legiša, Nina; Milač, Mirjana. </w:t>
            </w:r>
            <w:r w:rsidRPr="009E5787">
              <w:rPr>
                <w:rFonts w:ascii="Arial Narrow" w:eastAsia="Calibri" w:hAnsi="Arial Narrow"/>
                <w:bCs/>
                <w:i/>
                <w:sz w:val="20"/>
                <w:szCs w:val="20"/>
                <w:lang w:val="hr-HR"/>
              </w:rPr>
              <w:t>Sve o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nim radovima : pletenje, ka</w:t>
            </w:r>
            <w:r w:rsidRPr="009E5787">
              <w:rPr>
                <w:rFonts w:ascii="Arial Narrow" w:eastAsia="Calibri" w:hAnsi="Arial Narrow" w:cs="Arial"/>
                <w:bCs/>
                <w:i/>
                <w:sz w:val="20"/>
                <w:szCs w:val="20"/>
                <w:lang w:val="hr-HR"/>
              </w:rPr>
              <w:t>č</w:t>
            </w:r>
            <w:r w:rsidRPr="009E5787">
              <w:rPr>
                <w:rFonts w:ascii="Arial Narrow" w:eastAsia="Calibri" w:hAnsi="Arial Narrow"/>
                <w:bCs/>
                <w:i/>
                <w:sz w:val="20"/>
                <w:szCs w:val="20"/>
                <w:lang w:val="hr-HR"/>
              </w:rPr>
              <w:t>kanje, vezenje, krojenje i 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ivanje, tkanje, izrada sagova, uzlanje i leksikon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nih radova sa viš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e od 800 pojmova</w:t>
            </w:r>
            <w:r w:rsidRPr="009E5787">
              <w:rPr>
                <w:rFonts w:ascii="Arial Narrow" w:eastAsia="Calibri" w:hAnsi="Arial Narrow"/>
                <w:bCs/>
                <w:sz w:val="20"/>
                <w:szCs w:val="20"/>
                <w:lang w:val="hr-HR"/>
              </w:rPr>
              <w:t xml:space="preserve">. </w:t>
            </w:r>
            <w:r w:rsidRPr="009E5787">
              <w:rPr>
                <w:rFonts w:ascii="Arial Narrow" w:hAnsi="Arial Narrow"/>
                <w:sz w:val="20"/>
                <w:szCs w:val="20"/>
              </w:rPr>
              <w:t>Zagreb : "August Cesarec", 1987.</w:t>
            </w:r>
          </w:p>
          <w:p w:rsidR="00C73A6D" w:rsidRPr="009E5787" w:rsidRDefault="00C73A6D" w:rsidP="000211D2">
            <w:pPr>
              <w:numPr>
                <w:ilvl w:val="0"/>
                <w:numId w:val="258"/>
              </w:numPr>
              <w:rPr>
                <w:rFonts w:ascii="Arial Narrow" w:eastAsia="Calibri" w:hAnsi="Arial Narrow"/>
                <w:sz w:val="20"/>
                <w:szCs w:val="20"/>
                <w:lang w:val="hr-HR"/>
              </w:rPr>
            </w:pPr>
            <w:r w:rsidRPr="009E5787">
              <w:rPr>
                <w:rFonts w:ascii="Arial Narrow" w:eastAsia="Calibri" w:hAnsi="Arial Narrow"/>
                <w:sz w:val="20"/>
                <w:szCs w:val="20"/>
                <w:lang w:val="hr-HR"/>
              </w:rPr>
              <w:t xml:space="preserve">Nikolić, Uroš. </w:t>
            </w:r>
            <w:r w:rsidRPr="009E5787">
              <w:rPr>
                <w:rFonts w:ascii="Arial Narrow" w:eastAsia="Calibri" w:hAnsi="Arial Narrow"/>
                <w:i/>
                <w:sz w:val="20"/>
                <w:szCs w:val="20"/>
                <w:lang w:val="hr-HR"/>
              </w:rPr>
              <w:t>Krojenje i šivanje: Od igle do kaputa</w:t>
            </w:r>
            <w:r w:rsidRPr="009E5787">
              <w:rPr>
                <w:rFonts w:ascii="Arial Narrow" w:eastAsia="Calibri" w:hAnsi="Arial Narrow"/>
                <w:sz w:val="20"/>
                <w:szCs w:val="20"/>
                <w:lang w:val="hr-HR"/>
              </w:rPr>
              <w:t xml:space="preserve">. </w:t>
            </w:r>
            <w:r w:rsidRPr="009E5787">
              <w:rPr>
                <w:rFonts w:ascii="Arial Narrow" w:hAnsi="Arial Narrow"/>
                <w:sz w:val="20"/>
                <w:szCs w:val="20"/>
              </w:rPr>
              <w:t>Zagreb : Vjesnik, 1980.</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2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Default="00C73A6D" w:rsidP="00C73A6D">
      <w:pPr>
        <w:rPr>
          <w:rFonts w:ascii="Arial Narrow" w:eastAsia="Calibri" w:hAnsi="Arial Narrow"/>
          <w:b/>
          <w:sz w:val="20"/>
          <w:szCs w:val="20"/>
          <w:lang w:val="hr-HR"/>
        </w:rPr>
      </w:pPr>
    </w:p>
    <w:p w:rsidR="00C73A6D" w:rsidRDefault="00C73A6D" w:rsidP="00C73A6D">
      <w:pPr>
        <w:rPr>
          <w:rFonts w:ascii="Arial Narrow" w:eastAsia="Calibri" w:hAnsi="Arial Narrow"/>
          <w:b/>
          <w:sz w:val="20"/>
          <w:szCs w:val="20"/>
          <w:lang w:val="hr-HR"/>
        </w:rPr>
      </w:pPr>
    </w:p>
    <w:p w:rsidR="00C73A6D" w:rsidRPr="009E5787" w:rsidRDefault="00C73A6D" w:rsidP="00C73A6D">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Tehnika izrade povijesnih kostima 3</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MAKS-123</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1"/>
        <w:gridCol w:w="1137"/>
        <w:gridCol w:w="681"/>
        <w:gridCol w:w="1028"/>
        <w:gridCol w:w="309"/>
        <w:gridCol w:w="364"/>
        <w:gridCol w:w="1383"/>
        <w:gridCol w:w="424"/>
        <w:gridCol w:w="2055"/>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30"/>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sz w:val="20"/>
                <w:szCs w:val="20"/>
                <w:lang w:val="hr-HR"/>
              </w:rPr>
              <w:t>Cilj predmeta je osposobiti studenta vještinama potrebnim za izradu odjevnog predmeta prema raspoloživim povijesnim dokumentima i za samostalnu izradu povijesnih kostima s reprodukcijom antiknih krojačkih metoda. Isto tako cilj je da student vlada povijesnim tehnikama te ih slobodno interpretira u izvedbi raznih tipologija povijesnih kostima. Student će moći koristiti stečene tehničke vještine u izvedbi odjevnih predmeta uz slobodno korištenje metoda, suvremenih ili povijesnih. Cilj je studenta osposobiti da koristi postojeće spoznaje, ali i da razvija vlastita rješenja u svrhu postizanja željenog rezultata.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Preduvjet odslušani kolegij „ Tehnika izrade povijesnih kostima 1 i 2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rsidR="00C73A6D" w:rsidRPr="009E5787" w:rsidRDefault="00C73A6D" w:rsidP="000211D2">
            <w:pPr>
              <w:numPr>
                <w:ilvl w:val="0"/>
                <w:numId w:val="259"/>
              </w:numPr>
              <w:rPr>
                <w:rFonts w:ascii="Arial Narrow" w:eastAsia="Calibri" w:hAnsi="Arial Narrow"/>
                <w:sz w:val="20"/>
                <w:szCs w:val="20"/>
                <w:lang w:val="hr-HR"/>
              </w:rPr>
            </w:pPr>
            <w:r w:rsidRPr="009E5787">
              <w:rPr>
                <w:rFonts w:ascii="Arial Narrow" w:eastAsia="Calibri" w:hAnsi="Arial Narrow"/>
                <w:sz w:val="20"/>
                <w:szCs w:val="20"/>
                <w:lang w:val="hr-HR"/>
              </w:rPr>
              <w:t>Istraživati i analizirati povijesne dokumente o metodama izrade odjevnih predmeta</w:t>
            </w:r>
          </w:p>
          <w:p w:rsidR="00C73A6D" w:rsidRPr="009E5787" w:rsidRDefault="00C73A6D" w:rsidP="000211D2">
            <w:pPr>
              <w:numPr>
                <w:ilvl w:val="0"/>
                <w:numId w:val="259"/>
              </w:num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Osmišljavati tehnološke operacije za postizanje željenog rezultata </w:t>
            </w:r>
          </w:p>
          <w:p w:rsidR="00C73A6D" w:rsidRPr="009E5787" w:rsidRDefault="00C73A6D" w:rsidP="000211D2">
            <w:pPr>
              <w:numPr>
                <w:ilvl w:val="0"/>
                <w:numId w:val="259"/>
              </w:numPr>
              <w:rPr>
                <w:rFonts w:ascii="Arial Narrow" w:eastAsia="Calibri" w:hAnsi="Arial Narrow"/>
                <w:sz w:val="20"/>
                <w:szCs w:val="20"/>
                <w:lang w:val="hr-HR"/>
              </w:rPr>
            </w:pPr>
            <w:r w:rsidRPr="009E5787">
              <w:rPr>
                <w:rFonts w:ascii="Arial Narrow" w:eastAsia="Calibri" w:hAnsi="Arial Narrow"/>
                <w:sz w:val="20"/>
                <w:szCs w:val="20"/>
                <w:lang w:val="hr-HR"/>
              </w:rPr>
              <w:t xml:space="preserve">Analizirati korištene metode izrade kao i moguće alternative </w:t>
            </w:r>
          </w:p>
          <w:p w:rsidR="00C73A6D" w:rsidRPr="009E5787" w:rsidRDefault="00C73A6D" w:rsidP="000211D2">
            <w:pPr>
              <w:numPr>
                <w:ilvl w:val="0"/>
                <w:numId w:val="259"/>
              </w:numPr>
              <w:rPr>
                <w:rFonts w:ascii="Arial Narrow" w:eastAsia="Calibri" w:hAnsi="Arial Narrow"/>
                <w:sz w:val="20"/>
                <w:szCs w:val="20"/>
                <w:lang w:val="hr-HR"/>
              </w:rPr>
            </w:pPr>
            <w:r w:rsidRPr="009E5787">
              <w:rPr>
                <w:rFonts w:ascii="Arial Narrow" w:eastAsia="Calibri" w:hAnsi="Arial Narrow"/>
                <w:sz w:val="20"/>
                <w:szCs w:val="20"/>
                <w:lang w:val="hr-HR"/>
              </w:rPr>
              <w:t>Koristiti usvojene vještine za postizanje povijesno točnih, ali i inovativnih rješenja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 samostalno istražuje i analizira krojačke tehnike korištene za izradu odjevnih predmeta baziranih na povijesnim dokumentima i reprodukciji antiknih krojačkih metoda. Promišlja moguće alternative postojećih metoda. Osmišljava i izrađuje odjevni predmet uz korištenje spoznaja prikupljenih u istraživanju i stečenih vještina. Pri izradi fokus je stavljen na najbolju moguću interpretaciju tehničkih vještina i metoda usvojenih tijekom kolegija.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Kritički analizira  rezultat rada uzimajući u obzir kvalitativnu vrijednost primjene metoda identificiranih istraživanjem kao i ukupan kvalitativni dojam izrađenog odjevnog predmeta.</w:t>
            </w:r>
          </w:p>
        </w:tc>
      </w:tr>
      <w:tr w:rsidR="00C73A6D" w:rsidRPr="009E5787" w:rsidTr="00507B3B">
        <w:trPr>
          <w:trHeight w:val="432"/>
        </w:trPr>
        <w:tc>
          <w:tcPr>
            <w:tcW w:w="2668" w:type="pct"/>
            <w:gridSpan w:val="6"/>
            <w:vAlign w:val="center"/>
          </w:tcPr>
          <w:p w:rsidR="00C73A6D" w:rsidRPr="009E5787" w:rsidRDefault="00C73A6D" w:rsidP="000211D2">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98"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68" w:type="pct"/>
            <w:gridSpan w:val="6"/>
            <w:vAlign w:val="center"/>
          </w:tcPr>
          <w:p w:rsidR="00C73A6D" w:rsidRPr="009E5787" w:rsidRDefault="00C73A6D" w:rsidP="000211D2">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32"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praktične uratke, te ih uspješno nadograđivati i razvijati. Provjera znanja vrši se na ispitu koji se sastoji od prezentacije praktičnih radova.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36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5"/>
              <w:gridCol w:w="715"/>
              <w:gridCol w:w="899"/>
              <w:gridCol w:w="1931"/>
              <w:gridCol w:w="1793"/>
              <w:gridCol w:w="705"/>
              <w:gridCol w:w="708"/>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60"/>
              </w:numPr>
              <w:rPr>
                <w:rFonts w:ascii="Arial Narrow" w:eastAsia="Calibri" w:hAnsi="Arial Narrow"/>
                <w:sz w:val="20"/>
                <w:szCs w:val="20"/>
                <w:lang w:val="hr-HR"/>
              </w:rPr>
            </w:pPr>
            <w:r w:rsidRPr="009E5787">
              <w:rPr>
                <w:rFonts w:ascii="Arial Narrow" w:eastAsia="Calibri" w:hAnsi="Arial Narrow"/>
                <w:sz w:val="20"/>
                <w:szCs w:val="20"/>
                <w:lang w:val="hr-HR"/>
              </w:rPr>
              <w:t>Prijevod Complete Guide To Sewing, Readers Digest, Sve o šivanju, Mladinska knjiga 1982.</w:t>
            </w:r>
          </w:p>
          <w:p w:rsidR="00C73A6D" w:rsidRPr="009E5787" w:rsidRDefault="00C73A6D" w:rsidP="000211D2">
            <w:pPr>
              <w:numPr>
                <w:ilvl w:val="0"/>
                <w:numId w:val="260"/>
              </w:numPr>
              <w:rPr>
                <w:rFonts w:ascii="Arial Narrow" w:eastAsia="Calibri" w:hAnsi="Arial Narrow"/>
                <w:sz w:val="20"/>
                <w:szCs w:val="20"/>
                <w:lang w:val="hr-HR"/>
              </w:rPr>
            </w:pPr>
            <w:r w:rsidRPr="009E5787">
              <w:rPr>
                <w:rFonts w:ascii="Arial Narrow" w:eastAsia="Calibri" w:hAnsi="Arial Narrow"/>
                <w:bCs/>
                <w:sz w:val="20"/>
                <w:szCs w:val="20"/>
                <w:lang w:val="hr-HR"/>
              </w:rPr>
              <w:t xml:space="preserve">Đurić, Suzana; Legiša, Nina; Milač, Mirjana. </w:t>
            </w:r>
            <w:r w:rsidRPr="009E5787">
              <w:rPr>
                <w:rFonts w:ascii="Arial Narrow" w:eastAsia="Calibri" w:hAnsi="Arial Narrow"/>
                <w:bCs/>
                <w:i/>
                <w:sz w:val="20"/>
                <w:szCs w:val="20"/>
                <w:lang w:val="hr-HR"/>
              </w:rPr>
              <w:t>Sve o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nim radovima : pletenje, ka</w:t>
            </w:r>
            <w:r w:rsidRPr="009E5787">
              <w:rPr>
                <w:rFonts w:ascii="Arial Narrow" w:eastAsia="Calibri" w:hAnsi="Arial Narrow" w:cs="Arial"/>
                <w:bCs/>
                <w:i/>
                <w:sz w:val="20"/>
                <w:szCs w:val="20"/>
                <w:lang w:val="hr-HR"/>
              </w:rPr>
              <w:t>č</w:t>
            </w:r>
            <w:r w:rsidRPr="009E5787">
              <w:rPr>
                <w:rFonts w:ascii="Arial Narrow" w:eastAsia="Calibri" w:hAnsi="Arial Narrow"/>
                <w:bCs/>
                <w:i/>
                <w:sz w:val="20"/>
                <w:szCs w:val="20"/>
                <w:lang w:val="hr-HR"/>
              </w:rPr>
              <w:t>kanje, vezenje, krojenje i 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ivanje, tkanje, izrada sagova, uzlanje i leksikon ruč</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nih radova sa viš</w:t>
            </w:r>
            <w:r w:rsidRPr="009E5787">
              <w:rPr>
                <w:rFonts w:ascii="Arial" w:eastAsia="Calibri" w:hAnsi="Arial" w:cs="Arial"/>
                <w:bCs/>
                <w:i/>
                <w:sz w:val="20"/>
                <w:szCs w:val="20"/>
                <w:lang w:val="hr-HR"/>
              </w:rPr>
              <w:t>̌</w:t>
            </w:r>
            <w:r w:rsidRPr="009E5787">
              <w:rPr>
                <w:rFonts w:ascii="Arial Narrow" w:eastAsia="Calibri" w:hAnsi="Arial Narrow"/>
                <w:bCs/>
                <w:i/>
                <w:sz w:val="20"/>
                <w:szCs w:val="20"/>
                <w:lang w:val="hr-HR"/>
              </w:rPr>
              <w:t>e od 800 pojmova</w:t>
            </w:r>
            <w:r w:rsidRPr="009E5787">
              <w:rPr>
                <w:rFonts w:ascii="Arial Narrow" w:eastAsia="Calibri" w:hAnsi="Arial Narrow"/>
                <w:bCs/>
                <w:sz w:val="20"/>
                <w:szCs w:val="20"/>
                <w:lang w:val="hr-HR"/>
              </w:rPr>
              <w:t xml:space="preserve">. </w:t>
            </w:r>
            <w:r w:rsidRPr="009E5787">
              <w:rPr>
                <w:rFonts w:ascii="Arial Narrow" w:hAnsi="Arial Narrow"/>
                <w:sz w:val="20"/>
                <w:szCs w:val="20"/>
              </w:rPr>
              <w:t>Zagreb : "August Cesarec", 1987.</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Svu ostalu literaturu mentor prilagođava individualnim interesima svakog studenta.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31"/>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Default="00C73A6D" w:rsidP="00C73A6D">
      <w:pPr>
        <w:rPr>
          <w:rFonts w:ascii="Arial Narrow" w:eastAsia="Calibri" w:hAnsi="Arial Narrow"/>
          <w:b/>
          <w:sz w:val="20"/>
          <w:szCs w:val="20"/>
          <w:lang w:val="hr-HR"/>
        </w:rPr>
      </w:pPr>
    </w:p>
    <w:p w:rsidR="00C73A6D" w:rsidRDefault="00C73A6D" w:rsidP="00C73A6D">
      <w:pPr>
        <w:rPr>
          <w:rFonts w:ascii="Arial Narrow" w:eastAsia="Calibri" w:hAnsi="Arial Narrow"/>
          <w:b/>
          <w:sz w:val="20"/>
          <w:szCs w:val="20"/>
          <w:lang w:val="hr-HR"/>
        </w:rPr>
      </w:pPr>
    </w:p>
    <w:p w:rsidR="00C73A6D" w:rsidRPr="009E5787" w:rsidRDefault="00C73A6D" w:rsidP="00C73A6D">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Kostimografija neutralnog</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MAKS-131</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10+30+0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31"/>
        <w:gridCol w:w="490"/>
        <w:gridCol w:w="1137"/>
        <w:gridCol w:w="673"/>
        <w:gridCol w:w="1028"/>
        <w:gridCol w:w="400"/>
        <w:gridCol w:w="273"/>
        <w:gridCol w:w="1383"/>
        <w:gridCol w:w="497"/>
        <w:gridCol w:w="1950"/>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32"/>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shd w:val="clear" w:color="auto" w:fill="auto"/>
            <w:vAlign w:val="center"/>
          </w:tcPr>
          <w:p w:rsidR="00C73A6D" w:rsidRPr="009E5787" w:rsidRDefault="00C73A6D" w:rsidP="000211D2">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shd w:val="clear" w:color="auto" w:fill="auto"/>
            <w:vAlign w:val="center"/>
          </w:tcPr>
          <w:p w:rsidR="00C73A6D" w:rsidRPr="009E5787" w:rsidRDefault="00C73A6D" w:rsidP="00507B3B">
            <w:pPr>
              <w:rPr>
                <w:rFonts w:ascii="Arial Narrow" w:eastAsia="Calibri" w:hAnsi="Arial Narrow"/>
                <w:b/>
                <w:i/>
                <w:sz w:val="20"/>
                <w:szCs w:val="20"/>
                <w:lang w:val="hr-HR"/>
              </w:rPr>
            </w:pPr>
            <w:r w:rsidRPr="009E5787">
              <w:rPr>
                <w:rFonts w:ascii="Arial Narrow" w:eastAsia="Calibri" w:hAnsi="Arial Narrow"/>
                <w:sz w:val="20"/>
                <w:szCs w:val="20"/>
                <w:lang w:val="hr-HR"/>
              </w:rPr>
              <w:t>Cilj ovog kolegija je kod studenata razviti osjećaj za identificiranje i definiranje vrlo specifičnih kostimografskih potreba. Oni će po završetku kolegija moći prepoznati, razložiti, razjasniti i  prikazati razvoj kostimografskog promišljanja u odnosu na kompleksnu problematiku. Moći će kategorizirati potrebe, povezati razvojne smjerove te kreirati konkretne odgovore u smislu multifunkcionalnih kostimskih rješenja.</w:t>
            </w:r>
          </w:p>
        </w:tc>
      </w:tr>
      <w:tr w:rsidR="00C73A6D" w:rsidRPr="009E5787" w:rsidTr="00507B3B">
        <w:trPr>
          <w:trHeight w:val="432"/>
        </w:trPr>
        <w:tc>
          <w:tcPr>
            <w:tcW w:w="5000" w:type="pct"/>
            <w:gridSpan w:val="10"/>
            <w:shd w:val="clear" w:color="auto" w:fill="auto"/>
            <w:vAlign w:val="center"/>
          </w:tcPr>
          <w:p w:rsidR="00C73A6D" w:rsidRPr="009E5787" w:rsidRDefault="00C73A6D" w:rsidP="000211D2">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premeta.</w:t>
            </w:r>
          </w:p>
        </w:tc>
      </w:tr>
      <w:tr w:rsidR="00C73A6D" w:rsidRPr="009E5787" w:rsidTr="00507B3B">
        <w:trPr>
          <w:trHeight w:val="432"/>
        </w:trPr>
        <w:tc>
          <w:tcPr>
            <w:tcW w:w="5000" w:type="pct"/>
            <w:gridSpan w:val="10"/>
            <w:shd w:val="clear" w:color="auto" w:fill="auto"/>
            <w:vAlign w:val="center"/>
          </w:tcPr>
          <w:p w:rsidR="00C73A6D" w:rsidRPr="009E5787" w:rsidRDefault="00C73A6D" w:rsidP="000211D2">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shd w:val="clear" w:color="auto" w:fill="auto"/>
            <w:vAlign w:val="center"/>
          </w:tcPr>
          <w:p w:rsidR="00C73A6D" w:rsidRPr="009E5787" w:rsidRDefault="00C73A6D" w:rsidP="00507B3B">
            <w:pPr>
              <w:numPr>
                <w:ilvl w:val="0"/>
                <w:numId w:val="33"/>
              </w:numPr>
              <w:rPr>
                <w:rFonts w:ascii="Arial Narrow" w:eastAsia="Calibri" w:hAnsi="Arial Narrow"/>
                <w:sz w:val="20"/>
                <w:szCs w:val="20"/>
                <w:lang w:val="hr-HR"/>
              </w:rPr>
            </w:pPr>
            <w:r w:rsidRPr="009E5787">
              <w:rPr>
                <w:rFonts w:ascii="Arial Narrow" w:eastAsia="Calibri" w:hAnsi="Arial Narrow"/>
                <w:sz w:val="20"/>
                <w:szCs w:val="20"/>
                <w:lang w:val="hr-HR"/>
              </w:rPr>
              <w:t>definirati I identificirati potrebe  vizualne univerzalnosti  kostima u kazalištu</w:t>
            </w:r>
          </w:p>
          <w:p w:rsidR="00C73A6D" w:rsidRPr="009E5787" w:rsidRDefault="00C73A6D" w:rsidP="00507B3B">
            <w:pPr>
              <w:numPr>
                <w:ilvl w:val="0"/>
                <w:numId w:val="33"/>
              </w:numPr>
              <w:rPr>
                <w:rFonts w:ascii="Arial Narrow" w:eastAsia="Calibri" w:hAnsi="Arial Narrow"/>
                <w:sz w:val="20"/>
                <w:szCs w:val="20"/>
                <w:lang w:val="hr-HR"/>
              </w:rPr>
            </w:pPr>
            <w:r w:rsidRPr="009E5787">
              <w:rPr>
                <w:rFonts w:ascii="Arial Narrow" w:eastAsia="Calibri" w:hAnsi="Arial Narrow"/>
                <w:sz w:val="20"/>
                <w:szCs w:val="20"/>
                <w:lang w:val="hr-HR"/>
              </w:rPr>
              <w:t xml:space="preserve">analizirati postojeća kostimografska riješenja neutralnih kostima  </w:t>
            </w:r>
          </w:p>
          <w:p w:rsidR="00C73A6D" w:rsidRPr="009E5787" w:rsidRDefault="00C73A6D" w:rsidP="00507B3B">
            <w:pPr>
              <w:numPr>
                <w:ilvl w:val="0"/>
                <w:numId w:val="33"/>
              </w:numPr>
              <w:rPr>
                <w:rFonts w:ascii="Arial Narrow" w:eastAsia="Calibri" w:hAnsi="Arial Narrow"/>
                <w:sz w:val="20"/>
                <w:szCs w:val="20"/>
                <w:lang w:val="hr-HR"/>
              </w:rPr>
            </w:pPr>
            <w:r w:rsidRPr="009E5787">
              <w:rPr>
                <w:rFonts w:ascii="Arial Narrow" w:eastAsia="Calibri" w:hAnsi="Arial Narrow"/>
                <w:sz w:val="20"/>
                <w:szCs w:val="20"/>
                <w:lang w:val="hr-HR"/>
              </w:rPr>
              <w:t xml:space="preserve">identificirati u suradnji sa kolegama drugih kazališnih profila sve  komponente potrebne za realizaciju takvog kostima </w:t>
            </w:r>
          </w:p>
          <w:p w:rsidR="00C73A6D" w:rsidRPr="009E5787" w:rsidRDefault="00C73A6D" w:rsidP="00507B3B">
            <w:pPr>
              <w:numPr>
                <w:ilvl w:val="0"/>
                <w:numId w:val="33"/>
              </w:numPr>
              <w:rPr>
                <w:rFonts w:ascii="Arial Narrow" w:eastAsia="Calibri" w:hAnsi="Arial Narrow"/>
                <w:sz w:val="20"/>
                <w:szCs w:val="20"/>
                <w:lang w:val="hr-HR"/>
              </w:rPr>
            </w:pPr>
            <w:r w:rsidRPr="009E5787">
              <w:rPr>
                <w:rFonts w:ascii="Arial Narrow" w:eastAsia="Calibri" w:hAnsi="Arial Narrow"/>
                <w:sz w:val="20"/>
                <w:szCs w:val="20"/>
                <w:lang w:val="hr-HR"/>
              </w:rPr>
              <w:t>skicirati, promišljati i istraživati nova estetsko/umjetničo/funkcionalna riješenja</w:t>
            </w:r>
          </w:p>
          <w:p w:rsidR="00C73A6D" w:rsidRPr="009E5787" w:rsidRDefault="00C73A6D" w:rsidP="00507B3B">
            <w:pPr>
              <w:numPr>
                <w:ilvl w:val="0"/>
                <w:numId w:val="33"/>
              </w:numPr>
              <w:rPr>
                <w:rFonts w:ascii="Arial Narrow" w:eastAsia="Calibri" w:hAnsi="Arial Narrow"/>
                <w:sz w:val="20"/>
                <w:szCs w:val="20"/>
                <w:lang w:val="hr-HR"/>
              </w:rPr>
            </w:pPr>
            <w:r w:rsidRPr="009E5787">
              <w:rPr>
                <w:rFonts w:ascii="Arial Narrow" w:eastAsia="Calibri" w:hAnsi="Arial Narrow"/>
                <w:sz w:val="20"/>
                <w:szCs w:val="20"/>
                <w:lang w:val="hr-HR"/>
              </w:rPr>
              <w:t>isprobati, prepoznati i odabrati materijale porebne za izradu kostima, eksperimentirati u radu s istima</w:t>
            </w:r>
          </w:p>
          <w:p w:rsidR="00C73A6D" w:rsidRPr="009E5787" w:rsidRDefault="00C73A6D" w:rsidP="00507B3B">
            <w:pPr>
              <w:numPr>
                <w:ilvl w:val="0"/>
                <w:numId w:val="33"/>
              </w:numPr>
              <w:rPr>
                <w:rFonts w:ascii="Arial Narrow" w:eastAsia="Calibri" w:hAnsi="Arial Narrow"/>
                <w:sz w:val="20"/>
                <w:szCs w:val="20"/>
                <w:lang w:val="hr-HR"/>
              </w:rPr>
            </w:pPr>
            <w:r w:rsidRPr="009E5787">
              <w:rPr>
                <w:rFonts w:ascii="Arial Narrow" w:eastAsia="Calibri" w:hAnsi="Arial Narrow"/>
                <w:sz w:val="20"/>
                <w:szCs w:val="20"/>
                <w:lang w:val="hr-HR"/>
              </w:rPr>
              <w:t>izraditi idejne i tehničke skice</w:t>
            </w:r>
          </w:p>
          <w:p w:rsidR="00C73A6D" w:rsidRPr="009E5787" w:rsidRDefault="00C73A6D" w:rsidP="00507B3B">
            <w:pPr>
              <w:numPr>
                <w:ilvl w:val="0"/>
                <w:numId w:val="33"/>
              </w:numPr>
              <w:rPr>
                <w:rFonts w:ascii="Arial Narrow" w:eastAsia="Calibri" w:hAnsi="Arial Narrow"/>
                <w:sz w:val="20"/>
                <w:szCs w:val="20"/>
                <w:lang w:val="hr-HR"/>
              </w:rPr>
            </w:pPr>
            <w:r w:rsidRPr="009E5787">
              <w:rPr>
                <w:rFonts w:ascii="Arial Narrow" w:eastAsia="Calibri" w:hAnsi="Arial Narrow"/>
                <w:sz w:val="20"/>
                <w:szCs w:val="20"/>
                <w:lang w:val="hr-HR"/>
              </w:rPr>
              <w:t>napraviti prototipe autorskih neutralnih kostima</w:t>
            </w:r>
          </w:p>
        </w:tc>
      </w:tr>
      <w:tr w:rsidR="00C73A6D" w:rsidRPr="009E5787" w:rsidTr="00507B3B">
        <w:trPr>
          <w:trHeight w:val="432"/>
        </w:trPr>
        <w:tc>
          <w:tcPr>
            <w:tcW w:w="5000" w:type="pct"/>
            <w:gridSpan w:val="10"/>
            <w:shd w:val="clear" w:color="auto" w:fill="auto"/>
            <w:vAlign w:val="center"/>
          </w:tcPr>
          <w:p w:rsidR="00C73A6D" w:rsidRPr="009E5787" w:rsidRDefault="00C73A6D" w:rsidP="000211D2">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Kolegij otvara niz pitanja koja se odnose na univezalnost kostima. Za razliku od povijesnih, tematskih  i žanrovskih kostima, postoji  kazališna  i edukativna potreba za  neutralnim  kostimom. U suradnji sa studentima i kolegijima  glume, lutkarstva i pokreta analizirat će se potrebe pokretljivosti,  s ciljem maksimalne funkcionalnosti  takvog kostima. Također će se analizirati potrebe vizualne neutralnosti istog kroz sagledavanje specifičnih kostima koji imaju obilježja povijesnih razdoblja, geografskih obilježja, žanrovskih opredjeljanja te kako maknuti iste s ciljem maksimalne neutralnosti.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Rezultat ovakve  radionice  s interdisciplinarnim inputima biti će prezentiran u koncepcijskim i tehničkim prijedlozima za dizajn radnih uniformi studenata glume i lutkarstva Odsjeka za za kazališnu omjetnost UAOS.</w:t>
            </w:r>
          </w:p>
        </w:tc>
      </w:tr>
      <w:tr w:rsidR="00C73A6D" w:rsidRPr="009E5787" w:rsidTr="00507B3B">
        <w:trPr>
          <w:trHeight w:val="432"/>
        </w:trPr>
        <w:tc>
          <w:tcPr>
            <w:tcW w:w="2735" w:type="pct"/>
            <w:gridSpan w:val="6"/>
            <w:shd w:val="clear" w:color="auto" w:fill="auto"/>
            <w:vAlign w:val="center"/>
          </w:tcPr>
          <w:p w:rsidR="00C73A6D" w:rsidRPr="009E5787" w:rsidRDefault="00C73A6D" w:rsidP="000211D2">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735" w:type="pct"/>
            <w:gridSpan w:val="6"/>
            <w:shd w:val="clear" w:color="auto" w:fill="auto"/>
            <w:vAlign w:val="center"/>
          </w:tcPr>
          <w:p w:rsidR="00C73A6D" w:rsidRPr="009E5787" w:rsidRDefault="00C73A6D" w:rsidP="000211D2">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shd w:val="clear" w:color="auto" w:fill="auto"/>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shd w:val="clear" w:color="auto" w:fill="auto"/>
            <w:vAlign w:val="center"/>
          </w:tcPr>
          <w:p w:rsidR="00C73A6D" w:rsidRPr="009E5787" w:rsidRDefault="00C73A6D" w:rsidP="000211D2">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 sudjelovanje u nastavi i obaveze iz točki 1.8. i 1.9.</w:t>
            </w:r>
          </w:p>
        </w:tc>
      </w:tr>
      <w:tr w:rsidR="00C73A6D" w:rsidRPr="009E5787" w:rsidTr="00507B3B">
        <w:trPr>
          <w:trHeight w:val="432"/>
        </w:trPr>
        <w:tc>
          <w:tcPr>
            <w:tcW w:w="5000" w:type="pct"/>
            <w:gridSpan w:val="10"/>
            <w:shd w:val="clear" w:color="auto" w:fill="auto"/>
            <w:vAlign w:val="center"/>
          </w:tcPr>
          <w:p w:rsidR="00C73A6D" w:rsidRPr="009E5787" w:rsidRDefault="00C73A6D" w:rsidP="000211D2">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680"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50" w:type="pct"/>
            <w:gridSpan w:val="2"/>
            <w:shd w:val="clear" w:color="auto" w:fill="auto"/>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08"/>
        </w:trPr>
        <w:tc>
          <w:tcPr>
            <w:tcW w:w="680"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50" w:type="pct"/>
            <w:gridSpan w:val="2"/>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0,9</w:t>
            </w:r>
          </w:p>
        </w:tc>
      </w:tr>
      <w:tr w:rsidR="00C73A6D" w:rsidRPr="009E5787" w:rsidTr="00507B3B">
        <w:trPr>
          <w:trHeight w:val="108"/>
        </w:trPr>
        <w:tc>
          <w:tcPr>
            <w:tcW w:w="680"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50" w:type="pct"/>
            <w:gridSpan w:val="2"/>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2,1</w:t>
            </w:r>
          </w:p>
        </w:tc>
      </w:tr>
      <w:tr w:rsidR="00C73A6D" w:rsidRPr="009E5787" w:rsidTr="00507B3B">
        <w:trPr>
          <w:trHeight w:val="108"/>
        </w:trPr>
        <w:tc>
          <w:tcPr>
            <w:tcW w:w="680"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shd w:val="clear" w:color="auto" w:fill="auto"/>
            <w:vAlign w:val="center"/>
          </w:tcPr>
          <w:p w:rsidR="00C73A6D" w:rsidRPr="009E5787" w:rsidRDefault="00C73A6D" w:rsidP="00507B3B">
            <w:pPr>
              <w:rPr>
                <w:rFonts w:ascii="Arial Narrow" w:eastAsia="Calibri" w:hAnsi="Arial Narrow"/>
                <w:sz w:val="20"/>
                <w:szCs w:val="20"/>
                <w:lang w:val="hr-HR"/>
              </w:rPr>
            </w:pPr>
          </w:p>
        </w:tc>
        <w:tc>
          <w:tcPr>
            <w:tcW w:w="371" w:type="pct"/>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shd w:val="clear" w:color="auto" w:fill="auto"/>
            <w:vAlign w:val="center"/>
          </w:tcPr>
          <w:p w:rsidR="00C73A6D" w:rsidRPr="009E5787" w:rsidRDefault="00C73A6D" w:rsidP="00507B3B">
            <w:pPr>
              <w:rPr>
                <w:rFonts w:ascii="Arial Narrow" w:eastAsia="Calibri" w:hAnsi="Arial Narrow"/>
                <w:sz w:val="20"/>
                <w:szCs w:val="20"/>
                <w:lang w:val="hr-HR"/>
              </w:rPr>
            </w:pPr>
          </w:p>
        </w:tc>
        <w:tc>
          <w:tcPr>
            <w:tcW w:w="371" w:type="pct"/>
            <w:gridSpan w:val="2"/>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shd w:val="clear" w:color="auto" w:fill="auto"/>
            <w:vAlign w:val="center"/>
          </w:tcPr>
          <w:p w:rsidR="00C73A6D" w:rsidRPr="009E5787" w:rsidRDefault="00C73A6D" w:rsidP="00507B3B">
            <w:pPr>
              <w:rPr>
                <w:rFonts w:ascii="Arial Narrow" w:eastAsia="Calibri" w:hAnsi="Arial Narrow"/>
                <w:sz w:val="20"/>
                <w:szCs w:val="20"/>
                <w:lang w:val="hr-HR"/>
              </w:rPr>
            </w:pPr>
          </w:p>
        </w:tc>
        <w:tc>
          <w:tcPr>
            <w:tcW w:w="1350" w:type="pct"/>
            <w:gridSpan w:val="2"/>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shd w:val="clear" w:color="auto" w:fill="auto"/>
            <w:vAlign w:val="center"/>
          </w:tcPr>
          <w:p w:rsidR="00C73A6D" w:rsidRPr="009E5787" w:rsidRDefault="00C73A6D" w:rsidP="000211D2">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shd w:val="clear" w:color="auto" w:fill="auto"/>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0,9</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Istraživati postojeća riješenja, surađivati sa izvođačima u definiranju potreba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svih komponenti , kontinuirano praćenje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4-7</w:t>
                  </w:r>
                  <w:r w:rsidRPr="009E5787">
                    <w:rPr>
                      <w:rFonts w:ascii="Arial Narrow" w:eastAsia="Calibri" w:hAnsi="Arial Narrow"/>
                      <w:vanish/>
                      <w:sz w:val="20"/>
                      <w:szCs w:val="20"/>
                      <w:lang w:val="hr-HR"/>
                    </w:rPr>
                    <w:t>7</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Skiciranje idejnih i tehničkih skica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prototipa</w:t>
                  </w:r>
                </w:p>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skica 30 bodova,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prototipa 40 bodova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70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shd w:val="clear" w:color="auto" w:fill="auto"/>
            <w:vAlign w:val="center"/>
          </w:tcPr>
          <w:p w:rsidR="00C73A6D" w:rsidRPr="009E5787" w:rsidRDefault="00C73A6D" w:rsidP="000211D2">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shd w:val="clear" w:color="auto" w:fill="auto"/>
            <w:vAlign w:val="center"/>
          </w:tcPr>
          <w:p w:rsidR="00C73A6D" w:rsidRPr="009E5787" w:rsidRDefault="00C73A6D" w:rsidP="000211D2">
            <w:pPr>
              <w:numPr>
                <w:ilvl w:val="0"/>
                <w:numId w:val="128"/>
              </w:numPr>
              <w:rPr>
                <w:rFonts w:ascii="Arial Narrow" w:eastAsia="Calibri" w:hAnsi="Arial Narrow"/>
                <w:sz w:val="20"/>
                <w:szCs w:val="20"/>
                <w:lang w:val="hr-HR"/>
              </w:rPr>
            </w:pPr>
            <w:r w:rsidRPr="009E5787">
              <w:rPr>
                <w:rFonts w:ascii="Arial Narrow" w:eastAsia="Calibri" w:hAnsi="Arial Narrow"/>
                <w:sz w:val="20"/>
                <w:szCs w:val="20"/>
                <w:lang w:val="hr-HR"/>
              </w:rPr>
              <w:t xml:space="preserve">Harrison, Mary Kent: </w:t>
            </w:r>
            <w:r w:rsidRPr="009E5787">
              <w:rPr>
                <w:rFonts w:ascii="Arial Narrow" w:eastAsia="Calibri" w:hAnsi="Arial Narrow"/>
                <w:i/>
                <w:sz w:val="20"/>
                <w:szCs w:val="20"/>
                <w:lang w:val="hr-HR"/>
              </w:rPr>
              <w:t>How to Dress Dancers: Costuming techniques for Dance</w:t>
            </w:r>
            <w:r w:rsidRPr="009E5787">
              <w:rPr>
                <w:rFonts w:ascii="Arial Narrow" w:eastAsia="Calibri" w:hAnsi="Arial Narrow"/>
                <w:sz w:val="20"/>
                <w:szCs w:val="20"/>
                <w:lang w:val="hr-HR"/>
              </w:rPr>
              <w:t>. Princeton, 1989.</w:t>
            </w:r>
          </w:p>
          <w:p w:rsidR="00C73A6D" w:rsidRPr="009E5787" w:rsidRDefault="00C73A6D" w:rsidP="000211D2">
            <w:pPr>
              <w:numPr>
                <w:ilvl w:val="0"/>
                <w:numId w:val="128"/>
              </w:numPr>
              <w:rPr>
                <w:rFonts w:ascii="Arial Narrow" w:eastAsia="Calibri" w:hAnsi="Arial Narrow"/>
                <w:sz w:val="20"/>
                <w:szCs w:val="20"/>
                <w:lang w:val="hr-HR"/>
              </w:rPr>
            </w:pPr>
            <w:r w:rsidRPr="009E5787">
              <w:rPr>
                <w:rFonts w:ascii="Arial Narrow" w:eastAsia="Calibri" w:hAnsi="Arial Narrow"/>
                <w:sz w:val="20"/>
                <w:szCs w:val="20"/>
                <w:lang w:val="hr-HR"/>
              </w:rPr>
              <w:t xml:space="preserve">Ingham, Rosemary; Covey, Liz. </w:t>
            </w:r>
            <w:r w:rsidRPr="009E5787">
              <w:rPr>
                <w:rFonts w:ascii="Arial Narrow" w:eastAsia="Calibri" w:hAnsi="Arial Narrow"/>
                <w:i/>
                <w:sz w:val="20"/>
                <w:szCs w:val="20"/>
                <w:lang w:val="hr-HR"/>
              </w:rPr>
              <w:t>The Costume Technician's Handbook 3/e.</w:t>
            </w:r>
            <w:r w:rsidRPr="009E5787">
              <w:rPr>
                <w:rFonts w:ascii="Arial Narrow" w:eastAsia="Calibri" w:hAnsi="Arial Narrow"/>
                <w:sz w:val="20"/>
                <w:szCs w:val="20"/>
                <w:lang w:val="hr-HR"/>
              </w:rPr>
              <w:t xml:space="preserve"> Heinemann Drama, 2003.</w:t>
            </w:r>
          </w:p>
          <w:p w:rsidR="00C73A6D" w:rsidRPr="009E5787" w:rsidRDefault="00C73A6D" w:rsidP="000211D2">
            <w:pPr>
              <w:numPr>
                <w:ilvl w:val="0"/>
                <w:numId w:val="128"/>
              </w:numPr>
              <w:rPr>
                <w:rFonts w:ascii="Arial Narrow" w:eastAsia="Calibri" w:hAnsi="Arial Narrow"/>
                <w:sz w:val="20"/>
                <w:szCs w:val="20"/>
                <w:lang w:val="hr-HR"/>
              </w:rPr>
            </w:pPr>
            <w:r w:rsidRPr="009E5787">
              <w:rPr>
                <w:rFonts w:ascii="Arial Narrow" w:eastAsia="Calibri" w:hAnsi="Arial Narrow"/>
                <w:sz w:val="20"/>
                <w:szCs w:val="20"/>
                <w:lang w:val="hr-HR"/>
              </w:rPr>
              <w:t xml:space="preserve">Liechty, Elizabeth L.; Pottberg, Della N. </w:t>
            </w:r>
            <w:r w:rsidRPr="009E5787">
              <w:rPr>
                <w:rFonts w:ascii="Arial Narrow" w:eastAsia="Calibri" w:hAnsi="Arial Narrow"/>
                <w:i/>
                <w:sz w:val="20"/>
                <w:szCs w:val="20"/>
                <w:lang w:val="hr-HR"/>
              </w:rPr>
              <w:t>Fitting &amp; Pattern Alternation: A Multi-method Approach</w:t>
            </w:r>
            <w:r w:rsidRPr="009E5787">
              <w:rPr>
                <w:rFonts w:ascii="Arial Narrow" w:eastAsia="Calibri" w:hAnsi="Arial Narrow"/>
                <w:sz w:val="20"/>
                <w:szCs w:val="20"/>
                <w:lang w:val="hr-HR"/>
              </w:rPr>
              <w:t>. Fairchild Pubns, 1992.</w:t>
            </w:r>
          </w:p>
        </w:tc>
      </w:tr>
      <w:tr w:rsidR="00C73A6D" w:rsidRPr="009E5787" w:rsidTr="00507B3B">
        <w:trPr>
          <w:trHeight w:val="432"/>
        </w:trPr>
        <w:tc>
          <w:tcPr>
            <w:tcW w:w="5000" w:type="pct"/>
            <w:gridSpan w:val="10"/>
            <w:shd w:val="clear" w:color="auto" w:fill="auto"/>
            <w:vAlign w:val="center"/>
          </w:tcPr>
          <w:p w:rsidR="00C73A6D" w:rsidRPr="009E5787" w:rsidRDefault="00C73A6D" w:rsidP="000211D2">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shd w:val="clear" w:color="auto" w:fill="auto"/>
            <w:vAlign w:val="center"/>
          </w:tcPr>
          <w:p w:rsidR="00C73A6D" w:rsidRPr="009E5787" w:rsidRDefault="00C73A6D" w:rsidP="000211D2">
            <w:pPr>
              <w:numPr>
                <w:ilvl w:val="0"/>
                <w:numId w:val="129"/>
              </w:numPr>
              <w:rPr>
                <w:rFonts w:ascii="Arial Narrow" w:eastAsia="Calibri" w:hAnsi="Arial Narrow"/>
                <w:sz w:val="20"/>
                <w:szCs w:val="20"/>
                <w:lang w:val="hr-HR"/>
              </w:rPr>
            </w:pPr>
            <w:r w:rsidRPr="009E5787">
              <w:rPr>
                <w:rFonts w:ascii="Arial Narrow" w:eastAsia="Calibri" w:hAnsi="Arial Narrow"/>
                <w:sz w:val="20"/>
                <w:szCs w:val="20"/>
                <w:lang w:val="hr-HR"/>
              </w:rPr>
              <w:t xml:space="preserve">Holkeboer, Katherine Strand. </w:t>
            </w:r>
            <w:r w:rsidRPr="009E5787">
              <w:rPr>
                <w:rFonts w:ascii="Arial Narrow" w:eastAsia="Calibri" w:hAnsi="Arial Narrow"/>
                <w:i/>
                <w:sz w:val="20"/>
                <w:szCs w:val="20"/>
                <w:lang w:val="hr-HR"/>
              </w:rPr>
              <w:t>Patterns for Theatrical Costumes: Garments, Trims and Accessories from Ancient Egypt to 1915.</w:t>
            </w:r>
            <w:r w:rsidRPr="009E5787">
              <w:rPr>
                <w:rFonts w:ascii="Arial Narrow" w:eastAsia="Calibri" w:hAnsi="Arial Narrow"/>
                <w:sz w:val="20"/>
                <w:szCs w:val="20"/>
                <w:lang w:val="hr-HR"/>
              </w:rPr>
              <w:t xml:space="preserve"> Drama Publishers, 1993.</w:t>
            </w:r>
          </w:p>
          <w:p w:rsidR="00C73A6D" w:rsidRPr="009E5787" w:rsidRDefault="00C73A6D" w:rsidP="000211D2">
            <w:pPr>
              <w:numPr>
                <w:ilvl w:val="0"/>
                <w:numId w:val="129"/>
              </w:numPr>
              <w:rPr>
                <w:rFonts w:ascii="Arial Narrow" w:eastAsia="Calibri" w:hAnsi="Arial Narrow"/>
                <w:sz w:val="20"/>
                <w:szCs w:val="20"/>
                <w:lang w:val="hr-HR"/>
              </w:rPr>
            </w:pPr>
            <w:r w:rsidRPr="009E5787">
              <w:rPr>
                <w:rFonts w:ascii="Arial Narrow" w:eastAsia="Calibri" w:hAnsi="Arial Narrow"/>
                <w:sz w:val="20"/>
                <w:szCs w:val="20"/>
                <w:lang w:val="hr-HR"/>
              </w:rPr>
              <w:t xml:space="preserve">Rasband, Judith; Liechty, Elizabeth L. </w:t>
            </w:r>
            <w:r w:rsidRPr="009E5787">
              <w:rPr>
                <w:rFonts w:ascii="Arial Narrow" w:eastAsia="Calibri" w:hAnsi="Arial Narrow"/>
                <w:i/>
                <w:sz w:val="20"/>
                <w:szCs w:val="20"/>
                <w:lang w:val="hr-HR"/>
              </w:rPr>
              <w:t>Fabulous Fit: Speed Fitting and Alteration</w:t>
            </w:r>
            <w:r w:rsidRPr="009E5787">
              <w:rPr>
                <w:rFonts w:ascii="Arial Narrow" w:eastAsia="Calibri" w:hAnsi="Arial Narrow"/>
                <w:sz w:val="20"/>
                <w:szCs w:val="20"/>
                <w:lang w:val="hr-HR"/>
              </w:rPr>
              <w:t>, Fairchild Pubns, 1992.</w:t>
            </w:r>
          </w:p>
        </w:tc>
      </w:tr>
      <w:tr w:rsidR="00C73A6D" w:rsidRPr="009E5787" w:rsidTr="00507B3B">
        <w:trPr>
          <w:trHeight w:val="432"/>
        </w:trPr>
        <w:tc>
          <w:tcPr>
            <w:tcW w:w="5000" w:type="pct"/>
            <w:gridSpan w:val="10"/>
            <w:shd w:val="clear" w:color="auto" w:fill="auto"/>
            <w:vAlign w:val="center"/>
          </w:tcPr>
          <w:p w:rsidR="00C73A6D" w:rsidRPr="009E5787" w:rsidRDefault="00C73A6D" w:rsidP="000211D2">
            <w:pPr>
              <w:numPr>
                <w:ilvl w:val="1"/>
                <w:numId w:val="133"/>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shd w:val="clear" w:color="auto" w:fill="auto"/>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Default="00C73A6D" w:rsidP="00C73A6D">
      <w:pPr>
        <w:rPr>
          <w:rFonts w:ascii="Arial Narrow" w:eastAsia="Calibri" w:hAnsi="Arial Narrow"/>
          <w:sz w:val="20"/>
          <w:szCs w:val="20"/>
          <w:lang w:val="hr-HR"/>
        </w:rPr>
      </w:pPr>
    </w:p>
    <w:p w:rsidR="00C73A6D"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Kostim i tijelo</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izv.prof.art. Maja Đurinović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MAKS-132</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3"/>
        <w:gridCol w:w="1137"/>
        <w:gridCol w:w="673"/>
        <w:gridCol w:w="1028"/>
        <w:gridCol w:w="311"/>
        <w:gridCol w:w="362"/>
        <w:gridCol w:w="1383"/>
        <w:gridCol w:w="545"/>
        <w:gridCol w:w="1950"/>
      </w:tblGrid>
      <w:tr w:rsidR="00C73A6D" w:rsidRPr="009E5787" w:rsidTr="00507B3B">
        <w:trPr>
          <w:trHeight w:hRule="exact" w:val="288"/>
        </w:trPr>
        <w:tc>
          <w:tcPr>
            <w:tcW w:w="5000" w:type="pct"/>
            <w:gridSpan w:val="10"/>
            <w:vAlign w:val="center"/>
          </w:tcPr>
          <w:p w:rsidR="00C73A6D" w:rsidRPr="009E5787" w:rsidRDefault="00C73A6D" w:rsidP="000211D2">
            <w:pPr>
              <w:numPr>
                <w:ilvl w:val="0"/>
                <w:numId w:val="13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Ciljevi predmeta su upoznavanje studenata s kompleksnim odnosom izvođača i kostima između dviju krajnosti: Kostim kao podatna tjelesna opna koja se prilagođava tijelu ili kao nametnuta kruta forma koja ga transformira zrcaleći neko vanjsko značenje.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Nakon završetka kolegija student će steći:</w:t>
            </w:r>
          </w:p>
          <w:p w:rsidR="00C73A6D" w:rsidRPr="009E5787" w:rsidRDefault="00C73A6D" w:rsidP="000211D2">
            <w:pPr>
              <w:numPr>
                <w:ilvl w:val="0"/>
                <w:numId w:val="331"/>
              </w:numPr>
              <w:rPr>
                <w:rFonts w:ascii="Arial Narrow" w:eastAsia="Calibri" w:hAnsi="Arial Narrow"/>
                <w:sz w:val="20"/>
                <w:szCs w:val="20"/>
                <w:lang w:val="hr-HR"/>
              </w:rPr>
            </w:pPr>
            <w:r w:rsidRPr="009E5787">
              <w:rPr>
                <w:rFonts w:ascii="Arial Narrow" w:eastAsia="Calibri" w:hAnsi="Arial Narrow"/>
                <w:sz w:val="20"/>
                <w:szCs w:val="20"/>
                <w:lang w:val="hr-HR"/>
              </w:rPr>
              <w:t>drugačiji, empatijski tjelesni pristup kostimu i svijest da kostim  nije samo vizualni (autorski) element scenskog djela - koji nositelju može pomoći ili odmoći, nego nova, dinamična  forma izvođačkog tijela.</w:t>
            </w:r>
          </w:p>
          <w:p w:rsidR="00C73A6D" w:rsidRPr="009E5787" w:rsidRDefault="00C73A6D" w:rsidP="000211D2">
            <w:pPr>
              <w:numPr>
                <w:ilvl w:val="0"/>
                <w:numId w:val="331"/>
              </w:numPr>
              <w:rPr>
                <w:rFonts w:ascii="Arial Narrow" w:eastAsia="Calibri" w:hAnsi="Arial Narrow"/>
                <w:sz w:val="20"/>
                <w:szCs w:val="20"/>
                <w:lang w:val="hr-HR"/>
              </w:rPr>
            </w:pPr>
            <w:r w:rsidRPr="009E5787">
              <w:rPr>
                <w:rFonts w:ascii="Arial Narrow" w:eastAsia="Calibri" w:hAnsi="Arial Narrow"/>
                <w:sz w:val="20"/>
                <w:szCs w:val="20"/>
                <w:lang w:val="hr-HR"/>
              </w:rPr>
              <w:t xml:space="preserve">potreban korpus znanja za prepoznavanje, analizu  i razumijevanje  povijesnih, pa onda i suvremenih  primjera odnosa kostima i tijela u pokretu u kazalištu,  </w:t>
            </w:r>
          </w:p>
          <w:p w:rsidR="00C73A6D" w:rsidRPr="009E5787" w:rsidRDefault="00C73A6D" w:rsidP="000211D2">
            <w:pPr>
              <w:numPr>
                <w:ilvl w:val="0"/>
                <w:numId w:val="331"/>
              </w:numPr>
              <w:rPr>
                <w:rFonts w:ascii="Arial Narrow" w:eastAsia="Calibri" w:hAnsi="Arial Narrow"/>
                <w:sz w:val="20"/>
                <w:szCs w:val="20"/>
                <w:lang w:val="hr-HR"/>
              </w:rPr>
            </w:pPr>
            <w:r w:rsidRPr="009E5787">
              <w:rPr>
                <w:rFonts w:ascii="Arial Narrow" w:eastAsia="Calibri" w:hAnsi="Arial Narrow"/>
                <w:sz w:val="20"/>
                <w:szCs w:val="20"/>
                <w:lang w:val="hr-HR"/>
              </w:rPr>
              <w:t>sposobnost  vrednovanja i osobnog stava, a onda i kreativne primjene znanja u scenskoj, izvođačkoj praksi.</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Analitički pogled (uz praktične vježbe na povijesne teme i forme) ne neke bitne oblike iz povijesti europskog kazališta s akcentom na prisutnost ili odsutnost tjelesnog pokreta i karakterističan stilsko sadržajni odnos kostima i tijela. (grčki kor, svečanosti na talijanskim dvorovima XV. st. , tzv. </w:t>
            </w:r>
            <w:r w:rsidRPr="009E5787">
              <w:rPr>
                <w:rFonts w:ascii="Arial Narrow" w:eastAsia="Calibri" w:hAnsi="Arial Narrow"/>
                <w:i/>
                <w:sz w:val="20"/>
                <w:szCs w:val="20"/>
                <w:lang w:val="hr-HR"/>
              </w:rPr>
              <w:t>balletti</w:t>
            </w:r>
            <w:r w:rsidRPr="009E5787">
              <w:rPr>
                <w:rFonts w:ascii="Arial Narrow" w:eastAsia="Calibri" w:hAnsi="Arial Narrow"/>
                <w:sz w:val="20"/>
                <w:szCs w:val="20"/>
                <w:lang w:val="hr-HR"/>
              </w:rPr>
              <w:t>,  Pariški dvor Luisa XIV / Molierovo kazalište, romantizam  i „bijeli balet“, 20. st. kao doba velikih pokreta, avangardnih eksperimenata, brisanja granica medija i žanrova, od nagog izloženog tijela do živog, pokretog kostima /</w:t>
            </w:r>
            <w:r w:rsidRPr="009E5787">
              <w:rPr>
                <w:rFonts w:ascii="Arial Narrow" w:eastAsia="Calibri" w:hAnsi="Arial Narrow"/>
                <w:i/>
                <w:sz w:val="20"/>
                <w:szCs w:val="20"/>
                <w:lang w:val="hr-HR"/>
              </w:rPr>
              <w:t>Parada</w:t>
            </w:r>
            <w:r w:rsidRPr="009E5787">
              <w:rPr>
                <w:rFonts w:ascii="Arial Narrow" w:eastAsia="Calibri" w:hAnsi="Arial Narrow"/>
                <w:sz w:val="20"/>
                <w:szCs w:val="20"/>
                <w:lang w:val="hr-HR"/>
              </w:rPr>
              <w:t xml:space="preserve"> Ruskih baleta, </w:t>
            </w:r>
            <w:r w:rsidRPr="009E5787">
              <w:rPr>
                <w:rFonts w:ascii="Arial Narrow" w:eastAsia="Calibri" w:hAnsi="Arial Narrow"/>
                <w:i/>
                <w:sz w:val="20"/>
                <w:szCs w:val="20"/>
                <w:lang w:val="hr-HR"/>
              </w:rPr>
              <w:t xml:space="preserve">Trijadični balet </w:t>
            </w:r>
            <w:r w:rsidRPr="009E5787">
              <w:rPr>
                <w:rFonts w:ascii="Arial Narrow" w:eastAsia="Calibri" w:hAnsi="Arial Narrow"/>
                <w:sz w:val="20"/>
                <w:szCs w:val="20"/>
                <w:lang w:val="hr-HR"/>
              </w:rPr>
              <w:t xml:space="preserve">Oskara Schlemmera /; primjeri sa suvremene aktualne kazališne scene. </w:t>
            </w:r>
          </w:p>
        </w:tc>
      </w:tr>
      <w:tr w:rsidR="00C73A6D" w:rsidRPr="009E5787" w:rsidTr="00507B3B">
        <w:trPr>
          <w:trHeight w:val="432"/>
        </w:trPr>
        <w:tc>
          <w:tcPr>
            <w:tcW w:w="2657" w:type="pct"/>
            <w:gridSpan w:val="6"/>
            <w:vAlign w:val="center"/>
          </w:tcPr>
          <w:p w:rsidR="00C73A6D" w:rsidRPr="009E5787" w:rsidRDefault="00C73A6D" w:rsidP="000211D2">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70"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na nastavi, redovito raditi praktične radove i sastave u kojima će interpretirati nova tjelesna znanja.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8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8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C73A6D" w:rsidRPr="009E5787" w:rsidTr="00507B3B">
        <w:trPr>
          <w:trHeight w:val="108"/>
        </w:trPr>
        <w:tc>
          <w:tcPr>
            <w:tcW w:w="55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8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6"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6"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2" w:type="pct"/>
            <w:vAlign w:val="center"/>
          </w:tcPr>
          <w:p w:rsidR="00C73A6D" w:rsidRPr="009E5787" w:rsidRDefault="00C73A6D" w:rsidP="00507B3B">
            <w:pPr>
              <w:rPr>
                <w:rFonts w:ascii="Arial Narrow" w:eastAsia="Calibri" w:hAnsi="Arial Narrow"/>
                <w:sz w:val="20"/>
                <w:szCs w:val="20"/>
                <w:lang w:val="hr-HR"/>
              </w:rPr>
            </w:pPr>
          </w:p>
        </w:tc>
        <w:tc>
          <w:tcPr>
            <w:tcW w:w="138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9"/>
              <w:gridCol w:w="715"/>
              <w:gridCol w:w="932"/>
              <w:gridCol w:w="1929"/>
              <w:gridCol w:w="1768"/>
              <w:gridCol w:w="706"/>
              <w:gridCol w:w="707"/>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1</w:t>
                  </w:r>
                </w:p>
              </w:tc>
              <w:tc>
                <w:tcPr>
                  <w:tcW w:w="93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16,5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33</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3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Odabir teme, istraživanje karakteristika i specifičnosti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Praćenje tijeka rada i procjena osobnog napretka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8,5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3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Povezivanje teme sa osobnim sadržajem, stilom i stavom</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osobnog, kreativnog pomaka i argumentiranog stava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8,5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1</w:t>
                  </w:r>
                </w:p>
              </w:tc>
              <w:tc>
                <w:tcPr>
                  <w:tcW w:w="93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Kreativna primjena stečenog znanja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rada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16,5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33</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3</w:t>
                  </w:r>
                </w:p>
              </w:tc>
              <w:tc>
                <w:tcPr>
                  <w:tcW w:w="93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Video zapisi odabranih i kazališnih (dramskih, plesnih i glazbeno-scenskih)predstava)</w:t>
            </w:r>
          </w:p>
          <w:p w:rsidR="00C73A6D" w:rsidRPr="009E5787" w:rsidRDefault="00C73A6D" w:rsidP="000211D2">
            <w:pPr>
              <w:numPr>
                <w:ilvl w:val="0"/>
                <w:numId w:val="261"/>
              </w:numPr>
              <w:rPr>
                <w:rFonts w:ascii="Arial Narrow" w:eastAsia="Calibri" w:hAnsi="Arial Narrow"/>
                <w:sz w:val="20"/>
                <w:szCs w:val="20"/>
                <w:lang w:val="hr-HR"/>
              </w:rPr>
            </w:pPr>
            <w:r w:rsidRPr="009E5787">
              <w:rPr>
                <w:rFonts w:ascii="Arial Narrow" w:eastAsia="Calibri" w:hAnsi="Arial Narrow"/>
                <w:sz w:val="20"/>
                <w:szCs w:val="20"/>
                <w:lang w:val="hr-HR"/>
              </w:rPr>
              <w:t xml:space="preserve">Lohse-Claus, E. </w:t>
            </w:r>
            <w:r w:rsidRPr="009E5787">
              <w:rPr>
                <w:rFonts w:ascii="Arial Narrow" w:eastAsia="Calibri" w:hAnsi="Arial Narrow"/>
                <w:i/>
                <w:sz w:val="20"/>
                <w:szCs w:val="20"/>
                <w:lang w:val="hr-HR"/>
              </w:rPr>
              <w:t>Ples u umjetnosti</w:t>
            </w:r>
            <w:r w:rsidRPr="009E5787">
              <w:rPr>
                <w:rFonts w:ascii="Arial Narrow" w:eastAsia="Calibri" w:hAnsi="Arial Narrow"/>
                <w:sz w:val="20"/>
                <w:szCs w:val="20"/>
                <w:lang w:val="hr-HR"/>
              </w:rPr>
              <w:t>. Zagreb: Mladost, 1964.</w:t>
            </w:r>
          </w:p>
          <w:p w:rsidR="00C73A6D" w:rsidRPr="009E5787" w:rsidRDefault="00C73A6D" w:rsidP="000211D2">
            <w:pPr>
              <w:numPr>
                <w:ilvl w:val="0"/>
                <w:numId w:val="261"/>
              </w:numPr>
              <w:rPr>
                <w:rFonts w:ascii="Arial Narrow" w:eastAsia="Calibri" w:hAnsi="Arial Narrow"/>
                <w:sz w:val="20"/>
                <w:szCs w:val="20"/>
                <w:lang w:val="hr-HR"/>
              </w:rPr>
            </w:pPr>
            <w:r w:rsidRPr="009E5787">
              <w:rPr>
                <w:rFonts w:ascii="Arial Narrow" w:eastAsia="Calibri" w:hAnsi="Arial Narrow"/>
                <w:sz w:val="20"/>
                <w:szCs w:val="20"/>
                <w:lang w:val="hr-HR"/>
              </w:rPr>
              <w:t xml:space="preserve">Cohen, J. </w:t>
            </w:r>
            <w:r w:rsidRPr="009E5787">
              <w:rPr>
                <w:rFonts w:ascii="Arial Narrow" w:eastAsia="Calibri" w:hAnsi="Arial Narrow"/>
                <w:i/>
                <w:sz w:val="20"/>
                <w:szCs w:val="20"/>
                <w:lang w:val="hr-HR"/>
              </w:rPr>
              <w:t>Ples kao kazališna umjetnost</w:t>
            </w:r>
            <w:r w:rsidRPr="009E5787">
              <w:rPr>
                <w:rFonts w:ascii="Arial Narrow" w:eastAsia="Calibri" w:hAnsi="Arial Narrow"/>
                <w:sz w:val="20"/>
                <w:szCs w:val="20"/>
                <w:lang w:val="hr-HR"/>
              </w:rPr>
              <w:t>. Zagreb: Cekade, 1988.</w:t>
            </w:r>
          </w:p>
          <w:p w:rsidR="00C73A6D" w:rsidRPr="009E5787" w:rsidRDefault="00C73A6D" w:rsidP="000211D2">
            <w:pPr>
              <w:numPr>
                <w:ilvl w:val="0"/>
                <w:numId w:val="261"/>
              </w:numPr>
              <w:rPr>
                <w:rFonts w:ascii="Arial Narrow" w:eastAsia="Calibri" w:hAnsi="Arial Narrow"/>
                <w:sz w:val="20"/>
                <w:szCs w:val="20"/>
                <w:lang w:val="hr-HR"/>
              </w:rPr>
            </w:pPr>
            <w:r w:rsidRPr="009E5787">
              <w:rPr>
                <w:rFonts w:ascii="Arial Narrow" w:eastAsia="Calibri" w:hAnsi="Arial Narrow"/>
                <w:i/>
                <w:sz w:val="20"/>
                <w:szCs w:val="20"/>
                <w:lang w:val="hr-HR"/>
              </w:rPr>
              <w:t>Kretanja: časopis za plesnu umjetnost</w:t>
            </w:r>
            <w:r w:rsidRPr="009E5787">
              <w:rPr>
                <w:rFonts w:ascii="Arial Narrow" w:eastAsia="Calibri" w:hAnsi="Arial Narrow"/>
                <w:sz w:val="20"/>
                <w:szCs w:val="20"/>
                <w:lang w:val="hr-HR"/>
              </w:rPr>
              <w:t>. 7-8 (2007) Zagreb: HC ITI</w:t>
            </w:r>
          </w:p>
          <w:p w:rsidR="00C73A6D" w:rsidRPr="009E5787" w:rsidRDefault="00C73A6D" w:rsidP="000211D2">
            <w:pPr>
              <w:numPr>
                <w:ilvl w:val="0"/>
                <w:numId w:val="261"/>
              </w:numPr>
              <w:rPr>
                <w:rFonts w:ascii="Arial Narrow" w:eastAsia="Calibri" w:hAnsi="Arial Narrow"/>
                <w:sz w:val="20"/>
                <w:szCs w:val="20"/>
                <w:lang w:val="hr-HR"/>
              </w:rPr>
            </w:pPr>
            <w:r w:rsidRPr="009E5787">
              <w:rPr>
                <w:rFonts w:ascii="Arial Narrow" w:eastAsia="Calibri" w:hAnsi="Arial Narrow"/>
                <w:sz w:val="20"/>
                <w:szCs w:val="20"/>
                <w:lang w:val="hr-HR"/>
              </w:rPr>
              <w:t xml:space="preserve">Kovačić, Đ. </w:t>
            </w:r>
            <w:r w:rsidRPr="009E5787">
              <w:rPr>
                <w:rFonts w:ascii="Arial Narrow" w:eastAsia="Calibri" w:hAnsi="Arial Narrow"/>
                <w:i/>
                <w:sz w:val="20"/>
                <w:szCs w:val="20"/>
                <w:lang w:val="hr-HR"/>
              </w:rPr>
              <w:t xml:space="preserve">Prisutnost I odjeci ruske scenografije na zagrebačkoj glazbenoj sceni. </w:t>
            </w:r>
            <w:r w:rsidRPr="009E5787">
              <w:rPr>
                <w:rFonts w:ascii="Arial Narrow" w:eastAsia="Calibri" w:hAnsi="Arial Narrow"/>
                <w:sz w:val="20"/>
                <w:szCs w:val="20"/>
                <w:lang w:val="hr-HR"/>
              </w:rPr>
              <w:t>Zagreb: Institut za povijest umjetnosti, 1991.</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62"/>
              </w:numPr>
              <w:rPr>
                <w:rFonts w:ascii="Arial Narrow" w:eastAsia="Calibri" w:hAnsi="Arial Narrow"/>
                <w:sz w:val="20"/>
                <w:szCs w:val="20"/>
                <w:lang w:val="hr-HR"/>
              </w:rPr>
            </w:pPr>
            <w:r w:rsidRPr="009E5787">
              <w:rPr>
                <w:rFonts w:ascii="Arial Narrow" w:eastAsia="Calibri" w:hAnsi="Arial Narrow"/>
                <w:i/>
                <w:sz w:val="20"/>
                <w:szCs w:val="20"/>
                <w:lang w:val="hr-HR"/>
              </w:rPr>
              <w:t>La Danza delle Avangarde</w:t>
            </w:r>
            <w:r w:rsidRPr="009E5787">
              <w:rPr>
                <w:rFonts w:ascii="Arial Narrow" w:eastAsia="Calibri" w:hAnsi="Arial Narrow"/>
                <w:sz w:val="20"/>
                <w:szCs w:val="20"/>
                <w:lang w:val="hr-HR"/>
              </w:rPr>
              <w:t xml:space="preserve"> / </w:t>
            </w:r>
            <w:r w:rsidRPr="009E5787">
              <w:rPr>
                <w:rFonts w:ascii="Arial Narrow" w:eastAsia="Calibri" w:hAnsi="Arial Narrow"/>
                <w:i/>
                <w:sz w:val="20"/>
                <w:szCs w:val="20"/>
                <w:lang w:val="hr-HR"/>
              </w:rPr>
              <w:t>Dipinti, scene e costume a Picasso da Matisse a Keith Haring</w:t>
            </w:r>
            <w:r w:rsidRPr="009E5787">
              <w:rPr>
                <w:rFonts w:ascii="Arial Narrow" w:eastAsia="Calibri" w:hAnsi="Arial Narrow"/>
                <w:sz w:val="20"/>
                <w:szCs w:val="20"/>
                <w:lang w:val="hr-HR"/>
              </w:rPr>
              <w:t>, Museo di Arte Moderna e Contemporanea di Trento e Rovereto, Skira, 2005.</w:t>
            </w:r>
          </w:p>
          <w:p w:rsidR="00C73A6D" w:rsidRPr="009E5787" w:rsidRDefault="00C73A6D" w:rsidP="000211D2">
            <w:pPr>
              <w:numPr>
                <w:ilvl w:val="0"/>
                <w:numId w:val="262"/>
              </w:numPr>
              <w:rPr>
                <w:rFonts w:ascii="Arial Narrow" w:eastAsia="Calibri" w:hAnsi="Arial Narrow"/>
                <w:sz w:val="20"/>
                <w:szCs w:val="20"/>
                <w:lang w:val="hr-HR"/>
              </w:rPr>
            </w:pPr>
            <w:r w:rsidRPr="009E5787">
              <w:rPr>
                <w:rFonts w:ascii="Arial Narrow" w:eastAsia="Calibri" w:hAnsi="Arial Narrow"/>
                <w:sz w:val="20"/>
                <w:szCs w:val="20"/>
                <w:lang w:val="hr-HR"/>
              </w:rPr>
              <w:t xml:space="preserve">Lucie-Smith, E. </w:t>
            </w:r>
            <w:r w:rsidRPr="009E5787">
              <w:rPr>
                <w:rFonts w:ascii="Arial Narrow" w:eastAsia="Calibri" w:hAnsi="Arial Narrow"/>
                <w:i/>
                <w:sz w:val="20"/>
                <w:szCs w:val="20"/>
                <w:lang w:val="hr-HR"/>
              </w:rPr>
              <w:t xml:space="preserve">Umjetnost danas. </w:t>
            </w:r>
            <w:r w:rsidRPr="009E5787">
              <w:rPr>
                <w:rFonts w:ascii="Arial Narrow" w:eastAsia="Calibri" w:hAnsi="Arial Narrow"/>
                <w:sz w:val="20"/>
                <w:szCs w:val="20"/>
                <w:lang w:val="hr-HR"/>
              </w:rPr>
              <w:t>Zagreb:</w:t>
            </w:r>
            <w:r w:rsidRPr="009E5787">
              <w:rPr>
                <w:rFonts w:ascii="Arial Narrow" w:eastAsia="Calibri" w:hAnsi="Arial Narrow"/>
                <w:i/>
                <w:sz w:val="20"/>
                <w:szCs w:val="20"/>
                <w:lang w:val="hr-HR"/>
              </w:rPr>
              <w:t xml:space="preserve"> </w:t>
            </w:r>
            <w:r w:rsidRPr="009E5787">
              <w:rPr>
                <w:rFonts w:ascii="Arial Narrow" w:eastAsia="Calibri" w:hAnsi="Arial Narrow"/>
                <w:sz w:val="20"/>
                <w:szCs w:val="20"/>
                <w:lang w:val="hr-HR"/>
              </w:rPr>
              <w:t>Mladost, 1978.</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3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Etnografski motivi kao temelj oblikovanja kazališnih kostima</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MAKS-133</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20+10+10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83"/>
        <w:gridCol w:w="1137"/>
        <w:gridCol w:w="685"/>
        <w:gridCol w:w="1028"/>
        <w:gridCol w:w="140"/>
        <w:gridCol w:w="547"/>
        <w:gridCol w:w="1720"/>
        <w:gridCol w:w="2122"/>
      </w:tblGrid>
      <w:tr w:rsidR="00C73A6D" w:rsidRPr="009E5787" w:rsidTr="00507B3B">
        <w:trPr>
          <w:trHeight w:hRule="exact" w:val="288"/>
        </w:trPr>
        <w:tc>
          <w:tcPr>
            <w:tcW w:w="5000" w:type="pct"/>
            <w:gridSpan w:val="9"/>
            <w:shd w:val="clear" w:color="auto" w:fill="auto"/>
            <w:vAlign w:val="center"/>
          </w:tcPr>
          <w:p w:rsidR="00C73A6D" w:rsidRPr="009E5787" w:rsidRDefault="00C73A6D" w:rsidP="000211D2">
            <w:pPr>
              <w:numPr>
                <w:ilvl w:val="0"/>
                <w:numId w:val="11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Ciljevi predmeta su upoznavanje studenta s ključnim elementima svoje narodne baštine kao i s elementima manjinskih kultura na našem teritoriju. Svrha ovog predmeta je osposobiti studenta da identificira i samostalno locira izvore kojima svoje spoznaje može dodatno i proširiti.Također je važno privikavanje studenta na promatranje i vrednovanje narodne umjetnosti kao i na uočavanje karakterističnih i bitnih etnografskih elemenata. Cilj je osposobiti studenta za samostalni odabir i primjenu etnografskih motiva u svom daljnjem profesionalnom radu.</w:t>
            </w:r>
          </w:p>
        </w:tc>
      </w:tr>
      <w:tr w:rsidR="00C73A6D" w:rsidRPr="009E5787" w:rsidTr="00507B3B">
        <w:trPr>
          <w:trHeight w:val="432"/>
        </w:trPr>
        <w:tc>
          <w:tcPr>
            <w:tcW w:w="5000" w:type="pct"/>
            <w:gridSpan w:val="9"/>
            <w:vAlign w:val="center"/>
          </w:tcPr>
          <w:p w:rsidR="00C73A6D" w:rsidRPr="009E5787" w:rsidRDefault="00C73A6D" w:rsidP="000211D2">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C73A6D" w:rsidRPr="009E5787" w:rsidTr="00507B3B">
        <w:trPr>
          <w:trHeight w:val="432"/>
        </w:trPr>
        <w:tc>
          <w:tcPr>
            <w:tcW w:w="5000" w:type="pct"/>
            <w:gridSpan w:val="9"/>
            <w:vAlign w:val="center"/>
          </w:tcPr>
          <w:p w:rsidR="00C73A6D" w:rsidRPr="009E5787" w:rsidRDefault="00C73A6D" w:rsidP="000211D2">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Nakon završetka kolegija student će moći:</w:t>
            </w:r>
          </w:p>
          <w:p w:rsidR="00C73A6D" w:rsidRPr="009E5787" w:rsidRDefault="00C73A6D" w:rsidP="000211D2">
            <w:pPr>
              <w:numPr>
                <w:ilvl w:val="0"/>
                <w:numId w:val="332"/>
              </w:numPr>
              <w:rPr>
                <w:rFonts w:ascii="Arial Narrow" w:eastAsia="Calibri" w:hAnsi="Arial Narrow"/>
                <w:sz w:val="20"/>
                <w:szCs w:val="20"/>
                <w:lang w:val="hr-HR"/>
              </w:rPr>
            </w:pPr>
            <w:r w:rsidRPr="009E5787">
              <w:rPr>
                <w:rFonts w:ascii="Arial Narrow" w:eastAsia="Calibri" w:hAnsi="Arial Narrow"/>
                <w:sz w:val="20"/>
                <w:szCs w:val="20"/>
                <w:lang w:val="hr-HR"/>
              </w:rPr>
              <w:t>prepoznavati, diskutirati i vizualno analizirati specifičnosti narodne baštine</w:t>
            </w:r>
          </w:p>
          <w:p w:rsidR="00C73A6D" w:rsidRPr="009E5787" w:rsidRDefault="00C73A6D" w:rsidP="000211D2">
            <w:pPr>
              <w:numPr>
                <w:ilvl w:val="0"/>
                <w:numId w:val="332"/>
              </w:numPr>
              <w:rPr>
                <w:rFonts w:ascii="Arial Narrow" w:eastAsia="Calibri" w:hAnsi="Arial Narrow"/>
                <w:sz w:val="20"/>
                <w:szCs w:val="20"/>
                <w:lang w:val="hr-HR"/>
              </w:rPr>
            </w:pPr>
            <w:r w:rsidRPr="009E5787">
              <w:rPr>
                <w:rFonts w:ascii="Arial Narrow" w:eastAsia="Calibri" w:hAnsi="Arial Narrow"/>
                <w:sz w:val="20"/>
                <w:szCs w:val="20"/>
                <w:lang w:val="hr-HR"/>
              </w:rPr>
              <w:t>kritički se izražavati, opisivati i interpretirati pojedina narodna etno djela</w:t>
            </w:r>
          </w:p>
          <w:p w:rsidR="00C73A6D" w:rsidRPr="009E5787" w:rsidRDefault="00C73A6D" w:rsidP="000211D2">
            <w:pPr>
              <w:numPr>
                <w:ilvl w:val="0"/>
                <w:numId w:val="332"/>
              </w:numPr>
              <w:rPr>
                <w:rFonts w:ascii="Arial Narrow" w:eastAsia="Calibri" w:hAnsi="Arial Narrow"/>
                <w:sz w:val="20"/>
                <w:szCs w:val="20"/>
                <w:lang w:val="hr-HR"/>
              </w:rPr>
            </w:pPr>
            <w:r w:rsidRPr="009E5787">
              <w:rPr>
                <w:rFonts w:ascii="Arial Narrow" w:eastAsia="Calibri" w:hAnsi="Arial Narrow"/>
                <w:sz w:val="20"/>
                <w:szCs w:val="20"/>
                <w:lang w:val="hr-HR"/>
              </w:rPr>
              <w:t>promatrati narodne umjetnosti iznad razine očitog i predvidljivog te upotrijebiti uočeno na najkreativniji mogući način</w:t>
            </w:r>
          </w:p>
          <w:p w:rsidR="00C73A6D" w:rsidRPr="009E5787" w:rsidRDefault="00C73A6D" w:rsidP="000211D2">
            <w:pPr>
              <w:numPr>
                <w:ilvl w:val="0"/>
                <w:numId w:val="332"/>
              </w:numPr>
              <w:rPr>
                <w:rFonts w:ascii="Arial Narrow" w:eastAsia="Calibri" w:hAnsi="Arial Narrow"/>
                <w:sz w:val="20"/>
                <w:szCs w:val="20"/>
                <w:lang w:val="hr-HR"/>
              </w:rPr>
            </w:pPr>
            <w:r w:rsidRPr="009E5787">
              <w:rPr>
                <w:rFonts w:ascii="Arial Narrow" w:eastAsia="Calibri" w:hAnsi="Arial Narrow"/>
                <w:sz w:val="20"/>
                <w:szCs w:val="20"/>
                <w:lang w:val="hr-HR"/>
              </w:rPr>
              <w:t>afektivno se izražavati kroz individualnu vizualnu interpretaciju i ilustriranje o pojedinom kulturnom, umjetničkom ili društvenom fenomenu na svjetskoj razini</w:t>
            </w:r>
          </w:p>
        </w:tc>
      </w:tr>
      <w:tr w:rsidR="00C73A6D" w:rsidRPr="009E5787" w:rsidTr="00507B3B">
        <w:trPr>
          <w:trHeight w:val="432"/>
        </w:trPr>
        <w:tc>
          <w:tcPr>
            <w:tcW w:w="5000" w:type="pct"/>
            <w:gridSpan w:val="9"/>
            <w:vAlign w:val="center"/>
          </w:tcPr>
          <w:p w:rsidR="00C73A6D" w:rsidRPr="009E5787" w:rsidRDefault="00C73A6D" w:rsidP="000211D2">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Kroz predavanja i odabrani ilustrativni materijal student stječe  teorijska saznanja o povijesnom razvoju etnografskih motiva. Pregled etnografskih odjevnih modela i motiva lokalnog folklora te elemenata kulturnih manjina iz susjednih zemalja. Otkrivanje najslikovitijih elemenata i pomna obrada njihovih vizualnih karakteristika, te sociološke i psihološke simbolike. Individualna obrada prikupljenih spoznaja i njihova primjena na konkretni kostimografski projekt. Kritički osvrt na individualne projekte uz detaljnu analizu ispravnosti načina upotrebe folklornih elemenata uzimajući u obzir njihovu tradicionalnu upotrebu.</w:t>
            </w:r>
          </w:p>
        </w:tc>
      </w:tr>
      <w:tr w:rsidR="00C73A6D" w:rsidRPr="009E5787" w:rsidTr="00507B3B">
        <w:trPr>
          <w:trHeight w:val="432"/>
        </w:trPr>
        <w:tc>
          <w:tcPr>
            <w:tcW w:w="2578" w:type="pct"/>
            <w:gridSpan w:val="6"/>
            <w:vAlign w:val="center"/>
          </w:tcPr>
          <w:p w:rsidR="00C73A6D" w:rsidRPr="009E5787" w:rsidRDefault="00C73A6D" w:rsidP="000211D2">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 w:val="20"/>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C73A6D" w:rsidRPr="009E5787" w:rsidTr="00507B3B">
        <w:trPr>
          <w:trHeight w:val="432"/>
        </w:trPr>
        <w:tc>
          <w:tcPr>
            <w:tcW w:w="2578" w:type="pct"/>
            <w:gridSpan w:val="6"/>
            <w:vAlign w:val="center"/>
          </w:tcPr>
          <w:p w:rsidR="00C73A6D" w:rsidRPr="009E5787" w:rsidRDefault="00C73A6D" w:rsidP="000211D2">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422" w:type="pct"/>
            <w:gridSpan w:val="3"/>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redovito pohađati nastavu, te u njoj aktivno sudjelovati. Redovito prezentirati svoje zadatke na odabranu temu, te ih uspješno nadograđivati i razvijati. Također su dužni provesti istraživanje vezano uz temu kojom će se baviti, te istraživanje uobličiti u seminarski rad koji će prezentirati. Provjera znanja vrši se na ispitu koji se sastoji od prezentacije praktičnih i seminarskih radova .</w:t>
            </w:r>
          </w:p>
        </w:tc>
      </w:tr>
      <w:tr w:rsidR="00C73A6D" w:rsidRPr="009E5787" w:rsidTr="00507B3B">
        <w:trPr>
          <w:trHeight w:val="432"/>
        </w:trPr>
        <w:tc>
          <w:tcPr>
            <w:tcW w:w="5000" w:type="pct"/>
            <w:gridSpan w:val="9"/>
            <w:vAlign w:val="center"/>
          </w:tcPr>
          <w:p w:rsidR="00C73A6D" w:rsidRPr="009E5787" w:rsidRDefault="00C73A6D" w:rsidP="000211D2">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0,6</w:t>
            </w:r>
          </w:p>
        </w:tc>
        <w:tc>
          <w:tcPr>
            <w:tcW w:w="94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1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4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1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4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1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                       1,5</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49" w:type="pct"/>
            <w:vAlign w:val="center"/>
          </w:tcPr>
          <w:p w:rsidR="00C73A6D" w:rsidRPr="009E5787" w:rsidRDefault="00C73A6D" w:rsidP="00507B3B">
            <w:pPr>
              <w:rPr>
                <w:rFonts w:ascii="Arial Narrow" w:eastAsia="Calibri" w:hAnsi="Arial Narrow"/>
                <w:sz w:val="20"/>
                <w:szCs w:val="20"/>
                <w:lang w:val="hr-HR"/>
              </w:rPr>
            </w:pPr>
          </w:p>
        </w:tc>
        <w:tc>
          <w:tcPr>
            <w:tcW w:w="11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9"/>
            <w:vAlign w:val="center"/>
          </w:tcPr>
          <w:p w:rsidR="00C73A6D" w:rsidRPr="009E5787" w:rsidRDefault="00C73A6D" w:rsidP="000211D2">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3"/>
              <w:gridCol w:w="712"/>
              <w:gridCol w:w="935"/>
              <w:gridCol w:w="1969"/>
              <w:gridCol w:w="1753"/>
              <w:gridCol w:w="707"/>
              <w:gridCol w:w="707"/>
            </w:tblGrid>
            <w:tr w:rsidR="00C73A6D" w:rsidRPr="009E5787" w:rsidTr="00507B3B">
              <w:trPr>
                <w:trHeight w:val="279"/>
              </w:trPr>
              <w:tc>
                <w:tcPr>
                  <w:tcW w:w="2053"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053"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12"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69"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753"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05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C73A6D" w:rsidRPr="009E5787" w:rsidRDefault="00C73A6D" w:rsidP="00507B3B">
                  <w:pPr>
                    <w:rPr>
                      <w:rFonts w:ascii="Arial Narrow" w:eastAsia="Calibri" w:hAnsi="Arial Narrow"/>
                      <w:sz w:val="20"/>
                      <w:szCs w:val="20"/>
                      <w:lang w:val="hr-HR"/>
                    </w:rPr>
                  </w:pPr>
                </w:p>
              </w:tc>
              <w:tc>
                <w:tcPr>
                  <w:tcW w:w="71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93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6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75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70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w:t>
                  </w:r>
                </w:p>
              </w:tc>
            </w:tr>
            <w:tr w:rsidR="00C73A6D" w:rsidRPr="009E5787" w:rsidTr="00507B3B">
              <w:trPr>
                <w:trHeight w:val="152"/>
              </w:trPr>
              <w:tc>
                <w:tcPr>
                  <w:tcW w:w="205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1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93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6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75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70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w:t>
                  </w:r>
                </w:p>
              </w:tc>
            </w:tr>
            <w:tr w:rsidR="00C73A6D" w:rsidRPr="009E5787" w:rsidTr="00507B3B">
              <w:tc>
                <w:tcPr>
                  <w:tcW w:w="205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71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0,6</w:t>
                  </w:r>
                </w:p>
              </w:tc>
              <w:tc>
                <w:tcPr>
                  <w:tcW w:w="93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6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Kritičko izražavanje, opisivanje i interpretiranje pojedinih narodnih etno djela </w:t>
                  </w:r>
                </w:p>
              </w:tc>
              <w:tc>
                <w:tcPr>
                  <w:tcW w:w="175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seminarskih radova, prezentacija seminarskih radova</w:t>
                  </w:r>
                </w:p>
              </w:tc>
              <w:tc>
                <w:tcPr>
                  <w:tcW w:w="70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70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24</w:t>
                  </w:r>
                </w:p>
              </w:tc>
            </w:tr>
            <w:tr w:rsidR="00C73A6D" w:rsidRPr="009E5787" w:rsidTr="00507B3B">
              <w:tc>
                <w:tcPr>
                  <w:tcW w:w="205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1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3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6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 odabir scensko/lutkarskih rješenja</w:t>
                  </w:r>
                </w:p>
              </w:tc>
              <w:tc>
                <w:tcPr>
                  <w:tcW w:w="175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0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8,5</w:t>
                  </w:r>
                </w:p>
              </w:tc>
              <w:tc>
                <w:tcPr>
                  <w:tcW w:w="70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19</w:t>
                  </w:r>
                </w:p>
              </w:tc>
            </w:tr>
            <w:tr w:rsidR="00C73A6D" w:rsidRPr="009E5787" w:rsidTr="00507B3B">
              <w:tc>
                <w:tcPr>
                  <w:tcW w:w="205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1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3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6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prikazivanje etida, nadogradnja i razvijanje istih, rad s glumcima</w:t>
                  </w:r>
                </w:p>
              </w:tc>
              <w:tc>
                <w:tcPr>
                  <w:tcW w:w="175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tjednih obaveza, procjena osobnog napretka tijekom semestra, završna prezentacija rada</w:t>
                  </w:r>
                </w:p>
              </w:tc>
              <w:tc>
                <w:tcPr>
                  <w:tcW w:w="70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22,5</w:t>
                  </w:r>
                </w:p>
              </w:tc>
              <w:tc>
                <w:tcPr>
                  <w:tcW w:w="70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45</w:t>
                  </w:r>
                </w:p>
              </w:tc>
            </w:tr>
            <w:tr w:rsidR="00C73A6D" w:rsidRPr="009E5787" w:rsidTr="00507B3B">
              <w:tc>
                <w:tcPr>
                  <w:tcW w:w="205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3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6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75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0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0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263"/>
              </w:numPr>
              <w:rPr>
                <w:rFonts w:ascii="Arial Narrow" w:eastAsia="Calibri" w:hAnsi="Arial Narrow"/>
                <w:sz w:val="20"/>
                <w:szCs w:val="20"/>
                <w:lang w:val="hr-HR"/>
              </w:rPr>
            </w:pPr>
            <w:r w:rsidRPr="009E5787">
              <w:rPr>
                <w:rFonts w:ascii="Arial Narrow" w:eastAsia="Calibri" w:hAnsi="Arial Narrow"/>
                <w:sz w:val="20"/>
                <w:szCs w:val="20"/>
                <w:lang w:val="hr-HR"/>
              </w:rPr>
              <w:t xml:space="preserve">Roojen, Pepin Van. </w:t>
            </w:r>
            <w:r w:rsidRPr="009E5787">
              <w:rPr>
                <w:rFonts w:ascii="Arial Narrow" w:eastAsia="Calibri" w:hAnsi="Arial Narrow"/>
                <w:i/>
                <w:sz w:val="20"/>
                <w:szCs w:val="20"/>
                <w:lang w:val="hr-HR"/>
              </w:rPr>
              <w:t>European Folk</w:t>
            </w:r>
            <w:r w:rsidRPr="009E5787">
              <w:rPr>
                <w:rFonts w:ascii="Arial Narrow" w:eastAsia="Calibri" w:hAnsi="Arial Narrow"/>
                <w:sz w:val="20"/>
                <w:szCs w:val="20"/>
                <w:lang w:val="hr-HR"/>
              </w:rPr>
              <w:t>, 2010.</w:t>
            </w:r>
          </w:p>
          <w:p w:rsidR="00C73A6D" w:rsidRPr="009E5787" w:rsidRDefault="00C73A6D" w:rsidP="000211D2">
            <w:pPr>
              <w:numPr>
                <w:ilvl w:val="0"/>
                <w:numId w:val="263"/>
              </w:numPr>
              <w:rPr>
                <w:rFonts w:ascii="Arial Narrow" w:eastAsia="Calibri" w:hAnsi="Arial Narrow"/>
                <w:sz w:val="20"/>
                <w:szCs w:val="20"/>
                <w:lang w:val="hr-HR"/>
              </w:rPr>
            </w:pPr>
            <w:r w:rsidRPr="009E5787">
              <w:rPr>
                <w:rFonts w:ascii="Arial Narrow" w:eastAsia="Calibri" w:hAnsi="Arial Narrow"/>
                <w:sz w:val="20"/>
                <w:szCs w:val="20"/>
                <w:lang w:val="hr-HR"/>
              </w:rPr>
              <w:t xml:space="preserve">Sumberg, Bobbie. </w:t>
            </w:r>
            <w:r w:rsidRPr="009E5787">
              <w:rPr>
                <w:rFonts w:ascii="Arial Narrow" w:eastAsia="Calibri" w:hAnsi="Arial Narrow"/>
                <w:i/>
                <w:sz w:val="20"/>
                <w:szCs w:val="20"/>
                <w:lang w:val="hr-HR"/>
              </w:rPr>
              <w:t>Collection of the Museum of International Folk</w:t>
            </w:r>
            <w:r w:rsidRPr="009E5787">
              <w:rPr>
                <w:rFonts w:ascii="Arial Narrow" w:eastAsia="Calibri" w:hAnsi="Arial Narrow"/>
                <w:sz w:val="20"/>
                <w:szCs w:val="20"/>
                <w:lang w:val="hr-HR"/>
              </w:rPr>
              <w:t>, Gibbs Smith 2010.</w:t>
            </w:r>
          </w:p>
          <w:p w:rsidR="00C73A6D" w:rsidRPr="009E5787" w:rsidRDefault="00C73A6D" w:rsidP="000211D2">
            <w:pPr>
              <w:numPr>
                <w:ilvl w:val="0"/>
                <w:numId w:val="263"/>
              </w:numPr>
              <w:rPr>
                <w:rFonts w:ascii="Arial Narrow" w:eastAsia="Calibri" w:hAnsi="Arial Narrow"/>
                <w:sz w:val="20"/>
                <w:szCs w:val="20"/>
                <w:lang w:val="hr-HR"/>
              </w:rPr>
            </w:pPr>
            <w:r w:rsidRPr="009E5787">
              <w:rPr>
                <w:rFonts w:ascii="Arial Narrow" w:eastAsia="Calibri" w:hAnsi="Arial Narrow"/>
                <w:sz w:val="20"/>
                <w:szCs w:val="20"/>
                <w:lang w:val="hr-HR"/>
              </w:rPr>
              <w:t xml:space="preserve">Turner, R. </w:t>
            </w:r>
            <w:r w:rsidRPr="009E5787">
              <w:rPr>
                <w:rFonts w:ascii="Arial Narrow" w:eastAsia="Calibri" w:hAnsi="Arial Narrow"/>
                <w:i/>
                <w:sz w:val="20"/>
                <w:szCs w:val="20"/>
                <w:lang w:val="hr-HR"/>
              </w:rPr>
              <w:t>Folk and Festival Costume</w:t>
            </w:r>
            <w:r w:rsidRPr="009E5787">
              <w:rPr>
                <w:rFonts w:ascii="Arial Narrow" w:eastAsia="Calibri" w:hAnsi="Arial Narrow"/>
                <w:sz w:val="20"/>
                <w:szCs w:val="20"/>
                <w:lang w:val="hr-HR"/>
              </w:rPr>
              <w:t>, Dover Publications, 2011.</w:t>
            </w:r>
          </w:p>
        </w:tc>
      </w:tr>
      <w:tr w:rsidR="00C73A6D" w:rsidRPr="009E5787" w:rsidTr="00507B3B">
        <w:trPr>
          <w:trHeight w:val="432"/>
        </w:trPr>
        <w:tc>
          <w:tcPr>
            <w:tcW w:w="5000" w:type="pct"/>
            <w:gridSpan w:val="9"/>
            <w:vAlign w:val="center"/>
          </w:tcPr>
          <w:p w:rsidR="00C73A6D" w:rsidRPr="009E5787" w:rsidRDefault="00C73A6D" w:rsidP="000211D2">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 xml:space="preserve">Bonifačić, Vjera. ''Antun Radić and ethnological research of textiles in Croatia, 1896 to 1919''. u: </w:t>
            </w:r>
            <w:r w:rsidRPr="009E5787">
              <w:rPr>
                <w:rFonts w:ascii="Arial Narrow" w:eastAsia="Calibri" w:hAnsi="Arial Narrow"/>
                <w:i/>
                <w:sz w:val="20"/>
                <w:szCs w:val="20"/>
                <w:lang w:val="hr-HR"/>
              </w:rPr>
              <w:t>Studia Etnologica Croatica</w:t>
            </w:r>
            <w:r w:rsidRPr="009E5787">
              <w:rPr>
                <w:rFonts w:ascii="Arial Narrow" w:eastAsia="Calibri" w:hAnsi="Arial Narrow"/>
                <w:sz w:val="20"/>
                <w:szCs w:val="20"/>
                <w:lang w:val="hr-HR"/>
              </w:rPr>
              <w:t>, 7/8 (1996).</w:t>
            </w:r>
          </w:p>
          <w:p w:rsidR="00C73A6D" w:rsidRPr="009E5787" w:rsidRDefault="00C73A6D" w:rsidP="000211D2">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 xml:space="preserve">Bonifačić, Vjera. ''Ethnological research in Croatia, 1919 to1940''. u: </w:t>
            </w:r>
            <w:r w:rsidRPr="009E5787">
              <w:rPr>
                <w:rFonts w:ascii="Arial Narrow" w:eastAsia="Calibri" w:hAnsi="Arial Narrow"/>
                <w:i/>
                <w:sz w:val="20"/>
                <w:szCs w:val="20"/>
                <w:lang w:val="hr-HR"/>
              </w:rPr>
              <w:t>Narodna umjetnost</w:t>
            </w:r>
            <w:r w:rsidRPr="009E5787">
              <w:rPr>
                <w:rFonts w:ascii="Arial Narrow" w:eastAsia="Calibri" w:hAnsi="Arial Narrow"/>
                <w:sz w:val="20"/>
                <w:szCs w:val="20"/>
                <w:lang w:val="hr-HR"/>
              </w:rPr>
              <w:t>, 33/2 (1996): 239-263.</w:t>
            </w:r>
          </w:p>
          <w:p w:rsidR="00C73A6D" w:rsidRPr="009E5787" w:rsidRDefault="00C73A6D" w:rsidP="000211D2">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 xml:space="preserve">Bonifačić, Vjera. ''Lace production in Pag, Croatia, from 1900 to the present''. u:  </w:t>
            </w:r>
            <w:r w:rsidRPr="009E5787">
              <w:rPr>
                <w:rFonts w:ascii="Arial Narrow" w:eastAsia="Calibri" w:hAnsi="Arial Narrow"/>
                <w:i/>
                <w:sz w:val="20"/>
                <w:szCs w:val="20"/>
                <w:lang w:val="hr-HR"/>
              </w:rPr>
              <w:t>Etnološka tribina</w:t>
            </w:r>
            <w:r w:rsidRPr="009E5787">
              <w:rPr>
                <w:rFonts w:ascii="Arial Narrow" w:eastAsia="Calibri" w:hAnsi="Arial Narrow"/>
                <w:sz w:val="20"/>
                <w:szCs w:val="20"/>
                <w:lang w:val="hr-HR"/>
              </w:rPr>
              <w:t>, 17(1994): 139-154.</w:t>
            </w:r>
          </w:p>
          <w:p w:rsidR="00C73A6D" w:rsidRPr="009E5787" w:rsidRDefault="00C73A6D" w:rsidP="000211D2">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 xml:space="preserve">Bošković-Stulli, Maja. ''O folklorizmu''. u:  </w:t>
            </w:r>
            <w:r w:rsidRPr="009E5787">
              <w:rPr>
                <w:rFonts w:ascii="Arial Narrow" w:eastAsia="Calibri" w:hAnsi="Arial Narrow"/>
                <w:i/>
                <w:sz w:val="20"/>
                <w:szCs w:val="20"/>
                <w:lang w:val="hr-HR"/>
              </w:rPr>
              <w:t>Usmena književnost nekad i danas</w:t>
            </w:r>
            <w:r w:rsidRPr="009E5787">
              <w:rPr>
                <w:rFonts w:ascii="Arial Narrow" w:eastAsia="Calibri" w:hAnsi="Arial Narrow"/>
                <w:sz w:val="20"/>
                <w:szCs w:val="20"/>
                <w:lang w:val="hr-HR"/>
              </w:rPr>
              <w:t>. Prosveta, 1983.</w:t>
            </w:r>
          </w:p>
          <w:p w:rsidR="00C73A6D" w:rsidRPr="009E5787" w:rsidRDefault="00C73A6D" w:rsidP="000211D2">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 xml:space="preserve">Ribarić-Radauš, J. </w:t>
            </w:r>
            <w:r w:rsidRPr="009E5787">
              <w:rPr>
                <w:rFonts w:ascii="Arial Narrow" w:eastAsia="Calibri" w:hAnsi="Arial Narrow"/>
                <w:i/>
                <w:sz w:val="20"/>
                <w:szCs w:val="20"/>
                <w:lang w:val="hr-HR"/>
              </w:rPr>
              <w:t>Čarolija niti: Vještina narodnog tkanja u Jugoslaviji</w:t>
            </w:r>
            <w:r w:rsidRPr="009E5787">
              <w:rPr>
                <w:rFonts w:ascii="Arial Narrow" w:eastAsia="Calibri" w:hAnsi="Arial Narrow"/>
                <w:sz w:val="20"/>
                <w:szCs w:val="20"/>
                <w:lang w:val="hr-HR"/>
              </w:rPr>
              <w:t>. Zagreb: MGC, 1988.</w:t>
            </w:r>
          </w:p>
          <w:p w:rsidR="00C73A6D" w:rsidRPr="009E5787" w:rsidRDefault="00C73A6D" w:rsidP="000211D2">
            <w:pPr>
              <w:numPr>
                <w:ilvl w:val="0"/>
                <w:numId w:val="264"/>
              </w:numPr>
              <w:rPr>
                <w:rFonts w:ascii="Arial Narrow" w:eastAsia="Calibri" w:hAnsi="Arial Narrow"/>
                <w:sz w:val="20"/>
                <w:szCs w:val="20"/>
                <w:lang w:val="hr-HR"/>
              </w:rPr>
            </w:pPr>
            <w:r w:rsidRPr="009E5787">
              <w:rPr>
                <w:rFonts w:ascii="Arial Narrow" w:eastAsia="Calibri" w:hAnsi="Arial Narrow"/>
                <w:sz w:val="20"/>
                <w:szCs w:val="20"/>
                <w:lang w:val="hr-HR"/>
              </w:rPr>
              <w:t>Posjete muzejima, izložbama, folklornim manifestacijama.</w:t>
            </w:r>
          </w:p>
        </w:tc>
      </w:tr>
      <w:tr w:rsidR="00C73A6D" w:rsidRPr="009E5787" w:rsidTr="00507B3B">
        <w:trPr>
          <w:trHeight w:val="432"/>
        </w:trPr>
        <w:tc>
          <w:tcPr>
            <w:tcW w:w="5000" w:type="pct"/>
            <w:gridSpan w:val="9"/>
            <w:vAlign w:val="center"/>
          </w:tcPr>
          <w:p w:rsidR="00C73A6D" w:rsidRPr="009E5787" w:rsidRDefault="00C73A6D" w:rsidP="000211D2">
            <w:pPr>
              <w:numPr>
                <w:ilvl w:val="1"/>
                <w:numId w:val="11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w:t>
      </w:r>
      <w:r>
        <w:rPr>
          <w:rFonts w:ascii="Arial Narrow" w:eastAsia="Calibri" w:hAnsi="Arial Narrow"/>
          <w:sz w:val="20"/>
          <w:szCs w:val="20"/>
          <w:lang w:val="hr-HR"/>
        </w:rPr>
        <w:t>ktivnosti studenata/nastavnika.</w:t>
      </w:r>
    </w:p>
    <w:p w:rsidR="00C73A6D" w:rsidRPr="009E5787" w:rsidRDefault="00C73A6D" w:rsidP="00C73A6D">
      <w:pPr>
        <w:rPr>
          <w:rFonts w:ascii="Arial Narrow" w:eastAsia="Calibri" w:hAnsi="Arial Narrow"/>
          <w:sz w:val="20"/>
          <w:szCs w:val="20"/>
          <w:lang w:val="hr-HR"/>
        </w:rPr>
      </w:pPr>
    </w:p>
    <w:p w:rsidR="00C73A6D" w:rsidRDefault="00C73A6D" w:rsidP="00C73A6D">
      <w:pPr>
        <w:spacing w:after="160" w:line="259" w:lineRule="auto"/>
        <w:rPr>
          <w:rFonts w:ascii="Arial Narrow" w:eastAsia="Calibri" w:hAnsi="Arial Narrow"/>
          <w:sz w:val="20"/>
          <w:szCs w:val="20"/>
          <w:lang w:val="hr-HR"/>
        </w:rPr>
      </w:pPr>
      <w:r>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Poznavanje tkanina MA</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MAKS-134</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30+15+0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53"/>
        <w:gridCol w:w="490"/>
        <w:gridCol w:w="1137"/>
        <w:gridCol w:w="620"/>
        <w:gridCol w:w="1028"/>
        <w:gridCol w:w="429"/>
        <w:gridCol w:w="245"/>
        <w:gridCol w:w="1383"/>
        <w:gridCol w:w="527"/>
        <w:gridCol w:w="1950"/>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3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Cilj ovog kolegija je osposobiti student da mogu  prepoznati, identificirati i imenovati vrste tekstila prema vrsti sirovine, vlakna, pređe, konstrukcije i površinske obrade, kao i klasificirati i selektirati odabrane vrste tekstila prema njihovoj uporabnoj vrijednosti za određenu svrhu i namjenu.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će razviti vještine brze analize i testiranja svojstava tekstilnih tvorevina  s ciljem pravilnog odabira za  kreiranje kostima i scenskih tekstilnih komponenti. Moći će i kvalitetno kombinirati različite vrste tekstila , prilikom dizajniranja i projektiranja  kazališnih kostima i scenografije predviđajući kako se koji tekstil ponaša u zadanim uvijetima.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završetku ovog kolegija studenti će moći:</w:t>
            </w:r>
          </w:p>
          <w:p w:rsidR="00C73A6D" w:rsidRPr="009E5787" w:rsidRDefault="00C73A6D" w:rsidP="000211D2">
            <w:pPr>
              <w:numPr>
                <w:ilvl w:val="0"/>
                <w:numId w:val="137"/>
              </w:numPr>
              <w:rPr>
                <w:rFonts w:ascii="Arial Narrow" w:eastAsia="Calibri" w:hAnsi="Arial Narrow"/>
                <w:sz w:val="20"/>
                <w:szCs w:val="20"/>
                <w:lang w:val="hr-HR"/>
              </w:rPr>
            </w:pPr>
            <w:r w:rsidRPr="009E5787">
              <w:rPr>
                <w:rFonts w:ascii="Arial Narrow" w:eastAsia="Calibri" w:hAnsi="Arial Narrow"/>
                <w:sz w:val="20"/>
                <w:szCs w:val="20"/>
                <w:lang w:val="hr-HR"/>
              </w:rPr>
              <w:t xml:space="preserve">prepoznati, identificirati i imenovati vrste tekstila prema vrsti sirovine, vlakna, pređe, konstrukcije i površinske obrade. </w:t>
            </w:r>
          </w:p>
          <w:p w:rsidR="00C73A6D" w:rsidRPr="009E5787" w:rsidRDefault="00C73A6D" w:rsidP="000211D2">
            <w:pPr>
              <w:numPr>
                <w:ilvl w:val="0"/>
                <w:numId w:val="137"/>
              </w:numPr>
              <w:rPr>
                <w:rFonts w:ascii="Arial Narrow" w:eastAsia="Calibri" w:hAnsi="Arial Narrow"/>
                <w:sz w:val="20"/>
                <w:szCs w:val="20"/>
                <w:lang w:val="hr-HR"/>
              </w:rPr>
            </w:pPr>
            <w:r w:rsidRPr="009E5787">
              <w:rPr>
                <w:rFonts w:ascii="Arial Narrow" w:eastAsia="Calibri" w:hAnsi="Arial Narrow"/>
                <w:sz w:val="20"/>
                <w:szCs w:val="20"/>
                <w:lang w:val="hr-HR"/>
              </w:rPr>
              <w:t>prepoznati komercijalne nazive vrsta tekstila i njihova upotreba: saten, samt, popelin, flannel, muslin…</w:t>
            </w:r>
          </w:p>
          <w:p w:rsidR="00C73A6D" w:rsidRPr="009E5787" w:rsidRDefault="00C73A6D" w:rsidP="000211D2">
            <w:pPr>
              <w:numPr>
                <w:ilvl w:val="0"/>
                <w:numId w:val="137"/>
              </w:numPr>
              <w:rPr>
                <w:rFonts w:ascii="Arial Narrow" w:eastAsia="Calibri" w:hAnsi="Arial Narrow"/>
                <w:sz w:val="20"/>
                <w:szCs w:val="20"/>
                <w:lang w:val="hr-HR"/>
              </w:rPr>
            </w:pPr>
            <w:r w:rsidRPr="009E5787">
              <w:rPr>
                <w:rFonts w:ascii="Arial Narrow" w:eastAsia="Calibri" w:hAnsi="Arial Narrow"/>
                <w:sz w:val="20"/>
                <w:szCs w:val="20"/>
                <w:lang w:val="hr-HR"/>
              </w:rPr>
              <w:t>primjereno odabrati tkanine u dizajniranju i izradi kostima, scenografije, lutaka I rekvizite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Tekstilna terminologija</w:t>
            </w:r>
          </w:p>
          <w:p w:rsidR="00C73A6D" w:rsidRPr="009E5787" w:rsidRDefault="00C73A6D" w:rsidP="000211D2">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Tekstilne sirovine, vlakna: prirodna i umjetna</w:t>
            </w:r>
          </w:p>
          <w:p w:rsidR="00C73A6D" w:rsidRPr="009E5787" w:rsidRDefault="00C73A6D" w:rsidP="000211D2">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Vrste i obrada pređe</w:t>
            </w:r>
          </w:p>
          <w:p w:rsidR="00C73A6D" w:rsidRPr="009E5787" w:rsidRDefault="00C73A6D" w:rsidP="000211D2">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Konstrukcije tekstila : tkanje, pletenje, ostale konstrukcije</w:t>
            </w:r>
          </w:p>
          <w:p w:rsidR="00C73A6D" w:rsidRPr="009E5787" w:rsidRDefault="00C73A6D" w:rsidP="000211D2">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Površinske obrade: tisak, vez, aplikacije</w:t>
            </w:r>
          </w:p>
          <w:p w:rsidR="00C73A6D" w:rsidRPr="009E5787" w:rsidRDefault="00C73A6D" w:rsidP="000211D2">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Bojanje tekstila</w:t>
            </w:r>
          </w:p>
          <w:p w:rsidR="00C73A6D" w:rsidRPr="009E5787" w:rsidRDefault="00C73A6D" w:rsidP="000211D2">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Komercijalni nazivi vrsta tekstila i njihova upotreba: saten, samt, popelin, flannel, muslin…</w:t>
            </w:r>
          </w:p>
          <w:p w:rsidR="00C73A6D" w:rsidRPr="009E5787" w:rsidRDefault="00C73A6D" w:rsidP="000211D2">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Odabir tkanina u dizajniranju i izradi kostima</w:t>
            </w:r>
          </w:p>
          <w:p w:rsidR="00C73A6D" w:rsidRPr="009E5787" w:rsidRDefault="00C73A6D" w:rsidP="000211D2">
            <w:pPr>
              <w:numPr>
                <w:ilvl w:val="0"/>
                <w:numId w:val="333"/>
              </w:numPr>
              <w:rPr>
                <w:rFonts w:ascii="Arial Narrow" w:eastAsia="Calibri" w:hAnsi="Arial Narrow"/>
                <w:sz w:val="20"/>
                <w:szCs w:val="20"/>
                <w:lang w:val="hr-HR"/>
              </w:rPr>
            </w:pPr>
            <w:r w:rsidRPr="009E5787">
              <w:rPr>
                <w:rFonts w:ascii="Arial Narrow" w:eastAsia="Calibri" w:hAnsi="Arial Narrow"/>
                <w:sz w:val="20"/>
                <w:szCs w:val="20"/>
                <w:lang w:val="hr-HR"/>
              </w:rPr>
              <w:t>Odabir tkanina u dizajniranju i izradi scenografije i rekvizite</w:t>
            </w:r>
          </w:p>
        </w:tc>
      </w:tr>
      <w:tr w:rsidR="00C73A6D" w:rsidRPr="009E5787" w:rsidTr="00507B3B">
        <w:trPr>
          <w:trHeight w:val="432"/>
        </w:trPr>
        <w:tc>
          <w:tcPr>
            <w:tcW w:w="2735" w:type="pct"/>
            <w:gridSpan w:val="6"/>
            <w:vAlign w:val="center"/>
          </w:tcPr>
          <w:p w:rsidR="00C73A6D" w:rsidRPr="009E5787" w:rsidRDefault="00C73A6D" w:rsidP="000211D2">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735" w:type="pct"/>
            <w:gridSpan w:val="6"/>
            <w:vAlign w:val="center"/>
          </w:tcPr>
          <w:p w:rsidR="00C73A6D" w:rsidRPr="009E5787" w:rsidRDefault="00C73A6D" w:rsidP="000211D2">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vAlign w:val="center"/>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69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4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69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0,4</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4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69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4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0,4</w:t>
            </w: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69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4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36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  kolokvija ili pismeni ispit</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0,6</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 nastavne građe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svakog kolokvija (1o bodova) ili pismeni 30 bodova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 nastavne građe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ukupno pokazanog teorijskog i praktičnog znanja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Praktičan rad</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0,4</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Primjena teorijskih znanja u praktičnom projektu</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primjene teorijskih znanja u praksi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136"/>
              </w:numPr>
              <w:rPr>
                <w:rFonts w:ascii="Arial Narrow" w:eastAsia="Calibri" w:hAnsi="Arial Narrow"/>
                <w:sz w:val="20"/>
                <w:szCs w:val="20"/>
                <w:lang w:val="hr-HR"/>
              </w:rPr>
            </w:pPr>
            <w:r w:rsidRPr="009E5787">
              <w:rPr>
                <w:rFonts w:ascii="Arial Narrow" w:eastAsia="Calibri" w:hAnsi="Arial Narrow"/>
                <w:sz w:val="20"/>
                <w:szCs w:val="20"/>
                <w:lang w:val="hr-HR"/>
              </w:rPr>
              <w:t xml:space="preserve">Udale, Jenny. </w:t>
            </w:r>
            <w:r w:rsidRPr="009E5787">
              <w:rPr>
                <w:rFonts w:ascii="Arial Narrow" w:eastAsia="Calibri" w:hAnsi="Arial Narrow"/>
                <w:i/>
                <w:sz w:val="20"/>
                <w:szCs w:val="20"/>
                <w:lang w:val="hr-HR"/>
              </w:rPr>
              <w:t>Basic Fashion Design 02: Textiles and Fashion.</w:t>
            </w:r>
            <w:r w:rsidRPr="009E5787">
              <w:rPr>
                <w:rFonts w:ascii="Arial Narrow" w:eastAsia="Calibri" w:hAnsi="Arial Narrow"/>
                <w:sz w:val="20"/>
                <w:szCs w:val="20"/>
                <w:lang w:val="hr-HR"/>
              </w:rPr>
              <w:t xml:space="preserve"> An AVA Book, 2008.</w:t>
            </w:r>
          </w:p>
          <w:p w:rsidR="00C73A6D" w:rsidRPr="009E5787" w:rsidRDefault="00C73A6D" w:rsidP="000211D2">
            <w:pPr>
              <w:numPr>
                <w:ilvl w:val="0"/>
                <w:numId w:val="136"/>
              </w:numPr>
              <w:rPr>
                <w:rFonts w:ascii="Arial Narrow" w:eastAsia="Calibri" w:hAnsi="Arial Narrow"/>
                <w:sz w:val="20"/>
                <w:szCs w:val="20"/>
                <w:lang w:val="hr-HR"/>
              </w:rPr>
            </w:pPr>
            <w:r w:rsidRPr="009E5787">
              <w:rPr>
                <w:rFonts w:ascii="Arial Narrow" w:eastAsia="Calibri" w:hAnsi="Arial Narrow"/>
                <w:sz w:val="20"/>
                <w:szCs w:val="20"/>
                <w:lang w:val="hr-HR"/>
              </w:rPr>
              <w:t xml:space="preserve">Baugh, Gail. </w:t>
            </w:r>
            <w:r w:rsidRPr="009E5787">
              <w:rPr>
                <w:rFonts w:ascii="Arial Narrow" w:eastAsia="Calibri" w:hAnsi="Arial Narrow"/>
                <w:i/>
                <w:sz w:val="20"/>
                <w:szCs w:val="20"/>
                <w:lang w:val="hr-HR"/>
              </w:rPr>
              <w:t>The Fashion Designer's Textile Directory: A Guide to Fabrics' Properties, Characteristics, and Garment-Design Potential</w:t>
            </w:r>
            <w:r w:rsidRPr="009E5787">
              <w:rPr>
                <w:rFonts w:ascii="Arial Narrow" w:eastAsia="Calibri" w:hAnsi="Arial Narrow"/>
                <w:sz w:val="20"/>
                <w:szCs w:val="20"/>
                <w:lang w:val="hr-HR"/>
              </w:rPr>
              <w:t>. New York: Quarto Book, 2011.</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4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b/>
                <w:i/>
                <w:sz w:val="20"/>
                <w:szCs w:val="20"/>
                <w:lang w:val="hr-HR"/>
              </w:rPr>
            </w:pPr>
            <w:r w:rsidRPr="009E5787">
              <w:rPr>
                <w:rFonts w:ascii="Arial Narrow" w:eastAsia="Calibri" w:hAnsi="Arial Narrow"/>
                <w:sz w:val="20"/>
                <w:szCs w:val="20"/>
                <w:lang w:val="hr-HR"/>
              </w:rPr>
              <w:t>Razgovori sa studentima,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Tekstil kao umjetnički medij MA</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Zdenka Lacina, pred.</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MAKS-135</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15+30+0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679"/>
        <w:gridCol w:w="1137"/>
        <w:gridCol w:w="679"/>
        <w:gridCol w:w="1029"/>
        <w:gridCol w:w="680"/>
        <w:gridCol w:w="1383"/>
        <w:gridCol w:w="181"/>
        <w:gridCol w:w="2294"/>
      </w:tblGrid>
      <w:tr w:rsidR="00C73A6D" w:rsidRPr="009E5787" w:rsidTr="00507B3B">
        <w:trPr>
          <w:trHeight w:hRule="exact" w:val="288"/>
        </w:trPr>
        <w:tc>
          <w:tcPr>
            <w:tcW w:w="5000" w:type="pct"/>
            <w:gridSpan w:val="9"/>
            <w:shd w:val="clear" w:color="auto" w:fill="auto"/>
            <w:vAlign w:val="center"/>
          </w:tcPr>
          <w:p w:rsidR="00C73A6D" w:rsidRPr="009E5787" w:rsidRDefault="00C73A6D" w:rsidP="000211D2">
            <w:pPr>
              <w:numPr>
                <w:ilvl w:val="0"/>
                <w:numId w:val="14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Ciljevi predmeta su upoznavanje studenta sa tipičnim tehnikama za ručnu izradu i ukrašavanje tekstila kao što su vez, patcwork, kreativno prošivanje spajanjem različitih vrsta tekstila. Sinteza osnovnih svojstava tkanina i prepoznavanje tkanine kao podloge za daljnju razradu dekorativnih tehnika vezanih uz apliciranje ukrasnih zrnaca i vezenje dekorativnih bodova. Integriranje tradicionalnog pristupa unutar inovativnog i eksperimenatlnog shvaćanja tekstila kao 3D forme. Cilj je osposobiti studenta samostalnom izvođenju tekstilnih transfera, te izradi inkrustacija i intarzija u tekstilu uz pomoć čipke i ostalih dekorativnih elemenata (koža, jacquard, krzno, rese, pomponi, itd). Prakična upotreba tehnika vezenja i bodova vezenja uz naglasak na petit point. Posebno razvijanje vještine bijelog veza, zlatoveza i korištenje raznih vrsta ukrasnih bodova. Ovladavanje tehnikom improvizacije iglom i koncem koja uz prethodno stečeno znanje omogućava izradu bilo kojeg tekstilnog efekta iz trenutno dostupnih sredstava. Naglasak na poticanje individualnog istraživanja novih mogućnosti kod spajanja, tj. postizanja novih tekstilnih oblika (formi). Ovladavanje tehnikama u svrhu kasnijeg samostalnog rada na izradi improviziranih tekstilnih tvorevina. Naglasak na nove tipologije samoljepljivih tekstilnih proizvoda.</w:t>
            </w:r>
          </w:p>
        </w:tc>
      </w:tr>
      <w:tr w:rsidR="00C73A6D" w:rsidRPr="009E5787" w:rsidTr="00507B3B">
        <w:trPr>
          <w:trHeight w:val="432"/>
        </w:trPr>
        <w:tc>
          <w:tcPr>
            <w:tcW w:w="5000" w:type="pct"/>
            <w:gridSpan w:val="9"/>
            <w:vAlign w:val="center"/>
          </w:tcPr>
          <w:p w:rsidR="00C73A6D" w:rsidRPr="009E5787" w:rsidRDefault="00C73A6D" w:rsidP="000211D2">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C73A6D" w:rsidRPr="009E5787" w:rsidTr="00507B3B">
        <w:trPr>
          <w:trHeight w:val="432"/>
        </w:trPr>
        <w:tc>
          <w:tcPr>
            <w:tcW w:w="5000" w:type="pct"/>
            <w:gridSpan w:val="9"/>
            <w:vAlign w:val="center"/>
          </w:tcPr>
          <w:p w:rsidR="00C73A6D" w:rsidRPr="009E5787" w:rsidRDefault="00C73A6D" w:rsidP="000211D2">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Nakon završetka kolegija student će moći:</w:t>
            </w:r>
          </w:p>
          <w:p w:rsidR="00C73A6D" w:rsidRPr="009E5787" w:rsidRDefault="00C73A6D" w:rsidP="000211D2">
            <w:pPr>
              <w:numPr>
                <w:ilvl w:val="0"/>
                <w:numId w:val="138"/>
              </w:numPr>
              <w:rPr>
                <w:rFonts w:ascii="Arial Narrow" w:eastAsia="Calibri" w:hAnsi="Arial Narrow"/>
                <w:sz w:val="20"/>
                <w:szCs w:val="20"/>
                <w:lang w:val="hr-HR"/>
              </w:rPr>
            </w:pPr>
            <w:r w:rsidRPr="009E5787">
              <w:rPr>
                <w:rFonts w:ascii="Arial Narrow" w:eastAsia="Calibri" w:hAnsi="Arial Narrow"/>
                <w:sz w:val="20"/>
                <w:szCs w:val="20"/>
                <w:lang w:val="hr-HR"/>
              </w:rPr>
              <w:t>prepoznati tkaninu kao podlogu za daljnju razradu</w:t>
            </w:r>
          </w:p>
          <w:p w:rsidR="00C73A6D" w:rsidRPr="009E5787" w:rsidRDefault="00C73A6D" w:rsidP="000211D2">
            <w:pPr>
              <w:numPr>
                <w:ilvl w:val="0"/>
                <w:numId w:val="138"/>
              </w:numPr>
              <w:rPr>
                <w:rFonts w:ascii="Arial Narrow" w:eastAsia="Calibri" w:hAnsi="Arial Narrow"/>
                <w:sz w:val="20"/>
                <w:szCs w:val="20"/>
                <w:lang w:val="hr-HR"/>
              </w:rPr>
            </w:pPr>
            <w:r w:rsidRPr="009E5787">
              <w:rPr>
                <w:rFonts w:ascii="Arial Narrow" w:eastAsia="Calibri" w:hAnsi="Arial Narrow"/>
                <w:sz w:val="20"/>
                <w:szCs w:val="20"/>
                <w:lang w:val="hr-HR"/>
              </w:rPr>
              <w:t>ručno izraditi i ukrasiti tekstilnu tvorevinu</w:t>
            </w:r>
          </w:p>
          <w:p w:rsidR="00C73A6D" w:rsidRPr="009E5787" w:rsidRDefault="00C73A6D" w:rsidP="000211D2">
            <w:pPr>
              <w:numPr>
                <w:ilvl w:val="0"/>
                <w:numId w:val="138"/>
              </w:numPr>
              <w:rPr>
                <w:rFonts w:ascii="Arial Narrow" w:eastAsia="Calibri" w:hAnsi="Arial Narrow"/>
                <w:sz w:val="20"/>
                <w:szCs w:val="20"/>
                <w:lang w:val="hr-HR"/>
              </w:rPr>
            </w:pPr>
            <w:r w:rsidRPr="009E5787">
              <w:rPr>
                <w:rFonts w:ascii="Arial Narrow" w:eastAsia="Calibri" w:hAnsi="Arial Narrow"/>
                <w:sz w:val="20"/>
                <w:szCs w:val="20"/>
                <w:lang w:val="hr-HR"/>
              </w:rPr>
              <w:t>integrirati tekstil kao 3D formu</w:t>
            </w:r>
          </w:p>
          <w:p w:rsidR="00C73A6D" w:rsidRPr="009E5787" w:rsidRDefault="00C73A6D" w:rsidP="000211D2">
            <w:pPr>
              <w:numPr>
                <w:ilvl w:val="0"/>
                <w:numId w:val="138"/>
              </w:numPr>
              <w:rPr>
                <w:rFonts w:ascii="Arial Narrow" w:eastAsia="Calibri" w:hAnsi="Arial Narrow"/>
                <w:sz w:val="20"/>
                <w:szCs w:val="20"/>
                <w:lang w:val="hr-HR"/>
              </w:rPr>
            </w:pPr>
            <w:r w:rsidRPr="009E5787">
              <w:rPr>
                <w:rFonts w:ascii="Arial Narrow" w:eastAsia="Calibri" w:hAnsi="Arial Narrow"/>
                <w:sz w:val="20"/>
                <w:szCs w:val="20"/>
                <w:lang w:val="hr-HR"/>
              </w:rPr>
              <w:t>upotrijebiti tehnike vezenja</w:t>
            </w:r>
          </w:p>
          <w:p w:rsidR="00C73A6D" w:rsidRPr="009E5787" w:rsidRDefault="00C73A6D" w:rsidP="000211D2">
            <w:pPr>
              <w:numPr>
                <w:ilvl w:val="0"/>
                <w:numId w:val="138"/>
              </w:numPr>
              <w:rPr>
                <w:rFonts w:ascii="Arial Narrow" w:eastAsia="Calibri" w:hAnsi="Arial Narrow"/>
                <w:sz w:val="20"/>
                <w:szCs w:val="20"/>
                <w:lang w:val="hr-HR"/>
              </w:rPr>
            </w:pPr>
            <w:r w:rsidRPr="009E5787">
              <w:rPr>
                <w:rFonts w:ascii="Arial Narrow" w:eastAsia="Calibri" w:hAnsi="Arial Narrow"/>
                <w:sz w:val="20"/>
                <w:szCs w:val="20"/>
                <w:lang w:val="hr-HR"/>
              </w:rPr>
              <w:t>istražiti nove mogućnosti inovativnih i eksperimentalnih tekstilnih oblika</w:t>
            </w:r>
          </w:p>
        </w:tc>
      </w:tr>
      <w:tr w:rsidR="00C73A6D" w:rsidRPr="009E5787" w:rsidTr="00507B3B">
        <w:trPr>
          <w:trHeight w:val="432"/>
        </w:trPr>
        <w:tc>
          <w:tcPr>
            <w:tcW w:w="5000" w:type="pct"/>
            <w:gridSpan w:val="9"/>
            <w:vAlign w:val="center"/>
          </w:tcPr>
          <w:p w:rsidR="00C73A6D" w:rsidRPr="009E5787" w:rsidRDefault="00C73A6D" w:rsidP="000211D2">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Demonstriranje osnovnih tehnika ručne izrade i ukrašavanja tekstila uz istodobnu primjenu istih na dostupne didaktičke resurse. Reproduciranje i očuvanje tradicionalnog načina ukrašavanja te poticanje individualnog, kreativnog, suvremenog, inovativnog i eksperimentalnog pristupa u ručnom ukrašavanja tekstila. Istraživanje naprednih tehnika za izradu i ukrašavanje tekstila uz praktične pokušaje reproduciranja istih na dostupnim resursima. Poticanje na osmišljavanje vlastitih uz istodobno kritičko vrednovanje izvedivosti odabranih postupaka. Kao i rad na unapređenju istih.</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Predstavljanje osmišljenih tehnika i njihovo obrazlaganje i estetsko vrednovanje rezultata.</w:t>
            </w:r>
          </w:p>
        </w:tc>
      </w:tr>
      <w:tr w:rsidR="00C73A6D" w:rsidRPr="009E5787" w:rsidTr="00507B3B">
        <w:trPr>
          <w:trHeight w:val="432"/>
        </w:trPr>
        <w:tc>
          <w:tcPr>
            <w:tcW w:w="2496" w:type="pct"/>
            <w:gridSpan w:val="5"/>
            <w:vAlign w:val="center"/>
          </w:tcPr>
          <w:p w:rsidR="00C73A6D" w:rsidRPr="009E5787" w:rsidRDefault="00C73A6D" w:rsidP="000211D2">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8"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26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C73A6D" w:rsidRPr="009E5787" w:rsidTr="00507B3B">
        <w:trPr>
          <w:trHeight w:val="432"/>
        </w:trPr>
        <w:tc>
          <w:tcPr>
            <w:tcW w:w="2496" w:type="pct"/>
            <w:gridSpan w:val="5"/>
            <w:vAlign w:val="center"/>
          </w:tcPr>
          <w:p w:rsidR="00C73A6D" w:rsidRPr="009E5787" w:rsidRDefault="00C73A6D" w:rsidP="000211D2">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504"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C73A6D" w:rsidRPr="009E5787" w:rsidTr="00507B3B">
        <w:trPr>
          <w:trHeight w:val="432"/>
        </w:trPr>
        <w:tc>
          <w:tcPr>
            <w:tcW w:w="5000" w:type="pct"/>
            <w:gridSpan w:val="9"/>
            <w:vAlign w:val="center"/>
          </w:tcPr>
          <w:p w:rsidR="00C73A6D" w:rsidRPr="009E5787" w:rsidRDefault="00C73A6D" w:rsidP="000211D2">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66"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08"/>
        </w:trPr>
        <w:tc>
          <w:tcPr>
            <w:tcW w:w="55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66"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0,6</w:t>
            </w:r>
          </w:p>
        </w:tc>
      </w:tr>
      <w:tr w:rsidR="00C73A6D" w:rsidRPr="009E5787" w:rsidTr="00507B3B">
        <w:trPr>
          <w:trHeight w:val="108"/>
        </w:trPr>
        <w:tc>
          <w:tcPr>
            <w:tcW w:w="55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66"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366"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9"/>
            <w:vAlign w:val="center"/>
          </w:tcPr>
          <w:p w:rsidR="00C73A6D" w:rsidRPr="009E5787" w:rsidRDefault="00C73A6D" w:rsidP="000211D2">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0"/>
              <w:gridCol w:w="1763"/>
              <w:gridCol w:w="708"/>
              <w:gridCol w:w="71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 nastavi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0,6</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3, 4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 izabrane teme i prikladnih materijala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prikazivanje uradaka, nadogradnja i razvijanje istih</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tjednih obaveza, procjena osobnog napretka tijekom semestra, završna prezentacija rada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265"/>
              </w:numPr>
              <w:rPr>
                <w:rFonts w:ascii="Arial Narrow" w:eastAsia="Calibri" w:hAnsi="Arial Narrow"/>
                <w:sz w:val="20"/>
                <w:szCs w:val="20"/>
                <w:lang w:val="hr-HR"/>
              </w:rPr>
            </w:pPr>
            <w:r w:rsidRPr="009E5787">
              <w:rPr>
                <w:rFonts w:ascii="Arial Narrow" w:eastAsia="Calibri" w:hAnsi="Arial Narrow"/>
                <w:sz w:val="20"/>
                <w:szCs w:val="20"/>
                <w:lang w:val="hr-HR"/>
              </w:rPr>
              <w:t xml:space="preserve">Brittain, Judy. </w:t>
            </w:r>
            <w:r w:rsidRPr="009E5787">
              <w:rPr>
                <w:rFonts w:ascii="Arial Narrow" w:eastAsia="Calibri" w:hAnsi="Arial Narrow"/>
                <w:i/>
                <w:sz w:val="20"/>
                <w:szCs w:val="20"/>
                <w:lang w:val="hr-HR"/>
              </w:rPr>
              <w:t>Enciklopedija ručnih radova</w:t>
            </w:r>
            <w:r w:rsidRPr="009E5787">
              <w:rPr>
                <w:rFonts w:ascii="Arial Narrow" w:eastAsia="Calibri" w:hAnsi="Arial Narrow"/>
                <w:sz w:val="20"/>
                <w:szCs w:val="20"/>
                <w:lang w:val="hr-HR"/>
              </w:rPr>
              <w:t>. Zagreb, 1985.</w:t>
            </w:r>
          </w:p>
          <w:p w:rsidR="00C73A6D" w:rsidRPr="009E5787" w:rsidRDefault="00C73A6D" w:rsidP="000211D2">
            <w:pPr>
              <w:numPr>
                <w:ilvl w:val="0"/>
                <w:numId w:val="265"/>
              </w:numPr>
              <w:rPr>
                <w:rFonts w:ascii="Arial Narrow" w:eastAsia="Calibri" w:hAnsi="Arial Narrow"/>
                <w:sz w:val="20"/>
                <w:szCs w:val="20"/>
                <w:lang w:val="hr-HR"/>
              </w:rPr>
            </w:pPr>
            <w:r w:rsidRPr="009E5787">
              <w:rPr>
                <w:rFonts w:ascii="Arial Narrow" w:eastAsia="Calibri" w:hAnsi="Arial Narrow"/>
                <w:sz w:val="20"/>
                <w:szCs w:val="20"/>
                <w:lang w:val="hr-HR"/>
              </w:rPr>
              <w:t xml:space="preserve">Passadore, Wanda. </w:t>
            </w:r>
            <w:r w:rsidRPr="009E5787">
              <w:rPr>
                <w:rFonts w:ascii="Arial Narrow" w:eastAsia="Calibri" w:hAnsi="Arial Narrow"/>
                <w:i/>
                <w:sz w:val="20"/>
                <w:szCs w:val="20"/>
                <w:lang w:val="hr-HR"/>
              </w:rPr>
              <w:t>Igla i konac</w:t>
            </w:r>
            <w:r w:rsidRPr="009E5787">
              <w:rPr>
                <w:rFonts w:ascii="Arial Narrow" w:eastAsia="Calibri" w:hAnsi="Arial Narrow"/>
                <w:sz w:val="20"/>
                <w:szCs w:val="20"/>
                <w:lang w:val="hr-HR"/>
              </w:rPr>
              <w:t>. Zagreb: Mladost, 1974.</w:t>
            </w:r>
          </w:p>
          <w:p w:rsidR="00C73A6D" w:rsidRPr="009E5787" w:rsidRDefault="00C73A6D" w:rsidP="000211D2">
            <w:pPr>
              <w:numPr>
                <w:ilvl w:val="0"/>
                <w:numId w:val="265"/>
              </w:numPr>
              <w:rPr>
                <w:rFonts w:ascii="Arial Narrow" w:eastAsia="Calibri" w:hAnsi="Arial Narrow"/>
                <w:sz w:val="20"/>
                <w:szCs w:val="20"/>
                <w:lang w:val="hr-HR"/>
              </w:rPr>
            </w:pPr>
            <w:r w:rsidRPr="009E5787">
              <w:rPr>
                <w:rFonts w:ascii="Arial Narrow" w:eastAsia="Calibri" w:hAnsi="Arial Narrow"/>
                <w:sz w:val="20"/>
                <w:szCs w:val="20"/>
                <w:lang w:val="hr-HR"/>
              </w:rPr>
              <w:t>Dillmont, Therese De.</w:t>
            </w:r>
            <w:r w:rsidRPr="009E5787">
              <w:rPr>
                <w:rFonts w:ascii="Arial Narrow" w:eastAsia="Calibri" w:hAnsi="Arial Narrow"/>
                <w:i/>
                <w:sz w:val="20"/>
                <w:szCs w:val="20"/>
                <w:lang w:val="hr-HR"/>
              </w:rPr>
              <w:t>The Complete Encyclopedia of Needlework</w:t>
            </w:r>
            <w:r w:rsidRPr="009E5787">
              <w:rPr>
                <w:rFonts w:ascii="Arial Narrow" w:eastAsia="Calibri" w:hAnsi="Arial Narrow"/>
                <w:sz w:val="20"/>
                <w:szCs w:val="20"/>
                <w:lang w:val="hr-HR"/>
              </w:rPr>
              <w:t>, Running Press, 2002.</w:t>
            </w:r>
          </w:p>
          <w:p w:rsidR="00C73A6D" w:rsidRPr="009E5787" w:rsidRDefault="00C73A6D" w:rsidP="000211D2">
            <w:pPr>
              <w:numPr>
                <w:ilvl w:val="0"/>
                <w:numId w:val="265"/>
              </w:numPr>
              <w:rPr>
                <w:rFonts w:ascii="Arial Narrow" w:eastAsia="Calibri" w:hAnsi="Arial Narrow"/>
                <w:sz w:val="20"/>
                <w:szCs w:val="20"/>
                <w:lang w:val="hr-HR"/>
              </w:rPr>
            </w:pPr>
            <w:r w:rsidRPr="009E5787">
              <w:rPr>
                <w:rFonts w:ascii="Arial Narrow" w:eastAsia="Calibri" w:hAnsi="Arial Narrow"/>
                <w:sz w:val="20"/>
                <w:szCs w:val="20"/>
                <w:lang w:val="hr-HR"/>
              </w:rPr>
              <w:t xml:space="preserve">Franklin, Tracy; Javis, Nicola. </w:t>
            </w:r>
            <w:r w:rsidRPr="009E5787">
              <w:rPr>
                <w:rFonts w:ascii="Arial Narrow" w:eastAsia="Calibri" w:hAnsi="Arial Narrow"/>
                <w:i/>
                <w:sz w:val="20"/>
                <w:szCs w:val="20"/>
                <w:lang w:val="hr-HR"/>
              </w:rPr>
              <w:t>Contemporary Whitework</w:t>
            </w:r>
            <w:r w:rsidRPr="009E5787">
              <w:rPr>
                <w:rFonts w:ascii="Arial Narrow" w:eastAsia="Calibri" w:hAnsi="Arial Narrow"/>
                <w:sz w:val="20"/>
                <w:szCs w:val="20"/>
                <w:lang w:val="hr-HR"/>
              </w:rPr>
              <w:t>, BT Batsford, 2005</w:t>
            </w:r>
          </w:p>
        </w:tc>
      </w:tr>
      <w:tr w:rsidR="00C73A6D" w:rsidRPr="009E5787" w:rsidTr="00507B3B">
        <w:trPr>
          <w:trHeight w:val="432"/>
        </w:trPr>
        <w:tc>
          <w:tcPr>
            <w:tcW w:w="5000" w:type="pct"/>
            <w:gridSpan w:val="9"/>
            <w:vAlign w:val="center"/>
          </w:tcPr>
          <w:p w:rsidR="00C73A6D" w:rsidRPr="009E5787" w:rsidRDefault="00C73A6D" w:rsidP="000211D2">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266"/>
              </w:numPr>
              <w:rPr>
                <w:rFonts w:ascii="Arial Narrow" w:eastAsia="Calibri" w:hAnsi="Arial Narrow"/>
                <w:sz w:val="20"/>
                <w:szCs w:val="20"/>
                <w:lang w:val="hr-HR"/>
              </w:rPr>
            </w:pPr>
            <w:r w:rsidRPr="009E5787">
              <w:rPr>
                <w:rFonts w:ascii="Arial Narrow" w:eastAsia="Calibri" w:hAnsi="Arial Narrow"/>
                <w:sz w:val="20"/>
                <w:szCs w:val="20"/>
                <w:lang w:val="hr-HR"/>
              </w:rPr>
              <w:t xml:space="preserve">Seward, Linda. </w:t>
            </w:r>
            <w:r w:rsidRPr="009E5787">
              <w:rPr>
                <w:rFonts w:ascii="Arial Narrow" w:eastAsia="Calibri" w:hAnsi="Arial Narrow"/>
                <w:i/>
                <w:sz w:val="20"/>
                <w:szCs w:val="20"/>
                <w:lang w:val="hr-HR"/>
              </w:rPr>
              <w:t>Patchwork Quilting and Applique</w:t>
            </w:r>
            <w:r w:rsidRPr="009E5787">
              <w:rPr>
                <w:rFonts w:ascii="Arial Narrow" w:eastAsia="Calibri" w:hAnsi="Arial Narrow"/>
                <w:sz w:val="20"/>
                <w:szCs w:val="20"/>
                <w:lang w:val="hr-HR"/>
              </w:rPr>
              <w:t>, Mittchell Beazley, 2000.</w:t>
            </w:r>
          </w:p>
          <w:p w:rsidR="00C73A6D" w:rsidRPr="009E5787" w:rsidRDefault="00C73A6D" w:rsidP="000211D2">
            <w:pPr>
              <w:numPr>
                <w:ilvl w:val="0"/>
                <w:numId w:val="266"/>
              </w:numPr>
              <w:rPr>
                <w:rFonts w:ascii="Arial Narrow" w:eastAsia="Calibri" w:hAnsi="Arial Narrow"/>
                <w:sz w:val="20"/>
                <w:szCs w:val="20"/>
                <w:lang w:val="hr-HR"/>
              </w:rPr>
            </w:pPr>
            <w:r w:rsidRPr="009E5787">
              <w:rPr>
                <w:rFonts w:ascii="Arial Narrow" w:eastAsia="Calibri" w:hAnsi="Arial Narrow"/>
                <w:sz w:val="20"/>
                <w:szCs w:val="20"/>
                <w:lang w:val="hr-HR"/>
              </w:rPr>
              <w:t xml:space="preserve">Lacroix, Cristian. </w:t>
            </w:r>
            <w:r w:rsidRPr="009E5787">
              <w:rPr>
                <w:rFonts w:ascii="Arial Narrow" w:eastAsia="Calibri" w:hAnsi="Arial Narrow"/>
                <w:i/>
                <w:sz w:val="20"/>
                <w:szCs w:val="20"/>
                <w:lang w:val="hr-HR"/>
              </w:rPr>
              <w:t>Pieces of a Pattern</w:t>
            </w:r>
            <w:r w:rsidRPr="009E5787">
              <w:rPr>
                <w:rFonts w:ascii="Arial Narrow" w:eastAsia="Calibri" w:hAnsi="Arial Narrow"/>
                <w:sz w:val="20"/>
                <w:szCs w:val="20"/>
                <w:lang w:val="hr-HR"/>
              </w:rPr>
              <w:t>, Thames &amp; Husdon Ltd. 1992.</w:t>
            </w:r>
          </w:p>
          <w:p w:rsidR="00C73A6D" w:rsidRPr="009E5787" w:rsidRDefault="00C73A6D" w:rsidP="000211D2">
            <w:pPr>
              <w:numPr>
                <w:ilvl w:val="0"/>
                <w:numId w:val="266"/>
              </w:numPr>
              <w:rPr>
                <w:rFonts w:ascii="Arial Narrow" w:eastAsia="Calibri" w:hAnsi="Arial Narrow"/>
                <w:sz w:val="20"/>
                <w:szCs w:val="20"/>
                <w:lang w:val="hr-HR"/>
              </w:rPr>
            </w:pPr>
            <w:r w:rsidRPr="009E5787">
              <w:rPr>
                <w:rFonts w:ascii="Arial Narrow" w:eastAsia="Calibri" w:hAnsi="Arial Narrow"/>
                <w:sz w:val="20"/>
                <w:szCs w:val="20"/>
                <w:lang w:val="hr-HR"/>
              </w:rPr>
              <w:t>Ostala literatura preporučuje se individualno.</w:t>
            </w:r>
          </w:p>
        </w:tc>
      </w:tr>
      <w:tr w:rsidR="00C73A6D" w:rsidRPr="009E5787" w:rsidTr="00507B3B">
        <w:trPr>
          <w:trHeight w:val="432"/>
        </w:trPr>
        <w:tc>
          <w:tcPr>
            <w:tcW w:w="5000" w:type="pct"/>
            <w:gridSpan w:val="9"/>
            <w:vAlign w:val="center"/>
          </w:tcPr>
          <w:p w:rsidR="00C73A6D" w:rsidRPr="009E5787" w:rsidRDefault="00C73A6D" w:rsidP="000211D2">
            <w:pPr>
              <w:numPr>
                <w:ilvl w:val="1"/>
                <w:numId w:val="14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Tekstilni dizajn - tisak</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MAKS-141</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7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ovog kolegija je osposobiti studente da mogu samostalno dizajnirati tekstil tehnikom tiska, te takve unikatne tekstile koristiti za kreiranje kostima, scenografije i lutaka u kazališnom i filmskom okruženju.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završetku ovovg koelgija studenti će moći:</w:t>
            </w:r>
          </w:p>
          <w:p w:rsidR="00C73A6D" w:rsidRPr="009E5787" w:rsidRDefault="00C73A6D" w:rsidP="000211D2">
            <w:pPr>
              <w:numPr>
                <w:ilvl w:val="0"/>
                <w:numId w:val="143"/>
              </w:numPr>
              <w:rPr>
                <w:rFonts w:ascii="Arial Narrow" w:eastAsia="Calibri" w:hAnsi="Arial Narrow"/>
                <w:sz w:val="20"/>
                <w:szCs w:val="20"/>
                <w:lang w:val="hr-HR"/>
              </w:rPr>
            </w:pPr>
            <w:r w:rsidRPr="009E5787">
              <w:rPr>
                <w:rFonts w:ascii="Arial Narrow" w:eastAsia="Calibri" w:hAnsi="Arial Narrow"/>
                <w:sz w:val="20"/>
                <w:szCs w:val="20"/>
                <w:lang w:val="hr-HR"/>
              </w:rPr>
              <w:t>definirati različite vrste tiska  na tekstilu</w:t>
            </w:r>
          </w:p>
          <w:p w:rsidR="00C73A6D" w:rsidRPr="009E5787" w:rsidRDefault="00C73A6D" w:rsidP="000211D2">
            <w:pPr>
              <w:numPr>
                <w:ilvl w:val="0"/>
                <w:numId w:val="143"/>
              </w:numPr>
              <w:rPr>
                <w:rFonts w:ascii="Arial Narrow" w:eastAsia="Calibri" w:hAnsi="Arial Narrow"/>
                <w:sz w:val="20"/>
                <w:szCs w:val="20"/>
                <w:lang w:val="hr-HR"/>
              </w:rPr>
            </w:pPr>
            <w:r w:rsidRPr="009E5787">
              <w:rPr>
                <w:rFonts w:ascii="Arial Narrow" w:eastAsia="Calibri" w:hAnsi="Arial Narrow"/>
                <w:sz w:val="20"/>
                <w:szCs w:val="20"/>
                <w:lang w:val="hr-HR"/>
              </w:rPr>
              <w:t>dizajnirati i izrađivati unikatne  tekstile uzorkovane tiskom</w:t>
            </w:r>
          </w:p>
          <w:p w:rsidR="00C73A6D" w:rsidRPr="009E5787" w:rsidRDefault="00C73A6D" w:rsidP="000211D2">
            <w:pPr>
              <w:numPr>
                <w:ilvl w:val="0"/>
                <w:numId w:val="143"/>
              </w:numPr>
              <w:rPr>
                <w:rFonts w:ascii="Arial Narrow" w:eastAsia="Calibri" w:hAnsi="Arial Narrow"/>
                <w:sz w:val="20"/>
                <w:szCs w:val="20"/>
                <w:lang w:val="hr-HR"/>
              </w:rPr>
            </w:pPr>
            <w:r w:rsidRPr="009E5787">
              <w:rPr>
                <w:rFonts w:ascii="Arial Narrow" w:eastAsia="Calibri" w:hAnsi="Arial Narrow"/>
                <w:sz w:val="20"/>
                <w:szCs w:val="20"/>
                <w:lang w:val="hr-HR"/>
              </w:rPr>
              <w:t>izabrati primjerene  tekstilne površine uzorkovane tiskom za razne primjene u svijetu kazališta i filma.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Povijest tiska.</w:t>
            </w:r>
          </w:p>
          <w:p w:rsidR="00C73A6D" w:rsidRPr="009E5787" w:rsidRDefault="00C73A6D" w:rsidP="000211D2">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 xml:space="preserve">Različite vrste tiska </w:t>
            </w:r>
          </w:p>
          <w:p w:rsidR="00C73A6D" w:rsidRPr="009E5787" w:rsidRDefault="00C73A6D" w:rsidP="000211D2">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Ručno oslikavanje</w:t>
            </w:r>
          </w:p>
          <w:p w:rsidR="00C73A6D" w:rsidRPr="009E5787" w:rsidRDefault="00C73A6D" w:rsidP="000211D2">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Izrada sita</w:t>
            </w:r>
          </w:p>
          <w:p w:rsidR="00C73A6D" w:rsidRPr="009E5787" w:rsidRDefault="00C73A6D" w:rsidP="000211D2">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Negaitiv /pozitivi</w:t>
            </w:r>
          </w:p>
          <w:p w:rsidR="00C73A6D" w:rsidRPr="009E5787" w:rsidRDefault="00C73A6D" w:rsidP="000211D2">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 xml:space="preserve">Tisak screenovima (flat bed, rotacioni) </w:t>
            </w:r>
          </w:p>
          <w:p w:rsidR="00C73A6D" w:rsidRPr="009E5787" w:rsidRDefault="00C73A6D" w:rsidP="000211D2">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Razrada unikatnih motiva</w:t>
            </w:r>
          </w:p>
          <w:p w:rsidR="00C73A6D" w:rsidRPr="009E5787" w:rsidRDefault="00C73A6D" w:rsidP="000211D2">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Razrada raporta, bordura, pozicioniranih elemenata</w:t>
            </w:r>
          </w:p>
          <w:p w:rsidR="00C73A6D" w:rsidRPr="009E5787" w:rsidRDefault="00C73A6D" w:rsidP="000211D2">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Primjenjivost različitio dizajniranih  tekstila  s uzorcima tiska u različite svrhe u svijetu kazališta i filma</w:t>
            </w:r>
          </w:p>
          <w:p w:rsidR="00C73A6D" w:rsidRPr="009E5787" w:rsidRDefault="00C73A6D" w:rsidP="000211D2">
            <w:pPr>
              <w:numPr>
                <w:ilvl w:val="0"/>
                <w:numId w:val="334"/>
              </w:numPr>
              <w:rPr>
                <w:rFonts w:ascii="Arial Narrow" w:eastAsia="Calibri" w:hAnsi="Arial Narrow"/>
                <w:sz w:val="20"/>
                <w:szCs w:val="20"/>
                <w:lang w:val="hr-HR"/>
              </w:rPr>
            </w:pPr>
            <w:r w:rsidRPr="009E5787">
              <w:rPr>
                <w:rFonts w:ascii="Arial Narrow" w:eastAsia="Calibri" w:hAnsi="Arial Narrow"/>
                <w:sz w:val="20"/>
                <w:szCs w:val="20"/>
                <w:lang w:val="hr-HR"/>
              </w:rPr>
              <w:t>Kreiranje patine i raznih kazališnih efekata  na tkaninama</w:t>
            </w:r>
          </w:p>
        </w:tc>
      </w:tr>
      <w:tr w:rsidR="00C73A6D" w:rsidRPr="009E5787" w:rsidTr="00507B3B">
        <w:trPr>
          <w:trHeight w:val="432"/>
        </w:trPr>
        <w:tc>
          <w:tcPr>
            <w:tcW w:w="2657" w:type="pct"/>
            <w:gridSpan w:val="6"/>
            <w:vAlign w:val="center"/>
          </w:tcPr>
          <w:p w:rsidR="00C73A6D" w:rsidRPr="009E5787" w:rsidRDefault="00C73A6D" w:rsidP="000211D2">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6"/>
              <w:gridCol w:w="1764"/>
              <w:gridCol w:w="709"/>
              <w:gridCol w:w="711"/>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priprema tehničkih vještina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svakog segmenta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Dizajniranje unikatnih tekstilnih površina , uzorkovanih tiskom</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Evaluacija dizajnersih dostignuća </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144"/>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Briggs-Goode, Amanda. </w:t>
            </w:r>
            <w:r w:rsidRPr="009E5787">
              <w:rPr>
                <w:rFonts w:ascii="Arial Narrow" w:eastAsia="Calibri" w:hAnsi="Arial Narrow"/>
                <w:bCs/>
                <w:i/>
                <w:sz w:val="20"/>
                <w:szCs w:val="20"/>
                <w:lang w:val="hr-HR"/>
              </w:rPr>
              <w:t>Printed Textile Design</w:t>
            </w:r>
            <w:r w:rsidRPr="009E5787">
              <w:rPr>
                <w:rFonts w:ascii="Arial Narrow" w:eastAsia="Calibri" w:hAnsi="Arial Narrow"/>
                <w:bCs/>
                <w:sz w:val="20"/>
                <w:szCs w:val="20"/>
                <w:lang w:val="hr-HR"/>
              </w:rPr>
              <w:t>. Laurence King Publishing, 2013.</w:t>
            </w:r>
          </w:p>
          <w:p w:rsidR="00C73A6D" w:rsidRPr="009E5787" w:rsidRDefault="00C73A6D" w:rsidP="000211D2">
            <w:pPr>
              <w:numPr>
                <w:ilvl w:val="0"/>
                <w:numId w:val="144"/>
              </w:numPr>
              <w:rPr>
                <w:rFonts w:ascii="Arial Narrow" w:eastAsia="Calibri" w:hAnsi="Arial Narrow"/>
                <w:b/>
                <w:bCs/>
                <w:sz w:val="20"/>
                <w:szCs w:val="20"/>
                <w:lang w:val="hr-HR"/>
              </w:rPr>
            </w:pPr>
            <w:r w:rsidRPr="009E5787">
              <w:rPr>
                <w:rFonts w:ascii="Arial Narrow" w:eastAsia="Calibri" w:hAnsi="Arial Narrow"/>
                <w:bCs/>
                <w:sz w:val="20"/>
                <w:szCs w:val="20"/>
                <w:lang w:val="hr-HR"/>
              </w:rPr>
              <w:t xml:space="preserve">Wisbrun, Laurie. </w:t>
            </w:r>
            <w:r w:rsidRPr="009E5787">
              <w:rPr>
                <w:rFonts w:ascii="Arial Narrow" w:eastAsia="Calibri" w:hAnsi="Arial Narrow"/>
                <w:bCs/>
                <w:i/>
                <w:sz w:val="20"/>
                <w:szCs w:val="20"/>
                <w:lang w:val="hr-HR"/>
              </w:rPr>
              <w:t>Mastering the Art of Fabric Printing and Design</w:t>
            </w:r>
            <w:r w:rsidRPr="009E5787">
              <w:rPr>
                <w:rFonts w:ascii="Arial Narrow" w:eastAsia="Calibri" w:hAnsi="Arial Narrow"/>
                <w:bCs/>
                <w:sz w:val="20"/>
                <w:szCs w:val="20"/>
                <w:lang w:val="hr-HR"/>
              </w:rPr>
              <w:t>. Chronicle Books, 2012.</w:t>
            </w:r>
          </w:p>
          <w:p w:rsidR="00C73A6D" w:rsidRPr="009E5787" w:rsidRDefault="00C73A6D" w:rsidP="000211D2">
            <w:pPr>
              <w:numPr>
                <w:ilvl w:val="0"/>
                <w:numId w:val="144"/>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Russell,  Alex. </w:t>
            </w:r>
            <w:r w:rsidRPr="009E5787">
              <w:rPr>
                <w:rFonts w:ascii="Arial Narrow" w:eastAsia="Calibri" w:hAnsi="Arial Narrow"/>
                <w:bCs/>
                <w:i/>
                <w:sz w:val="20"/>
                <w:szCs w:val="20"/>
                <w:lang w:val="hr-HR"/>
              </w:rPr>
              <w:t>The Fundamentals of Printed Textile Design</w:t>
            </w:r>
            <w:r w:rsidRPr="009E5787">
              <w:rPr>
                <w:rFonts w:ascii="Arial Narrow" w:eastAsia="Calibri" w:hAnsi="Arial Narrow"/>
                <w:bCs/>
                <w:sz w:val="20"/>
                <w:szCs w:val="20"/>
                <w:lang w:val="hr-HR"/>
              </w:rPr>
              <w:t>. AVA Publishing, 2011.</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67"/>
              </w:numPr>
              <w:rPr>
                <w:rFonts w:ascii="Arial Narrow" w:eastAsia="Calibri" w:hAnsi="Arial Narrow"/>
                <w:b/>
                <w:bCs/>
                <w:sz w:val="20"/>
                <w:szCs w:val="20"/>
                <w:lang w:val="hr-HR"/>
              </w:rPr>
            </w:pPr>
            <w:r w:rsidRPr="009E5787">
              <w:rPr>
                <w:rFonts w:ascii="Arial Narrow" w:eastAsia="Calibri" w:hAnsi="Arial Narrow"/>
                <w:bCs/>
                <w:sz w:val="20"/>
                <w:szCs w:val="20"/>
                <w:lang w:val="hr-HR"/>
              </w:rPr>
              <w:t xml:space="preserve">Corwin,  Lena. </w:t>
            </w:r>
            <w:r w:rsidRPr="009E5787">
              <w:rPr>
                <w:rFonts w:ascii="Arial Narrow" w:eastAsia="Calibri" w:hAnsi="Arial Narrow"/>
                <w:bCs/>
                <w:i/>
                <w:sz w:val="20"/>
                <w:szCs w:val="20"/>
                <w:lang w:val="hr-HR"/>
              </w:rPr>
              <w:t>Printing by Hand: A Modern Guide to Printing with Handmade Stamps, Stencils, and Silk Screens.</w:t>
            </w:r>
            <w:r w:rsidRPr="009E5787">
              <w:rPr>
                <w:rFonts w:ascii="Arial Narrow" w:eastAsia="Calibri" w:hAnsi="Arial Narrow"/>
                <w:b/>
                <w:bCs/>
                <w:sz w:val="20"/>
                <w:szCs w:val="20"/>
                <w:lang w:val="hr-HR"/>
              </w:rPr>
              <w:t xml:space="preserve">  </w:t>
            </w:r>
            <w:r w:rsidRPr="009E5787">
              <w:rPr>
                <w:rFonts w:ascii="Arial Narrow" w:eastAsia="Calibri" w:hAnsi="Arial Narrow"/>
                <w:bCs/>
                <w:sz w:val="20"/>
                <w:szCs w:val="20"/>
                <w:lang w:val="hr-HR"/>
              </w:rPr>
              <w:t>Stewart, Tabori and Chang, 2008</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7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Default="00C73A6D" w:rsidP="00C73A6D">
      <w:pPr>
        <w:rPr>
          <w:rFonts w:ascii="Arial Narrow" w:eastAsia="Calibri" w:hAnsi="Arial Narrow"/>
          <w:sz w:val="20"/>
          <w:szCs w:val="20"/>
          <w:lang w:val="hr-HR"/>
        </w:rPr>
      </w:pPr>
    </w:p>
    <w:p w:rsidR="00C73A6D"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Tekstilni dizajn - tkanje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MAKS-142</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09"/>
        <w:gridCol w:w="1137"/>
        <w:gridCol w:w="509"/>
        <w:gridCol w:w="1028"/>
        <w:gridCol w:w="681"/>
        <w:gridCol w:w="1383"/>
        <w:gridCol w:w="765"/>
        <w:gridCol w:w="2050"/>
      </w:tblGrid>
      <w:tr w:rsidR="00C73A6D" w:rsidRPr="009E5787" w:rsidTr="00507B3B">
        <w:trPr>
          <w:trHeight w:hRule="exact" w:val="288"/>
        </w:trPr>
        <w:tc>
          <w:tcPr>
            <w:tcW w:w="5000" w:type="pct"/>
            <w:gridSpan w:val="9"/>
            <w:shd w:val="clear" w:color="auto" w:fill="auto"/>
            <w:vAlign w:val="center"/>
          </w:tcPr>
          <w:p w:rsidR="00C73A6D" w:rsidRPr="009E5787" w:rsidRDefault="00C73A6D" w:rsidP="000211D2">
            <w:pPr>
              <w:numPr>
                <w:ilvl w:val="0"/>
                <w:numId w:val="17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sz w:val="20"/>
                <w:szCs w:val="20"/>
                <w:lang w:val="hr-HR"/>
              </w:rPr>
              <w:t xml:space="preserve">Cilj ovog kolegija je osposobiti studente da mogu samostalno dizajnirati tekstil tehnikom tkanja, te takve unikatne tekstile koristiti za kreiranje kostima, scenografije i lutaka u kazališnom i filmskom okruženju. </w:t>
            </w:r>
          </w:p>
        </w:tc>
      </w:tr>
      <w:tr w:rsidR="00C73A6D" w:rsidRPr="009E5787" w:rsidTr="00507B3B">
        <w:trPr>
          <w:trHeight w:val="432"/>
        </w:trPr>
        <w:tc>
          <w:tcPr>
            <w:tcW w:w="5000" w:type="pct"/>
            <w:gridSpan w:val="9"/>
            <w:vAlign w:val="center"/>
          </w:tcPr>
          <w:p w:rsidR="00C73A6D" w:rsidRPr="009E5787" w:rsidRDefault="00C73A6D" w:rsidP="000211D2">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C73A6D" w:rsidRPr="009E5787" w:rsidTr="00507B3B">
        <w:trPr>
          <w:trHeight w:val="432"/>
        </w:trPr>
        <w:tc>
          <w:tcPr>
            <w:tcW w:w="5000" w:type="pct"/>
            <w:gridSpan w:val="9"/>
            <w:vAlign w:val="center"/>
          </w:tcPr>
          <w:p w:rsidR="00C73A6D" w:rsidRPr="009E5787" w:rsidRDefault="00C73A6D" w:rsidP="000211D2">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završetku ovovg koelgija studenti će moći:</w:t>
            </w:r>
          </w:p>
          <w:p w:rsidR="00C73A6D" w:rsidRPr="009E5787" w:rsidRDefault="00C73A6D" w:rsidP="000211D2">
            <w:pPr>
              <w:numPr>
                <w:ilvl w:val="0"/>
                <w:numId w:val="270"/>
              </w:numPr>
              <w:rPr>
                <w:rFonts w:ascii="Arial Narrow" w:eastAsia="Calibri" w:hAnsi="Arial Narrow"/>
                <w:sz w:val="20"/>
                <w:szCs w:val="20"/>
                <w:lang w:val="hr-HR"/>
              </w:rPr>
            </w:pPr>
            <w:r w:rsidRPr="009E5787">
              <w:rPr>
                <w:rFonts w:ascii="Arial Narrow" w:eastAsia="Calibri" w:hAnsi="Arial Narrow"/>
                <w:sz w:val="20"/>
                <w:szCs w:val="20"/>
                <w:lang w:val="hr-HR"/>
              </w:rPr>
              <w:t>definirati različite vrste tkanja prema vrstama tkalačkih stanova, konstrukciji, gustoći, vrsti pređe...</w:t>
            </w:r>
          </w:p>
          <w:p w:rsidR="00C73A6D" w:rsidRPr="009E5787" w:rsidRDefault="00C73A6D" w:rsidP="000211D2">
            <w:pPr>
              <w:numPr>
                <w:ilvl w:val="0"/>
                <w:numId w:val="270"/>
              </w:numPr>
              <w:rPr>
                <w:rFonts w:ascii="Arial Narrow" w:eastAsia="Calibri" w:hAnsi="Arial Narrow"/>
                <w:sz w:val="20"/>
                <w:szCs w:val="20"/>
                <w:lang w:val="hr-HR"/>
              </w:rPr>
            </w:pPr>
            <w:r w:rsidRPr="009E5787">
              <w:rPr>
                <w:rFonts w:ascii="Arial Narrow" w:eastAsia="Calibri" w:hAnsi="Arial Narrow"/>
                <w:sz w:val="20"/>
                <w:szCs w:val="20"/>
                <w:lang w:val="hr-HR"/>
              </w:rPr>
              <w:t xml:space="preserve">dizajnirati i izrađivati unikatne  tkane tekstile </w:t>
            </w:r>
          </w:p>
          <w:p w:rsidR="00C73A6D" w:rsidRPr="009E5787" w:rsidRDefault="00C73A6D" w:rsidP="000211D2">
            <w:pPr>
              <w:numPr>
                <w:ilvl w:val="0"/>
                <w:numId w:val="270"/>
              </w:numPr>
              <w:rPr>
                <w:rFonts w:ascii="Arial Narrow" w:eastAsia="Calibri" w:hAnsi="Arial Narrow"/>
                <w:sz w:val="20"/>
                <w:szCs w:val="20"/>
                <w:lang w:val="hr-HR"/>
              </w:rPr>
            </w:pPr>
            <w:r w:rsidRPr="009E5787">
              <w:rPr>
                <w:rFonts w:ascii="Arial Narrow" w:eastAsia="Calibri" w:hAnsi="Arial Narrow"/>
                <w:sz w:val="20"/>
                <w:szCs w:val="20"/>
                <w:lang w:val="hr-HR"/>
              </w:rPr>
              <w:t>izabrati primjerene tkane tekstilne površine za razne primjene u svijetu kazališta i filma.</w:t>
            </w:r>
          </w:p>
        </w:tc>
      </w:tr>
      <w:tr w:rsidR="00C73A6D" w:rsidRPr="009E5787" w:rsidTr="00507B3B">
        <w:trPr>
          <w:trHeight w:val="432"/>
        </w:trPr>
        <w:tc>
          <w:tcPr>
            <w:tcW w:w="5000" w:type="pct"/>
            <w:gridSpan w:val="9"/>
            <w:vAlign w:val="center"/>
          </w:tcPr>
          <w:p w:rsidR="00C73A6D" w:rsidRPr="009E5787" w:rsidRDefault="00C73A6D" w:rsidP="000211D2">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9"/>
            <w:vAlign w:val="center"/>
          </w:tcPr>
          <w:p w:rsidR="00C73A6D" w:rsidRPr="009E5787" w:rsidRDefault="00C73A6D" w:rsidP="000211D2">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Povijest tkanja.</w:t>
            </w:r>
          </w:p>
          <w:p w:rsidR="00C73A6D" w:rsidRPr="009E5787" w:rsidRDefault="00C73A6D" w:rsidP="000211D2">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Različite vrste tkanja s obzirom na vrstu tkalačkog stana:na okvirima, ručnim strojevima, poluatomtskim i industrijskim strojevima.</w:t>
            </w:r>
          </w:p>
          <w:p w:rsidR="00C73A6D" w:rsidRPr="009E5787" w:rsidRDefault="00C73A6D" w:rsidP="000211D2">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Vrste tkanih konstrukcija (dekompozicija i dizajniranje na graf papiru)</w:t>
            </w:r>
          </w:p>
          <w:p w:rsidR="00C73A6D" w:rsidRPr="009E5787" w:rsidRDefault="00C73A6D" w:rsidP="000211D2">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Vrste vlakana i pređa.</w:t>
            </w:r>
          </w:p>
          <w:p w:rsidR="00C73A6D" w:rsidRPr="009E5787" w:rsidRDefault="00C73A6D" w:rsidP="000211D2">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Gustoće tkanja.</w:t>
            </w:r>
          </w:p>
          <w:p w:rsidR="00C73A6D" w:rsidRPr="009E5787" w:rsidRDefault="00C73A6D" w:rsidP="000211D2">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Uzorkovanje u konstrukciji.</w:t>
            </w:r>
          </w:p>
          <w:p w:rsidR="00C73A6D" w:rsidRPr="009E5787" w:rsidRDefault="00C73A6D" w:rsidP="000211D2">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Uzorkovanje gustoćom.</w:t>
            </w:r>
          </w:p>
          <w:p w:rsidR="00C73A6D" w:rsidRPr="009E5787" w:rsidRDefault="00C73A6D" w:rsidP="000211D2">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Uzorkovanje pređom.</w:t>
            </w:r>
          </w:p>
          <w:p w:rsidR="00C73A6D" w:rsidRPr="009E5787" w:rsidRDefault="00C73A6D" w:rsidP="000211D2">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Uzorkovanje koloritom.</w:t>
            </w:r>
          </w:p>
          <w:p w:rsidR="00C73A6D" w:rsidRPr="009E5787" w:rsidRDefault="00C73A6D" w:rsidP="000211D2">
            <w:pPr>
              <w:numPr>
                <w:ilvl w:val="0"/>
                <w:numId w:val="335"/>
              </w:numPr>
              <w:rPr>
                <w:rFonts w:ascii="Arial Narrow" w:eastAsia="Calibri" w:hAnsi="Arial Narrow"/>
                <w:sz w:val="20"/>
                <w:szCs w:val="20"/>
                <w:lang w:val="hr-HR"/>
              </w:rPr>
            </w:pPr>
            <w:r w:rsidRPr="009E5787">
              <w:rPr>
                <w:rFonts w:ascii="Arial Narrow" w:eastAsia="Calibri" w:hAnsi="Arial Narrow"/>
                <w:sz w:val="20"/>
                <w:szCs w:val="20"/>
                <w:lang w:val="hr-HR"/>
              </w:rPr>
              <w:t>Primjenjivost različitio dizajniranih  tkanih tekstila u različite svrhe.</w:t>
            </w:r>
          </w:p>
        </w:tc>
      </w:tr>
      <w:tr w:rsidR="00C73A6D" w:rsidRPr="009E5787" w:rsidTr="00507B3B">
        <w:trPr>
          <w:trHeight w:val="432"/>
        </w:trPr>
        <w:tc>
          <w:tcPr>
            <w:tcW w:w="2684" w:type="pct"/>
            <w:gridSpan w:val="6"/>
            <w:vAlign w:val="center"/>
          </w:tcPr>
          <w:p w:rsidR="00C73A6D" w:rsidRPr="009E5787" w:rsidRDefault="00C73A6D" w:rsidP="000211D2">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84" w:type="pct"/>
            <w:gridSpan w:val="6"/>
            <w:vAlign w:val="center"/>
          </w:tcPr>
          <w:p w:rsidR="00C73A6D" w:rsidRPr="009E5787" w:rsidRDefault="00C73A6D" w:rsidP="000211D2">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16" w:type="pct"/>
            <w:gridSpan w:val="3"/>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C73A6D" w:rsidRPr="009E5787" w:rsidTr="00507B3B">
        <w:trPr>
          <w:trHeight w:val="432"/>
        </w:trPr>
        <w:tc>
          <w:tcPr>
            <w:tcW w:w="5000" w:type="pct"/>
            <w:gridSpan w:val="9"/>
            <w:vAlign w:val="center"/>
          </w:tcPr>
          <w:p w:rsidR="00C73A6D" w:rsidRPr="009E5787" w:rsidRDefault="00C73A6D" w:rsidP="000211D2">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5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81" w:type="pct"/>
            <w:vAlign w:val="center"/>
          </w:tcPr>
          <w:p w:rsidR="00C73A6D" w:rsidRPr="009E5787" w:rsidRDefault="00C73A6D" w:rsidP="00507B3B">
            <w:pPr>
              <w:rPr>
                <w:rFonts w:ascii="Arial Narrow" w:eastAsia="Calibri" w:hAnsi="Arial Narrow"/>
                <w:sz w:val="20"/>
                <w:szCs w:val="20"/>
                <w:lang w:val="hr-HR"/>
              </w:rPr>
            </w:pP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5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5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2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55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9"/>
            <w:vAlign w:val="center"/>
          </w:tcPr>
          <w:p w:rsidR="00C73A6D" w:rsidRPr="009E5787" w:rsidRDefault="00C73A6D" w:rsidP="000211D2">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7"/>
              <w:gridCol w:w="899"/>
              <w:gridCol w:w="1941"/>
              <w:gridCol w:w="1762"/>
              <w:gridCol w:w="708"/>
              <w:gridCol w:w="71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 vježbanje konstrukcijskih zadataka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svakog segmenta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Dizajniranje unikatnih tkanih tekstilnih površina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Evaluacija dizajnersih dostignuća </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145"/>
              </w:numPr>
              <w:rPr>
                <w:rFonts w:ascii="Arial Narrow" w:eastAsia="Calibri" w:hAnsi="Arial Narrow"/>
                <w:sz w:val="20"/>
                <w:szCs w:val="20"/>
                <w:lang w:val="hr-HR"/>
              </w:rPr>
            </w:pPr>
            <w:r w:rsidRPr="009E5787">
              <w:rPr>
                <w:rFonts w:ascii="Arial Narrow" w:eastAsia="Calibri" w:hAnsi="Arial Narrow"/>
                <w:sz w:val="20"/>
                <w:szCs w:val="20"/>
                <w:lang w:val="hr-HR"/>
              </w:rPr>
              <w:t>Shenton</w:t>
            </w:r>
            <w:r w:rsidRPr="009E5787">
              <w:rPr>
                <w:rFonts w:ascii="Arial Narrow" w:eastAsia="Calibri" w:hAnsi="Arial Narrow"/>
                <w:b/>
                <w:sz w:val="20"/>
                <w:szCs w:val="20"/>
                <w:lang w:val="hr-HR"/>
              </w:rPr>
              <w:t xml:space="preserve">, </w:t>
            </w:r>
            <w:r w:rsidRPr="009E5787">
              <w:rPr>
                <w:rFonts w:ascii="Arial Narrow" w:eastAsia="Calibri" w:hAnsi="Arial Narrow"/>
                <w:sz w:val="20"/>
                <w:szCs w:val="20"/>
                <w:lang w:val="hr-HR"/>
              </w:rPr>
              <w:t xml:space="preserve">Jan. </w:t>
            </w:r>
            <w:r w:rsidRPr="009E5787">
              <w:rPr>
                <w:rFonts w:ascii="Arial Narrow" w:eastAsia="Calibri" w:hAnsi="Arial Narrow"/>
                <w:i/>
                <w:sz w:val="20"/>
                <w:szCs w:val="20"/>
                <w:lang w:val="hr-HR"/>
              </w:rPr>
              <w:t>Woven Textile Design</w:t>
            </w:r>
            <w:r w:rsidRPr="009E5787">
              <w:rPr>
                <w:rFonts w:ascii="Arial Narrow" w:eastAsia="Calibri" w:hAnsi="Arial Narrow"/>
                <w:b/>
                <w:sz w:val="20"/>
                <w:szCs w:val="20"/>
                <w:lang w:val="hr-HR"/>
              </w:rPr>
              <w:t>.</w:t>
            </w:r>
            <w:r w:rsidRPr="009E5787">
              <w:rPr>
                <w:rFonts w:ascii="Arial Narrow" w:eastAsia="Calibri" w:hAnsi="Arial Narrow"/>
                <w:sz w:val="20"/>
                <w:szCs w:val="20"/>
                <w:lang w:val="hr-HR"/>
              </w:rPr>
              <w:t xml:space="preserve">  Laurence King Publishing , 2014.</w:t>
            </w:r>
          </w:p>
          <w:p w:rsidR="00C73A6D" w:rsidRPr="009E5787" w:rsidRDefault="00C73A6D" w:rsidP="000211D2">
            <w:pPr>
              <w:numPr>
                <w:ilvl w:val="0"/>
                <w:numId w:val="145"/>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Dixon, Anne. </w:t>
            </w:r>
            <w:r w:rsidRPr="009E5787">
              <w:rPr>
                <w:rFonts w:ascii="Arial Narrow" w:eastAsia="Calibri" w:hAnsi="Arial Narrow"/>
                <w:bCs/>
                <w:i/>
                <w:sz w:val="20"/>
                <w:szCs w:val="20"/>
                <w:lang w:val="hr-HR"/>
              </w:rPr>
              <w:t>The Handweaver's Pattern Directory</w:t>
            </w:r>
            <w:r w:rsidRPr="009E5787">
              <w:rPr>
                <w:rFonts w:ascii="Arial Narrow" w:eastAsia="Calibri" w:hAnsi="Arial Narrow"/>
                <w:bCs/>
                <w:sz w:val="20"/>
                <w:szCs w:val="20"/>
                <w:lang w:val="hr-HR"/>
              </w:rPr>
              <w:t>.</w:t>
            </w:r>
            <w:r w:rsidRPr="009E5787">
              <w:rPr>
                <w:rFonts w:ascii="Arial Narrow" w:eastAsia="Calibri" w:hAnsi="Arial Narrow"/>
                <w:b/>
                <w:bCs/>
                <w:sz w:val="20"/>
                <w:szCs w:val="20"/>
                <w:lang w:val="hr-HR"/>
              </w:rPr>
              <w:t xml:space="preserve"> </w:t>
            </w:r>
            <w:r w:rsidRPr="009E5787">
              <w:rPr>
                <w:rFonts w:ascii="Arial Narrow" w:eastAsia="Calibri" w:hAnsi="Arial Narrow"/>
                <w:bCs/>
                <w:sz w:val="20"/>
                <w:szCs w:val="20"/>
                <w:lang w:val="hr-HR"/>
              </w:rPr>
              <w:t>Interweave, 2007.</w:t>
            </w:r>
          </w:p>
          <w:p w:rsidR="00C73A6D" w:rsidRPr="009E5787" w:rsidRDefault="00C73A6D" w:rsidP="000211D2">
            <w:pPr>
              <w:numPr>
                <w:ilvl w:val="0"/>
                <w:numId w:val="145"/>
              </w:numPr>
              <w:rPr>
                <w:rFonts w:ascii="Arial Narrow" w:eastAsia="Calibri" w:hAnsi="Arial Narrow"/>
                <w:sz w:val="20"/>
                <w:szCs w:val="20"/>
                <w:lang w:val="hr-HR"/>
              </w:rPr>
            </w:pPr>
            <w:r w:rsidRPr="009E5787">
              <w:rPr>
                <w:rFonts w:ascii="Arial Narrow" w:eastAsia="Calibri" w:hAnsi="Arial Narrow"/>
                <w:sz w:val="20"/>
                <w:szCs w:val="20"/>
                <w:lang w:val="hr-HR"/>
              </w:rPr>
              <w:t xml:space="preserve">Chandler, Deborah. </w:t>
            </w:r>
            <w:r w:rsidRPr="009E5787">
              <w:rPr>
                <w:rFonts w:ascii="Arial Narrow" w:eastAsia="Calibri" w:hAnsi="Arial Narrow"/>
                <w:i/>
                <w:sz w:val="20"/>
                <w:szCs w:val="20"/>
                <w:lang w:val="hr-HR"/>
              </w:rPr>
              <w:t>Learning to Weave</w:t>
            </w:r>
            <w:r w:rsidRPr="009E5787">
              <w:rPr>
                <w:rFonts w:ascii="Arial Narrow" w:eastAsia="Calibri" w:hAnsi="Arial Narrow"/>
                <w:sz w:val="20"/>
                <w:szCs w:val="20"/>
                <w:lang w:val="hr-HR"/>
              </w:rPr>
              <w:t>.  2009.</w:t>
            </w:r>
          </w:p>
        </w:tc>
      </w:tr>
      <w:tr w:rsidR="00C73A6D" w:rsidRPr="009E5787" w:rsidTr="00507B3B">
        <w:trPr>
          <w:trHeight w:val="432"/>
        </w:trPr>
        <w:tc>
          <w:tcPr>
            <w:tcW w:w="5000" w:type="pct"/>
            <w:gridSpan w:val="9"/>
            <w:vAlign w:val="center"/>
          </w:tcPr>
          <w:p w:rsidR="00C73A6D" w:rsidRPr="009E5787" w:rsidRDefault="00C73A6D" w:rsidP="000211D2">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336"/>
              </w:numPr>
              <w:rPr>
                <w:rFonts w:ascii="Arial Narrow" w:eastAsia="Calibri" w:hAnsi="Arial Narrow"/>
                <w:sz w:val="20"/>
                <w:szCs w:val="20"/>
                <w:lang w:val="hr-HR"/>
              </w:rPr>
            </w:pPr>
            <w:r w:rsidRPr="009E5787">
              <w:rPr>
                <w:rFonts w:ascii="Arial Narrow" w:eastAsia="Calibri" w:hAnsi="Arial Narrow"/>
                <w:bCs/>
                <w:sz w:val="20"/>
                <w:szCs w:val="20"/>
                <w:lang w:val="hr-HR"/>
              </w:rPr>
              <w:t xml:space="preserve">Selby, Margo. </w:t>
            </w:r>
            <w:r w:rsidRPr="009E5787">
              <w:rPr>
                <w:rFonts w:ascii="Arial Narrow" w:eastAsia="Calibri" w:hAnsi="Arial Narrow"/>
                <w:bCs/>
                <w:i/>
                <w:sz w:val="20"/>
                <w:szCs w:val="20"/>
                <w:lang w:val="hr-HR"/>
              </w:rPr>
              <w:t>Color and Texture in Weaving: 150 Contemporary Designs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Interweave, 2012.</w:t>
            </w:r>
          </w:p>
        </w:tc>
      </w:tr>
      <w:tr w:rsidR="00C73A6D" w:rsidRPr="009E5787" w:rsidTr="00507B3B">
        <w:trPr>
          <w:trHeight w:val="432"/>
        </w:trPr>
        <w:tc>
          <w:tcPr>
            <w:tcW w:w="5000" w:type="pct"/>
            <w:gridSpan w:val="9"/>
            <w:vAlign w:val="center"/>
          </w:tcPr>
          <w:p w:rsidR="00C73A6D" w:rsidRPr="009E5787" w:rsidRDefault="00C73A6D" w:rsidP="000211D2">
            <w:pPr>
              <w:numPr>
                <w:ilvl w:val="1"/>
                <w:numId w:val="17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Default="00C73A6D" w:rsidP="00C73A6D">
      <w:pPr>
        <w:rPr>
          <w:rFonts w:ascii="Arial Narrow" w:eastAsia="Calibri" w:hAnsi="Arial Narrow"/>
          <w:sz w:val="20"/>
          <w:szCs w:val="20"/>
          <w:lang w:val="hr-HR"/>
        </w:rPr>
      </w:pPr>
    </w:p>
    <w:p w:rsidR="00C73A6D"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Tekstilni dizajn - pletenje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MAKS-143</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7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ovog kolegija je osposobiti studente da mogu samostalno dizajnirati pletivo, te takve unikatne pletene tekstile koristiti za kreiranje kostima, scenografije i lutaka u kazališnom i filmskom okruženju.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završetku ovog koelgija studenti će moći:</w:t>
            </w:r>
          </w:p>
          <w:p w:rsidR="00C73A6D" w:rsidRPr="009E5787" w:rsidRDefault="00C73A6D" w:rsidP="000211D2">
            <w:pPr>
              <w:numPr>
                <w:ilvl w:val="0"/>
                <w:numId w:val="269"/>
              </w:numPr>
              <w:rPr>
                <w:rFonts w:ascii="Arial Narrow" w:eastAsia="Calibri" w:hAnsi="Arial Narrow"/>
                <w:sz w:val="20"/>
                <w:szCs w:val="20"/>
                <w:lang w:val="hr-HR"/>
              </w:rPr>
            </w:pPr>
            <w:r w:rsidRPr="009E5787">
              <w:rPr>
                <w:rFonts w:ascii="Arial Narrow" w:eastAsia="Calibri" w:hAnsi="Arial Narrow"/>
                <w:sz w:val="20"/>
                <w:szCs w:val="20"/>
                <w:lang w:val="hr-HR"/>
              </w:rPr>
              <w:t xml:space="preserve">definirati različite pletiva  </w:t>
            </w:r>
          </w:p>
          <w:p w:rsidR="00C73A6D" w:rsidRPr="009E5787" w:rsidRDefault="00C73A6D" w:rsidP="000211D2">
            <w:pPr>
              <w:numPr>
                <w:ilvl w:val="0"/>
                <w:numId w:val="269"/>
              </w:numPr>
              <w:rPr>
                <w:rFonts w:ascii="Arial Narrow" w:eastAsia="Calibri" w:hAnsi="Arial Narrow"/>
                <w:sz w:val="20"/>
                <w:szCs w:val="20"/>
                <w:lang w:val="hr-HR"/>
              </w:rPr>
            </w:pPr>
            <w:r w:rsidRPr="009E5787">
              <w:rPr>
                <w:rFonts w:ascii="Arial Narrow" w:eastAsia="Calibri" w:hAnsi="Arial Narrow"/>
                <w:sz w:val="20"/>
                <w:szCs w:val="20"/>
                <w:lang w:val="hr-HR"/>
              </w:rPr>
              <w:t xml:space="preserve">dizajnirati i izrađivati unikatna pletiva </w:t>
            </w:r>
          </w:p>
          <w:p w:rsidR="00C73A6D" w:rsidRPr="009E5787" w:rsidRDefault="00C73A6D" w:rsidP="000211D2">
            <w:pPr>
              <w:numPr>
                <w:ilvl w:val="0"/>
                <w:numId w:val="269"/>
              </w:numPr>
              <w:rPr>
                <w:rFonts w:ascii="Arial Narrow" w:eastAsia="Calibri" w:hAnsi="Arial Narrow"/>
                <w:sz w:val="20"/>
                <w:szCs w:val="20"/>
                <w:lang w:val="hr-HR"/>
              </w:rPr>
            </w:pPr>
            <w:r w:rsidRPr="009E5787">
              <w:rPr>
                <w:rFonts w:ascii="Arial Narrow" w:eastAsia="Calibri" w:hAnsi="Arial Narrow"/>
                <w:sz w:val="20"/>
                <w:szCs w:val="20"/>
                <w:lang w:val="hr-HR"/>
              </w:rPr>
              <w:t>izabrati primjerene  tekstilne površine od pletenog tekstila za razne primjene u svijetu kazališta i filma.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 xml:space="preserve">Povijest pletiva </w:t>
            </w:r>
          </w:p>
          <w:p w:rsidR="00C73A6D" w:rsidRPr="009E5787" w:rsidRDefault="00C73A6D" w:rsidP="000211D2">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Osnovni bodovi</w:t>
            </w:r>
          </w:p>
          <w:p w:rsidR="00C73A6D" w:rsidRPr="009E5787" w:rsidRDefault="00C73A6D" w:rsidP="000211D2">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Ručno pletenje</w:t>
            </w:r>
          </w:p>
          <w:p w:rsidR="00C73A6D" w:rsidRPr="009E5787" w:rsidRDefault="00C73A6D" w:rsidP="000211D2">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Strojno pletenje</w:t>
            </w:r>
          </w:p>
          <w:p w:rsidR="00C73A6D" w:rsidRPr="009E5787" w:rsidRDefault="00C73A6D" w:rsidP="000211D2">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 xml:space="preserve">Kompleksne strukture pletenja </w:t>
            </w:r>
          </w:p>
          <w:p w:rsidR="00C73A6D" w:rsidRPr="009E5787" w:rsidRDefault="00C73A6D" w:rsidP="000211D2">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Razrada raporta, bordura, pozicioniranih elemenata</w:t>
            </w:r>
          </w:p>
          <w:p w:rsidR="00C73A6D" w:rsidRPr="009E5787" w:rsidRDefault="00C73A6D" w:rsidP="000211D2">
            <w:pPr>
              <w:numPr>
                <w:ilvl w:val="0"/>
                <w:numId w:val="336"/>
              </w:numPr>
              <w:rPr>
                <w:rFonts w:ascii="Arial Narrow" w:eastAsia="Calibri" w:hAnsi="Arial Narrow"/>
                <w:sz w:val="20"/>
                <w:szCs w:val="20"/>
                <w:lang w:val="hr-HR"/>
              </w:rPr>
            </w:pPr>
            <w:r w:rsidRPr="009E5787">
              <w:rPr>
                <w:rFonts w:ascii="Arial Narrow" w:eastAsia="Calibri" w:hAnsi="Arial Narrow"/>
                <w:sz w:val="20"/>
                <w:szCs w:val="20"/>
                <w:lang w:val="hr-HR"/>
              </w:rPr>
              <w:t>Primjenjivost različitio dizajniranih pletiva  u različite svrhe u svijetu kazališta i filma.</w:t>
            </w:r>
          </w:p>
        </w:tc>
      </w:tr>
      <w:tr w:rsidR="00C73A6D" w:rsidRPr="009E5787" w:rsidTr="00507B3B">
        <w:trPr>
          <w:trHeight w:val="432"/>
        </w:trPr>
        <w:tc>
          <w:tcPr>
            <w:tcW w:w="2658" w:type="pct"/>
            <w:gridSpan w:val="6"/>
            <w:vAlign w:val="center"/>
          </w:tcPr>
          <w:p w:rsidR="00C73A6D" w:rsidRPr="009E5787" w:rsidRDefault="00C73A6D" w:rsidP="000211D2">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58" w:type="pct"/>
            <w:gridSpan w:val="6"/>
            <w:vAlign w:val="center"/>
          </w:tcPr>
          <w:p w:rsidR="00C73A6D" w:rsidRPr="009E5787" w:rsidRDefault="00C73A6D" w:rsidP="000211D2">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2" w:type="pct"/>
            <w:gridSpan w:val="4"/>
            <w:vAlign w:val="center"/>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6"/>
              <w:gridCol w:w="1764"/>
              <w:gridCol w:w="709"/>
              <w:gridCol w:w="711"/>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 priprema tehničkih vještina pletiva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svakog segmenta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Dizajniranje unikatnih pletiva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Evaluacija dizajnersih dostignuća </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146"/>
              </w:numPr>
              <w:rPr>
                <w:rFonts w:ascii="Arial Narrow" w:eastAsia="Calibri" w:hAnsi="Arial Narrow"/>
                <w:sz w:val="20"/>
                <w:szCs w:val="20"/>
                <w:lang w:val="hr-HR"/>
              </w:rPr>
            </w:pPr>
            <w:r w:rsidRPr="009E5787">
              <w:rPr>
                <w:rFonts w:ascii="Arial Narrow" w:eastAsia="Calibri" w:hAnsi="Arial Narrow"/>
                <w:bCs/>
                <w:sz w:val="20"/>
                <w:szCs w:val="20"/>
                <w:lang w:val="hr-HR"/>
              </w:rPr>
              <w:t xml:space="preserve">Bliss, Debbie. </w:t>
            </w:r>
            <w:r w:rsidRPr="009E5787">
              <w:rPr>
                <w:rFonts w:ascii="Arial Narrow" w:eastAsia="Calibri" w:hAnsi="Arial Narrow"/>
                <w:bCs/>
                <w:i/>
                <w:sz w:val="20"/>
                <w:szCs w:val="20"/>
                <w:lang w:val="hr-HR"/>
              </w:rPr>
              <w:t>The Knitter's Book of Knowledge: A Complete Guide to Essential Knitting Techniques</w:t>
            </w:r>
            <w:r w:rsidRPr="009E5787">
              <w:rPr>
                <w:rFonts w:ascii="Arial Narrow" w:eastAsia="Calibri" w:hAnsi="Arial Narrow"/>
                <w:bCs/>
                <w:sz w:val="20"/>
                <w:szCs w:val="20"/>
                <w:lang w:val="hr-HR"/>
              </w:rPr>
              <w:t>,</w:t>
            </w:r>
            <w:r w:rsidRPr="009E5787">
              <w:rPr>
                <w:rFonts w:ascii="Arial Narrow" w:eastAsia="Calibri" w:hAnsi="Arial Narrow"/>
                <w:sz w:val="20"/>
                <w:szCs w:val="20"/>
                <w:lang w:val="hr-HR"/>
              </w:rPr>
              <w:t xml:space="preserve"> Lark Crafts, 2015.</w:t>
            </w:r>
          </w:p>
          <w:p w:rsidR="00C73A6D" w:rsidRPr="009E5787" w:rsidRDefault="00C73A6D" w:rsidP="000211D2">
            <w:pPr>
              <w:numPr>
                <w:ilvl w:val="0"/>
                <w:numId w:val="146"/>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Craft, Potter. </w:t>
            </w:r>
            <w:r w:rsidRPr="009E5787">
              <w:rPr>
                <w:rFonts w:ascii="Arial Narrow" w:eastAsia="Calibri" w:hAnsi="Arial Narrow"/>
                <w:bCs/>
                <w:i/>
                <w:sz w:val="20"/>
                <w:szCs w:val="20"/>
                <w:lang w:val="hr-HR"/>
              </w:rPr>
              <w:t>400 Knitting Stitches: A Complete Dictionary of Essential Stitch Patterns</w:t>
            </w:r>
            <w:r w:rsidRPr="009E5787">
              <w:rPr>
                <w:rFonts w:ascii="Arial Narrow" w:eastAsia="Calibri" w:hAnsi="Arial Narrow"/>
                <w:bCs/>
                <w:sz w:val="20"/>
                <w:szCs w:val="20"/>
                <w:lang w:val="hr-HR"/>
              </w:rPr>
              <w:t>. Potter Craft ,  2009.</w:t>
            </w:r>
            <w:r w:rsidRPr="009E5787">
              <w:rPr>
                <w:rFonts w:ascii="Arial Narrow" w:eastAsia="Calibri" w:hAnsi="Arial Narrow"/>
                <w:b/>
                <w:bCs/>
                <w:sz w:val="20"/>
                <w:szCs w:val="20"/>
                <w:lang w:val="hr-HR"/>
              </w:rPr>
              <w:t xml:space="preserve"> </w:t>
            </w:r>
          </w:p>
          <w:p w:rsidR="00C73A6D" w:rsidRPr="009E5787" w:rsidRDefault="00C73A6D" w:rsidP="000211D2">
            <w:pPr>
              <w:numPr>
                <w:ilvl w:val="0"/>
                <w:numId w:val="146"/>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Kim, Injoo; Burbank, Ruth. </w:t>
            </w:r>
            <w:r w:rsidRPr="009E5787">
              <w:rPr>
                <w:rFonts w:ascii="Arial Narrow" w:eastAsia="Calibri" w:hAnsi="Arial Narrow"/>
                <w:bCs/>
                <w:i/>
                <w:sz w:val="20"/>
                <w:szCs w:val="20"/>
                <w:lang w:val="hr-HR"/>
              </w:rPr>
              <w:t>Machine Knitting</w:t>
            </w:r>
            <w:r w:rsidRPr="009E5787">
              <w:rPr>
                <w:rFonts w:ascii="Arial Narrow" w:eastAsia="Calibri" w:hAnsi="Arial Narrow"/>
                <w:bCs/>
                <w:sz w:val="20"/>
                <w:szCs w:val="20"/>
                <w:lang w:val="hr-HR"/>
              </w:rPr>
              <w:t>. Pearson, 2005.</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7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Default="00C73A6D" w:rsidP="00C73A6D">
      <w:pPr>
        <w:spacing w:after="160" w:line="259" w:lineRule="auto"/>
        <w:rPr>
          <w:rFonts w:ascii="Arial Narrow" w:eastAsia="Calibri" w:hAnsi="Arial Narrow"/>
          <w:b/>
          <w:sz w:val="20"/>
          <w:szCs w:val="20"/>
          <w:lang w:val="hr-HR"/>
        </w:rPr>
      </w:pPr>
      <w:r>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Tekstilni dizajn - vez</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MAKS-144</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7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ovog kolegija je osposobiti studente da mogu samostalno dizajnirati tekstil tehnikom veza, te takve unikatne tekstile koristiti za kreiranje kostima, scenografije i lutaka u kazališnom i filmskom okruženju.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završetku ovovg koelgija studenti će moći:</w:t>
            </w:r>
          </w:p>
          <w:p w:rsidR="00C73A6D" w:rsidRPr="009E5787" w:rsidRDefault="00C73A6D" w:rsidP="000211D2">
            <w:pPr>
              <w:numPr>
                <w:ilvl w:val="0"/>
                <w:numId w:val="268"/>
              </w:numPr>
              <w:rPr>
                <w:rFonts w:ascii="Arial Narrow" w:eastAsia="Calibri" w:hAnsi="Arial Narrow"/>
                <w:sz w:val="20"/>
                <w:szCs w:val="20"/>
                <w:lang w:val="hr-HR"/>
              </w:rPr>
            </w:pPr>
            <w:r w:rsidRPr="009E5787">
              <w:rPr>
                <w:rFonts w:ascii="Arial Narrow" w:eastAsia="Calibri" w:hAnsi="Arial Narrow"/>
                <w:sz w:val="20"/>
                <w:szCs w:val="20"/>
                <w:lang w:val="hr-HR"/>
              </w:rPr>
              <w:t>definirati različite vrste veza  na tekstilu</w:t>
            </w:r>
          </w:p>
          <w:p w:rsidR="00C73A6D" w:rsidRPr="009E5787" w:rsidRDefault="00C73A6D" w:rsidP="000211D2">
            <w:pPr>
              <w:numPr>
                <w:ilvl w:val="0"/>
                <w:numId w:val="268"/>
              </w:numPr>
              <w:rPr>
                <w:rFonts w:ascii="Arial Narrow" w:eastAsia="Calibri" w:hAnsi="Arial Narrow"/>
                <w:sz w:val="20"/>
                <w:szCs w:val="20"/>
                <w:lang w:val="hr-HR"/>
              </w:rPr>
            </w:pPr>
            <w:r w:rsidRPr="009E5787">
              <w:rPr>
                <w:rFonts w:ascii="Arial Narrow" w:eastAsia="Calibri" w:hAnsi="Arial Narrow"/>
                <w:sz w:val="20"/>
                <w:szCs w:val="20"/>
                <w:lang w:val="hr-HR"/>
              </w:rPr>
              <w:t>dizajnirati i izrađivati unikatne  tekstile uzorkovane vezom</w:t>
            </w:r>
          </w:p>
          <w:p w:rsidR="00C73A6D" w:rsidRPr="009E5787" w:rsidRDefault="00C73A6D" w:rsidP="000211D2">
            <w:pPr>
              <w:numPr>
                <w:ilvl w:val="0"/>
                <w:numId w:val="268"/>
              </w:numPr>
              <w:rPr>
                <w:rFonts w:ascii="Arial Narrow" w:eastAsia="Calibri" w:hAnsi="Arial Narrow"/>
                <w:sz w:val="20"/>
                <w:szCs w:val="20"/>
                <w:lang w:val="hr-HR"/>
              </w:rPr>
            </w:pPr>
            <w:r w:rsidRPr="009E5787">
              <w:rPr>
                <w:rFonts w:ascii="Arial Narrow" w:eastAsia="Calibri" w:hAnsi="Arial Narrow"/>
                <w:sz w:val="20"/>
                <w:szCs w:val="20"/>
                <w:lang w:val="hr-HR"/>
              </w:rPr>
              <w:t>izabrati primjerene  tekstilne površine uzorkovane vezom za razne primjene u svijetu kazališta i filma.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Povijest veza</w:t>
            </w:r>
          </w:p>
          <w:p w:rsidR="00C73A6D" w:rsidRPr="009E5787" w:rsidRDefault="00C73A6D" w:rsidP="000211D2">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Različite vrste veza.</w:t>
            </w:r>
          </w:p>
          <w:p w:rsidR="00C73A6D" w:rsidRPr="009E5787" w:rsidRDefault="00C73A6D" w:rsidP="000211D2">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Ručni vez</w:t>
            </w:r>
          </w:p>
          <w:p w:rsidR="00C73A6D" w:rsidRPr="009E5787" w:rsidRDefault="00C73A6D" w:rsidP="000211D2">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Strojni vez</w:t>
            </w:r>
          </w:p>
          <w:p w:rsidR="00C73A6D" w:rsidRPr="009E5787" w:rsidRDefault="00C73A6D" w:rsidP="000211D2">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Razrada unikatnih motiva</w:t>
            </w:r>
          </w:p>
          <w:p w:rsidR="00C73A6D" w:rsidRPr="009E5787" w:rsidRDefault="00C73A6D" w:rsidP="000211D2">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Razrada raporta, bordura, pozicioniranih elemenata</w:t>
            </w:r>
          </w:p>
          <w:p w:rsidR="00C73A6D" w:rsidRPr="009E5787" w:rsidRDefault="00C73A6D" w:rsidP="000211D2">
            <w:pPr>
              <w:numPr>
                <w:ilvl w:val="0"/>
                <w:numId w:val="337"/>
              </w:numPr>
              <w:rPr>
                <w:rFonts w:ascii="Arial Narrow" w:eastAsia="Calibri" w:hAnsi="Arial Narrow"/>
                <w:sz w:val="20"/>
                <w:szCs w:val="20"/>
                <w:lang w:val="hr-HR"/>
              </w:rPr>
            </w:pPr>
            <w:r w:rsidRPr="009E5787">
              <w:rPr>
                <w:rFonts w:ascii="Arial Narrow" w:eastAsia="Calibri" w:hAnsi="Arial Narrow"/>
                <w:sz w:val="20"/>
                <w:szCs w:val="20"/>
                <w:lang w:val="hr-HR"/>
              </w:rPr>
              <w:t>Primjenjivost različitio dizajniranih  tekstila  s uzorcima veza  u različite svrhe u svijetu kazališta i filma.</w:t>
            </w:r>
          </w:p>
        </w:tc>
      </w:tr>
      <w:tr w:rsidR="00C73A6D" w:rsidRPr="009E5787" w:rsidTr="00507B3B">
        <w:trPr>
          <w:trHeight w:val="432"/>
        </w:trPr>
        <w:tc>
          <w:tcPr>
            <w:tcW w:w="2657" w:type="pct"/>
            <w:gridSpan w:val="6"/>
            <w:vAlign w:val="center"/>
          </w:tcPr>
          <w:p w:rsidR="00C73A6D" w:rsidRPr="009E5787" w:rsidRDefault="00C73A6D" w:rsidP="000211D2">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6"/>
              <w:gridCol w:w="1764"/>
              <w:gridCol w:w="709"/>
              <w:gridCol w:w="711"/>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priprema tehničkih vještina veza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svakog segmenta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Dizajniranje unikatnih tekstilnih površina , uzorkovanih vezom</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Evaluacija dizajnerskih dostignuća </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38"/>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Dolan, Wendy. </w:t>
            </w:r>
            <w:r w:rsidRPr="009E5787">
              <w:rPr>
                <w:rFonts w:ascii="Arial Narrow" w:eastAsia="Calibri" w:hAnsi="Arial Narrow"/>
                <w:bCs/>
                <w:i/>
                <w:sz w:val="20"/>
                <w:szCs w:val="20"/>
                <w:lang w:val="hr-HR"/>
              </w:rPr>
              <w:t>Layer, Paint and Stitch: Create textile art using freehand machine embroidery and hand stitching</w:t>
            </w:r>
            <w:r w:rsidRPr="009E5787">
              <w:rPr>
                <w:rFonts w:ascii="Arial Narrow" w:eastAsia="Calibri" w:hAnsi="Arial Narrow"/>
                <w:bCs/>
                <w:sz w:val="20"/>
                <w:szCs w:val="20"/>
                <w:lang w:val="hr-HR"/>
              </w:rPr>
              <w:t>. Search Press, 2015.</w:t>
            </w:r>
          </w:p>
          <w:p w:rsidR="00C73A6D" w:rsidRPr="009E5787" w:rsidRDefault="00C73A6D" w:rsidP="000211D2">
            <w:pPr>
              <w:numPr>
                <w:ilvl w:val="0"/>
                <w:numId w:val="338"/>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Edmonds,  Janet. </w:t>
            </w:r>
            <w:r w:rsidRPr="009E5787">
              <w:rPr>
                <w:rFonts w:ascii="Arial Narrow" w:eastAsia="Calibri" w:hAnsi="Arial Narrow"/>
                <w:bCs/>
                <w:i/>
                <w:sz w:val="20"/>
                <w:szCs w:val="20"/>
                <w:lang w:val="hr-HR"/>
              </w:rPr>
              <w:t>From Art to Stitch.</w:t>
            </w:r>
            <w:r w:rsidRPr="009E5787">
              <w:rPr>
                <w:rFonts w:ascii="Arial Narrow" w:eastAsia="Calibri" w:hAnsi="Arial Narrow"/>
                <w:bCs/>
                <w:sz w:val="20"/>
                <w:szCs w:val="20"/>
                <w:lang w:val="hr-HR"/>
              </w:rPr>
              <w:t xml:space="preserve"> Search Press, 2015.</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39"/>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Sharpe, Joanne. </w:t>
            </w:r>
            <w:r w:rsidRPr="009E5787">
              <w:rPr>
                <w:rFonts w:ascii="Arial Narrow" w:eastAsia="Calibri" w:hAnsi="Arial Narrow"/>
                <w:bCs/>
                <w:i/>
                <w:sz w:val="20"/>
                <w:szCs w:val="20"/>
                <w:lang w:val="hr-HR"/>
              </w:rPr>
              <w:t>The Art of Whimsical Stitching: Creative Stitch Techniques and Inspiring Projects</w:t>
            </w:r>
            <w:r w:rsidRPr="009E5787">
              <w:rPr>
                <w:rFonts w:ascii="Arial Narrow" w:eastAsia="Calibri" w:hAnsi="Arial Narrow"/>
                <w:bCs/>
                <w:sz w:val="20"/>
                <w:szCs w:val="20"/>
                <w:lang w:val="hr-HR"/>
              </w:rPr>
              <w:t>. Interweave, 2016</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Računalno oblikovanje kostima</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Jasmina Pacek</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Tomislav Marijanović, viši teh. sur. u nastavi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MAKS-145</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8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Cilj ovog kolegija je osposobiti studente da mogu  koristiti računalnu tehnologiju u oblikovanju kostima koristeći prednosti vektorskog načina rada u modernom okruženju kao i brzinu transformacije dizajniranih komponenti.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uvijeta za upis ovog predmeta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završetku ovog kolegija studenti će moći:</w:t>
            </w:r>
          </w:p>
          <w:p w:rsidR="00C73A6D" w:rsidRPr="009E5787" w:rsidRDefault="00C73A6D" w:rsidP="000211D2">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digitalizirati  ručno nacrtane linearne crteže  kostima.</w:t>
            </w:r>
          </w:p>
          <w:p w:rsidR="00C73A6D" w:rsidRPr="009E5787" w:rsidRDefault="00C73A6D" w:rsidP="000211D2">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digitalno nacrtati  linerane crteže kostima u mjerilu.</w:t>
            </w:r>
          </w:p>
          <w:p w:rsidR="00C73A6D" w:rsidRPr="009E5787" w:rsidRDefault="00C73A6D" w:rsidP="000211D2">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kotirati kostimografske crteže dimenzijama odjevnih predmeta, te ih nadopuniti tekstom</w:t>
            </w:r>
          </w:p>
          <w:p w:rsidR="00C73A6D" w:rsidRPr="009E5787" w:rsidRDefault="00C73A6D" w:rsidP="000211D2">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 xml:space="preserve">kompletirati kostimografske crteže koloritom, teksturama i dezenima </w:t>
            </w:r>
          </w:p>
          <w:p w:rsidR="00C73A6D" w:rsidRPr="009E5787" w:rsidRDefault="00C73A6D" w:rsidP="000211D2">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kreirati i vršiti alternacije baze podataka osnovnih silueta i formi odjevnih predmeta</w:t>
            </w:r>
          </w:p>
          <w:p w:rsidR="00C73A6D" w:rsidRPr="009E5787" w:rsidRDefault="00C73A6D" w:rsidP="000211D2">
            <w:pPr>
              <w:numPr>
                <w:ilvl w:val="0"/>
                <w:numId w:val="147"/>
              </w:numPr>
              <w:rPr>
                <w:rFonts w:ascii="Arial Narrow" w:eastAsia="Calibri" w:hAnsi="Arial Narrow"/>
                <w:sz w:val="20"/>
                <w:szCs w:val="20"/>
                <w:lang w:val="hr-HR"/>
              </w:rPr>
            </w:pPr>
            <w:r w:rsidRPr="009E5787">
              <w:rPr>
                <w:rFonts w:ascii="Arial Narrow" w:eastAsia="Calibri" w:hAnsi="Arial Narrow"/>
                <w:sz w:val="20"/>
                <w:szCs w:val="20"/>
                <w:lang w:val="hr-HR"/>
              </w:rPr>
              <w:t>prezentirati svoja kostimografska riješenja u  vektorskom software-u.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 xml:space="preserve">Upoznavanje sa radom svih alata odabranog vektorskog software-a. </w:t>
            </w:r>
          </w:p>
          <w:p w:rsidR="00C73A6D" w:rsidRPr="009E5787" w:rsidRDefault="00C73A6D" w:rsidP="000211D2">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Primjena vektorskog softwarea u digitalizaciji ručno nacrtanih linearnih crteža kostima.</w:t>
            </w:r>
          </w:p>
          <w:p w:rsidR="00C73A6D" w:rsidRPr="009E5787" w:rsidRDefault="00C73A6D" w:rsidP="000211D2">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Primjena vektorskog softwarea u digitalnom crtanju lineranih crteža kostima u mjerilu.</w:t>
            </w:r>
          </w:p>
          <w:p w:rsidR="00C73A6D" w:rsidRPr="009E5787" w:rsidRDefault="00C73A6D" w:rsidP="000211D2">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Kotiranje</w:t>
            </w:r>
          </w:p>
          <w:p w:rsidR="00C73A6D" w:rsidRPr="009E5787" w:rsidRDefault="00C73A6D" w:rsidP="000211D2">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Unos  tekstualnih opisa.</w:t>
            </w:r>
          </w:p>
          <w:p w:rsidR="00C73A6D" w:rsidRPr="009E5787" w:rsidRDefault="00C73A6D" w:rsidP="000211D2">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Ispune vektora koloritom.</w:t>
            </w:r>
          </w:p>
          <w:p w:rsidR="00C73A6D" w:rsidRPr="009E5787" w:rsidRDefault="00C73A6D" w:rsidP="000211D2">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Ispune vektora teksturama i dezenima.</w:t>
            </w:r>
          </w:p>
          <w:p w:rsidR="00C73A6D" w:rsidRPr="009E5787" w:rsidRDefault="00C73A6D" w:rsidP="000211D2">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Stvaranje baze podataka osnovnih formi.</w:t>
            </w:r>
          </w:p>
          <w:p w:rsidR="00C73A6D" w:rsidRPr="009E5787" w:rsidRDefault="00C73A6D" w:rsidP="000211D2">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Alternacije osnovnih formi.</w:t>
            </w:r>
          </w:p>
          <w:p w:rsidR="00C73A6D" w:rsidRPr="009E5787" w:rsidRDefault="00C73A6D" w:rsidP="000211D2">
            <w:pPr>
              <w:numPr>
                <w:ilvl w:val="0"/>
                <w:numId w:val="339"/>
              </w:numPr>
              <w:rPr>
                <w:rFonts w:ascii="Arial Narrow" w:eastAsia="Calibri" w:hAnsi="Arial Narrow"/>
                <w:sz w:val="20"/>
                <w:szCs w:val="20"/>
                <w:lang w:val="hr-HR"/>
              </w:rPr>
            </w:pPr>
            <w:r w:rsidRPr="009E5787">
              <w:rPr>
                <w:rFonts w:ascii="Arial Narrow" w:eastAsia="Calibri" w:hAnsi="Arial Narrow"/>
                <w:sz w:val="20"/>
                <w:szCs w:val="20"/>
                <w:lang w:val="hr-HR"/>
              </w:rPr>
              <w:t>Prezentacijske vještine u vektorskom software-u.</w:t>
            </w:r>
          </w:p>
        </w:tc>
      </w:tr>
      <w:tr w:rsidR="00C73A6D" w:rsidRPr="009E5787" w:rsidTr="00507B3B">
        <w:trPr>
          <w:trHeight w:val="432"/>
        </w:trPr>
        <w:tc>
          <w:tcPr>
            <w:tcW w:w="2657" w:type="pct"/>
            <w:gridSpan w:val="6"/>
            <w:vAlign w:val="center"/>
          </w:tcPr>
          <w:p w:rsidR="00C73A6D" w:rsidRPr="009E5787" w:rsidRDefault="00C73A6D" w:rsidP="000211D2">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 svakog segmenta definiranog u sadržaju predmeta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evaluacija svakog segmenta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Rad na samostalnom projektu koji obuhvaća sve komponente koelgija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Tehnički manuali odabranog vektorskog software-a.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8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Default="00C73A6D" w:rsidP="00C73A6D">
      <w:pPr>
        <w:rPr>
          <w:rFonts w:ascii="Arial Narrow" w:eastAsia="Calibri" w:hAnsi="Arial Narrow"/>
          <w:sz w:val="20"/>
          <w:szCs w:val="20"/>
          <w:lang w:val="hr-HR"/>
        </w:rPr>
      </w:pPr>
    </w:p>
    <w:p w:rsidR="00C73A6D"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Šminka specijalnih efekata i prostetika</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umjetnik iz prakse</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MAKS-146</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8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sz w:val="20"/>
                <w:szCs w:val="20"/>
                <w:lang w:val="hr-HR"/>
              </w:rPr>
              <w:t xml:space="preserve">Cilj ovog kolegija je upoznati studente sa šminkom specijalnih efekata i prostetikom kao vitalnim elementom likovnosti u kazalištu, filmu  i  na televiziji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predmeta.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završetku ovog kolegija studenti će moći:</w:t>
            </w:r>
          </w:p>
          <w:p w:rsidR="00C73A6D" w:rsidRPr="009E5787" w:rsidRDefault="00C73A6D" w:rsidP="000211D2">
            <w:pPr>
              <w:numPr>
                <w:ilvl w:val="0"/>
                <w:numId w:val="271"/>
              </w:numPr>
              <w:rPr>
                <w:rFonts w:ascii="Arial Narrow" w:eastAsia="Calibri" w:hAnsi="Arial Narrow"/>
                <w:sz w:val="20"/>
                <w:szCs w:val="20"/>
                <w:lang w:val="hr-HR"/>
              </w:rPr>
            </w:pPr>
            <w:r w:rsidRPr="009E5787">
              <w:rPr>
                <w:rFonts w:ascii="Arial Narrow" w:eastAsia="Calibri" w:hAnsi="Arial Narrow"/>
                <w:sz w:val="20"/>
                <w:szCs w:val="20"/>
                <w:lang w:val="hr-HR"/>
              </w:rPr>
              <w:t>Identificirati i razlikovati vrste specijalne efekata /prostetike koje se koriste u kazališnom, filmskom i televizijskom okruženju</w:t>
            </w:r>
          </w:p>
          <w:p w:rsidR="00C73A6D" w:rsidRPr="009E5787" w:rsidRDefault="00C73A6D" w:rsidP="000211D2">
            <w:pPr>
              <w:numPr>
                <w:ilvl w:val="0"/>
                <w:numId w:val="271"/>
              </w:numPr>
              <w:rPr>
                <w:rFonts w:ascii="Arial Narrow" w:eastAsia="Calibri" w:hAnsi="Arial Narrow"/>
                <w:sz w:val="20"/>
                <w:szCs w:val="20"/>
                <w:lang w:val="hr-HR"/>
              </w:rPr>
            </w:pPr>
            <w:r w:rsidRPr="009E5787">
              <w:rPr>
                <w:rFonts w:ascii="Arial Narrow" w:eastAsia="Calibri" w:hAnsi="Arial Narrow"/>
                <w:sz w:val="20"/>
                <w:szCs w:val="20"/>
                <w:lang w:val="hr-HR"/>
              </w:rPr>
              <w:t>Demonstrirati sposobnost reprodukcije osnovnih specijalnih efekata šminke i aplikacije prostetike</w:t>
            </w:r>
          </w:p>
          <w:p w:rsidR="00C73A6D" w:rsidRPr="009E5787" w:rsidRDefault="00C73A6D" w:rsidP="000211D2">
            <w:pPr>
              <w:numPr>
                <w:ilvl w:val="0"/>
                <w:numId w:val="271"/>
              </w:numPr>
              <w:rPr>
                <w:rFonts w:ascii="Arial Narrow" w:eastAsia="Calibri" w:hAnsi="Arial Narrow"/>
                <w:sz w:val="20"/>
                <w:szCs w:val="20"/>
                <w:lang w:val="hr-HR"/>
              </w:rPr>
            </w:pPr>
            <w:r w:rsidRPr="009E5787">
              <w:rPr>
                <w:rFonts w:ascii="Arial Narrow" w:eastAsia="Calibri" w:hAnsi="Arial Narrow"/>
                <w:sz w:val="20"/>
                <w:szCs w:val="20"/>
                <w:lang w:val="hr-HR"/>
              </w:rPr>
              <w:t xml:space="preserve">Analizirati i interpretirati različite vrste primjene specijalnih efekata </w:t>
            </w:r>
          </w:p>
          <w:p w:rsidR="00C73A6D" w:rsidRPr="009E5787" w:rsidRDefault="00C73A6D" w:rsidP="000211D2">
            <w:pPr>
              <w:numPr>
                <w:ilvl w:val="0"/>
                <w:numId w:val="271"/>
              </w:numPr>
              <w:rPr>
                <w:rFonts w:ascii="Arial Narrow" w:eastAsia="Calibri" w:hAnsi="Arial Narrow"/>
                <w:sz w:val="20"/>
                <w:szCs w:val="20"/>
                <w:lang w:val="hr-HR"/>
              </w:rPr>
            </w:pPr>
            <w:r w:rsidRPr="009E5787">
              <w:rPr>
                <w:rFonts w:ascii="Arial Narrow" w:eastAsia="Calibri" w:hAnsi="Arial Narrow"/>
                <w:sz w:val="20"/>
                <w:szCs w:val="20"/>
                <w:lang w:val="hr-HR"/>
              </w:rPr>
              <w:t>Demonstrirati mogućnost kvalitetne suradnje sa stručnjacima iz područja šminke i prostetike.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Vrste šminke.</w:t>
            </w:r>
          </w:p>
          <w:p w:rsidR="00C73A6D" w:rsidRPr="009E5787" w:rsidRDefault="00C73A6D" w:rsidP="000211D2">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Načini aplikacije šminke.</w:t>
            </w:r>
          </w:p>
          <w:p w:rsidR="00C73A6D" w:rsidRPr="009E5787" w:rsidRDefault="00C73A6D" w:rsidP="000211D2">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Dizajniranje šminke specijalnih efekata poznavajući ljudsku anatomiju tijela i lica.</w:t>
            </w:r>
          </w:p>
          <w:p w:rsidR="00C73A6D" w:rsidRPr="009E5787" w:rsidRDefault="00C73A6D" w:rsidP="000211D2">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Simetrija i proporcije.</w:t>
            </w:r>
          </w:p>
          <w:p w:rsidR="00C73A6D" w:rsidRPr="009E5787" w:rsidRDefault="00C73A6D" w:rsidP="000211D2">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Geometrijska analiza.</w:t>
            </w:r>
          </w:p>
          <w:p w:rsidR="00C73A6D" w:rsidRPr="009E5787" w:rsidRDefault="00C73A6D" w:rsidP="000211D2">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Spolne, dobne i rasne razlike.</w:t>
            </w:r>
          </w:p>
          <w:p w:rsidR="00C73A6D" w:rsidRPr="009E5787" w:rsidRDefault="00C73A6D" w:rsidP="000211D2">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Osnove trodimenzionalne šminke.</w:t>
            </w:r>
          </w:p>
          <w:p w:rsidR="00C73A6D" w:rsidRPr="009E5787" w:rsidRDefault="00C73A6D" w:rsidP="000211D2">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Vrste materijala koji se koriste za kreiranje trodimenzionalnih formi koji se apliciraju kao oblici prostetike.</w:t>
            </w:r>
          </w:p>
          <w:p w:rsidR="00C73A6D" w:rsidRPr="009E5787" w:rsidRDefault="00C73A6D" w:rsidP="000211D2">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Prostetika  lica i vrata.</w:t>
            </w:r>
          </w:p>
          <w:p w:rsidR="00C73A6D" w:rsidRPr="009E5787" w:rsidRDefault="00C73A6D" w:rsidP="000211D2">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Prostetika zubi.</w:t>
            </w:r>
          </w:p>
          <w:p w:rsidR="00C73A6D" w:rsidRPr="009E5787" w:rsidRDefault="00C73A6D" w:rsidP="000211D2">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Prostetika ruku i nogu, stopala i šaka.</w:t>
            </w:r>
          </w:p>
          <w:p w:rsidR="00C73A6D" w:rsidRPr="009E5787" w:rsidRDefault="00C73A6D" w:rsidP="000211D2">
            <w:pPr>
              <w:numPr>
                <w:ilvl w:val="0"/>
                <w:numId w:val="340"/>
              </w:numPr>
              <w:rPr>
                <w:rFonts w:ascii="Arial Narrow" w:eastAsia="Calibri" w:hAnsi="Arial Narrow"/>
                <w:sz w:val="20"/>
                <w:szCs w:val="20"/>
                <w:lang w:val="hr-HR"/>
              </w:rPr>
            </w:pPr>
            <w:r w:rsidRPr="009E5787">
              <w:rPr>
                <w:rFonts w:ascii="Arial Narrow" w:eastAsia="Calibri" w:hAnsi="Arial Narrow"/>
                <w:sz w:val="20"/>
                <w:szCs w:val="20"/>
                <w:lang w:val="hr-HR"/>
              </w:rPr>
              <w:t xml:space="preserve">Prostetika cijelog tijela.  </w:t>
            </w:r>
          </w:p>
        </w:tc>
      </w:tr>
      <w:tr w:rsidR="00C73A6D" w:rsidRPr="009E5787" w:rsidTr="00507B3B">
        <w:trPr>
          <w:trHeight w:val="432"/>
        </w:trPr>
        <w:tc>
          <w:tcPr>
            <w:tcW w:w="2657" w:type="pct"/>
            <w:gridSpan w:val="6"/>
            <w:vAlign w:val="center"/>
          </w:tcPr>
          <w:p w:rsidR="00C73A6D" w:rsidRPr="009E5787" w:rsidRDefault="00C73A6D" w:rsidP="000211D2">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 , te  ostale obaveze navedene pod točkama 1.8. i 1.9.</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7"/>
              <w:gridCol w:w="716"/>
              <w:gridCol w:w="899"/>
              <w:gridCol w:w="1941"/>
              <w:gridCol w:w="1757"/>
              <w:gridCol w:w="707"/>
              <w:gridCol w:w="709"/>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463"/>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eksperimentalni  rad primjenjujući različite tehnike specijalnih efekata tijekom semestra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evaluacija svih vježbi tijekom semestra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rad na projektu odabrane tehnike specijalnih efekata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završnog projekta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72"/>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Debreceni , Todd. </w:t>
            </w:r>
            <w:r w:rsidRPr="009E5787">
              <w:rPr>
                <w:rFonts w:ascii="Arial Narrow" w:eastAsia="Calibri" w:hAnsi="Arial Narrow"/>
                <w:bCs/>
                <w:i/>
                <w:sz w:val="20"/>
                <w:szCs w:val="20"/>
                <w:lang w:val="hr-HR"/>
              </w:rPr>
              <w:t>Special Makeup Effects for Stage and Screen: Making and Applying Prosthetics</w:t>
            </w:r>
            <w:r w:rsidRPr="009E5787">
              <w:rPr>
                <w:rFonts w:ascii="Arial Narrow" w:eastAsia="Calibri" w:hAnsi="Arial Narrow"/>
                <w:bCs/>
                <w:sz w:val="20"/>
                <w:szCs w:val="20"/>
                <w:lang w:val="hr-HR"/>
              </w:rPr>
              <w:t>. Focal Press, 2013.</w:t>
            </w:r>
          </w:p>
          <w:p w:rsidR="00C73A6D" w:rsidRPr="009E5787" w:rsidRDefault="00C73A6D" w:rsidP="000211D2">
            <w:pPr>
              <w:numPr>
                <w:ilvl w:val="0"/>
                <w:numId w:val="272"/>
              </w:numPr>
              <w:rPr>
                <w:rFonts w:ascii="Arial Narrow" w:eastAsia="Calibri" w:hAnsi="Arial Narrow"/>
                <w:sz w:val="20"/>
                <w:szCs w:val="20"/>
                <w:lang w:val="hr-HR"/>
              </w:rPr>
            </w:pPr>
            <w:r w:rsidRPr="009E5787">
              <w:rPr>
                <w:rFonts w:ascii="Arial Narrow" w:eastAsia="Calibri" w:hAnsi="Arial Narrow"/>
                <w:i/>
                <w:sz w:val="20"/>
                <w:szCs w:val="20"/>
                <w:lang w:val="hr-HR"/>
              </w:rPr>
              <w:t>A Complete Guide to Special Effects Makeup:Conceptual Creations by Japanese Makeup Artists</w:t>
            </w:r>
            <w:r w:rsidRPr="009E5787">
              <w:rPr>
                <w:rFonts w:ascii="Arial Narrow" w:eastAsia="Calibri" w:hAnsi="Arial Narrow"/>
                <w:sz w:val="20"/>
                <w:szCs w:val="20"/>
                <w:lang w:val="hr-HR"/>
              </w:rPr>
              <w:t>. Titan Books,  2012.</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73"/>
              </w:numPr>
              <w:rPr>
                <w:rFonts w:ascii="Arial Narrow" w:eastAsia="Calibri" w:hAnsi="Arial Narrow"/>
                <w:sz w:val="20"/>
                <w:szCs w:val="20"/>
                <w:lang w:val="hr-HR"/>
              </w:rPr>
            </w:pPr>
            <w:r w:rsidRPr="009E5787">
              <w:rPr>
                <w:rFonts w:ascii="Arial Narrow" w:eastAsia="Calibri" w:hAnsi="Arial Narrow"/>
                <w:bCs/>
                <w:sz w:val="20"/>
                <w:szCs w:val="20"/>
                <w:lang w:val="hr-HR"/>
              </w:rPr>
              <w:t xml:space="preserve">Vinther,  Janus.  </w:t>
            </w:r>
            <w:r w:rsidRPr="009E5787">
              <w:rPr>
                <w:rFonts w:ascii="Arial Narrow" w:eastAsia="Calibri" w:hAnsi="Arial Narrow"/>
                <w:bCs/>
                <w:i/>
                <w:sz w:val="20"/>
                <w:szCs w:val="20"/>
                <w:lang w:val="hr-HR"/>
              </w:rPr>
              <w:t>Special Effects Make-Up</w:t>
            </w:r>
            <w:r w:rsidRPr="009E5787">
              <w:rPr>
                <w:rFonts w:ascii="Arial Narrow" w:eastAsia="Calibri" w:hAnsi="Arial Narrow"/>
                <w:bCs/>
                <w:sz w:val="20"/>
                <w:szCs w:val="20"/>
                <w:lang w:val="hr-HR"/>
              </w:rPr>
              <w:t>.</w:t>
            </w:r>
            <w:r w:rsidRPr="009E5787">
              <w:rPr>
                <w:rFonts w:ascii="Arial Narrow" w:eastAsia="Calibri" w:hAnsi="Arial Narrow"/>
                <w:b/>
                <w:bCs/>
                <w:sz w:val="20"/>
                <w:szCs w:val="20"/>
                <w:lang w:val="hr-HR"/>
              </w:rPr>
              <w:t xml:space="preserve"> </w:t>
            </w:r>
            <w:r w:rsidRPr="009E5787">
              <w:rPr>
                <w:rFonts w:ascii="Arial Narrow" w:eastAsia="Calibri" w:hAnsi="Arial Narrow"/>
                <w:bCs/>
                <w:sz w:val="20"/>
                <w:szCs w:val="20"/>
                <w:lang w:val="hr-HR"/>
              </w:rPr>
              <w:t>Routledge, 2003</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Default="00C73A6D" w:rsidP="00C73A6D">
      <w:pPr>
        <w:rPr>
          <w:rFonts w:ascii="Arial Narrow" w:eastAsia="Calibri" w:hAnsi="Arial Narrow"/>
          <w:sz w:val="20"/>
          <w:szCs w:val="20"/>
          <w:lang w:val="hr-HR"/>
        </w:rPr>
      </w:pPr>
    </w:p>
    <w:p w:rsidR="00C73A6D"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b/>
          <w:sz w:val="20"/>
          <w:szCs w:val="20"/>
          <w:lang w:val="hr-HR"/>
        </w:rPr>
      </w:pPr>
      <w:r w:rsidRPr="009E5787">
        <w:rPr>
          <w:rFonts w:ascii="Arial Narrow" w:eastAsia="Calibri" w:hAnsi="Arial Narrow"/>
          <w:b/>
          <w:sz w:val="20"/>
          <w:szCs w:val="20"/>
          <w:lang w:val="hr-HR"/>
        </w:rPr>
        <w:t>IZBORNI STRUČNI: SCENOGRAFIJA</w:t>
      </w:r>
    </w:p>
    <w:p w:rsidR="00C73A6D" w:rsidRDefault="00C73A6D" w:rsidP="00C73A6D">
      <w:pPr>
        <w:rPr>
          <w:rFonts w:ascii="Arial Narrow" w:eastAsia="Calibri" w:hAnsi="Arial Narrow"/>
          <w:b/>
          <w:sz w:val="20"/>
          <w:szCs w:val="20"/>
          <w:lang w:val="hr-HR"/>
        </w:rPr>
      </w:pPr>
    </w:p>
    <w:p w:rsidR="00C73A6D" w:rsidRPr="009E5787" w:rsidRDefault="00C73A6D" w:rsidP="00C73A6D">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Samostalan projekt – scenografija 1,2,3</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mentor na projektu</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SPS-1 / SPS-2 / SPS-3</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8"/>
        <w:gridCol w:w="673"/>
        <w:gridCol w:w="1137"/>
        <w:gridCol w:w="673"/>
        <w:gridCol w:w="1028"/>
        <w:gridCol w:w="443"/>
        <w:gridCol w:w="230"/>
        <w:gridCol w:w="1383"/>
        <w:gridCol w:w="537"/>
        <w:gridCol w:w="1950"/>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9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Razvijanje samostalnosti studenata pri radu u svim segmentima realizacije konkretnog umjetničkog projekta u okviru izvedbene umjetnosti.</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Sposobnost rada unutar kreativnog tima.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Sposobnost artikulirane i jasne prezentacije vlastitih ideja i likovnih rješenja.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Osposobljavanje studenata za suradnju s djelatnicima u stolarskoj i bravarskoj radionici, sa rekviziterima, scenskim radnicima i ostalim djelatnicima tehničkog osoblja kazališta uključenog u produkciju i implementaciju scenografije.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rsidR="00C73A6D" w:rsidRPr="009E5787" w:rsidRDefault="00C73A6D" w:rsidP="000211D2">
            <w:pPr>
              <w:numPr>
                <w:ilvl w:val="0"/>
                <w:numId w:val="192"/>
              </w:numPr>
              <w:rPr>
                <w:rFonts w:ascii="Arial Narrow" w:eastAsia="Calibri" w:hAnsi="Arial Narrow"/>
                <w:sz w:val="20"/>
                <w:szCs w:val="20"/>
                <w:lang w:val="hr-HR"/>
              </w:rPr>
            </w:pPr>
            <w:r w:rsidRPr="009E5787">
              <w:rPr>
                <w:rFonts w:ascii="Arial Narrow" w:eastAsia="Calibri" w:hAnsi="Arial Narrow"/>
                <w:sz w:val="20"/>
                <w:szCs w:val="20"/>
                <w:lang w:val="hr-HR"/>
              </w:rPr>
              <w:t>biti sposobni samostalno odabrati projekt primjeren vlastitom umjetničkom habitusu</w:t>
            </w:r>
          </w:p>
          <w:p w:rsidR="00C73A6D" w:rsidRPr="009E5787" w:rsidRDefault="00C73A6D" w:rsidP="000211D2">
            <w:pPr>
              <w:numPr>
                <w:ilvl w:val="0"/>
                <w:numId w:val="192"/>
              </w:numPr>
              <w:rPr>
                <w:rFonts w:ascii="Arial Narrow" w:eastAsia="Calibri" w:hAnsi="Arial Narrow"/>
                <w:sz w:val="20"/>
                <w:szCs w:val="20"/>
                <w:lang w:val="hr-HR"/>
              </w:rPr>
            </w:pPr>
            <w:r w:rsidRPr="009E5787">
              <w:rPr>
                <w:rFonts w:ascii="Arial Narrow" w:eastAsia="Calibri" w:hAnsi="Arial Narrow"/>
                <w:sz w:val="20"/>
                <w:szCs w:val="20"/>
                <w:lang w:val="hr-HR"/>
              </w:rPr>
              <w:t>planirati dinamiku i izraditi terminski plan realizacije projekta</w:t>
            </w:r>
          </w:p>
          <w:p w:rsidR="00C73A6D" w:rsidRPr="009E5787" w:rsidRDefault="00C73A6D" w:rsidP="000211D2">
            <w:pPr>
              <w:numPr>
                <w:ilvl w:val="0"/>
                <w:numId w:val="192"/>
              </w:numPr>
              <w:rPr>
                <w:rFonts w:ascii="Arial Narrow" w:eastAsia="Calibri" w:hAnsi="Arial Narrow"/>
                <w:sz w:val="20"/>
                <w:szCs w:val="20"/>
                <w:lang w:val="hr-HR"/>
              </w:rPr>
            </w:pPr>
            <w:r w:rsidRPr="009E5787">
              <w:rPr>
                <w:rFonts w:ascii="Arial Narrow" w:eastAsia="Calibri" w:hAnsi="Arial Narrow"/>
                <w:sz w:val="20"/>
                <w:szCs w:val="20"/>
                <w:lang w:val="hr-HR"/>
              </w:rPr>
              <w:t>samostalno izraditi troškovnik te planirati alate i materijale potrebne za realizaciju projekta</w:t>
            </w:r>
          </w:p>
          <w:p w:rsidR="00C73A6D" w:rsidRPr="009E5787" w:rsidRDefault="00C73A6D" w:rsidP="000211D2">
            <w:pPr>
              <w:numPr>
                <w:ilvl w:val="0"/>
                <w:numId w:val="192"/>
              </w:numPr>
              <w:rPr>
                <w:rFonts w:ascii="Arial Narrow" w:eastAsia="Calibri" w:hAnsi="Arial Narrow"/>
                <w:sz w:val="20"/>
                <w:szCs w:val="20"/>
                <w:lang w:val="hr-HR"/>
              </w:rPr>
            </w:pPr>
            <w:r w:rsidRPr="009E5787">
              <w:rPr>
                <w:rFonts w:ascii="Arial Narrow" w:eastAsia="Calibri" w:hAnsi="Arial Narrow"/>
                <w:sz w:val="20"/>
                <w:szCs w:val="20"/>
                <w:lang w:val="hr-HR"/>
              </w:rPr>
              <w:t>realizirati scenografska rješenja namijenjena konkretnom projektu (idejna likovna rješenja, 3D model / maketu, izvedbena tehnička rješenja)</w:t>
            </w:r>
          </w:p>
          <w:p w:rsidR="00C73A6D" w:rsidRPr="009E5787" w:rsidRDefault="00C73A6D" w:rsidP="000211D2">
            <w:pPr>
              <w:numPr>
                <w:ilvl w:val="0"/>
                <w:numId w:val="192"/>
              </w:numPr>
              <w:rPr>
                <w:rFonts w:ascii="Arial Narrow" w:eastAsia="Calibri" w:hAnsi="Arial Narrow"/>
                <w:sz w:val="20"/>
                <w:szCs w:val="20"/>
                <w:lang w:val="hr-HR"/>
              </w:rPr>
            </w:pPr>
            <w:r w:rsidRPr="009E5787">
              <w:rPr>
                <w:rFonts w:ascii="Arial Narrow" w:eastAsia="Calibri" w:hAnsi="Arial Narrow"/>
                <w:sz w:val="20"/>
                <w:szCs w:val="20"/>
                <w:lang w:val="hr-HR"/>
              </w:rPr>
              <w:t xml:space="preserve">nadzirati izradu i/ili sudjelovati u izradi scenografije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Rad na samostalnom konkretnom projektu oblikovanja i realizacije scenografije za potrebe izvedbe.</w:t>
            </w:r>
          </w:p>
        </w:tc>
      </w:tr>
      <w:tr w:rsidR="00C73A6D" w:rsidRPr="009E5787" w:rsidTr="00507B3B">
        <w:trPr>
          <w:trHeight w:val="432"/>
        </w:trPr>
        <w:tc>
          <w:tcPr>
            <w:tcW w:w="2737" w:type="pct"/>
            <w:gridSpan w:val="6"/>
            <w:vAlign w:val="center"/>
          </w:tcPr>
          <w:p w:rsidR="00C73A6D" w:rsidRPr="009E5787" w:rsidRDefault="00C73A6D" w:rsidP="000211D2">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7"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Komentari </w:t>
            </w:r>
          </w:p>
          <w:p w:rsidR="00C73A6D" w:rsidRPr="009E5787" w:rsidRDefault="00C73A6D" w:rsidP="00507B3B">
            <w:pPr>
              <w:rPr>
                <w:rFonts w:ascii="Arial Narrow" w:eastAsia="Calibri" w:hAnsi="Arial Narrow"/>
                <w:b/>
                <w:i/>
                <w:sz w:val="20"/>
                <w:szCs w:val="20"/>
                <w:lang w:val="hr-HR"/>
              </w:rPr>
            </w:pPr>
            <w:r w:rsidRPr="009E5787">
              <w:rPr>
                <w:rFonts w:ascii="Arial Narrow" w:eastAsia="Calibri" w:hAnsi="Arial Narrow"/>
                <w:sz w:val="20"/>
                <w:szCs w:val="20"/>
                <w:lang w:val="hr-HR"/>
              </w:rPr>
              <w:t xml:space="preserve">Samostalan projekt evidentira se u indeksu kao: </w:t>
            </w:r>
          </w:p>
          <w:p w:rsidR="00C73A6D" w:rsidRPr="009E5787" w:rsidRDefault="00C73A6D" w:rsidP="00507B3B">
            <w:pPr>
              <w:rPr>
                <w:rFonts w:ascii="Arial Narrow" w:eastAsia="Calibri" w:hAnsi="Arial Narrow"/>
                <w:b/>
                <w:i/>
                <w:sz w:val="20"/>
                <w:szCs w:val="20"/>
                <w:lang w:val="hr-HR"/>
              </w:rPr>
            </w:pPr>
            <w:r w:rsidRPr="009E5787">
              <w:rPr>
                <w:rFonts w:ascii="Arial Narrow" w:eastAsia="Calibri" w:hAnsi="Arial Narrow"/>
                <w:sz w:val="20"/>
                <w:szCs w:val="20"/>
                <w:lang w:val="hr-HR"/>
              </w:rPr>
              <w:t>Samostalan projekt scenografija 1/2/3: “naziv projekta”.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Samostalni projekti mogu se realizirati u suradnji sa Odsjekom za kazališnu umjetnost Umjetničke akademije u Osijeku, profesionalnim kazalištima, ustanovama s kojima Umjetnička akademija ima potpisan ugovor u suradnji ili u okviru realizacije javno prezentiranih projekata umjetnosti i  kulture.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realizacija samostalnog projekta.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Odabir projekta i samostalna artikulacija vlastitog projektnog zadatka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i pisanog projektnog zadatka samog studenta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terminskog plana i troškovnika te popisa alata i materijala neophodnih za realizaciju projekta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pisanog plana i troškovnika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3,4,5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Realizacija idejnih likovnih rješenja scenografije, makete, izvedbenih tehničkih rješenja i realizacija konkretnog projekta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idejnih likovnih rješenja, izvedbenih rješenja te realiziranog projekta i eventualnih odstupanja u odnosu na projektni zadatak samog studenta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51"/>
              </w:numPr>
              <w:rPr>
                <w:rFonts w:ascii="Arial Narrow" w:eastAsia="Calibri" w:hAnsi="Arial Narrow"/>
                <w:bCs/>
                <w:sz w:val="20"/>
                <w:szCs w:val="20"/>
                <w:lang w:val="hr-HR"/>
              </w:rPr>
            </w:pPr>
            <w:r w:rsidRPr="009E5787">
              <w:rPr>
                <w:rFonts w:ascii="Arial Narrow" w:eastAsia="Calibri" w:hAnsi="Arial Narrow"/>
                <w:bCs/>
                <w:sz w:val="20"/>
                <w:szCs w:val="20"/>
                <w:lang w:val="hr-HR"/>
              </w:rPr>
              <w:t>dramski tekstovi, libreta opera ili baleta u skladu s potrebama nastave</w:t>
            </w:r>
          </w:p>
          <w:p w:rsidR="00C73A6D" w:rsidRPr="009E5787" w:rsidRDefault="00C73A6D" w:rsidP="000211D2">
            <w:pPr>
              <w:numPr>
                <w:ilvl w:val="0"/>
                <w:numId w:val="251"/>
              </w:numPr>
              <w:rPr>
                <w:rFonts w:ascii="Arial Narrow" w:eastAsia="Calibri" w:hAnsi="Arial Narrow"/>
                <w:bCs/>
                <w:sz w:val="20"/>
                <w:szCs w:val="20"/>
                <w:lang w:val="hr-HR"/>
              </w:rPr>
            </w:pPr>
            <w:r w:rsidRPr="009E5787">
              <w:rPr>
                <w:rFonts w:ascii="Arial Narrow" w:eastAsia="Calibri" w:hAnsi="Arial Narrow"/>
                <w:bCs/>
                <w:sz w:val="20"/>
                <w:szCs w:val="20"/>
                <w:lang w:val="hr-HR"/>
              </w:rPr>
              <w:t>monografije u skladu s potrebama realizacije projekta</w:t>
            </w:r>
          </w:p>
          <w:p w:rsidR="00C73A6D" w:rsidRPr="009E5787" w:rsidRDefault="00C73A6D" w:rsidP="000211D2">
            <w:pPr>
              <w:numPr>
                <w:ilvl w:val="0"/>
                <w:numId w:val="251"/>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Holt, Michael. </w:t>
            </w:r>
            <w:r w:rsidRPr="009E5787">
              <w:rPr>
                <w:rFonts w:ascii="Arial Narrow" w:eastAsia="Calibri" w:hAnsi="Arial Narrow"/>
                <w:bCs/>
                <w:i/>
                <w:sz w:val="20"/>
                <w:szCs w:val="20"/>
                <w:lang w:val="hr-HR"/>
              </w:rPr>
              <w:t>Stage Design &amp; Properties</w:t>
            </w:r>
            <w:r w:rsidRPr="009E5787">
              <w:rPr>
                <w:rFonts w:ascii="Arial Narrow" w:eastAsia="Calibri" w:hAnsi="Arial Narrow"/>
                <w:bCs/>
                <w:sz w:val="20"/>
                <w:szCs w:val="20"/>
                <w:lang w:val="hr-HR"/>
              </w:rPr>
              <w:t xml:space="preserve"> (Phaidon Theatre Manual), Phaidon, 1994.</w:t>
            </w:r>
          </w:p>
          <w:p w:rsidR="00C73A6D" w:rsidRPr="009E5787" w:rsidRDefault="00C73A6D" w:rsidP="000211D2">
            <w:pPr>
              <w:numPr>
                <w:ilvl w:val="0"/>
                <w:numId w:val="251"/>
              </w:numPr>
              <w:rPr>
                <w:rFonts w:ascii="Arial Narrow" w:eastAsia="Calibri" w:hAnsi="Arial Narrow"/>
                <w:sz w:val="20"/>
                <w:szCs w:val="20"/>
                <w:lang w:val="hr-HR"/>
              </w:rPr>
            </w:pPr>
            <w:r w:rsidRPr="009E5787">
              <w:rPr>
                <w:rFonts w:ascii="Arial Narrow" w:eastAsia="Calibri" w:hAnsi="Arial Narrow"/>
                <w:sz w:val="20"/>
                <w:szCs w:val="20"/>
                <w:lang w:val="hr-HR"/>
              </w:rPr>
              <w:t xml:space="preserve">Menear, Pauline; Hawkins, Terry. </w:t>
            </w:r>
            <w:r w:rsidRPr="009E5787">
              <w:rPr>
                <w:rFonts w:ascii="Arial Narrow" w:eastAsia="Calibri" w:hAnsi="Arial Narrow"/>
                <w:i/>
                <w:sz w:val="20"/>
                <w:szCs w:val="20"/>
                <w:lang w:val="hr-HR"/>
              </w:rPr>
              <w:t>Stage Management and Theatre Administration</w:t>
            </w:r>
            <w:r w:rsidRPr="009E5787">
              <w:rPr>
                <w:rFonts w:ascii="Arial Narrow" w:eastAsia="Calibri" w:hAnsi="Arial Narrow"/>
                <w:sz w:val="20"/>
                <w:szCs w:val="20"/>
                <w:lang w:val="hr-HR"/>
              </w:rPr>
              <w:t xml:space="preserve"> (Theatre Manual), Phaidon, 1994.</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spacing w:after="160" w:line="259" w:lineRule="auto"/>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Kazališne instalacije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izv.prof.art. Lara Badurina</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MASC-117</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15+25+0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5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ovog programa je odgovoriti na pitanje u kojoj je mjeri instalacijska forma performativna i time kazališna.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kolegija.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Nakon izvršavanja programom predviđenih obaveza studenti će:</w:t>
            </w:r>
          </w:p>
          <w:p w:rsidR="00C73A6D" w:rsidRPr="009E5787" w:rsidRDefault="00C73A6D" w:rsidP="000211D2">
            <w:pPr>
              <w:numPr>
                <w:ilvl w:val="0"/>
                <w:numId w:val="150"/>
              </w:numPr>
              <w:rPr>
                <w:rFonts w:ascii="Arial Narrow" w:eastAsia="Calibri" w:hAnsi="Arial Narrow"/>
                <w:sz w:val="20"/>
                <w:szCs w:val="20"/>
                <w:lang w:val="hr-HR"/>
              </w:rPr>
            </w:pPr>
            <w:r w:rsidRPr="009E5787">
              <w:rPr>
                <w:rFonts w:ascii="Arial Narrow" w:eastAsia="Calibri" w:hAnsi="Arial Narrow"/>
                <w:sz w:val="20"/>
                <w:szCs w:val="20"/>
                <w:lang w:val="hr-HR"/>
              </w:rPr>
              <w:t>moći suvereno analizirati umjetničke instalacije u sklopu izvedbene umjetnosti</w:t>
            </w:r>
          </w:p>
          <w:p w:rsidR="00C73A6D" w:rsidRPr="009E5787" w:rsidRDefault="00C73A6D" w:rsidP="000211D2">
            <w:pPr>
              <w:numPr>
                <w:ilvl w:val="0"/>
                <w:numId w:val="150"/>
              </w:numPr>
              <w:rPr>
                <w:rFonts w:ascii="Arial Narrow" w:eastAsia="Calibri" w:hAnsi="Arial Narrow"/>
                <w:sz w:val="20"/>
                <w:szCs w:val="20"/>
                <w:lang w:val="hr-HR"/>
              </w:rPr>
            </w:pPr>
            <w:r w:rsidRPr="009E5787">
              <w:rPr>
                <w:rFonts w:ascii="Arial Narrow" w:eastAsia="Calibri" w:hAnsi="Arial Narrow"/>
                <w:sz w:val="20"/>
                <w:szCs w:val="20"/>
                <w:lang w:val="hr-HR"/>
              </w:rPr>
              <w:t>ovladati specifičnim stručnim leksikom medija</w:t>
            </w:r>
          </w:p>
          <w:p w:rsidR="00C73A6D" w:rsidRPr="009E5787" w:rsidRDefault="00C73A6D" w:rsidP="000211D2">
            <w:pPr>
              <w:numPr>
                <w:ilvl w:val="0"/>
                <w:numId w:val="150"/>
              </w:numPr>
              <w:rPr>
                <w:rFonts w:ascii="Arial Narrow" w:eastAsia="Calibri" w:hAnsi="Arial Narrow"/>
                <w:sz w:val="20"/>
                <w:szCs w:val="20"/>
                <w:lang w:val="hr-HR"/>
              </w:rPr>
            </w:pPr>
            <w:r w:rsidRPr="009E5787">
              <w:rPr>
                <w:rFonts w:ascii="Arial Narrow" w:eastAsia="Calibri" w:hAnsi="Arial Narrow"/>
                <w:sz w:val="20"/>
                <w:szCs w:val="20"/>
                <w:lang w:val="hr-HR"/>
              </w:rPr>
              <w:t xml:space="preserve">razumjeti sve karakteristike raznovrsnih mogućnosti koje otvara prostor na različitim lokacijama </w:t>
            </w:r>
          </w:p>
          <w:p w:rsidR="00C73A6D" w:rsidRPr="009E5787" w:rsidRDefault="00C73A6D" w:rsidP="000211D2">
            <w:pPr>
              <w:numPr>
                <w:ilvl w:val="0"/>
                <w:numId w:val="150"/>
              </w:numPr>
              <w:rPr>
                <w:rFonts w:ascii="Arial Narrow" w:eastAsia="Calibri" w:hAnsi="Arial Narrow"/>
                <w:sz w:val="20"/>
                <w:szCs w:val="20"/>
                <w:lang w:val="hr-HR"/>
              </w:rPr>
            </w:pPr>
            <w:r w:rsidRPr="009E5787">
              <w:rPr>
                <w:rFonts w:ascii="Arial Narrow" w:eastAsia="Calibri" w:hAnsi="Arial Narrow"/>
                <w:sz w:val="20"/>
                <w:szCs w:val="20"/>
                <w:lang w:val="hr-HR"/>
              </w:rPr>
              <w:t>usvojiti sposobnost transformiranja idejno-sadržajnih koncepta u likovno-prostorni izričaj</w:t>
            </w:r>
          </w:p>
          <w:p w:rsidR="00C73A6D" w:rsidRPr="009E5787" w:rsidRDefault="00C73A6D" w:rsidP="000211D2">
            <w:pPr>
              <w:numPr>
                <w:ilvl w:val="0"/>
                <w:numId w:val="150"/>
              </w:numPr>
              <w:rPr>
                <w:rFonts w:ascii="Arial Narrow" w:eastAsia="Calibri" w:hAnsi="Arial Narrow"/>
                <w:sz w:val="20"/>
                <w:szCs w:val="20"/>
                <w:lang w:val="hr-HR"/>
              </w:rPr>
            </w:pPr>
            <w:r w:rsidRPr="009E5787">
              <w:rPr>
                <w:rFonts w:ascii="Arial Narrow" w:eastAsia="Calibri" w:hAnsi="Arial Narrow"/>
                <w:sz w:val="20"/>
                <w:szCs w:val="20"/>
                <w:lang w:val="hr-HR"/>
              </w:rPr>
              <w:t>znati prepoznati bitne odnose između događaja i prostora, prostora i narativa, prostora igre i scenskog prostora</w:t>
            </w:r>
          </w:p>
          <w:p w:rsidR="00C73A6D" w:rsidRPr="009E5787" w:rsidRDefault="00C73A6D" w:rsidP="000211D2">
            <w:pPr>
              <w:numPr>
                <w:ilvl w:val="0"/>
                <w:numId w:val="150"/>
              </w:numPr>
              <w:rPr>
                <w:rFonts w:ascii="Arial Narrow" w:eastAsia="Calibri" w:hAnsi="Arial Narrow"/>
                <w:sz w:val="20"/>
                <w:szCs w:val="20"/>
                <w:lang w:val="hr-HR"/>
              </w:rPr>
            </w:pPr>
            <w:r w:rsidRPr="009E5787">
              <w:rPr>
                <w:rFonts w:ascii="Arial Narrow" w:eastAsia="Calibri" w:hAnsi="Arial Narrow"/>
                <w:bCs/>
                <w:sz w:val="20"/>
                <w:szCs w:val="20"/>
                <w:lang w:val="hr-HR"/>
              </w:rPr>
              <w:t>posjedovati sposobnost primjene stečenih znanja i vještina u samostalnom umjetničkom radu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Kroz analizu utjecaja novih medija, tehnološkog razvoja i raznolikosti digitalnih tehnologija, studenti će istraživati i oblikovati rješenja za izabrane potencijalne kazališne lokacije unutar urbanih ili prirodnih lokacija.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će istraživati karakteristike i mogućnosti koje otvara odabrani prostor, upoznati se sa zakonitostima različitih prostora, njihovim karakteristikama i specifičnostima te na osnovi istraženog odnosa između figure, događaja i prostora, oblikovati nova vizualna i funkcionalna rješenja odabrane lokacije.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Kroz promišljanje scenskog prostora kao likovnog naboja naglasak je na instalacijskoj formi u sklopu kazališnog-scenskog djela. </w:t>
            </w:r>
          </w:p>
        </w:tc>
      </w:tr>
      <w:tr w:rsidR="00C73A6D" w:rsidRPr="009E5787" w:rsidTr="00507B3B">
        <w:trPr>
          <w:trHeight w:val="432"/>
        </w:trPr>
        <w:tc>
          <w:tcPr>
            <w:tcW w:w="2658" w:type="pct"/>
            <w:gridSpan w:val="6"/>
            <w:vAlign w:val="center"/>
          </w:tcPr>
          <w:p w:rsidR="00C73A6D" w:rsidRPr="009E5787" w:rsidRDefault="00C73A6D" w:rsidP="000211D2">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58" w:type="pct"/>
            <w:gridSpan w:val="6"/>
            <w:vAlign w:val="center"/>
          </w:tcPr>
          <w:p w:rsidR="00C73A6D" w:rsidRPr="009E5787" w:rsidRDefault="00C73A6D" w:rsidP="000211D2">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Komentari </w:t>
            </w:r>
          </w:p>
        </w:tc>
        <w:tc>
          <w:tcPr>
            <w:tcW w:w="2342" w:type="pct"/>
            <w:gridSpan w:val="4"/>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Program se ostvaruje u suradnji sa stručnim institucijama te strukovnim udrugama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6"/>
              <w:gridCol w:w="899"/>
              <w:gridCol w:w="1938"/>
              <w:gridCol w:w="1767"/>
              <w:gridCol w:w="709"/>
              <w:gridCol w:w="71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samostalni zadaci i vježbe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Analiza postojećih umjetničkih instalacija u okviru izvedbene umjetnosti, usmena prezentacija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usmene prezentacije i eksplikacije priloženih primjera iz umjetničke prakse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3,4,5,6</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Odabir i argumentacija odabrane lokacije za realizaciju projekta. Realizacija idejnih skica, maketa prostornih rješenja te planiranje i realizacija projekta.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razine samostalnosti i kvalitete primjene znanja i vještina obuhvaćenih predavanjima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75"/>
              </w:numPr>
              <w:rPr>
                <w:rFonts w:ascii="Arial Narrow" w:eastAsia="Calibri" w:hAnsi="Arial Narrow"/>
                <w:sz w:val="20"/>
                <w:szCs w:val="20"/>
                <w:lang w:val="hr-HR"/>
              </w:rPr>
            </w:pPr>
            <w:r w:rsidRPr="009E5787">
              <w:rPr>
                <w:rFonts w:ascii="Arial Narrow" w:eastAsia="Calibri" w:hAnsi="Arial Narrow"/>
                <w:sz w:val="20"/>
                <w:szCs w:val="20"/>
                <w:lang w:val="hr-HR"/>
              </w:rPr>
              <w:t xml:space="preserve">Šuvaković, Miško. </w:t>
            </w:r>
            <w:r w:rsidRPr="009E5787">
              <w:rPr>
                <w:rFonts w:ascii="Arial Narrow" w:eastAsia="Calibri" w:hAnsi="Arial Narrow"/>
                <w:i/>
                <w:sz w:val="20"/>
                <w:szCs w:val="20"/>
                <w:lang w:val="hr-HR"/>
              </w:rPr>
              <w:t>Pojmovnik suvremene umjetnosti</w:t>
            </w:r>
            <w:r w:rsidRPr="009E5787">
              <w:rPr>
                <w:rFonts w:ascii="Arial Narrow" w:eastAsia="Calibri" w:hAnsi="Arial Narrow"/>
                <w:sz w:val="20"/>
                <w:szCs w:val="20"/>
                <w:lang w:val="hr-HR"/>
              </w:rPr>
              <w:t>. Zagreb; Ghent: Horetzky; Vlees &amp; Beton, 2005.</w:t>
            </w:r>
          </w:p>
          <w:p w:rsidR="00C73A6D" w:rsidRPr="009E5787" w:rsidRDefault="00C73A6D" w:rsidP="000211D2">
            <w:pPr>
              <w:numPr>
                <w:ilvl w:val="0"/>
                <w:numId w:val="275"/>
              </w:numPr>
              <w:rPr>
                <w:rFonts w:ascii="Arial Narrow" w:eastAsia="Calibri" w:hAnsi="Arial Narrow"/>
                <w:sz w:val="20"/>
                <w:szCs w:val="20"/>
                <w:lang w:val="hr-HR"/>
              </w:rPr>
            </w:pPr>
            <w:r w:rsidRPr="009E5787">
              <w:rPr>
                <w:rFonts w:ascii="Arial Narrow" w:eastAsia="Calibri" w:hAnsi="Arial Narrow"/>
                <w:sz w:val="20"/>
                <w:szCs w:val="20"/>
                <w:lang w:val="hr-HR"/>
              </w:rPr>
              <w:t xml:space="preserve">Pavis, Patrice. </w:t>
            </w:r>
            <w:r w:rsidRPr="009E5787">
              <w:rPr>
                <w:rFonts w:ascii="Arial Narrow" w:eastAsia="Calibri" w:hAnsi="Arial Narrow"/>
                <w:i/>
                <w:sz w:val="20"/>
                <w:szCs w:val="20"/>
                <w:lang w:val="hr-HR"/>
              </w:rPr>
              <w:t>Pojmovnik teatra</w:t>
            </w:r>
            <w:r w:rsidRPr="009E5787">
              <w:rPr>
                <w:rFonts w:ascii="Arial Narrow" w:eastAsia="Calibri" w:hAnsi="Arial Narrow"/>
                <w:sz w:val="20"/>
                <w:szCs w:val="20"/>
                <w:lang w:val="hr-HR"/>
              </w:rPr>
              <w:t>. Zagreb: Akademija dramske umjetnosti; Centar za dramsku umjetnost; Izdanja Antibarbarus, 2004.</w:t>
            </w:r>
          </w:p>
          <w:p w:rsidR="00C73A6D" w:rsidRPr="009E5787" w:rsidRDefault="00C73A6D" w:rsidP="000211D2">
            <w:pPr>
              <w:numPr>
                <w:ilvl w:val="0"/>
                <w:numId w:val="275"/>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rsidR="00C73A6D" w:rsidRPr="009E5787" w:rsidRDefault="00C73A6D" w:rsidP="000211D2">
            <w:pPr>
              <w:numPr>
                <w:ilvl w:val="0"/>
                <w:numId w:val="275"/>
              </w:numPr>
              <w:rPr>
                <w:rFonts w:ascii="Arial Narrow" w:eastAsia="Calibri" w:hAnsi="Arial Narrow"/>
                <w:sz w:val="20"/>
                <w:szCs w:val="20"/>
                <w:lang w:val="hr-HR"/>
              </w:rPr>
            </w:pPr>
            <w:r w:rsidRPr="009E5787">
              <w:rPr>
                <w:rFonts w:ascii="Arial Narrow" w:eastAsia="Calibri" w:hAnsi="Arial Narrow"/>
                <w:sz w:val="20"/>
                <w:szCs w:val="20"/>
                <w:lang w:val="hr-HR"/>
              </w:rPr>
              <w:t xml:space="preserve">Bachelard, Gaston. </w:t>
            </w:r>
            <w:r w:rsidRPr="009E5787">
              <w:rPr>
                <w:rFonts w:ascii="Arial Narrow" w:eastAsia="Calibri" w:hAnsi="Arial Narrow"/>
                <w:i/>
                <w:sz w:val="20"/>
                <w:szCs w:val="20"/>
                <w:lang w:val="hr-HR"/>
              </w:rPr>
              <w:t>Poetika prostora</w:t>
            </w:r>
            <w:r w:rsidRPr="009E5787">
              <w:rPr>
                <w:rFonts w:ascii="Arial Narrow" w:eastAsia="Calibri" w:hAnsi="Arial Narrow"/>
                <w:sz w:val="20"/>
                <w:szCs w:val="20"/>
                <w:lang w:val="hr-HR"/>
              </w:rPr>
              <w:t>. Zagreb: Ceres, 2000.</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76"/>
              </w:numPr>
              <w:rPr>
                <w:rFonts w:ascii="Arial Narrow" w:eastAsia="Calibri" w:hAnsi="Arial Narrow"/>
                <w:sz w:val="20"/>
                <w:szCs w:val="20"/>
                <w:lang w:val="hr-HR"/>
              </w:rPr>
            </w:pPr>
            <w:r w:rsidRPr="009E5787">
              <w:rPr>
                <w:rFonts w:ascii="Arial Narrow" w:eastAsia="Calibri" w:hAnsi="Arial Narrow"/>
                <w:sz w:val="20"/>
                <w:szCs w:val="20"/>
                <w:lang w:val="hr-HR"/>
              </w:rPr>
              <w:t xml:space="preserve">Birch, Anna; Tompkins, Joanne. </w:t>
            </w:r>
            <w:r w:rsidRPr="009E5787">
              <w:rPr>
                <w:rFonts w:ascii="Arial Narrow" w:eastAsia="Calibri" w:hAnsi="Arial Narrow"/>
                <w:i/>
                <w:sz w:val="20"/>
                <w:szCs w:val="20"/>
                <w:lang w:val="hr-HR"/>
              </w:rPr>
              <w:t>Performing Site-Specific Theatre, Politics, Place, Practice</w:t>
            </w:r>
            <w:r w:rsidRPr="009E5787">
              <w:rPr>
                <w:rFonts w:ascii="Arial Narrow" w:eastAsia="Calibri" w:hAnsi="Arial Narrow"/>
                <w:sz w:val="20"/>
                <w:szCs w:val="20"/>
                <w:lang w:val="hr-HR"/>
              </w:rPr>
              <w:t>. Palgrave Macmillan 2012.</w:t>
            </w:r>
          </w:p>
          <w:p w:rsidR="00C73A6D" w:rsidRPr="009E5787" w:rsidRDefault="00C73A6D" w:rsidP="000211D2">
            <w:pPr>
              <w:numPr>
                <w:ilvl w:val="0"/>
                <w:numId w:val="276"/>
              </w:numPr>
              <w:rPr>
                <w:rFonts w:ascii="Arial Narrow" w:eastAsia="Calibri" w:hAnsi="Arial Narrow"/>
                <w:sz w:val="20"/>
                <w:szCs w:val="20"/>
                <w:lang w:val="hr-HR"/>
              </w:rPr>
            </w:pPr>
            <w:r w:rsidRPr="009E5787">
              <w:rPr>
                <w:rFonts w:ascii="Arial Narrow" w:eastAsia="Calibri" w:hAnsi="Arial Narrow"/>
                <w:sz w:val="20"/>
                <w:szCs w:val="20"/>
                <w:lang w:val="hr-HR"/>
              </w:rPr>
              <w:t xml:space="preserve">Blažević, Marin. </w:t>
            </w:r>
            <w:r w:rsidRPr="009E5787">
              <w:rPr>
                <w:rFonts w:ascii="Arial Narrow" w:eastAsia="Calibri" w:hAnsi="Arial Narrow"/>
                <w:i/>
                <w:sz w:val="20"/>
                <w:szCs w:val="20"/>
                <w:lang w:val="hr-HR"/>
              </w:rPr>
              <w:t>Razgovori o novom kazalištu 2</w:t>
            </w:r>
            <w:r w:rsidRPr="009E5787">
              <w:rPr>
                <w:rFonts w:ascii="Arial Narrow" w:eastAsia="Calibri" w:hAnsi="Arial Narrow"/>
                <w:sz w:val="20"/>
                <w:szCs w:val="20"/>
                <w:lang w:val="hr-HR"/>
              </w:rPr>
              <w:t>. Zagreb: CDU, 2007.</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5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Video instalacije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Davor Šarić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MASC-118</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15+25+0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9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Usvajanje znanja I vještina video snimanja i filmske fotografije kao dijela umjetničkog  izričaja bilo da se radi o video instalaciji kao dijelu kazališne scenografije ili video instalaciji kao samostalnom umjetničkom djelu.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uspješnom savladavanju gradiva kolegija, studenti će biti:</w:t>
            </w:r>
          </w:p>
          <w:p w:rsidR="00C73A6D" w:rsidRPr="009E5787" w:rsidRDefault="00C73A6D" w:rsidP="000211D2">
            <w:pPr>
              <w:numPr>
                <w:ilvl w:val="0"/>
                <w:numId w:val="193"/>
              </w:numPr>
              <w:rPr>
                <w:rFonts w:ascii="Arial Narrow" w:eastAsia="Calibri" w:hAnsi="Arial Narrow"/>
                <w:sz w:val="20"/>
                <w:szCs w:val="20"/>
                <w:lang w:val="hr-HR"/>
              </w:rPr>
            </w:pPr>
            <w:r w:rsidRPr="009E5787">
              <w:rPr>
                <w:rFonts w:ascii="Arial Narrow" w:eastAsia="Calibri" w:hAnsi="Arial Narrow"/>
                <w:sz w:val="20"/>
                <w:szCs w:val="20"/>
                <w:lang w:val="hr-HR"/>
              </w:rPr>
              <w:t xml:space="preserve">Sposobni svoj rad na kazališnom komadu obogatiti jednostavnom vizualizacijom svjetla, u što će ugraditi svoj vlastiti kreativni pristup stvaranjem svjetlosne atmosfere kao i kreiranjem vlastite video snimke ili fotografije kazališne scene. </w:t>
            </w:r>
          </w:p>
          <w:p w:rsidR="00C73A6D" w:rsidRPr="009E5787" w:rsidRDefault="00C73A6D" w:rsidP="000211D2">
            <w:pPr>
              <w:numPr>
                <w:ilvl w:val="0"/>
                <w:numId w:val="193"/>
              </w:numPr>
              <w:rPr>
                <w:rFonts w:ascii="Arial Narrow" w:eastAsia="Calibri" w:hAnsi="Arial Narrow"/>
                <w:sz w:val="20"/>
                <w:szCs w:val="20"/>
                <w:lang w:val="hr-HR"/>
              </w:rPr>
            </w:pPr>
            <w:r w:rsidRPr="009E5787">
              <w:rPr>
                <w:rFonts w:ascii="Arial Narrow" w:eastAsia="Calibri" w:hAnsi="Arial Narrow"/>
                <w:sz w:val="20"/>
                <w:szCs w:val="20"/>
                <w:lang w:val="hr-HR"/>
              </w:rPr>
              <w:t>Razumjeti tehničke karakteristike rasvjete i kamere te će biti sposobni vizualizirati i snimiti zamišljenu dramaturšku situaciju projekcijom je uklopiti u širi prostor, a time otvoriti odnosno “rušiti” granice između publike i scene.</w:t>
            </w:r>
          </w:p>
          <w:p w:rsidR="00C73A6D" w:rsidRPr="009E5787" w:rsidRDefault="00C73A6D" w:rsidP="000211D2">
            <w:pPr>
              <w:numPr>
                <w:ilvl w:val="0"/>
                <w:numId w:val="193"/>
              </w:numPr>
              <w:rPr>
                <w:rFonts w:ascii="Arial Narrow" w:eastAsia="Calibri" w:hAnsi="Arial Narrow"/>
                <w:sz w:val="20"/>
                <w:szCs w:val="20"/>
                <w:lang w:val="hr-HR"/>
              </w:rPr>
            </w:pPr>
            <w:r w:rsidRPr="009E5787">
              <w:rPr>
                <w:rFonts w:ascii="Arial Narrow" w:eastAsia="Calibri" w:hAnsi="Arial Narrow"/>
                <w:sz w:val="20"/>
                <w:szCs w:val="20"/>
                <w:lang w:val="hr-HR"/>
              </w:rPr>
              <w:t>Kompetentni samostalno snimati vlastite umjetničke radove te ih objavljivati u elektronskim medijima.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Promatranje i proučavanje video instalacije kroz vizualni doživljaj gledatelja. Rad na stvaranju i vizualnom obogaćivanju scenarističke ideje kroz istraživanje raznih svjetlosnih varijacija, stanja kamere, zvučnih efekata i projekcijskih mogućnosti. Upoznavanje sa tehničkim karakteristikama kamere, foto-aparata te kazališne i filmske rasvjete i njihova kreativna primjena. Video i fotografsko snimanje studentskih radova te prezentacija. Rad na složenim individualnim video projektima kao dijelu kazališnog izričaja ili kao samostalnom video/fotografskom radu.</w:t>
            </w:r>
          </w:p>
        </w:tc>
      </w:tr>
      <w:tr w:rsidR="00C73A6D" w:rsidRPr="009E5787" w:rsidTr="00507B3B">
        <w:trPr>
          <w:trHeight w:val="432"/>
        </w:trPr>
        <w:tc>
          <w:tcPr>
            <w:tcW w:w="2657" w:type="pct"/>
            <w:gridSpan w:val="6"/>
            <w:vAlign w:val="center"/>
          </w:tcPr>
          <w:p w:rsidR="00C73A6D" w:rsidRPr="009E5787" w:rsidRDefault="00C73A6D" w:rsidP="000211D2">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kontinuirano izvršavanje obaveza.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716"/>
              <w:gridCol w:w="899"/>
              <w:gridCol w:w="1946"/>
              <w:gridCol w:w="1760"/>
              <w:gridCol w:w="709"/>
              <w:gridCol w:w="71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 vježbe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realizacija jednostavnih zadataka video snimanja, stvaranje atmosfere jednostavnim svjetlosnim efektima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realiziranih vježbi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Samostalni zadaci, Projekt</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koncept, planiranje, organizacija i realizacija video uratka namijenjenog multimedijalnom tretmanu izvedbe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Realizacija složenog zadatka snimanja, montaže i primjene videa za potrebe izvedbe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77"/>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 </w:t>
            </w:r>
            <w:r w:rsidRPr="009E5787">
              <w:rPr>
                <w:rFonts w:ascii="Arial Narrow" w:eastAsia="Calibri" w:hAnsi="Arial Narrow"/>
                <w:i/>
                <w:sz w:val="20"/>
                <w:szCs w:val="20"/>
                <w:lang w:val="hr-HR"/>
              </w:rPr>
              <w:t>Filmska fotografija</w:t>
            </w:r>
            <w:r w:rsidRPr="009E5787">
              <w:rPr>
                <w:rFonts w:ascii="Arial Narrow" w:eastAsia="Calibri" w:hAnsi="Arial Narrow"/>
                <w:sz w:val="20"/>
                <w:szCs w:val="20"/>
                <w:lang w:val="hr-HR"/>
              </w:rPr>
              <w:t>, Zagreb: Filmoteka 16, 1981</w:t>
            </w:r>
          </w:p>
          <w:p w:rsidR="00C73A6D" w:rsidRPr="009E5787" w:rsidRDefault="00C73A6D" w:rsidP="000211D2">
            <w:pPr>
              <w:numPr>
                <w:ilvl w:val="0"/>
                <w:numId w:val="277"/>
              </w:numPr>
              <w:rPr>
                <w:rFonts w:ascii="Arial Narrow" w:eastAsia="Calibri" w:hAnsi="Arial Narrow"/>
                <w:sz w:val="20"/>
                <w:szCs w:val="20"/>
                <w:lang w:val="hr-HR"/>
              </w:rPr>
            </w:pPr>
            <w:r w:rsidRPr="009E5787">
              <w:rPr>
                <w:rFonts w:ascii="Arial Narrow" w:eastAsia="Calibri" w:hAnsi="Arial Narrow"/>
                <w:sz w:val="20"/>
                <w:szCs w:val="20"/>
                <w:lang w:val="hr-HR"/>
              </w:rPr>
              <w:t xml:space="preserve">Bergery, B. </w:t>
            </w:r>
            <w:r w:rsidRPr="009E5787">
              <w:rPr>
                <w:rFonts w:ascii="Arial Narrow" w:eastAsia="Calibri" w:hAnsi="Arial Narrow"/>
                <w:i/>
                <w:sz w:val="20"/>
                <w:szCs w:val="20"/>
                <w:lang w:val="hr-HR"/>
              </w:rPr>
              <w:t>Reflections: 21 cinematographers at work</w:t>
            </w:r>
            <w:r w:rsidRPr="009E5787">
              <w:rPr>
                <w:rFonts w:ascii="Arial Narrow" w:eastAsia="Calibri" w:hAnsi="Arial Narrow"/>
                <w:sz w:val="20"/>
                <w:szCs w:val="20"/>
                <w:lang w:val="hr-HR"/>
              </w:rPr>
              <w:t>. Los Angeles 2002</w:t>
            </w:r>
          </w:p>
          <w:p w:rsidR="00C73A6D" w:rsidRPr="009E5787" w:rsidRDefault="00C73A6D" w:rsidP="000211D2">
            <w:pPr>
              <w:numPr>
                <w:ilvl w:val="0"/>
                <w:numId w:val="277"/>
              </w:numPr>
              <w:rPr>
                <w:rFonts w:ascii="Arial Narrow" w:eastAsia="Calibri" w:hAnsi="Arial Narrow"/>
                <w:sz w:val="20"/>
                <w:szCs w:val="20"/>
                <w:lang w:val="hr-HR"/>
              </w:rPr>
            </w:pPr>
            <w:r w:rsidRPr="009E5787">
              <w:rPr>
                <w:rFonts w:ascii="Arial Narrow" w:eastAsia="Calibri" w:hAnsi="Arial Narrow"/>
                <w:sz w:val="20"/>
                <w:szCs w:val="20"/>
                <w:lang w:val="hr-HR"/>
              </w:rPr>
              <w:t xml:space="preserve">Malkiewicz, K. </w:t>
            </w:r>
            <w:r w:rsidRPr="009E5787">
              <w:rPr>
                <w:rFonts w:ascii="Arial Narrow" w:eastAsia="Calibri" w:hAnsi="Arial Narrow"/>
                <w:i/>
                <w:sz w:val="20"/>
                <w:szCs w:val="20"/>
                <w:lang w:val="hr-HR"/>
              </w:rPr>
              <w:t>Film lighting</w:t>
            </w:r>
            <w:r w:rsidRPr="009E5787">
              <w:rPr>
                <w:rFonts w:ascii="Arial Narrow" w:eastAsia="Calibri" w:hAnsi="Arial Narrow"/>
                <w:sz w:val="20"/>
                <w:szCs w:val="20"/>
                <w:lang w:val="hr-HR"/>
              </w:rPr>
              <w:t>. New York 1986</w:t>
            </w:r>
          </w:p>
          <w:p w:rsidR="00C73A6D" w:rsidRPr="009E5787" w:rsidRDefault="00C73A6D" w:rsidP="000211D2">
            <w:pPr>
              <w:numPr>
                <w:ilvl w:val="0"/>
                <w:numId w:val="277"/>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 </w:t>
            </w:r>
            <w:r w:rsidRPr="009E5787">
              <w:rPr>
                <w:rFonts w:ascii="Arial Narrow" w:eastAsia="Calibri" w:hAnsi="Arial Narrow"/>
                <w:i/>
                <w:sz w:val="20"/>
                <w:szCs w:val="20"/>
                <w:lang w:val="hr-HR"/>
              </w:rPr>
              <w:t>O boji</w:t>
            </w:r>
            <w:r w:rsidRPr="009E5787">
              <w:rPr>
                <w:rFonts w:ascii="Arial Narrow" w:eastAsia="Calibri" w:hAnsi="Arial Narrow"/>
                <w:sz w:val="20"/>
                <w:szCs w:val="20"/>
                <w:lang w:val="hr-HR"/>
              </w:rPr>
              <w:t>, Zagreb 2008</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78"/>
              </w:numPr>
              <w:rPr>
                <w:rFonts w:ascii="Arial Narrow" w:eastAsia="Calibri" w:hAnsi="Arial Narrow"/>
                <w:sz w:val="20"/>
                <w:szCs w:val="20"/>
                <w:lang w:val="hr-HR"/>
              </w:rPr>
            </w:pPr>
            <w:r w:rsidRPr="009E5787">
              <w:rPr>
                <w:rFonts w:ascii="Arial Narrow" w:eastAsia="Calibri" w:hAnsi="Arial Narrow"/>
                <w:sz w:val="20"/>
                <w:szCs w:val="20"/>
                <w:lang w:val="hr-HR"/>
              </w:rPr>
              <w:t xml:space="preserve">Barnbaum, B. </w:t>
            </w:r>
            <w:r w:rsidRPr="009E5787">
              <w:rPr>
                <w:rFonts w:ascii="Arial Narrow" w:eastAsia="Calibri" w:hAnsi="Arial Narrow"/>
                <w:i/>
                <w:sz w:val="20"/>
                <w:szCs w:val="20"/>
                <w:lang w:val="hr-HR"/>
              </w:rPr>
              <w:t>Famous Photographers course: Volume I,II,III,IV: Famous Photographers school,1964</w:t>
            </w:r>
            <w:r w:rsidRPr="009E5787">
              <w:rPr>
                <w:rFonts w:ascii="Arial Narrow" w:eastAsia="Calibri" w:hAnsi="Arial Narrow"/>
                <w:sz w:val="20"/>
                <w:szCs w:val="20"/>
                <w:lang w:val="hr-HR"/>
              </w:rPr>
              <w:t>. Santa Barbara: The Art of Photography, 2010</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9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Default="00C73A6D" w:rsidP="00C73A6D">
      <w:pPr>
        <w:spacing w:after="160" w:line="259" w:lineRule="auto"/>
        <w:rPr>
          <w:rFonts w:ascii="Arial Narrow" w:eastAsia="Calibri" w:hAnsi="Arial Narrow"/>
          <w:b/>
          <w:sz w:val="20"/>
          <w:szCs w:val="20"/>
          <w:lang w:val="hr-HR"/>
        </w:rPr>
      </w:pPr>
      <w:r>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Ambijentalno kazalište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doc.art.Jasmin Novljaković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MASC-119</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25+0+15</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9"/>
        <w:gridCol w:w="673"/>
        <w:gridCol w:w="1137"/>
        <w:gridCol w:w="901"/>
        <w:gridCol w:w="960"/>
        <w:gridCol w:w="68"/>
        <w:gridCol w:w="764"/>
        <w:gridCol w:w="1383"/>
        <w:gridCol w:w="37"/>
        <w:gridCol w:w="1950"/>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7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Upoznavanje s ambijentalnim kazalištem i praktična primjena u radu na predstavi</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uvjeta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Student će kroz rad tijekom semestra ovladati kako teorijskim tako i praktičnim znanjem osnovnih ideja i načina za realizaciju ambijentalne predstave.</w:t>
            </w:r>
          </w:p>
          <w:p w:rsidR="00C73A6D" w:rsidRPr="009E5787" w:rsidRDefault="00C73A6D" w:rsidP="000211D2">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 xml:space="preserve">Nakon položenog ispita, student će biti osposobljen za opisivanje, razumijevanje, analiziranje, uspoređivanje te za razlikovanje istraživačkog rada eminentnih osoba kazališta kao na primjer Reinhardt, Grotowski, Spaić, Paro, Kunčević i dr.  </w:t>
            </w:r>
          </w:p>
          <w:p w:rsidR="00C73A6D" w:rsidRPr="009E5787" w:rsidRDefault="00C73A6D" w:rsidP="000211D2">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 xml:space="preserve">Upoznavanje i svladavanje zadane materije će studentu naposljetku omogućiti sigurnost i kompetentnost u praktičnoj primjeni. </w:t>
            </w:r>
          </w:p>
          <w:p w:rsidR="00C73A6D" w:rsidRPr="009E5787" w:rsidRDefault="00C73A6D" w:rsidP="000211D2">
            <w:pPr>
              <w:numPr>
                <w:ilvl w:val="0"/>
                <w:numId w:val="341"/>
              </w:numPr>
              <w:rPr>
                <w:rFonts w:ascii="Arial Narrow" w:eastAsia="Calibri" w:hAnsi="Arial Narrow"/>
                <w:sz w:val="20"/>
                <w:szCs w:val="20"/>
                <w:lang w:val="hr-HR"/>
              </w:rPr>
            </w:pPr>
            <w:r w:rsidRPr="009E5787">
              <w:rPr>
                <w:rFonts w:ascii="Arial Narrow" w:eastAsia="Calibri" w:hAnsi="Arial Narrow"/>
                <w:sz w:val="20"/>
                <w:szCs w:val="20"/>
                <w:lang w:val="hr-HR"/>
              </w:rPr>
              <w:t>Zajednički ishod ovladavanja danim materijalima i gradivom kroz sintezu, osigurati će studentu razvoj samostalne kreativnosti i  mogućnost stvaranja osobnog materijala (etida, scena itd.), student će biti osposobljen za vlastitu adaptaciju predstave u ambijentalnom prostoru..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će tijekom semestra obrađivati zadana područja rada Reinharta, Grotowskog, Spaića, Para, Kunčevića i drugih značajnih umjetnika ambijentalnog kazališta.  Kroz predavanja i praktičnu nastavu upoznavati će se s njihovim djelovanjem i utjecajom te će dobiti uvid u korištenje izvankazališnih prostora, rad s tekstom te primjenu istih u različitim scenama.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Predavanja: </w:t>
            </w:r>
          </w:p>
          <w:p w:rsidR="00C73A6D" w:rsidRPr="009E5787" w:rsidRDefault="00C73A6D" w:rsidP="000211D2">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Reinhardt – ambijentalno kazalištei Salzburg Festspiele</w:t>
            </w:r>
          </w:p>
          <w:p w:rsidR="00C73A6D" w:rsidRPr="009E5787" w:rsidRDefault="00C73A6D" w:rsidP="000211D2">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Grotowski i razbijanje klasičnog odnosa glumac -gledatelj</w:t>
            </w:r>
          </w:p>
          <w:p w:rsidR="00C73A6D" w:rsidRPr="009E5787" w:rsidRDefault="00C73A6D" w:rsidP="000211D2">
            <w:pPr>
              <w:numPr>
                <w:ilvl w:val="0"/>
                <w:numId w:val="342"/>
              </w:numPr>
              <w:rPr>
                <w:rFonts w:ascii="Arial Narrow" w:eastAsia="Calibri" w:hAnsi="Arial Narrow"/>
                <w:sz w:val="20"/>
                <w:szCs w:val="20"/>
                <w:lang w:val="hr-HR"/>
              </w:rPr>
            </w:pPr>
            <w:r w:rsidRPr="009E5787">
              <w:rPr>
                <w:rFonts w:ascii="Arial Narrow" w:eastAsia="Calibri" w:hAnsi="Arial Narrow"/>
                <w:sz w:val="20"/>
                <w:szCs w:val="20"/>
                <w:lang w:val="hr-HR"/>
              </w:rPr>
              <w:t>Dubrovačke ljetne igre i ambijentalno kazalište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Seminari:</w:t>
            </w:r>
          </w:p>
          <w:p w:rsidR="00C73A6D" w:rsidRPr="009E5787" w:rsidRDefault="00C73A6D" w:rsidP="000211D2">
            <w:pPr>
              <w:numPr>
                <w:ilvl w:val="0"/>
                <w:numId w:val="343"/>
              </w:numPr>
              <w:rPr>
                <w:rFonts w:ascii="Arial Narrow" w:eastAsia="Calibri" w:hAnsi="Arial Narrow"/>
                <w:sz w:val="20"/>
                <w:szCs w:val="20"/>
                <w:lang w:val="hr-HR"/>
              </w:rPr>
            </w:pPr>
            <w:r w:rsidRPr="009E5787">
              <w:rPr>
                <w:rFonts w:ascii="Arial Narrow" w:eastAsia="Calibri" w:hAnsi="Arial Narrow"/>
                <w:sz w:val="20"/>
                <w:szCs w:val="20"/>
                <w:lang w:val="hr-HR"/>
              </w:rPr>
              <w:t>Dramski tekst u nekazališnom prostoru</w:t>
            </w:r>
          </w:p>
          <w:p w:rsidR="00C73A6D" w:rsidRPr="009E5787" w:rsidRDefault="00C73A6D" w:rsidP="000211D2">
            <w:pPr>
              <w:numPr>
                <w:ilvl w:val="0"/>
                <w:numId w:val="343"/>
              </w:numPr>
              <w:rPr>
                <w:rFonts w:ascii="Arial Narrow" w:eastAsia="Calibri" w:hAnsi="Arial Narrow"/>
                <w:sz w:val="20"/>
                <w:szCs w:val="20"/>
                <w:lang w:val="hr-HR"/>
              </w:rPr>
            </w:pPr>
            <w:r w:rsidRPr="009E5787">
              <w:rPr>
                <w:rFonts w:ascii="Arial Narrow" w:eastAsia="Calibri" w:hAnsi="Arial Narrow"/>
                <w:sz w:val="20"/>
                <w:szCs w:val="20"/>
                <w:lang w:val="hr-HR"/>
              </w:rPr>
              <w:t>Zadani prostor i scenografija</w:t>
            </w:r>
          </w:p>
          <w:p w:rsidR="00C73A6D" w:rsidRPr="009E5787" w:rsidRDefault="00C73A6D" w:rsidP="000211D2">
            <w:pPr>
              <w:numPr>
                <w:ilvl w:val="0"/>
                <w:numId w:val="343"/>
              </w:numPr>
              <w:rPr>
                <w:rFonts w:ascii="Arial Narrow" w:eastAsia="Calibri" w:hAnsi="Arial Narrow"/>
                <w:sz w:val="20"/>
                <w:szCs w:val="20"/>
                <w:lang w:val="hr-HR"/>
              </w:rPr>
            </w:pPr>
            <w:r w:rsidRPr="009E5787">
              <w:rPr>
                <w:rFonts w:ascii="Arial Narrow" w:eastAsia="Calibri" w:hAnsi="Arial Narrow"/>
                <w:sz w:val="20"/>
                <w:szCs w:val="20"/>
                <w:lang w:val="hr-HR"/>
              </w:rPr>
              <w:t>Praktična primjena</w:t>
            </w:r>
          </w:p>
        </w:tc>
      </w:tr>
      <w:tr w:rsidR="00C73A6D" w:rsidRPr="009E5787" w:rsidTr="00507B3B">
        <w:trPr>
          <w:trHeight w:val="432"/>
        </w:trPr>
        <w:tc>
          <w:tcPr>
            <w:tcW w:w="2500" w:type="pct"/>
            <w:gridSpan w:val="5"/>
            <w:vAlign w:val="center"/>
          </w:tcPr>
          <w:p w:rsidR="00C73A6D" w:rsidRPr="009E5787" w:rsidRDefault="00C73A6D" w:rsidP="000211D2">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488" w:type="pct"/>
            <w:gridSpan w:val="4"/>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1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500" w:type="pct"/>
            <w:gridSpan w:val="5"/>
            <w:vAlign w:val="center"/>
          </w:tcPr>
          <w:p w:rsidR="00C73A6D" w:rsidRPr="009E5787" w:rsidRDefault="00C73A6D" w:rsidP="000211D2">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500" w:type="pct"/>
            <w:gridSpan w:val="5"/>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na nastavi , redovito čitati teorijsku literaturu, sudjelovati u radionicama  i prezentirati praktični rad. Provjera teorijskih znanja vrši se na usmenom ispitu.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95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11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4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47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40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2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3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95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11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4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47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40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2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3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95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11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4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47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40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2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3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95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11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49" w:type="pct"/>
            <w:vAlign w:val="center"/>
          </w:tcPr>
          <w:p w:rsidR="00C73A6D" w:rsidRPr="009E5787" w:rsidRDefault="00C73A6D" w:rsidP="00507B3B">
            <w:pPr>
              <w:rPr>
                <w:rFonts w:ascii="Arial Narrow" w:eastAsia="Calibri" w:hAnsi="Arial Narrow"/>
                <w:sz w:val="20"/>
                <w:szCs w:val="20"/>
                <w:lang w:val="hr-HR"/>
              </w:rPr>
            </w:pPr>
          </w:p>
        </w:tc>
        <w:tc>
          <w:tcPr>
            <w:tcW w:w="47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gridSpan w:val="2"/>
            <w:vAlign w:val="center"/>
          </w:tcPr>
          <w:p w:rsidR="00C73A6D" w:rsidRPr="009E5787" w:rsidRDefault="00C73A6D" w:rsidP="00507B3B">
            <w:pPr>
              <w:rPr>
                <w:rFonts w:ascii="Arial Narrow" w:eastAsia="Calibri" w:hAnsi="Arial Narrow"/>
                <w:sz w:val="20"/>
                <w:szCs w:val="20"/>
                <w:lang w:val="hr-HR"/>
              </w:rPr>
            </w:pPr>
          </w:p>
        </w:tc>
        <w:tc>
          <w:tcPr>
            <w:tcW w:w="40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28" w:type="pct"/>
            <w:vAlign w:val="center"/>
          </w:tcPr>
          <w:p w:rsidR="00C73A6D" w:rsidRPr="009E5787" w:rsidRDefault="00C73A6D" w:rsidP="00507B3B">
            <w:pPr>
              <w:rPr>
                <w:rFonts w:ascii="Arial Narrow" w:eastAsia="Calibri" w:hAnsi="Arial Narrow"/>
                <w:sz w:val="20"/>
                <w:szCs w:val="20"/>
                <w:lang w:val="hr-HR"/>
              </w:rPr>
            </w:pPr>
          </w:p>
        </w:tc>
        <w:tc>
          <w:tcPr>
            <w:tcW w:w="133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5"/>
              <w:gridCol w:w="715"/>
              <w:gridCol w:w="899"/>
              <w:gridCol w:w="1919"/>
              <w:gridCol w:w="1757"/>
              <w:gridCol w:w="704"/>
              <w:gridCol w:w="707"/>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na nastavi (sudjelovanje u diskusijama,zalaganje)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Samostalno istraživanje  i primjena na nastavi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se radi na temelju  aktivnosti i uključenost kako na individualnom radu tako i na radu u grupi </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8</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 korištenja nekazališnih prostora   kroz gledanje   predstava, filmova, serija  i istraživanje i proučavanje literature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na temelju aktivnosti i uključenosti u samostalne zadatke i grupnom radu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Izvršeni praktični zadaci</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(etide, usmena izlaganja, seminari, prezentacije)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1,2,3,4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Rad na ispitnoj  prezentaciji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se radi na temelju rada na ispitnoj produkciji koja se sastoji od rada etidama, rada s partnerima ili samostalnog rada, discipline i efikasnosti u radu i konačni rezultat umjetničkog dosega </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78"/>
              </w:numPr>
              <w:rPr>
                <w:rFonts w:ascii="Arial Narrow" w:eastAsia="Calibri" w:hAnsi="Arial Narrow"/>
                <w:sz w:val="20"/>
                <w:szCs w:val="20"/>
                <w:lang w:val="hr-HR"/>
              </w:rPr>
            </w:pPr>
            <w:r w:rsidRPr="009E5787">
              <w:rPr>
                <w:rFonts w:ascii="Arial Narrow" w:eastAsia="Calibri" w:hAnsi="Arial Narrow"/>
                <w:sz w:val="20"/>
                <w:szCs w:val="20"/>
                <w:lang w:val="hr-HR"/>
              </w:rPr>
              <w:t xml:space="preserve">Senker, Boris. </w:t>
            </w:r>
            <w:r w:rsidRPr="009E5787">
              <w:rPr>
                <w:rFonts w:ascii="Arial Narrow" w:eastAsia="Calibri" w:hAnsi="Arial Narrow"/>
                <w:i/>
                <w:sz w:val="20"/>
                <w:szCs w:val="20"/>
                <w:lang w:val="hr-HR"/>
              </w:rPr>
              <w:t>Redateljsko kazalište</w:t>
            </w:r>
            <w:r w:rsidRPr="009E5787">
              <w:rPr>
                <w:rFonts w:ascii="Arial Narrow" w:eastAsia="Calibri" w:hAnsi="Arial Narrow"/>
                <w:sz w:val="20"/>
                <w:szCs w:val="20"/>
                <w:lang w:val="hr-HR"/>
              </w:rPr>
              <w:t xml:space="preserve">. </w:t>
            </w:r>
            <w:r w:rsidRPr="009E5787">
              <w:rPr>
                <w:rFonts w:ascii="Arial Narrow" w:hAnsi="Arial Narrow"/>
                <w:sz w:val="20"/>
                <w:szCs w:val="20"/>
              </w:rPr>
              <w:t>Zagreb : CEKADE [i. e.] Centar za kulturnu djelatnost, 1984.</w:t>
            </w:r>
          </w:p>
          <w:p w:rsidR="00C73A6D" w:rsidRPr="009E5787" w:rsidRDefault="00C73A6D" w:rsidP="000211D2">
            <w:pPr>
              <w:numPr>
                <w:ilvl w:val="0"/>
                <w:numId w:val="278"/>
              </w:numPr>
              <w:rPr>
                <w:rFonts w:ascii="Arial Narrow" w:eastAsia="Calibri" w:hAnsi="Arial Narrow"/>
                <w:sz w:val="20"/>
                <w:szCs w:val="20"/>
                <w:lang w:val="hr-HR"/>
              </w:rPr>
            </w:pPr>
            <w:r w:rsidRPr="009E5787">
              <w:rPr>
                <w:rFonts w:ascii="Arial Narrow" w:eastAsia="Calibri" w:hAnsi="Arial Narrow"/>
                <w:sz w:val="20"/>
                <w:szCs w:val="20"/>
                <w:lang w:val="hr-HR"/>
              </w:rPr>
              <w:t xml:space="preserve">Kunčević, Ivica. </w:t>
            </w:r>
            <w:r w:rsidRPr="009E5787">
              <w:rPr>
                <w:rFonts w:ascii="Arial Narrow" w:eastAsia="Calibri" w:hAnsi="Arial Narrow"/>
                <w:i/>
                <w:sz w:val="20"/>
                <w:szCs w:val="20"/>
                <w:lang w:val="hr-HR"/>
              </w:rPr>
              <w:t>Ambijentalnost na dubrovačku</w:t>
            </w:r>
            <w:r w:rsidRPr="009E5787">
              <w:rPr>
                <w:rFonts w:ascii="Arial Narrow" w:eastAsia="Calibri" w:hAnsi="Arial Narrow"/>
                <w:sz w:val="20"/>
                <w:szCs w:val="20"/>
                <w:lang w:val="hr-HR"/>
              </w:rPr>
              <w:t>. Zagreb: Hrvatski centar ITI, 2012.</w:t>
            </w:r>
          </w:p>
          <w:p w:rsidR="00C73A6D" w:rsidRPr="009E5787" w:rsidRDefault="00C73A6D" w:rsidP="000211D2">
            <w:pPr>
              <w:numPr>
                <w:ilvl w:val="0"/>
                <w:numId w:val="278"/>
              </w:numPr>
              <w:rPr>
                <w:rFonts w:ascii="Arial Narrow" w:eastAsia="Calibri" w:hAnsi="Arial Narrow"/>
                <w:sz w:val="20"/>
                <w:szCs w:val="20"/>
                <w:lang w:val="hr-HR"/>
              </w:rPr>
            </w:pPr>
            <w:r w:rsidRPr="009E5787">
              <w:rPr>
                <w:rFonts w:ascii="Arial Narrow" w:eastAsia="Calibri" w:hAnsi="Arial Narrow"/>
                <w:sz w:val="20"/>
                <w:szCs w:val="20"/>
                <w:lang w:val="hr-HR"/>
              </w:rPr>
              <w:t xml:space="preserve">Grotowski, Jerzy. </w:t>
            </w:r>
            <w:r w:rsidRPr="009E5787">
              <w:rPr>
                <w:rFonts w:ascii="Arial Narrow" w:eastAsia="Calibri" w:hAnsi="Arial Narrow"/>
                <w:i/>
                <w:sz w:val="20"/>
                <w:szCs w:val="20"/>
                <w:lang w:val="hr-HR"/>
              </w:rPr>
              <w:t>Ka siromašnom pozorištu</w:t>
            </w:r>
            <w:r w:rsidRPr="009E5787">
              <w:rPr>
                <w:rFonts w:ascii="Arial Narrow" w:eastAsia="Calibri" w:hAnsi="Arial Narrow"/>
                <w:sz w:val="20"/>
                <w:szCs w:val="20"/>
                <w:lang w:val="hr-HR"/>
              </w:rPr>
              <w:t xml:space="preserve">. Beograd: </w:t>
            </w:r>
            <w:r w:rsidRPr="009E5787">
              <w:rPr>
                <w:rFonts w:ascii="Arial Narrow" w:hAnsi="Arial Narrow"/>
                <w:sz w:val="20"/>
                <w:szCs w:val="20"/>
              </w:rPr>
              <w:t>Izdavačko-informativni centar studenata, 1976.</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185"/>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44"/>
              </w:numPr>
              <w:rPr>
                <w:rFonts w:ascii="Arial Narrow" w:eastAsia="Calibri" w:hAnsi="Arial Narrow"/>
                <w:sz w:val="20"/>
                <w:szCs w:val="20"/>
                <w:lang w:val="hr-HR"/>
              </w:rPr>
            </w:pPr>
            <w:r w:rsidRPr="009E5787">
              <w:rPr>
                <w:rFonts w:ascii="Arial Narrow" w:eastAsia="Calibri" w:hAnsi="Arial Narrow"/>
                <w:sz w:val="20"/>
                <w:szCs w:val="20"/>
                <w:lang w:val="hr-HR"/>
              </w:rPr>
              <w:t>Provedba jedinstvene sveučilišne ankete među studentima za ocjenjivanje nastavnika koju utvrđuje Senat Sveučilišta</w:t>
            </w:r>
          </w:p>
          <w:p w:rsidR="00C73A6D" w:rsidRPr="009E5787" w:rsidRDefault="00C73A6D" w:rsidP="000211D2">
            <w:pPr>
              <w:numPr>
                <w:ilvl w:val="0"/>
                <w:numId w:val="344"/>
              </w:numPr>
              <w:rPr>
                <w:rFonts w:ascii="Arial Narrow" w:eastAsia="Calibri" w:hAnsi="Arial Narrow"/>
                <w:sz w:val="20"/>
                <w:szCs w:val="20"/>
                <w:lang w:val="hr-HR"/>
              </w:rPr>
            </w:pPr>
            <w:r w:rsidRPr="009E5787">
              <w:rPr>
                <w:rFonts w:ascii="Arial Narrow" w:eastAsia="Calibri" w:hAnsi="Arial Narrow"/>
                <w:sz w:val="20"/>
                <w:szCs w:val="20"/>
                <w:lang w:val="hr-HR"/>
              </w:rPr>
              <w:t>Praćenje i analiza kvalitete izvedbe nastave u skladu s Pravilnikom o studiranju i Pravilnikom o unaprjeđivanju i osiguranju kvalitete obrazovanja Sveučilišta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slikarstvo MA-1</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Goran Tvrtković, viši pred.</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
                <w:bCs/>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
                <w:bCs/>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
                <w:bCs/>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MASC-121</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
                <w:bCs/>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
                <w:bCs/>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
                <w:bCs/>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b/>
                <w:bCs/>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
        <w:gridCol w:w="673"/>
        <w:gridCol w:w="1228"/>
        <w:gridCol w:w="673"/>
        <w:gridCol w:w="1092"/>
        <w:gridCol w:w="251"/>
        <w:gridCol w:w="422"/>
        <w:gridCol w:w="1483"/>
        <w:gridCol w:w="245"/>
        <w:gridCol w:w="1950"/>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20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Stjecanje vještina i znanja primjene tehnoloških, crtačkih i slikarskih postupaka u okviru rada na scenografskim elementima: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uvid i prepoznavanje slikarskih materijala i podloga korištenih u scenskoj obradi;</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namjena i uporaba pribora specijaliziranog za izvođenje crtačkih i slikarskih postupaka u scenskom  slikarstvu;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slikarske izrade različitih scenskih tekstura poput mramorizacije, imitacije drveta, kamena i slično.</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kolegija.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Nakon uspješno usvojenog gradiva kolegija studenti će:</w:t>
            </w:r>
          </w:p>
          <w:p w:rsidR="00C73A6D" w:rsidRPr="009E5787" w:rsidRDefault="00C73A6D" w:rsidP="000211D2">
            <w:pPr>
              <w:numPr>
                <w:ilvl w:val="0"/>
                <w:numId w:val="200"/>
              </w:numPr>
              <w:rPr>
                <w:rFonts w:ascii="Arial Narrow" w:eastAsia="Calibri" w:hAnsi="Arial Narrow"/>
                <w:sz w:val="20"/>
                <w:szCs w:val="20"/>
                <w:lang w:val="hr-HR"/>
              </w:rPr>
            </w:pPr>
            <w:r w:rsidRPr="009E5787">
              <w:rPr>
                <w:rFonts w:ascii="Arial Narrow" w:eastAsia="Calibri" w:hAnsi="Arial Narrow"/>
                <w:sz w:val="20"/>
                <w:szCs w:val="20"/>
                <w:lang w:val="hr-HR"/>
              </w:rPr>
              <w:t>poznavati najčešće korištene alate i materijale korištene u scenskom slikarstvu</w:t>
            </w:r>
          </w:p>
          <w:p w:rsidR="00C73A6D" w:rsidRPr="009E5787" w:rsidRDefault="00C73A6D" w:rsidP="000211D2">
            <w:pPr>
              <w:numPr>
                <w:ilvl w:val="0"/>
                <w:numId w:val="200"/>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timski rad u realizaciji jednostavnijeg projekta</w:t>
            </w:r>
          </w:p>
          <w:p w:rsidR="00C73A6D" w:rsidRPr="009E5787" w:rsidRDefault="00C73A6D" w:rsidP="000211D2">
            <w:pPr>
              <w:numPr>
                <w:ilvl w:val="0"/>
                <w:numId w:val="200"/>
              </w:numPr>
              <w:rPr>
                <w:rFonts w:ascii="Arial Narrow" w:eastAsia="Calibri" w:hAnsi="Arial Narrow"/>
                <w:sz w:val="20"/>
                <w:szCs w:val="20"/>
                <w:lang w:val="hr-HR"/>
              </w:rPr>
            </w:pPr>
            <w:r w:rsidRPr="009E5787">
              <w:rPr>
                <w:rFonts w:ascii="Arial Narrow" w:eastAsia="Calibri" w:hAnsi="Arial Narrow"/>
                <w:sz w:val="20"/>
                <w:szCs w:val="20"/>
                <w:lang w:val="hr-HR"/>
              </w:rPr>
              <w:t>ovladati slikarskim tehnikama scenskih tekstura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Uvođenje i upoznavanje s vrstama najčešće korištenih materijala i podloga u sklopu procesa rada pripreme ili oslikavanja.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Zbog specifičnosti rada i velikog odmaka od uobičajenih metoda slikanja kod štafelajnog slikarstva, potrebno je predstaviti vrste platna, ovisno o namjeni, podloga na kulisama (drvene, platnene, metalne i sl.), vrste kistova i općenito strukture rada, koja često ne podrazumijeva samostalni, nego timski rad.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Upoznavanje i rad na slikarskim tehnikama scenskih tekstura.</w:t>
            </w:r>
          </w:p>
        </w:tc>
      </w:tr>
      <w:tr w:rsidR="00C73A6D" w:rsidRPr="009E5787" w:rsidTr="00507B3B">
        <w:trPr>
          <w:trHeight w:val="432"/>
        </w:trPr>
        <w:tc>
          <w:tcPr>
            <w:tcW w:w="2738" w:type="pct"/>
            <w:gridSpan w:val="6"/>
            <w:vAlign w:val="center"/>
          </w:tcPr>
          <w:p w:rsidR="00C73A6D" w:rsidRPr="009E5787" w:rsidRDefault="00C73A6D" w:rsidP="000211D2">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 xml:space="preserve">Vrste izvođenja nastave </w:t>
            </w:r>
          </w:p>
        </w:tc>
        <w:tc>
          <w:tcPr>
            <w:tcW w:w="1186"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738" w:type="pct"/>
            <w:gridSpan w:val="6"/>
            <w:vAlign w:val="center"/>
          </w:tcPr>
          <w:p w:rsidR="00C73A6D" w:rsidRPr="009E5787" w:rsidRDefault="00C73A6D" w:rsidP="000211D2">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Komentari</w:t>
            </w:r>
          </w:p>
        </w:tc>
        <w:tc>
          <w:tcPr>
            <w:tcW w:w="2262"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Realizacija projektnog zadatka.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Praćenje rada studenata</w:t>
            </w:r>
          </w:p>
        </w:tc>
      </w:tr>
      <w:tr w:rsidR="00C73A6D" w:rsidRPr="009E5787" w:rsidTr="00507B3B">
        <w:trPr>
          <w:trHeight w:val="111"/>
        </w:trPr>
        <w:tc>
          <w:tcPr>
            <w:tcW w:w="577"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t>Pohađanje nastave</w:t>
            </w:r>
          </w:p>
        </w:tc>
        <w:tc>
          <w:tcPr>
            <w:tcW w:w="371"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t>X</w:t>
            </w:r>
          </w:p>
        </w:tc>
        <w:tc>
          <w:tcPr>
            <w:tcW w:w="678"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t>X</w:t>
            </w:r>
          </w:p>
        </w:tc>
        <w:tc>
          <w:tcPr>
            <w:tcW w:w="603"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Text3"/>
                  <w:enabled w:val="0"/>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818"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t>Eksperimentalni rad</w:t>
            </w:r>
          </w:p>
        </w:tc>
        <w:tc>
          <w:tcPr>
            <w:tcW w:w="1211" w:type="pct"/>
            <w:gridSpan w:val="2"/>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t>1</w:t>
            </w:r>
          </w:p>
        </w:tc>
      </w:tr>
      <w:tr w:rsidR="00C73A6D" w:rsidRPr="009E5787" w:rsidTr="00507B3B">
        <w:trPr>
          <w:trHeight w:val="108"/>
        </w:trPr>
        <w:tc>
          <w:tcPr>
            <w:tcW w:w="577"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t>Pismeni ispit</w:t>
            </w:r>
          </w:p>
        </w:tc>
        <w:tc>
          <w:tcPr>
            <w:tcW w:w="371"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678"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t>Usmeni ispit</w:t>
            </w:r>
          </w:p>
        </w:tc>
        <w:tc>
          <w:tcPr>
            <w:tcW w:w="371"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603"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818"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t>Istraživanje</w:t>
            </w:r>
          </w:p>
        </w:tc>
        <w:tc>
          <w:tcPr>
            <w:tcW w:w="1211" w:type="pct"/>
            <w:gridSpan w:val="2"/>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77"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t>Projekt</w:t>
            </w:r>
          </w:p>
        </w:tc>
        <w:tc>
          <w:tcPr>
            <w:tcW w:w="371"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t>1</w:t>
            </w:r>
          </w:p>
        </w:tc>
        <w:tc>
          <w:tcPr>
            <w:tcW w:w="678"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603"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818"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t>Praktični rad</w:t>
            </w:r>
          </w:p>
        </w:tc>
        <w:tc>
          <w:tcPr>
            <w:tcW w:w="1211" w:type="pct"/>
            <w:gridSpan w:val="2"/>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t>3</w:t>
            </w:r>
          </w:p>
        </w:tc>
      </w:tr>
      <w:tr w:rsidR="00C73A6D" w:rsidRPr="009E5787" w:rsidTr="00507B3B">
        <w:trPr>
          <w:trHeight w:val="108"/>
        </w:trPr>
        <w:tc>
          <w:tcPr>
            <w:tcW w:w="577"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t>Portfolio</w:t>
            </w:r>
          </w:p>
        </w:tc>
        <w:tc>
          <w:tcPr>
            <w:tcW w:w="371"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678" w:type="pct"/>
            <w:vAlign w:val="center"/>
          </w:tcPr>
          <w:p w:rsidR="00C73A6D" w:rsidRPr="009E5787" w:rsidRDefault="00C73A6D" w:rsidP="00507B3B">
            <w:pPr>
              <w:rPr>
                <w:rFonts w:ascii="Arial Narrow" w:eastAsia="Calibri" w:hAnsi="Arial Narrow"/>
                <w:bCs/>
                <w:sz w:val="20"/>
                <w:szCs w:val="20"/>
                <w:lang w:val="hr-HR"/>
              </w:rPr>
            </w:pPr>
          </w:p>
        </w:tc>
        <w:tc>
          <w:tcPr>
            <w:tcW w:w="371" w:type="pct"/>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603" w:type="pct"/>
            <w:vAlign w:val="center"/>
          </w:tcPr>
          <w:p w:rsidR="00C73A6D" w:rsidRPr="009E5787" w:rsidRDefault="00C73A6D" w:rsidP="00507B3B">
            <w:pPr>
              <w:rPr>
                <w:rFonts w:ascii="Arial Narrow" w:eastAsia="Calibri" w:hAnsi="Arial Narrow"/>
                <w:bCs/>
                <w:sz w:val="20"/>
                <w:szCs w:val="20"/>
                <w:lang w:val="hr-HR"/>
              </w:rPr>
            </w:pPr>
          </w:p>
        </w:tc>
        <w:tc>
          <w:tcPr>
            <w:tcW w:w="371" w:type="pct"/>
            <w:gridSpan w:val="2"/>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c>
          <w:tcPr>
            <w:tcW w:w="818" w:type="pct"/>
            <w:vAlign w:val="center"/>
          </w:tcPr>
          <w:p w:rsidR="00C73A6D" w:rsidRPr="009E5787" w:rsidRDefault="00C73A6D" w:rsidP="00507B3B">
            <w:pPr>
              <w:rPr>
                <w:rFonts w:ascii="Arial Narrow" w:eastAsia="Calibri" w:hAnsi="Arial Narrow"/>
                <w:bCs/>
                <w:sz w:val="20"/>
                <w:szCs w:val="20"/>
                <w:lang w:val="hr-HR"/>
              </w:rPr>
            </w:pPr>
          </w:p>
        </w:tc>
        <w:tc>
          <w:tcPr>
            <w:tcW w:w="1211" w:type="pct"/>
            <w:gridSpan w:val="2"/>
            <w:vAlign w:val="center"/>
          </w:tcPr>
          <w:p w:rsidR="00C73A6D" w:rsidRPr="009E5787" w:rsidRDefault="00C73A6D" w:rsidP="00507B3B">
            <w:pPr>
              <w:rPr>
                <w:rFonts w:ascii="Arial Narrow" w:eastAsia="Calibri" w:hAnsi="Arial Narrow"/>
                <w:bCs/>
                <w:sz w:val="20"/>
                <w:szCs w:val="20"/>
                <w:lang w:val="hr-HR"/>
              </w:rPr>
            </w:pPr>
            <w:r w:rsidRPr="009E5787">
              <w:rPr>
                <w:rFonts w:ascii="Arial Narrow" w:eastAsia="Calibri" w:hAnsi="Arial Narrow"/>
                <w:bCs/>
                <w:sz w:val="20"/>
                <w:szCs w:val="20"/>
                <w:lang w:val="hr-HR"/>
              </w:rPr>
              <w:fldChar w:fldCharType="begin">
                <w:ffData>
                  <w:name w:val=""/>
                  <w:enabled/>
                  <w:calcOnExit w:val="0"/>
                  <w:textInput/>
                </w:ffData>
              </w:fldChar>
            </w:r>
            <w:r w:rsidRPr="009E5787">
              <w:rPr>
                <w:rFonts w:ascii="Arial Narrow" w:eastAsia="Calibri" w:hAnsi="Arial Narrow"/>
                <w:bCs/>
                <w:sz w:val="20"/>
                <w:szCs w:val="20"/>
                <w:lang w:val="hr-HR"/>
              </w:rPr>
              <w:instrText xml:space="preserve"> FORMTEXT </w:instrText>
            </w:r>
            <w:r w:rsidRPr="009E5787">
              <w:rPr>
                <w:rFonts w:ascii="Arial Narrow" w:eastAsia="Calibri" w:hAnsi="Arial Narrow"/>
                <w:bCs/>
                <w:sz w:val="20"/>
                <w:szCs w:val="20"/>
                <w:lang w:val="hr-HR"/>
              </w:rPr>
            </w:r>
            <w:r w:rsidRPr="009E5787">
              <w:rPr>
                <w:rFonts w:ascii="Arial Narrow" w:eastAsia="Calibri" w:hAnsi="Arial Narrow"/>
                <w:bCs/>
                <w:sz w:val="20"/>
                <w:szCs w:val="20"/>
                <w:lang w:val="hr-HR"/>
              </w:rPr>
              <w:fldChar w:fldCharType="separate"/>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bCs/>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b/>
                <w:bCs/>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716"/>
              <w:gridCol w:w="899"/>
              <w:gridCol w:w="1936"/>
              <w:gridCol w:w="1759"/>
              <w:gridCol w:w="707"/>
              <w:gridCol w:w="71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Cs/>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Usmeno izlaganje i praktična demonstracija usvojenih znanja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i praktičnog rada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Cs/>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Sudjelovanje u realizaciji grupnog projekta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sposobnosti rada u grupi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dovršenog rada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b/>
                <w:bCs/>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79"/>
              </w:numPr>
              <w:rPr>
                <w:rFonts w:ascii="Arial Narrow" w:eastAsia="Calibri" w:hAnsi="Arial Narrow"/>
                <w:sz w:val="20"/>
                <w:szCs w:val="20"/>
                <w:lang w:val="hr-HR"/>
              </w:rPr>
            </w:pPr>
            <w:r w:rsidRPr="009E5787">
              <w:rPr>
                <w:rFonts w:ascii="Arial Narrow" w:eastAsia="Calibri" w:hAnsi="Arial Narrow"/>
                <w:sz w:val="20"/>
                <w:szCs w:val="20"/>
                <w:lang w:val="hr-HR"/>
              </w:rPr>
              <w:t xml:space="preserve">Damjanov, J. </w:t>
            </w:r>
            <w:r w:rsidRPr="009E5787">
              <w:rPr>
                <w:rFonts w:ascii="Arial Narrow" w:eastAsia="Calibri" w:hAnsi="Arial Narrow"/>
                <w:i/>
                <w:sz w:val="20"/>
                <w:szCs w:val="20"/>
                <w:lang w:val="hr-HR"/>
              </w:rPr>
              <w:t>Vizualni jezik i likovna umjetnost</w:t>
            </w:r>
            <w:r w:rsidRPr="009E5787">
              <w:rPr>
                <w:rFonts w:ascii="Arial Narrow" w:eastAsia="Calibri" w:hAnsi="Arial Narrow"/>
                <w:sz w:val="20"/>
                <w:szCs w:val="20"/>
                <w:lang w:val="hr-HR"/>
              </w:rPr>
              <w:t>. Zagreb: Školska knjiga, 1991.</w:t>
            </w:r>
          </w:p>
          <w:p w:rsidR="00C73A6D" w:rsidRPr="009E5787" w:rsidRDefault="00C73A6D" w:rsidP="000211D2">
            <w:pPr>
              <w:numPr>
                <w:ilvl w:val="0"/>
                <w:numId w:val="279"/>
              </w:numPr>
              <w:rPr>
                <w:rFonts w:ascii="Arial Narrow" w:eastAsia="Calibri" w:hAnsi="Arial Narrow"/>
                <w:sz w:val="20"/>
                <w:szCs w:val="20"/>
                <w:lang w:val="hr-HR"/>
              </w:rPr>
            </w:pPr>
            <w:r w:rsidRPr="009E5787">
              <w:rPr>
                <w:rFonts w:ascii="Arial Narrow" w:eastAsia="Calibri" w:hAnsi="Arial Narrow"/>
                <w:sz w:val="20"/>
                <w:szCs w:val="20"/>
                <w:lang w:val="hr-HR"/>
              </w:rPr>
              <w:t xml:space="preserve">Focillon, H. </w:t>
            </w:r>
            <w:r w:rsidRPr="009E5787">
              <w:rPr>
                <w:rFonts w:ascii="Arial Narrow" w:eastAsia="Calibri" w:hAnsi="Arial Narrow"/>
                <w:i/>
                <w:sz w:val="20"/>
                <w:szCs w:val="20"/>
                <w:lang w:val="hr-HR"/>
              </w:rPr>
              <w:t>Život oblika</w:t>
            </w:r>
            <w:r w:rsidRPr="009E5787">
              <w:rPr>
                <w:rFonts w:ascii="Arial Narrow" w:eastAsia="Calibri" w:hAnsi="Arial Narrow"/>
                <w:sz w:val="20"/>
                <w:szCs w:val="20"/>
                <w:lang w:val="hr-HR"/>
              </w:rPr>
              <w:t>. Zagreb: Rako &amp; Rako, 1995.</w:t>
            </w:r>
          </w:p>
          <w:p w:rsidR="00C73A6D" w:rsidRPr="009E5787" w:rsidRDefault="00C73A6D" w:rsidP="000211D2">
            <w:pPr>
              <w:numPr>
                <w:ilvl w:val="0"/>
                <w:numId w:val="279"/>
              </w:numPr>
              <w:rPr>
                <w:rFonts w:ascii="Arial Narrow" w:eastAsia="Calibri" w:hAnsi="Arial Narrow"/>
                <w:sz w:val="20"/>
                <w:szCs w:val="20"/>
                <w:lang w:val="hr-HR"/>
              </w:rPr>
            </w:pPr>
            <w:r w:rsidRPr="009E5787">
              <w:rPr>
                <w:rFonts w:ascii="Arial Narrow" w:eastAsia="Calibri" w:hAnsi="Arial Narrow"/>
                <w:sz w:val="20"/>
                <w:szCs w:val="20"/>
                <w:lang w:val="hr-HR"/>
              </w:rPr>
              <w:t>monografije u skladu s potrebama nastave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Filmski i video materijali u skladu s potrebama nastave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02"/>
              </w:numPr>
              <w:rPr>
                <w:rFonts w:ascii="Arial Narrow" w:eastAsia="Calibri" w:hAnsi="Arial Narrow"/>
                <w:bCs/>
                <w:i/>
                <w:sz w:val="20"/>
                <w:szCs w:val="20"/>
                <w:lang w:val="hr-HR"/>
              </w:rPr>
            </w:pPr>
            <w:r w:rsidRPr="009E5787">
              <w:rPr>
                <w:rFonts w:ascii="Arial Narrow" w:eastAsia="Calibri" w:hAnsi="Arial Narrow"/>
                <w:b/>
                <w:bCs/>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slikarstvo MA-2</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Goran Tvrtković, viši  pred.</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MASC-122</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
        <w:gridCol w:w="694"/>
        <w:gridCol w:w="836"/>
        <w:gridCol w:w="643"/>
        <w:gridCol w:w="977"/>
        <w:gridCol w:w="179"/>
        <w:gridCol w:w="464"/>
        <w:gridCol w:w="1390"/>
        <w:gridCol w:w="413"/>
        <w:gridCol w:w="1979"/>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20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Primjena tehnoloških, crtačkih i slikarskih postupaka u okviru rada na scenografskim elementima:</w:t>
            </w:r>
          </w:p>
          <w:p w:rsidR="00C73A6D" w:rsidRPr="009E5787" w:rsidRDefault="00C73A6D" w:rsidP="000211D2">
            <w:pPr>
              <w:numPr>
                <w:ilvl w:val="0"/>
                <w:numId w:val="346"/>
              </w:numPr>
              <w:rPr>
                <w:rFonts w:ascii="Arial Narrow" w:eastAsia="Calibri" w:hAnsi="Arial Narrow"/>
                <w:sz w:val="20"/>
                <w:szCs w:val="20"/>
                <w:lang w:val="hr-HR"/>
              </w:rPr>
            </w:pPr>
            <w:r w:rsidRPr="009E5787">
              <w:rPr>
                <w:rFonts w:ascii="Arial Narrow" w:eastAsia="Calibri" w:hAnsi="Arial Narrow"/>
                <w:sz w:val="20"/>
                <w:szCs w:val="20"/>
                <w:lang w:val="hr-HR"/>
              </w:rPr>
              <w:t>usvajanje postupaka kod prenošenja skice na uvećani scenski element (korištenje mjerila, crtež);</w:t>
            </w:r>
          </w:p>
          <w:p w:rsidR="00C73A6D" w:rsidRPr="009E5787" w:rsidRDefault="00C73A6D" w:rsidP="000211D2">
            <w:pPr>
              <w:numPr>
                <w:ilvl w:val="0"/>
                <w:numId w:val="345"/>
              </w:numPr>
              <w:rPr>
                <w:rFonts w:ascii="Arial Narrow" w:eastAsia="Calibri" w:hAnsi="Arial Narrow"/>
                <w:sz w:val="20"/>
                <w:szCs w:val="20"/>
                <w:lang w:val="hr-HR"/>
              </w:rPr>
            </w:pPr>
            <w:r w:rsidRPr="009E5787">
              <w:rPr>
                <w:rFonts w:ascii="Arial Narrow" w:eastAsia="Calibri" w:hAnsi="Arial Narrow"/>
                <w:sz w:val="20"/>
                <w:szCs w:val="20"/>
                <w:lang w:val="hr-HR"/>
              </w:rPr>
              <w:t>prepoznavanje i korištenje načina slikanja kod štafelajnog i scenskog slikarstva (razlike).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Odslušan kolegij Scensko slikarstvo MA-1.</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Nakon uspješno usvojenog gradiva kolegija studenti će:</w:t>
            </w:r>
          </w:p>
          <w:p w:rsidR="00C73A6D" w:rsidRPr="009E5787" w:rsidRDefault="00C73A6D" w:rsidP="000211D2">
            <w:pPr>
              <w:numPr>
                <w:ilvl w:val="0"/>
                <w:numId w:val="203"/>
              </w:numPr>
              <w:rPr>
                <w:rFonts w:ascii="Arial Narrow" w:eastAsia="Calibri" w:hAnsi="Arial Narrow"/>
                <w:sz w:val="20"/>
                <w:szCs w:val="20"/>
                <w:lang w:val="hr-HR"/>
              </w:rPr>
            </w:pPr>
            <w:r w:rsidRPr="009E5787">
              <w:rPr>
                <w:rFonts w:ascii="Arial Narrow" w:eastAsia="Calibri" w:hAnsi="Arial Narrow"/>
                <w:sz w:val="20"/>
                <w:szCs w:val="20"/>
                <w:lang w:val="hr-HR"/>
              </w:rPr>
              <w:t>biti osposobljeni primijeniti tradicionalne i suvremene tehnike prenošenja skice na uvećani scenski element (korištenje mjerila, crtež — bez upotrebe tehničkih pomagala)</w:t>
            </w:r>
          </w:p>
          <w:p w:rsidR="00C73A6D" w:rsidRPr="009E5787" w:rsidRDefault="00C73A6D" w:rsidP="000211D2">
            <w:pPr>
              <w:numPr>
                <w:ilvl w:val="0"/>
                <w:numId w:val="203"/>
              </w:numPr>
              <w:rPr>
                <w:rFonts w:ascii="Arial Narrow" w:eastAsia="Calibri" w:hAnsi="Arial Narrow"/>
                <w:sz w:val="20"/>
                <w:szCs w:val="20"/>
                <w:lang w:val="hr-HR"/>
              </w:rPr>
            </w:pPr>
            <w:r w:rsidRPr="009E5787">
              <w:rPr>
                <w:rFonts w:ascii="Arial Narrow" w:eastAsia="Calibri" w:hAnsi="Arial Narrow"/>
                <w:sz w:val="20"/>
                <w:szCs w:val="20"/>
                <w:lang w:val="hr-HR"/>
              </w:rPr>
              <w:t>prepoznavati i primjereno koristiti načine slikanja štafelajnog i scenskog slikarstva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Faze rada od razrade skice i prenošenja skice u mjerilo, prenošenja skice na uvećani scenski element koju ta skica predstavlja, pomoću crteža i upoznavanje važnosti crteža u ovom postupku. Studenti će kroz konkretan primjer, prenositi putem crteža, skicu na uvećani format platna I to na primjerima arhitektonskog prikaza ili pejsaža i detalja figure, kako bi se istaknuo različit način obrade ovih dvaju motiva.</w:t>
            </w:r>
          </w:p>
        </w:tc>
      </w:tr>
      <w:tr w:rsidR="00C73A6D" w:rsidRPr="009E5787" w:rsidTr="00507B3B">
        <w:trPr>
          <w:trHeight w:val="432"/>
        </w:trPr>
        <w:tc>
          <w:tcPr>
            <w:tcW w:w="2657" w:type="pct"/>
            <w:gridSpan w:val="6"/>
            <w:vAlign w:val="center"/>
          </w:tcPr>
          <w:p w:rsidR="00C73A6D" w:rsidRPr="009E5787" w:rsidRDefault="00C73A6D" w:rsidP="000211D2">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Realizacija projektnog zadatka.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82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8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46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5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19"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08"/>
        </w:trPr>
        <w:tc>
          <w:tcPr>
            <w:tcW w:w="82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8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6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5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1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82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83" w:type="pct"/>
            <w:vAlign w:val="center"/>
          </w:tcPr>
          <w:p w:rsidR="00C73A6D" w:rsidRPr="009E5787" w:rsidRDefault="00C73A6D" w:rsidP="00507B3B">
            <w:pPr>
              <w:rPr>
                <w:rFonts w:ascii="Arial Narrow" w:eastAsia="Calibri" w:hAnsi="Arial Narrow"/>
                <w:sz w:val="20"/>
                <w:szCs w:val="20"/>
                <w:lang w:val="hr-HR"/>
              </w:rPr>
            </w:pPr>
          </w:p>
        </w:tc>
        <w:tc>
          <w:tcPr>
            <w:tcW w:w="46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5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1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08"/>
        </w:trPr>
        <w:tc>
          <w:tcPr>
            <w:tcW w:w="82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8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61" w:type="pct"/>
            <w:vAlign w:val="center"/>
          </w:tcPr>
          <w:p w:rsidR="00C73A6D" w:rsidRPr="009E5787" w:rsidRDefault="00C73A6D" w:rsidP="00507B3B">
            <w:pPr>
              <w:rPr>
                <w:rFonts w:ascii="Arial Narrow" w:eastAsia="Calibri" w:hAnsi="Arial Narrow"/>
                <w:sz w:val="20"/>
                <w:szCs w:val="20"/>
                <w:lang w:val="hr-HR"/>
              </w:rPr>
            </w:pPr>
          </w:p>
        </w:tc>
        <w:tc>
          <w:tcPr>
            <w:tcW w:w="35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rsidR="00C73A6D" w:rsidRPr="009E5787" w:rsidRDefault="00C73A6D" w:rsidP="00507B3B">
            <w:pPr>
              <w:rPr>
                <w:rFonts w:ascii="Arial Narrow" w:eastAsia="Calibri" w:hAnsi="Arial Narrow"/>
                <w:sz w:val="20"/>
                <w:szCs w:val="20"/>
                <w:lang w:val="hr-HR"/>
              </w:rPr>
            </w:pPr>
          </w:p>
        </w:tc>
        <w:tc>
          <w:tcPr>
            <w:tcW w:w="35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C73A6D" w:rsidRPr="009E5787" w:rsidRDefault="00C73A6D" w:rsidP="00507B3B">
            <w:pPr>
              <w:rPr>
                <w:rFonts w:ascii="Arial Narrow" w:eastAsia="Calibri" w:hAnsi="Arial Narrow"/>
                <w:sz w:val="20"/>
                <w:szCs w:val="20"/>
                <w:lang w:val="hr-HR"/>
              </w:rPr>
            </w:pPr>
          </w:p>
        </w:tc>
        <w:tc>
          <w:tcPr>
            <w:tcW w:w="131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Demonstracija usvojenih znanja i vještina kroz praktični rad uz demonstraciju sposobnosti eksperimentiranja u mediju scenskog slikarstva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dovršenog rada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80"/>
              </w:numPr>
              <w:rPr>
                <w:rFonts w:ascii="Arial Narrow" w:eastAsia="Calibri" w:hAnsi="Arial Narrow"/>
                <w:sz w:val="20"/>
                <w:szCs w:val="20"/>
                <w:lang w:val="hr-HR"/>
              </w:rPr>
            </w:pPr>
            <w:r w:rsidRPr="009E5787">
              <w:rPr>
                <w:rFonts w:ascii="Arial Narrow" w:eastAsia="Calibri" w:hAnsi="Arial Narrow"/>
                <w:sz w:val="20"/>
                <w:szCs w:val="20"/>
                <w:lang w:val="hr-HR"/>
              </w:rPr>
              <w:t xml:space="preserve">Damjanov, J. </w:t>
            </w:r>
            <w:r w:rsidRPr="009E5787">
              <w:rPr>
                <w:rFonts w:ascii="Arial Narrow" w:eastAsia="Calibri" w:hAnsi="Arial Narrow"/>
                <w:i/>
                <w:sz w:val="20"/>
                <w:szCs w:val="20"/>
                <w:lang w:val="hr-HR"/>
              </w:rPr>
              <w:t>Vizualni jezik i likovna umjetnost</w:t>
            </w:r>
            <w:r w:rsidRPr="009E5787">
              <w:rPr>
                <w:rFonts w:ascii="Arial Narrow" w:eastAsia="Calibri" w:hAnsi="Arial Narrow"/>
                <w:sz w:val="20"/>
                <w:szCs w:val="20"/>
                <w:lang w:val="hr-HR"/>
              </w:rPr>
              <w:t>. Zagreb: Školska knjiga, 1991.</w:t>
            </w:r>
          </w:p>
          <w:p w:rsidR="00C73A6D" w:rsidRPr="009E5787" w:rsidRDefault="00C73A6D" w:rsidP="000211D2">
            <w:pPr>
              <w:numPr>
                <w:ilvl w:val="0"/>
                <w:numId w:val="280"/>
              </w:numPr>
              <w:rPr>
                <w:rFonts w:ascii="Arial Narrow" w:eastAsia="Calibri" w:hAnsi="Arial Narrow"/>
                <w:sz w:val="20"/>
                <w:szCs w:val="20"/>
                <w:lang w:val="hr-HR"/>
              </w:rPr>
            </w:pPr>
            <w:r w:rsidRPr="009E5787">
              <w:rPr>
                <w:rFonts w:ascii="Arial Narrow" w:eastAsia="Calibri" w:hAnsi="Arial Narrow"/>
                <w:sz w:val="20"/>
                <w:szCs w:val="20"/>
                <w:lang w:val="hr-HR"/>
              </w:rPr>
              <w:t xml:space="preserve">Focillon, H. </w:t>
            </w:r>
            <w:r w:rsidRPr="009E5787">
              <w:rPr>
                <w:rFonts w:ascii="Arial Narrow" w:eastAsia="Calibri" w:hAnsi="Arial Narrow"/>
                <w:i/>
                <w:sz w:val="20"/>
                <w:szCs w:val="20"/>
                <w:lang w:val="hr-HR"/>
              </w:rPr>
              <w:t>Život oblika</w:t>
            </w:r>
            <w:r w:rsidRPr="009E5787">
              <w:rPr>
                <w:rFonts w:ascii="Arial Narrow" w:eastAsia="Calibri" w:hAnsi="Arial Narrow"/>
                <w:sz w:val="20"/>
                <w:szCs w:val="20"/>
                <w:lang w:val="hr-HR"/>
              </w:rPr>
              <w:t>. Zagreb: Rako &amp; Rako, 1995.</w:t>
            </w:r>
          </w:p>
          <w:p w:rsidR="00C73A6D" w:rsidRPr="009E5787" w:rsidRDefault="00C73A6D" w:rsidP="000211D2">
            <w:pPr>
              <w:numPr>
                <w:ilvl w:val="0"/>
                <w:numId w:val="280"/>
              </w:numPr>
              <w:rPr>
                <w:rFonts w:ascii="Arial Narrow" w:eastAsia="Calibri" w:hAnsi="Arial Narrow"/>
                <w:sz w:val="20"/>
                <w:szCs w:val="20"/>
                <w:lang w:val="hr-HR"/>
              </w:rPr>
            </w:pPr>
            <w:r w:rsidRPr="009E5787">
              <w:rPr>
                <w:rFonts w:ascii="Arial Narrow" w:eastAsia="Calibri" w:hAnsi="Arial Narrow"/>
                <w:sz w:val="20"/>
                <w:szCs w:val="20"/>
                <w:lang w:val="hr-HR"/>
              </w:rPr>
              <w:t xml:space="preserve">Itten, J. </w:t>
            </w:r>
            <w:r w:rsidRPr="009E5787">
              <w:rPr>
                <w:rFonts w:ascii="Arial Narrow" w:eastAsia="Calibri" w:hAnsi="Arial Narrow"/>
                <w:i/>
                <w:sz w:val="20"/>
                <w:szCs w:val="20"/>
                <w:lang w:val="hr-HR"/>
              </w:rPr>
              <w:t>Umetnost boje</w:t>
            </w:r>
            <w:r w:rsidRPr="009E5787">
              <w:rPr>
                <w:rFonts w:ascii="Arial Narrow" w:eastAsia="Calibri" w:hAnsi="Arial Narrow"/>
                <w:sz w:val="20"/>
                <w:szCs w:val="20"/>
                <w:lang w:val="hr-HR"/>
              </w:rPr>
              <w:t>. Beograd: Umetnička akademija, 1973.</w:t>
            </w:r>
          </w:p>
          <w:p w:rsidR="00C73A6D" w:rsidRPr="009E5787" w:rsidRDefault="00C73A6D" w:rsidP="000211D2">
            <w:pPr>
              <w:numPr>
                <w:ilvl w:val="0"/>
                <w:numId w:val="280"/>
              </w:numPr>
              <w:rPr>
                <w:rFonts w:ascii="Arial Narrow" w:eastAsia="Calibri" w:hAnsi="Arial Narrow"/>
                <w:sz w:val="20"/>
                <w:szCs w:val="20"/>
                <w:lang w:val="hr-HR"/>
              </w:rPr>
            </w:pPr>
            <w:r w:rsidRPr="009E5787">
              <w:rPr>
                <w:rFonts w:ascii="Arial Narrow" w:eastAsia="Calibri" w:hAnsi="Arial Narrow"/>
                <w:sz w:val="20"/>
                <w:szCs w:val="20"/>
                <w:lang w:val="hr-HR"/>
              </w:rPr>
              <w:t>monografije u skladu s potrebama nastave</w:t>
            </w:r>
          </w:p>
          <w:p w:rsidR="00C73A6D" w:rsidRPr="009E5787" w:rsidRDefault="00C73A6D" w:rsidP="000211D2">
            <w:pPr>
              <w:numPr>
                <w:ilvl w:val="0"/>
                <w:numId w:val="280"/>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81"/>
              </w:numPr>
              <w:rPr>
                <w:rFonts w:ascii="Arial Narrow" w:eastAsia="Calibri" w:hAnsi="Arial Narrow"/>
                <w:sz w:val="20"/>
                <w:szCs w:val="20"/>
                <w:lang w:val="hr-HR"/>
              </w:rPr>
            </w:pPr>
            <w:r w:rsidRPr="009E5787">
              <w:rPr>
                <w:rFonts w:ascii="Arial Narrow" w:eastAsia="Calibri" w:hAnsi="Arial Narrow"/>
                <w:sz w:val="20"/>
                <w:szCs w:val="20"/>
                <w:lang w:val="hr-HR"/>
              </w:rPr>
              <w:t xml:space="preserve">Pignarre, R. </w:t>
            </w:r>
            <w:r w:rsidRPr="009E5787">
              <w:rPr>
                <w:rFonts w:ascii="Arial Narrow" w:eastAsia="Calibri" w:hAnsi="Arial Narrow"/>
                <w:i/>
                <w:sz w:val="20"/>
                <w:szCs w:val="20"/>
                <w:lang w:val="hr-HR"/>
              </w:rPr>
              <w:t>Povijest kazališta</w:t>
            </w:r>
            <w:r w:rsidRPr="009E5787">
              <w:rPr>
                <w:rFonts w:ascii="Arial Narrow" w:eastAsia="Calibri" w:hAnsi="Arial Narrow"/>
                <w:sz w:val="20"/>
                <w:szCs w:val="20"/>
                <w:lang w:val="hr-HR"/>
              </w:rPr>
              <w:t>. Zagreb, 1970.</w:t>
            </w:r>
          </w:p>
          <w:p w:rsidR="00C73A6D" w:rsidRPr="009E5787" w:rsidRDefault="00C73A6D" w:rsidP="000211D2">
            <w:pPr>
              <w:numPr>
                <w:ilvl w:val="0"/>
                <w:numId w:val="281"/>
              </w:numPr>
              <w:rPr>
                <w:rFonts w:ascii="Arial Narrow" w:eastAsia="Calibri" w:hAnsi="Arial Narrow"/>
                <w:sz w:val="20"/>
                <w:szCs w:val="20"/>
                <w:lang w:val="hr-HR"/>
              </w:rPr>
            </w:pPr>
            <w:r w:rsidRPr="009E5787">
              <w:rPr>
                <w:rFonts w:ascii="Arial Narrow" w:eastAsia="Calibri" w:hAnsi="Arial Narrow"/>
                <w:sz w:val="20"/>
                <w:szCs w:val="20"/>
                <w:lang w:val="hr-HR"/>
              </w:rPr>
              <w:t xml:space="preserve">Ivančević, R. </w:t>
            </w:r>
            <w:r w:rsidRPr="009E5787">
              <w:rPr>
                <w:rFonts w:ascii="Arial Narrow" w:eastAsia="Calibri" w:hAnsi="Arial Narrow"/>
                <w:i/>
                <w:sz w:val="20"/>
                <w:szCs w:val="20"/>
                <w:lang w:val="hr-HR"/>
              </w:rPr>
              <w:t>Perspektive</w:t>
            </w:r>
            <w:r w:rsidRPr="009E5787">
              <w:rPr>
                <w:rFonts w:ascii="Arial Narrow" w:eastAsia="Calibri" w:hAnsi="Arial Narrow"/>
                <w:sz w:val="20"/>
                <w:szCs w:val="20"/>
                <w:lang w:val="hr-HR"/>
              </w:rPr>
              <w:t>. Zagreb: Školska knjiga, 1996. </w:t>
            </w:r>
          </w:p>
          <w:p w:rsidR="00C73A6D" w:rsidRPr="009E5787" w:rsidRDefault="00C73A6D" w:rsidP="000211D2">
            <w:pPr>
              <w:numPr>
                <w:ilvl w:val="0"/>
                <w:numId w:val="281"/>
              </w:numPr>
              <w:rPr>
                <w:rFonts w:ascii="Arial Narrow" w:eastAsia="Calibri" w:hAnsi="Arial Narrow"/>
                <w:sz w:val="20"/>
                <w:szCs w:val="20"/>
                <w:lang w:val="hr-HR"/>
              </w:rPr>
            </w:pPr>
            <w:r w:rsidRPr="009E5787">
              <w:rPr>
                <w:rFonts w:ascii="Arial Narrow" w:eastAsia="Calibri" w:hAnsi="Arial Narrow"/>
                <w:sz w:val="20"/>
                <w:szCs w:val="20"/>
                <w:lang w:val="hr-HR"/>
              </w:rPr>
              <w:t xml:space="preserve">Eco, U. </w:t>
            </w:r>
            <w:r w:rsidRPr="009E5787">
              <w:rPr>
                <w:rFonts w:ascii="Arial Narrow" w:eastAsia="Calibri" w:hAnsi="Arial Narrow"/>
                <w:i/>
                <w:sz w:val="20"/>
                <w:szCs w:val="20"/>
                <w:lang w:val="hr-HR"/>
              </w:rPr>
              <w:t>Povijest ljepote</w:t>
            </w:r>
            <w:r w:rsidRPr="009E5787">
              <w:rPr>
                <w:rFonts w:ascii="Arial Narrow" w:eastAsia="Calibri" w:hAnsi="Arial Narrow"/>
                <w:sz w:val="20"/>
                <w:szCs w:val="20"/>
                <w:lang w:val="hr-HR"/>
              </w:rPr>
              <w:t>. Zagreb: Hena com, 2004.</w:t>
            </w:r>
          </w:p>
          <w:p w:rsidR="00C73A6D" w:rsidRPr="009E5787" w:rsidRDefault="00C73A6D" w:rsidP="000211D2">
            <w:pPr>
              <w:numPr>
                <w:ilvl w:val="0"/>
                <w:numId w:val="281"/>
              </w:numPr>
              <w:rPr>
                <w:rFonts w:ascii="Arial Narrow" w:eastAsia="Calibri" w:hAnsi="Arial Narrow"/>
                <w:sz w:val="20"/>
                <w:szCs w:val="20"/>
                <w:lang w:val="hr-HR"/>
              </w:rPr>
            </w:pPr>
            <w:r w:rsidRPr="009E5787">
              <w:rPr>
                <w:rFonts w:ascii="Arial Narrow" w:eastAsia="Calibri" w:hAnsi="Arial Narrow"/>
                <w:sz w:val="20"/>
                <w:szCs w:val="20"/>
                <w:lang w:val="hr-HR"/>
              </w:rPr>
              <w:t>Monografije: Božidar Rašica, Ljubo Babić</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0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slikarstvo MA-3</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Goran Tvrtković, viši pred.</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MASC-123</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0"/>
        <w:gridCol w:w="555"/>
        <w:gridCol w:w="973"/>
        <w:gridCol w:w="643"/>
        <w:gridCol w:w="977"/>
        <w:gridCol w:w="178"/>
        <w:gridCol w:w="466"/>
        <w:gridCol w:w="1390"/>
        <w:gridCol w:w="411"/>
        <w:gridCol w:w="1979"/>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20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Stjecanje znanja i vještina te sposobnost primjene tehnoloških, crtačkih i slikarskih postupaka u okviru rada na scenografskim elementima kao i povezivanje svih scenografskih elemenata u jedinstvenu strukturu – scenografiju.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Položen ispit iz kolegija Scensko slikarstvo MA-1, odslušan kolegij Scensko slikarstvo MA-2.</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Nakon uspješno usvojenog gradiva kolegija studenti će:</w:t>
            </w:r>
          </w:p>
          <w:p w:rsidR="00C73A6D" w:rsidRPr="009E5787" w:rsidRDefault="00C73A6D" w:rsidP="000211D2">
            <w:pPr>
              <w:numPr>
                <w:ilvl w:val="0"/>
                <w:numId w:val="204"/>
              </w:numPr>
              <w:rPr>
                <w:rFonts w:ascii="Arial Narrow" w:eastAsia="Calibri" w:hAnsi="Arial Narrow"/>
                <w:sz w:val="20"/>
                <w:szCs w:val="20"/>
                <w:lang w:val="hr-HR"/>
              </w:rPr>
            </w:pPr>
            <w:r w:rsidRPr="009E5787">
              <w:rPr>
                <w:rFonts w:ascii="Arial Narrow" w:eastAsia="Calibri" w:hAnsi="Arial Narrow"/>
                <w:sz w:val="20"/>
                <w:szCs w:val="20"/>
                <w:lang w:val="hr-HR"/>
              </w:rPr>
              <w:t>svladati tehnike slikanja arhitekture, pejzaža i figure na velikom formatu</w:t>
            </w:r>
          </w:p>
          <w:p w:rsidR="00C73A6D" w:rsidRPr="009E5787" w:rsidRDefault="00C73A6D" w:rsidP="000211D2">
            <w:pPr>
              <w:numPr>
                <w:ilvl w:val="0"/>
                <w:numId w:val="204"/>
              </w:numPr>
              <w:rPr>
                <w:rFonts w:ascii="Arial Narrow" w:eastAsia="Calibri" w:hAnsi="Arial Narrow"/>
                <w:sz w:val="20"/>
                <w:szCs w:val="20"/>
                <w:lang w:val="hr-HR"/>
              </w:rPr>
            </w:pPr>
            <w:r w:rsidRPr="009E5787">
              <w:rPr>
                <w:rFonts w:ascii="Arial Narrow" w:eastAsia="Calibri" w:hAnsi="Arial Narrow"/>
                <w:sz w:val="20"/>
                <w:szCs w:val="20"/>
                <w:lang w:val="hr-HR"/>
              </w:rPr>
              <w:t>posjedovati dramaturški funkcionalno poimanje svih dijelova scenske slike u odnosu prema ostalim vizualnim komponentama predstave (kostim, tijelo, dekor, rekvizita, svjetlo...)</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Praktično izvođenje motiva (arhitektonskog prikaza ili pejzaža i detalja figure...) prema konkretnom projektnom zadatku na osnovi dramskog teksta, libreta ili sižea baleta.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Ovladavanje slikarskim tehnikama i razumijevanje funkcioniranja gotovog, oslikanog scenskog elementa u sklopu svih ostalih dijelova koji tvore sveukupnu likovnost i najširu dramaturgiju kazališne predstave.       </w:t>
            </w:r>
          </w:p>
        </w:tc>
      </w:tr>
      <w:tr w:rsidR="00C73A6D" w:rsidRPr="009E5787" w:rsidTr="00507B3B">
        <w:trPr>
          <w:trHeight w:val="432"/>
        </w:trPr>
        <w:tc>
          <w:tcPr>
            <w:tcW w:w="2657" w:type="pct"/>
            <w:gridSpan w:val="6"/>
            <w:vAlign w:val="center"/>
          </w:tcPr>
          <w:p w:rsidR="00C73A6D" w:rsidRPr="009E5787" w:rsidRDefault="00C73A6D" w:rsidP="000211D2">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Realizacija projektnog zadatka.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82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0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5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19"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08"/>
        </w:trPr>
        <w:tc>
          <w:tcPr>
            <w:tcW w:w="82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0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5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1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82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06" w:type="pct"/>
            <w:vAlign w:val="center"/>
          </w:tcPr>
          <w:p w:rsidR="00C73A6D" w:rsidRPr="009E5787" w:rsidRDefault="00C73A6D" w:rsidP="00507B3B">
            <w:pPr>
              <w:rPr>
                <w:rFonts w:ascii="Arial Narrow" w:eastAsia="Calibri" w:hAnsi="Arial Narrow"/>
                <w:sz w:val="20"/>
                <w:szCs w:val="20"/>
                <w:lang w:val="hr-HR"/>
              </w:rPr>
            </w:pPr>
          </w:p>
        </w:tc>
        <w:tc>
          <w:tcPr>
            <w:tcW w:w="53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5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1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08"/>
        </w:trPr>
        <w:tc>
          <w:tcPr>
            <w:tcW w:w="82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0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vAlign w:val="center"/>
          </w:tcPr>
          <w:p w:rsidR="00C73A6D" w:rsidRPr="009E5787" w:rsidRDefault="00C73A6D" w:rsidP="00507B3B">
            <w:pPr>
              <w:rPr>
                <w:rFonts w:ascii="Arial Narrow" w:eastAsia="Calibri" w:hAnsi="Arial Narrow"/>
                <w:sz w:val="20"/>
                <w:szCs w:val="20"/>
                <w:lang w:val="hr-HR"/>
              </w:rPr>
            </w:pPr>
          </w:p>
        </w:tc>
        <w:tc>
          <w:tcPr>
            <w:tcW w:w="35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rsidR="00C73A6D" w:rsidRPr="009E5787" w:rsidRDefault="00C73A6D" w:rsidP="00507B3B">
            <w:pPr>
              <w:rPr>
                <w:rFonts w:ascii="Arial Narrow" w:eastAsia="Calibri" w:hAnsi="Arial Narrow"/>
                <w:sz w:val="20"/>
                <w:szCs w:val="20"/>
                <w:lang w:val="hr-HR"/>
              </w:rPr>
            </w:pPr>
          </w:p>
        </w:tc>
        <w:tc>
          <w:tcPr>
            <w:tcW w:w="35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C73A6D" w:rsidRPr="009E5787" w:rsidRDefault="00C73A6D" w:rsidP="00507B3B">
            <w:pPr>
              <w:rPr>
                <w:rFonts w:ascii="Arial Narrow" w:eastAsia="Calibri" w:hAnsi="Arial Narrow"/>
                <w:sz w:val="20"/>
                <w:szCs w:val="20"/>
                <w:lang w:val="hr-HR"/>
              </w:rPr>
            </w:pPr>
          </w:p>
        </w:tc>
        <w:tc>
          <w:tcPr>
            <w:tcW w:w="131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 samostalni projektni zadatak</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Demonstracija usvojenih znanja i vještina kroz praktični rad i realizaciju vlastitog projektnog zadatka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dovršenog rada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515"/>
        </w:trPr>
        <w:tc>
          <w:tcPr>
            <w:tcW w:w="5000" w:type="pct"/>
            <w:gridSpan w:val="10"/>
            <w:vAlign w:val="center"/>
          </w:tcPr>
          <w:p w:rsidR="00C73A6D" w:rsidRPr="009E5787" w:rsidRDefault="00C73A6D" w:rsidP="000211D2">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82"/>
              </w:numPr>
              <w:rPr>
                <w:rFonts w:ascii="Arial Narrow" w:eastAsia="Calibri" w:hAnsi="Arial Narrow"/>
                <w:sz w:val="20"/>
                <w:szCs w:val="20"/>
                <w:lang w:val="hr-HR"/>
              </w:rPr>
            </w:pPr>
            <w:r w:rsidRPr="009E5787">
              <w:rPr>
                <w:rFonts w:ascii="Arial Narrow" w:eastAsia="Calibri" w:hAnsi="Arial Narrow"/>
                <w:sz w:val="20"/>
                <w:szCs w:val="20"/>
                <w:lang w:val="hr-HR"/>
              </w:rPr>
              <w:t xml:space="preserve">Gabelica, D. </w:t>
            </w:r>
            <w:r w:rsidRPr="009E5787">
              <w:rPr>
                <w:rFonts w:ascii="Arial Narrow" w:eastAsia="Calibri" w:hAnsi="Arial Narrow"/>
                <w:i/>
                <w:sz w:val="20"/>
                <w:szCs w:val="20"/>
                <w:lang w:val="hr-HR"/>
              </w:rPr>
              <w:t>Scenografija u skici</w:t>
            </w:r>
            <w:r w:rsidRPr="009E5787">
              <w:rPr>
                <w:rFonts w:ascii="Arial Narrow" w:eastAsia="Calibri" w:hAnsi="Arial Narrow"/>
                <w:sz w:val="20"/>
                <w:szCs w:val="20"/>
                <w:lang w:val="hr-HR"/>
              </w:rPr>
              <w:t>. Zagreb: Hrvatski državni arhiv; Jadran film, 2005.</w:t>
            </w:r>
          </w:p>
          <w:p w:rsidR="00C73A6D" w:rsidRPr="009E5787" w:rsidRDefault="00C73A6D" w:rsidP="000211D2">
            <w:pPr>
              <w:numPr>
                <w:ilvl w:val="0"/>
                <w:numId w:val="282"/>
              </w:numPr>
              <w:rPr>
                <w:rFonts w:ascii="Arial Narrow" w:eastAsia="Calibri" w:hAnsi="Arial Narrow"/>
                <w:sz w:val="20"/>
                <w:szCs w:val="20"/>
                <w:lang w:val="hr-HR"/>
              </w:rPr>
            </w:pPr>
            <w:r w:rsidRPr="009E5787">
              <w:rPr>
                <w:rFonts w:ascii="Arial Narrow" w:eastAsia="Calibri" w:hAnsi="Arial Narrow"/>
                <w:sz w:val="20"/>
                <w:szCs w:val="20"/>
                <w:lang w:val="hr-HR"/>
              </w:rPr>
              <w:t xml:space="preserve">Atač, Z. K. </w:t>
            </w:r>
            <w:r w:rsidRPr="009E5787">
              <w:rPr>
                <w:rFonts w:ascii="Arial Narrow" w:eastAsia="Calibri" w:hAnsi="Arial Narrow"/>
                <w:i/>
                <w:sz w:val="20"/>
                <w:szCs w:val="20"/>
                <w:lang w:val="hr-HR"/>
              </w:rPr>
              <w:t>Od crteža do scene I povratak skici</w:t>
            </w:r>
            <w:r w:rsidRPr="009E5787">
              <w:rPr>
                <w:rFonts w:ascii="Arial Narrow" w:eastAsia="Calibri" w:hAnsi="Arial Narrow"/>
                <w:sz w:val="20"/>
                <w:szCs w:val="20"/>
                <w:lang w:val="hr-HR"/>
              </w:rPr>
              <w:t>. Rijeka: Kopart, 1999.</w:t>
            </w:r>
          </w:p>
          <w:p w:rsidR="00C73A6D" w:rsidRPr="009E5787" w:rsidRDefault="00C73A6D" w:rsidP="000211D2">
            <w:pPr>
              <w:numPr>
                <w:ilvl w:val="0"/>
                <w:numId w:val="282"/>
              </w:numPr>
              <w:rPr>
                <w:rFonts w:ascii="Arial Narrow" w:eastAsia="Calibri" w:hAnsi="Arial Narrow"/>
                <w:sz w:val="20"/>
                <w:szCs w:val="20"/>
                <w:lang w:val="hr-HR"/>
              </w:rPr>
            </w:pPr>
            <w:r w:rsidRPr="009E5787">
              <w:rPr>
                <w:rFonts w:ascii="Arial Narrow" w:eastAsia="Calibri" w:hAnsi="Arial Narrow"/>
                <w:sz w:val="20"/>
                <w:szCs w:val="20"/>
                <w:lang w:val="hr-HR"/>
              </w:rPr>
              <w:t>monografije u skladu s potrebama nastave</w:t>
            </w:r>
          </w:p>
          <w:p w:rsidR="00C73A6D" w:rsidRPr="009E5787" w:rsidRDefault="00C73A6D" w:rsidP="000211D2">
            <w:pPr>
              <w:numPr>
                <w:ilvl w:val="0"/>
                <w:numId w:val="282"/>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83"/>
              </w:numPr>
              <w:rPr>
                <w:rFonts w:ascii="Arial Narrow" w:eastAsia="Calibri" w:hAnsi="Arial Narrow"/>
                <w:sz w:val="20"/>
                <w:szCs w:val="20"/>
                <w:lang w:val="hr-HR"/>
              </w:rPr>
            </w:pPr>
            <w:r w:rsidRPr="009E5787">
              <w:rPr>
                <w:rFonts w:ascii="Arial Narrow" w:eastAsia="Calibri" w:hAnsi="Arial Narrow"/>
                <w:sz w:val="20"/>
                <w:szCs w:val="20"/>
                <w:lang w:val="hr-HR"/>
              </w:rPr>
              <w:t xml:space="preserve">Lhote, A. </w:t>
            </w:r>
            <w:r w:rsidRPr="009E5787">
              <w:rPr>
                <w:rFonts w:ascii="Arial Narrow" w:eastAsia="Calibri" w:hAnsi="Arial Narrow"/>
                <w:i/>
                <w:sz w:val="20"/>
                <w:szCs w:val="20"/>
                <w:lang w:val="hr-HR"/>
              </w:rPr>
              <w:t>O pejsažu</w:t>
            </w:r>
            <w:r w:rsidRPr="009E5787">
              <w:rPr>
                <w:rFonts w:ascii="Arial Narrow" w:eastAsia="Calibri" w:hAnsi="Arial Narrow"/>
                <w:sz w:val="20"/>
                <w:szCs w:val="20"/>
                <w:lang w:val="hr-HR"/>
              </w:rPr>
              <w:t>. Zagreb: Mladost, 1956</w:t>
            </w:r>
          </w:p>
          <w:p w:rsidR="00C73A6D" w:rsidRPr="009E5787" w:rsidRDefault="00C73A6D" w:rsidP="000211D2">
            <w:pPr>
              <w:numPr>
                <w:ilvl w:val="0"/>
                <w:numId w:val="283"/>
              </w:numPr>
              <w:rPr>
                <w:rFonts w:ascii="Arial Narrow" w:eastAsia="Calibri" w:hAnsi="Arial Narrow"/>
                <w:sz w:val="20"/>
                <w:szCs w:val="20"/>
                <w:lang w:val="hr-HR"/>
              </w:rPr>
            </w:pPr>
            <w:r w:rsidRPr="009E5787">
              <w:rPr>
                <w:rFonts w:ascii="Arial Narrow" w:eastAsia="Calibri" w:hAnsi="Arial Narrow"/>
                <w:sz w:val="20"/>
                <w:szCs w:val="20"/>
                <w:lang w:val="hr-HR"/>
              </w:rPr>
              <w:t xml:space="preserve">Gombrich, E.H. </w:t>
            </w:r>
            <w:r w:rsidRPr="009E5787">
              <w:rPr>
                <w:rFonts w:ascii="Arial Narrow" w:eastAsia="Calibri" w:hAnsi="Arial Narrow"/>
                <w:i/>
                <w:sz w:val="20"/>
                <w:szCs w:val="20"/>
                <w:lang w:val="hr-HR"/>
              </w:rPr>
              <w:t>Umjetnost i iluzija</w:t>
            </w:r>
            <w:r w:rsidRPr="009E5787">
              <w:rPr>
                <w:rFonts w:ascii="Arial Narrow" w:eastAsia="Calibri" w:hAnsi="Arial Narrow"/>
                <w:sz w:val="20"/>
                <w:szCs w:val="20"/>
                <w:lang w:val="hr-HR"/>
              </w:rPr>
              <w:t>. Beograd: Nolit, 1984</w:t>
            </w:r>
          </w:p>
          <w:p w:rsidR="00C73A6D" w:rsidRPr="009E5787" w:rsidRDefault="00C73A6D" w:rsidP="000211D2">
            <w:pPr>
              <w:numPr>
                <w:ilvl w:val="0"/>
                <w:numId w:val="283"/>
              </w:numPr>
              <w:rPr>
                <w:rFonts w:ascii="Arial Narrow" w:eastAsia="Calibri" w:hAnsi="Arial Narrow"/>
                <w:sz w:val="20"/>
                <w:szCs w:val="20"/>
                <w:lang w:val="hr-HR"/>
              </w:rPr>
            </w:pPr>
            <w:r w:rsidRPr="009E5787">
              <w:rPr>
                <w:rFonts w:ascii="Arial Narrow" w:eastAsia="Calibri" w:hAnsi="Arial Narrow"/>
                <w:sz w:val="20"/>
                <w:szCs w:val="20"/>
                <w:lang w:val="hr-HR"/>
              </w:rPr>
              <w:t>Monografije: Božidar Rašica, Ljubo Babić</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1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kiparstvo MA-1</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izv.prof.art. Božica Dea Matasić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MASC-131</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61"/>
        <w:gridCol w:w="512"/>
        <w:gridCol w:w="1284"/>
        <w:gridCol w:w="301"/>
        <w:gridCol w:w="419"/>
        <w:gridCol w:w="1111"/>
        <w:gridCol w:w="716"/>
        <w:gridCol w:w="1383"/>
        <w:gridCol w:w="2175"/>
      </w:tblGrid>
      <w:tr w:rsidR="00C73A6D" w:rsidRPr="009E5787" w:rsidTr="00507B3B">
        <w:trPr>
          <w:trHeight w:hRule="exact" w:val="288"/>
        </w:trPr>
        <w:tc>
          <w:tcPr>
            <w:tcW w:w="5000" w:type="pct"/>
            <w:gridSpan w:val="9"/>
            <w:shd w:val="clear" w:color="auto" w:fill="auto"/>
            <w:vAlign w:val="center"/>
          </w:tcPr>
          <w:p w:rsidR="00C73A6D" w:rsidRPr="009E5787" w:rsidRDefault="00C73A6D" w:rsidP="000211D2">
            <w:pPr>
              <w:numPr>
                <w:ilvl w:val="0"/>
                <w:numId w:val="21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Osposobljavanje studenata za istraživački i analitički pristup oblikovanju scenske plastike. Razvijanje sposobnosti analitičkog iščitavanja potreba u odnosu na zadani kazališni projekt. Ovladavanje stručnom upotrebom i kombiniranjem prikladnih suvremenih i tradicionalnih materijala. Usvajanje vještina potrebnih za timski rad.</w:t>
            </w:r>
          </w:p>
        </w:tc>
      </w:tr>
      <w:tr w:rsidR="00C73A6D" w:rsidRPr="009E5787" w:rsidTr="00507B3B">
        <w:trPr>
          <w:trHeight w:val="432"/>
        </w:trPr>
        <w:tc>
          <w:tcPr>
            <w:tcW w:w="5000" w:type="pct"/>
            <w:gridSpan w:val="9"/>
            <w:vAlign w:val="center"/>
          </w:tcPr>
          <w:p w:rsidR="00C73A6D" w:rsidRPr="009E5787" w:rsidRDefault="00C73A6D" w:rsidP="000211D2">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Studenti će po završetku kolegija: </w:t>
            </w:r>
          </w:p>
          <w:p w:rsidR="00C73A6D" w:rsidRPr="009E5787" w:rsidRDefault="00C73A6D" w:rsidP="000211D2">
            <w:pPr>
              <w:pStyle w:val="ListParagraph"/>
              <w:numPr>
                <w:ilvl w:val="0"/>
                <w:numId w:val="412"/>
              </w:numPr>
              <w:rPr>
                <w:rFonts w:ascii="Arial Narrow" w:eastAsia="Calibri" w:hAnsi="Arial Narrow"/>
                <w:lang w:val="hr-HR"/>
              </w:rPr>
            </w:pPr>
            <w:r w:rsidRPr="009E5787">
              <w:rPr>
                <w:rFonts w:ascii="Arial Narrow" w:eastAsia="Calibri" w:hAnsi="Arial Narrow"/>
                <w:lang w:val="hr-HR"/>
              </w:rPr>
              <w:t xml:space="preserve">Moći samostalno istraživati  i kombinirati  suvremene i tradicionalne materijale dostupne za izradu funkcionalnih rješenja scenske plastike </w:t>
            </w:r>
          </w:p>
          <w:p w:rsidR="00C73A6D" w:rsidRPr="009E5787" w:rsidRDefault="00C73A6D" w:rsidP="000211D2">
            <w:pPr>
              <w:pStyle w:val="ListParagraph"/>
              <w:numPr>
                <w:ilvl w:val="0"/>
                <w:numId w:val="412"/>
              </w:numPr>
              <w:rPr>
                <w:rFonts w:ascii="Arial Narrow" w:eastAsia="Calibri" w:hAnsi="Arial Narrow"/>
                <w:lang w:val="hr-HR"/>
              </w:rPr>
            </w:pPr>
            <w:r w:rsidRPr="009E5787">
              <w:rPr>
                <w:rFonts w:ascii="Arial Narrow" w:eastAsia="Calibri" w:hAnsi="Arial Narrow"/>
                <w:lang w:val="hr-HR"/>
              </w:rPr>
              <w:t>imati osnovno iskustvo timskog rada te vještine potrebne za suradnju sa različitim segmentima kazališnih struka.</w:t>
            </w:r>
          </w:p>
        </w:tc>
      </w:tr>
      <w:tr w:rsidR="00C73A6D" w:rsidRPr="009E5787" w:rsidTr="00507B3B">
        <w:trPr>
          <w:trHeight w:val="432"/>
        </w:trPr>
        <w:tc>
          <w:tcPr>
            <w:tcW w:w="5000" w:type="pct"/>
            <w:gridSpan w:val="9"/>
            <w:vAlign w:val="center"/>
          </w:tcPr>
          <w:p w:rsidR="00C73A6D" w:rsidRPr="009E5787" w:rsidRDefault="00C73A6D" w:rsidP="000211D2">
            <w:pPr>
              <w:numPr>
                <w:ilvl w:val="1"/>
                <w:numId w:val="41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Kombiniranje timskog i samostalnog rada na izvedbi elemenata scenske plastike kroz istraživanje i pronalaženje prikladnih suvremenih i tradicionalnih materijala i tehnologija u odnosu na poveznice sa definiranim simboličkim značenjima. Samostalno analitičko iščitavanje potreba za prikladnim likovnim izrazom u odnosu na zadani kazališni projekt. Osposobljavanje za timski rad kroz suradnju sa kolegama sa različitih odsjeka.</w:t>
            </w:r>
          </w:p>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32"/>
        </w:trPr>
        <w:tc>
          <w:tcPr>
            <w:tcW w:w="1810" w:type="pct"/>
            <w:gridSpan w:val="4"/>
            <w:vAlign w:val="center"/>
          </w:tcPr>
          <w:p w:rsidR="00C73A6D" w:rsidRPr="009E5787" w:rsidRDefault="00C73A6D" w:rsidP="000211D2">
            <w:pPr>
              <w:numPr>
                <w:ilvl w:val="1"/>
                <w:numId w:val="41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987" w:type="pct"/>
            <w:gridSpan w:val="4"/>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20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_________________</w:t>
            </w:r>
          </w:p>
        </w:tc>
      </w:tr>
      <w:tr w:rsidR="00C73A6D" w:rsidRPr="009E5787" w:rsidTr="00507B3B">
        <w:trPr>
          <w:trHeight w:val="432"/>
        </w:trPr>
        <w:tc>
          <w:tcPr>
            <w:tcW w:w="1810" w:type="pct"/>
            <w:gridSpan w:val="4"/>
            <w:vAlign w:val="center"/>
          </w:tcPr>
          <w:p w:rsidR="00C73A6D" w:rsidRPr="009E5787" w:rsidRDefault="00C73A6D" w:rsidP="000211D2">
            <w:pPr>
              <w:numPr>
                <w:ilvl w:val="1"/>
                <w:numId w:val="41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3190" w:type="pct"/>
            <w:gridSpan w:val="5"/>
            <w:vAlign w:val="center"/>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41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C73A6D" w:rsidRPr="009E5787" w:rsidTr="00507B3B">
        <w:trPr>
          <w:trHeight w:val="432"/>
        </w:trPr>
        <w:tc>
          <w:tcPr>
            <w:tcW w:w="5000" w:type="pct"/>
            <w:gridSpan w:val="9"/>
            <w:vAlign w:val="center"/>
          </w:tcPr>
          <w:p w:rsidR="00C73A6D" w:rsidRPr="009E5787" w:rsidRDefault="00C73A6D" w:rsidP="000211D2">
            <w:pPr>
              <w:numPr>
                <w:ilvl w:val="1"/>
                <w:numId w:val="41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64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8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71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40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1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9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3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20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64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8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1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40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1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9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3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20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64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8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1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40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1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9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3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20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rPr>
          <w:trHeight w:val="108"/>
        </w:trPr>
        <w:tc>
          <w:tcPr>
            <w:tcW w:w="64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8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11" w:type="pct"/>
            <w:vAlign w:val="center"/>
          </w:tcPr>
          <w:p w:rsidR="00C73A6D" w:rsidRPr="009E5787" w:rsidRDefault="00C73A6D" w:rsidP="00507B3B">
            <w:pPr>
              <w:rPr>
                <w:rFonts w:ascii="Arial Narrow" w:eastAsia="Calibri" w:hAnsi="Arial Narrow"/>
                <w:sz w:val="20"/>
                <w:szCs w:val="20"/>
                <w:lang w:val="hr-HR"/>
              </w:rPr>
            </w:pPr>
          </w:p>
        </w:tc>
        <w:tc>
          <w:tcPr>
            <w:tcW w:w="40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16" w:type="pct"/>
            <w:vAlign w:val="center"/>
          </w:tcPr>
          <w:p w:rsidR="00C73A6D" w:rsidRPr="009E5787" w:rsidRDefault="00C73A6D" w:rsidP="00507B3B">
            <w:pPr>
              <w:rPr>
                <w:rFonts w:ascii="Arial Narrow" w:eastAsia="Calibri" w:hAnsi="Arial Narrow"/>
                <w:sz w:val="20"/>
                <w:szCs w:val="20"/>
                <w:lang w:val="hr-HR"/>
              </w:rPr>
            </w:pPr>
          </w:p>
        </w:tc>
        <w:tc>
          <w:tcPr>
            <w:tcW w:w="39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39" w:type="pct"/>
            <w:vAlign w:val="center"/>
          </w:tcPr>
          <w:p w:rsidR="00C73A6D" w:rsidRPr="009E5787" w:rsidRDefault="00C73A6D" w:rsidP="00507B3B">
            <w:pPr>
              <w:rPr>
                <w:rFonts w:ascii="Arial Narrow" w:eastAsia="Calibri" w:hAnsi="Arial Narrow"/>
                <w:sz w:val="20"/>
                <w:szCs w:val="20"/>
                <w:lang w:val="hr-HR"/>
              </w:rPr>
            </w:pPr>
          </w:p>
        </w:tc>
        <w:tc>
          <w:tcPr>
            <w:tcW w:w="120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9"/>
            <w:vAlign w:val="center"/>
          </w:tcPr>
          <w:p w:rsidR="00C73A6D" w:rsidRPr="009E5787" w:rsidRDefault="00C73A6D" w:rsidP="000211D2">
            <w:pPr>
              <w:numPr>
                <w:ilvl w:val="1"/>
                <w:numId w:val="41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716"/>
              <w:gridCol w:w="900"/>
              <w:gridCol w:w="1937"/>
              <w:gridCol w:w="1763"/>
              <w:gridCol w:w="709"/>
              <w:gridCol w:w="711"/>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Proučavanje tehničkih svojstava suvremenih i tradicionalnih materijala te njihove praktične primjene.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razine analitičkog pristupa zadatku.</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Praktičan rad</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kiparskih dijelova scenografije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svih etapa realizacije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41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205"/>
              </w:numPr>
              <w:rPr>
                <w:rFonts w:ascii="Arial Narrow" w:eastAsia="Calibri" w:hAnsi="Arial Narrow"/>
                <w:sz w:val="20"/>
                <w:szCs w:val="20"/>
                <w:lang w:val="hr-HR"/>
              </w:rPr>
            </w:pPr>
            <w:r w:rsidRPr="009E5787">
              <w:rPr>
                <w:rFonts w:ascii="Arial Narrow" w:eastAsia="Calibri" w:hAnsi="Arial Narrow"/>
                <w:sz w:val="20"/>
                <w:szCs w:val="20"/>
                <w:lang w:val="hr-HR"/>
              </w:rPr>
              <w:t xml:space="preserve">Pavis, Patrice. </w:t>
            </w:r>
            <w:r w:rsidRPr="009E5787">
              <w:rPr>
                <w:rFonts w:ascii="Arial Narrow" w:eastAsia="Calibri" w:hAnsi="Arial Narrow"/>
                <w:i/>
                <w:sz w:val="20"/>
                <w:szCs w:val="20"/>
                <w:lang w:val="hr-HR"/>
              </w:rPr>
              <w:t>Pojmovnik teatra</w:t>
            </w:r>
            <w:r w:rsidRPr="009E5787">
              <w:rPr>
                <w:rFonts w:ascii="Arial Narrow" w:eastAsia="Calibri" w:hAnsi="Arial Narrow"/>
                <w:sz w:val="20"/>
                <w:szCs w:val="20"/>
                <w:lang w:val="hr-HR"/>
              </w:rPr>
              <w:t>. Zagreb: Akademija dramske umjetnosti; Centar za dramsku umjetnost; Izdanja Antibarbarus, 2004.</w:t>
            </w:r>
          </w:p>
          <w:p w:rsidR="00C73A6D" w:rsidRPr="009E5787" w:rsidRDefault="00C73A6D" w:rsidP="000211D2">
            <w:pPr>
              <w:numPr>
                <w:ilvl w:val="0"/>
                <w:numId w:val="205"/>
              </w:numPr>
              <w:rPr>
                <w:rFonts w:ascii="Arial Narrow" w:eastAsia="Calibri" w:hAnsi="Arial Narrow"/>
                <w:sz w:val="20"/>
                <w:szCs w:val="20"/>
                <w:lang w:val="hr-HR"/>
              </w:rPr>
            </w:pPr>
            <w:r w:rsidRPr="009E5787">
              <w:rPr>
                <w:rFonts w:ascii="Arial Narrow" w:eastAsia="Calibri" w:hAnsi="Arial Narrow"/>
                <w:sz w:val="20"/>
                <w:szCs w:val="20"/>
                <w:lang w:val="hr-HR"/>
              </w:rPr>
              <w:t xml:space="preserve">Hočevar, Meta. </w:t>
            </w:r>
            <w:r w:rsidRPr="009E5787">
              <w:rPr>
                <w:rFonts w:ascii="Arial Narrow" w:eastAsia="Calibri" w:hAnsi="Arial Narrow"/>
                <w:i/>
                <w:sz w:val="20"/>
                <w:szCs w:val="20"/>
                <w:lang w:val="hr-HR"/>
              </w:rPr>
              <w:t>Prostori igre</w:t>
            </w:r>
            <w:r w:rsidRPr="009E5787">
              <w:rPr>
                <w:rFonts w:ascii="Arial Narrow" w:eastAsia="Calibri" w:hAnsi="Arial Narrow"/>
                <w:sz w:val="20"/>
                <w:szCs w:val="20"/>
                <w:lang w:val="hr-HR"/>
              </w:rPr>
              <w:t>. Beograd: Jugoslavensko dramsko pozorište, 2003.</w:t>
            </w:r>
          </w:p>
          <w:p w:rsidR="00C73A6D" w:rsidRPr="009E5787" w:rsidRDefault="00C73A6D" w:rsidP="000211D2">
            <w:pPr>
              <w:numPr>
                <w:ilvl w:val="0"/>
                <w:numId w:val="205"/>
              </w:numPr>
              <w:rPr>
                <w:rFonts w:ascii="Arial Narrow" w:eastAsia="Calibri" w:hAnsi="Arial Narrow"/>
                <w:sz w:val="20"/>
                <w:szCs w:val="20"/>
                <w:lang w:val="hr-HR"/>
              </w:rPr>
            </w:pPr>
            <w:r w:rsidRPr="009E5787">
              <w:rPr>
                <w:rFonts w:ascii="Arial Narrow" w:eastAsia="Calibri" w:hAnsi="Arial Narrow"/>
                <w:sz w:val="20"/>
                <w:szCs w:val="20"/>
                <w:lang w:val="hr-HR"/>
              </w:rPr>
              <w:t xml:space="preserve">Bašlar, G. </w:t>
            </w:r>
            <w:r w:rsidRPr="009E5787">
              <w:rPr>
                <w:rFonts w:ascii="Arial Narrow" w:eastAsia="Calibri" w:hAnsi="Arial Narrow"/>
                <w:i/>
                <w:sz w:val="20"/>
                <w:szCs w:val="20"/>
                <w:lang w:val="hr-HR"/>
              </w:rPr>
              <w:t>Poetika prostora</w:t>
            </w:r>
            <w:r w:rsidRPr="009E5787">
              <w:rPr>
                <w:rFonts w:ascii="Arial Narrow" w:eastAsia="Calibri" w:hAnsi="Arial Narrow"/>
                <w:sz w:val="20"/>
                <w:szCs w:val="20"/>
                <w:lang w:val="hr-HR"/>
              </w:rPr>
              <w:t>. Gradac, 2005.</w:t>
            </w:r>
          </w:p>
          <w:p w:rsidR="00C73A6D" w:rsidRPr="009E5787" w:rsidRDefault="00C73A6D" w:rsidP="000211D2">
            <w:pPr>
              <w:numPr>
                <w:ilvl w:val="0"/>
                <w:numId w:val="205"/>
              </w:numPr>
              <w:rPr>
                <w:rFonts w:ascii="Arial Narrow" w:eastAsia="Calibri" w:hAnsi="Arial Narrow"/>
                <w:sz w:val="20"/>
                <w:szCs w:val="20"/>
                <w:lang w:val="hr-HR"/>
              </w:rPr>
            </w:pPr>
            <w:r w:rsidRPr="009E5787">
              <w:rPr>
                <w:rFonts w:ascii="Arial Narrow" w:eastAsia="Calibri" w:hAnsi="Arial Narrow"/>
                <w:sz w:val="20"/>
                <w:szCs w:val="20"/>
                <w:lang w:val="hr-HR"/>
              </w:rPr>
              <w:t>Likovne monografije – izbor prema potrebi nastave</w:t>
            </w:r>
          </w:p>
          <w:p w:rsidR="00C73A6D" w:rsidRPr="009E5787" w:rsidRDefault="00C73A6D" w:rsidP="000211D2">
            <w:pPr>
              <w:numPr>
                <w:ilvl w:val="0"/>
                <w:numId w:val="205"/>
              </w:numPr>
              <w:rPr>
                <w:rFonts w:ascii="Arial Narrow" w:eastAsia="Calibri" w:hAnsi="Arial Narrow"/>
                <w:sz w:val="20"/>
                <w:szCs w:val="20"/>
                <w:lang w:val="hr-HR"/>
              </w:rPr>
            </w:pPr>
            <w:r w:rsidRPr="009E5787">
              <w:rPr>
                <w:rFonts w:ascii="Arial Narrow" w:eastAsia="Calibri" w:hAnsi="Arial Narrow"/>
                <w:sz w:val="20"/>
                <w:szCs w:val="20"/>
                <w:lang w:val="hr-HR"/>
              </w:rPr>
              <w:t>Priručnici o kiparskim materijalima i tehnologijama</w:t>
            </w:r>
          </w:p>
          <w:p w:rsidR="00C73A6D" w:rsidRPr="009E5787" w:rsidRDefault="00C73A6D" w:rsidP="000211D2">
            <w:pPr>
              <w:numPr>
                <w:ilvl w:val="0"/>
                <w:numId w:val="205"/>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tc>
      </w:tr>
      <w:tr w:rsidR="00C73A6D" w:rsidRPr="009E5787" w:rsidTr="00507B3B">
        <w:trPr>
          <w:trHeight w:val="432"/>
        </w:trPr>
        <w:tc>
          <w:tcPr>
            <w:tcW w:w="5000" w:type="pct"/>
            <w:gridSpan w:val="9"/>
            <w:vAlign w:val="center"/>
          </w:tcPr>
          <w:p w:rsidR="00C73A6D" w:rsidRPr="009E5787" w:rsidRDefault="00C73A6D" w:rsidP="000211D2">
            <w:pPr>
              <w:numPr>
                <w:ilvl w:val="1"/>
                <w:numId w:val="41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206"/>
              </w:numPr>
              <w:rPr>
                <w:rFonts w:ascii="Arial Narrow" w:eastAsia="Calibri" w:hAnsi="Arial Narrow"/>
                <w:sz w:val="20"/>
                <w:szCs w:val="20"/>
                <w:lang w:val="hr-HR"/>
              </w:rPr>
            </w:pPr>
            <w:r w:rsidRPr="009E5787">
              <w:rPr>
                <w:rFonts w:ascii="Arial Narrow" w:eastAsia="Calibri" w:hAnsi="Arial Narrow"/>
                <w:sz w:val="20"/>
                <w:szCs w:val="20"/>
                <w:lang w:val="hr-HR"/>
              </w:rPr>
              <w:t xml:space="preserve">Kantor, Tadeus. </w:t>
            </w:r>
            <w:r w:rsidRPr="009E5787">
              <w:rPr>
                <w:rFonts w:ascii="Arial Narrow" w:eastAsia="Calibri" w:hAnsi="Arial Narrow"/>
                <w:i/>
                <w:sz w:val="20"/>
                <w:szCs w:val="20"/>
                <w:lang w:val="hr-HR"/>
              </w:rPr>
              <w:t>A journey through other spaces : essays and manifestos, 1944-1990</w:t>
            </w:r>
            <w:r w:rsidRPr="009E5787">
              <w:rPr>
                <w:rFonts w:ascii="Arial Narrow" w:eastAsia="Calibri" w:hAnsi="Arial Narrow"/>
                <w:sz w:val="20"/>
                <w:szCs w:val="20"/>
                <w:lang w:val="hr-HR"/>
              </w:rPr>
              <w:t>. Berkeley: University of California Press, 1993.</w:t>
            </w:r>
          </w:p>
          <w:p w:rsidR="00C73A6D" w:rsidRPr="009E5787" w:rsidRDefault="00C73A6D" w:rsidP="000211D2">
            <w:pPr>
              <w:numPr>
                <w:ilvl w:val="0"/>
                <w:numId w:val="206"/>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rsidR="00C73A6D" w:rsidRPr="009E5787" w:rsidRDefault="00C73A6D" w:rsidP="000211D2">
            <w:pPr>
              <w:numPr>
                <w:ilvl w:val="0"/>
                <w:numId w:val="206"/>
              </w:numPr>
              <w:rPr>
                <w:rFonts w:ascii="Arial Narrow" w:eastAsia="Calibri" w:hAnsi="Arial Narrow"/>
                <w:sz w:val="20"/>
                <w:szCs w:val="20"/>
                <w:lang w:val="hr-HR"/>
              </w:rPr>
            </w:pPr>
            <w:r w:rsidRPr="009E5787">
              <w:rPr>
                <w:rFonts w:ascii="Arial Narrow" w:eastAsia="Calibri" w:hAnsi="Arial Narrow"/>
                <w:sz w:val="20"/>
                <w:szCs w:val="20"/>
                <w:lang w:val="hr-HR"/>
              </w:rPr>
              <w:t xml:space="preserve">Eco, Umberto. </w:t>
            </w:r>
            <w:r w:rsidRPr="009E5787">
              <w:rPr>
                <w:rFonts w:ascii="Arial Narrow" w:eastAsia="Calibri" w:hAnsi="Arial Narrow"/>
                <w:i/>
                <w:sz w:val="20"/>
                <w:szCs w:val="20"/>
                <w:lang w:val="hr-HR"/>
              </w:rPr>
              <w:t>Semiotika kazališne predstave</w:t>
            </w:r>
            <w:r w:rsidRPr="009E5787">
              <w:rPr>
                <w:rFonts w:ascii="Arial Narrow" w:eastAsia="Calibri" w:hAnsi="Arial Narrow"/>
                <w:sz w:val="20"/>
                <w:szCs w:val="20"/>
                <w:lang w:val="hr-HR"/>
              </w:rPr>
              <w:t>. U: Prolog, XIII, 44/45(1980): 21-28</w:t>
            </w:r>
          </w:p>
          <w:p w:rsidR="00C73A6D" w:rsidRPr="009E5787" w:rsidRDefault="00C73A6D" w:rsidP="000211D2">
            <w:pPr>
              <w:numPr>
                <w:ilvl w:val="0"/>
                <w:numId w:val="206"/>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Pamela. </w:t>
            </w:r>
            <w:r w:rsidRPr="009E5787">
              <w:rPr>
                <w:rFonts w:ascii="Arial Narrow" w:eastAsia="Calibri" w:hAnsi="Arial Narrow"/>
                <w:i/>
                <w:sz w:val="20"/>
                <w:szCs w:val="20"/>
                <w:lang w:val="hr-HR"/>
              </w:rPr>
              <w:t>Šta je scenografija?</w:t>
            </w:r>
            <w:r w:rsidRPr="009E5787">
              <w:rPr>
                <w:rFonts w:ascii="Arial Narrow" w:eastAsia="Calibri" w:hAnsi="Arial Narrow"/>
                <w:sz w:val="20"/>
                <w:szCs w:val="20"/>
                <w:lang w:val="hr-HR"/>
              </w:rPr>
              <w:t>. Beograd: Clio, 2002.</w:t>
            </w:r>
          </w:p>
          <w:p w:rsidR="00C73A6D" w:rsidRPr="009E5787" w:rsidRDefault="00C73A6D" w:rsidP="000211D2">
            <w:pPr>
              <w:numPr>
                <w:ilvl w:val="0"/>
                <w:numId w:val="206"/>
              </w:numPr>
              <w:rPr>
                <w:rFonts w:ascii="Arial Narrow" w:eastAsia="Calibri" w:hAnsi="Arial Narrow"/>
                <w:sz w:val="20"/>
                <w:szCs w:val="20"/>
                <w:lang w:val="hr-HR"/>
              </w:rPr>
            </w:pPr>
            <w:r w:rsidRPr="009E5787">
              <w:rPr>
                <w:rFonts w:ascii="Arial Narrow" w:eastAsia="Calibri" w:hAnsi="Arial Narrow"/>
                <w:sz w:val="20"/>
                <w:szCs w:val="20"/>
                <w:lang w:val="hr-HR"/>
              </w:rPr>
              <w:t>Monografije i dramski tekstovi prema potrebi nastave</w:t>
            </w:r>
          </w:p>
        </w:tc>
      </w:tr>
      <w:tr w:rsidR="00C73A6D" w:rsidRPr="009E5787" w:rsidTr="00507B3B">
        <w:trPr>
          <w:trHeight w:val="432"/>
        </w:trPr>
        <w:tc>
          <w:tcPr>
            <w:tcW w:w="5000" w:type="pct"/>
            <w:gridSpan w:val="9"/>
            <w:vAlign w:val="center"/>
          </w:tcPr>
          <w:p w:rsidR="00C73A6D" w:rsidRPr="009E5787" w:rsidRDefault="00C73A6D" w:rsidP="000211D2">
            <w:pPr>
              <w:numPr>
                <w:ilvl w:val="1"/>
                <w:numId w:val="41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Jedinstvena Sveučilišna studentska anketa, razgovori sa studentima tijekom kolegija, praćenje napredovanja studenata kroz analizu razine kvalitete njihovih realiziranih projekata.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kiparstvo MA-2</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izv.prof.art. Božica Dea Matasić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MASC-132</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12"/>
        <w:gridCol w:w="490"/>
        <w:gridCol w:w="1137"/>
        <w:gridCol w:w="1134"/>
        <w:gridCol w:w="1028"/>
        <w:gridCol w:w="673"/>
        <w:gridCol w:w="818"/>
        <w:gridCol w:w="565"/>
        <w:gridCol w:w="1705"/>
      </w:tblGrid>
      <w:tr w:rsidR="00C73A6D" w:rsidRPr="009E5787" w:rsidTr="00507B3B">
        <w:trPr>
          <w:trHeight w:hRule="exact" w:val="288"/>
        </w:trPr>
        <w:tc>
          <w:tcPr>
            <w:tcW w:w="5000" w:type="pct"/>
            <w:gridSpan w:val="9"/>
            <w:shd w:val="clear" w:color="auto" w:fill="auto"/>
            <w:vAlign w:val="center"/>
          </w:tcPr>
          <w:p w:rsidR="00C73A6D" w:rsidRPr="009E5787" w:rsidRDefault="00C73A6D" w:rsidP="000211D2">
            <w:pPr>
              <w:numPr>
                <w:ilvl w:val="0"/>
                <w:numId w:val="21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pStyle w:val="ListParagraph"/>
              <w:numPr>
                <w:ilvl w:val="1"/>
                <w:numId w:val="213"/>
              </w:numPr>
              <w:tabs>
                <w:tab w:val="clear" w:pos="1440"/>
              </w:tabs>
              <w:ind w:left="720"/>
              <w:rPr>
                <w:rFonts w:ascii="Arial Narrow" w:eastAsia="Calibri" w:hAnsi="Arial Narrow"/>
                <w:b/>
                <w:i/>
                <w:lang w:val="hr-HR"/>
              </w:rPr>
            </w:pPr>
            <w:r w:rsidRPr="009E5787">
              <w:rPr>
                <w:rFonts w:ascii="Arial Narrow" w:eastAsia="Calibri" w:hAnsi="Arial Narrow"/>
                <w:b/>
                <w:i/>
                <w:lang w:val="hr-HR"/>
              </w:rPr>
              <w:t>Ciljevi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Razvijanje analitičkog pristupa dramskom tekstu u odnosu na problem funkcionalnog oblikovanja scenske plastike kao doprinosa ukupnoj likovnosti  te kao vizualnog akcenta predstave. Osposobljavanje studenata za stvaranje kvalitetnih rješenja u odnosu na tekstualne predloške. Ovladavanje simboličkim likovnim rješenjima u skladu sa cjelinom koju čine dramski tekst i sama scenografija.</w:t>
            </w:r>
          </w:p>
        </w:tc>
      </w:tr>
      <w:tr w:rsidR="00C73A6D" w:rsidRPr="009E5787" w:rsidTr="00507B3B">
        <w:trPr>
          <w:trHeight w:val="432"/>
        </w:trPr>
        <w:tc>
          <w:tcPr>
            <w:tcW w:w="5000" w:type="pct"/>
            <w:gridSpan w:val="9"/>
            <w:vAlign w:val="center"/>
          </w:tcPr>
          <w:p w:rsidR="00C73A6D" w:rsidRPr="009E5787" w:rsidRDefault="00C73A6D" w:rsidP="00507B3B">
            <w:pPr>
              <w:ind w:left="360"/>
              <w:rPr>
                <w:rFonts w:ascii="Arial Narrow" w:eastAsia="Calibri" w:hAnsi="Arial Narrow"/>
                <w:b/>
                <w:i/>
                <w:sz w:val="20"/>
                <w:szCs w:val="20"/>
                <w:lang w:val="hr-HR"/>
              </w:rPr>
            </w:pPr>
            <w:r w:rsidRPr="009E5787">
              <w:rPr>
                <w:rFonts w:ascii="Arial Narrow" w:eastAsia="Calibri" w:hAnsi="Arial Narrow"/>
                <w:b/>
                <w:i/>
                <w:sz w:val="20"/>
                <w:szCs w:val="20"/>
                <w:lang w:val="hr-HR"/>
              </w:rPr>
              <w:t>1.2.Uvjeti za upis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507B3B">
            <w:pPr>
              <w:ind w:left="360"/>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1.3.Očekivani ishodi učenja za predmet </w:t>
            </w:r>
          </w:p>
        </w:tc>
      </w:tr>
      <w:tr w:rsidR="00C73A6D" w:rsidRPr="009E5787" w:rsidTr="00507B3B">
        <w:trPr>
          <w:trHeight w:val="432"/>
        </w:trPr>
        <w:tc>
          <w:tcPr>
            <w:tcW w:w="5000" w:type="pct"/>
            <w:gridSpan w:val="9"/>
            <w:vAlign w:val="center"/>
          </w:tcPr>
          <w:p w:rsidR="00C73A6D" w:rsidRPr="009E5787" w:rsidRDefault="00C73A6D" w:rsidP="000211D2">
            <w:pPr>
              <w:pStyle w:val="ListParagraph"/>
              <w:numPr>
                <w:ilvl w:val="0"/>
                <w:numId w:val="413"/>
              </w:numPr>
              <w:rPr>
                <w:rFonts w:ascii="Arial Narrow" w:eastAsia="Calibri" w:hAnsi="Arial Narrow"/>
                <w:lang w:val="hr-HR"/>
              </w:rPr>
            </w:pPr>
            <w:r w:rsidRPr="009E5787">
              <w:rPr>
                <w:rFonts w:ascii="Arial Narrow" w:eastAsia="Calibri" w:hAnsi="Arial Narrow"/>
                <w:lang w:val="hr-HR"/>
              </w:rPr>
              <w:t>Analitički promišljati dramski tekst iz pozicije riješenja problema funkcionalnog oblikovanja scenske plastike.</w:t>
            </w:r>
          </w:p>
          <w:p w:rsidR="00C73A6D" w:rsidRPr="009E5787" w:rsidRDefault="00C73A6D" w:rsidP="000211D2">
            <w:pPr>
              <w:pStyle w:val="ListParagraph"/>
              <w:numPr>
                <w:ilvl w:val="0"/>
                <w:numId w:val="413"/>
              </w:numPr>
              <w:rPr>
                <w:rFonts w:ascii="Arial Narrow" w:eastAsia="Calibri" w:hAnsi="Arial Narrow"/>
                <w:lang w:val="hr-HR"/>
              </w:rPr>
            </w:pPr>
            <w:r w:rsidRPr="009E5787">
              <w:rPr>
                <w:rFonts w:ascii="Arial Narrow" w:eastAsia="Calibri" w:hAnsi="Arial Narrow"/>
                <w:lang w:val="hr-HR"/>
              </w:rPr>
              <w:t>Osmišljavati i izrađivati rješenja scenske plastike kao segmenta ukupnog scenskog prostora.</w:t>
            </w:r>
          </w:p>
          <w:p w:rsidR="00C73A6D" w:rsidRPr="009E5787" w:rsidRDefault="00C73A6D" w:rsidP="000211D2">
            <w:pPr>
              <w:pStyle w:val="ListParagraph"/>
              <w:numPr>
                <w:ilvl w:val="0"/>
                <w:numId w:val="413"/>
              </w:numPr>
              <w:rPr>
                <w:rFonts w:ascii="Arial Narrow" w:eastAsia="Calibri" w:hAnsi="Arial Narrow"/>
                <w:lang w:val="hr-HR"/>
              </w:rPr>
            </w:pPr>
            <w:r w:rsidRPr="009E5787">
              <w:rPr>
                <w:rFonts w:ascii="Arial Narrow" w:eastAsia="Calibri" w:hAnsi="Arial Narrow"/>
                <w:lang w:val="hr-HR"/>
              </w:rPr>
              <w:t>Kombinirati suvremene i tradicionalne materijala za izradu scenske plastike.</w:t>
            </w:r>
          </w:p>
        </w:tc>
      </w:tr>
      <w:tr w:rsidR="00C73A6D" w:rsidRPr="009E5787" w:rsidTr="00507B3B">
        <w:trPr>
          <w:trHeight w:val="432"/>
        </w:trPr>
        <w:tc>
          <w:tcPr>
            <w:tcW w:w="5000" w:type="pct"/>
            <w:gridSpan w:val="9"/>
            <w:vAlign w:val="center"/>
          </w:tcPr>
          <w:p w:rsidR="00C73A6D" w:rsidRPr="009E5787" w:rsidRDefault="00C73A6D" w:rsidP="000211D2">
            <w:pPr>
              <w:pStyle w:val="ListParagraph"/>
              <w:numPr>
                <w:ilvl w:val="1"/>
                <w:numId w:val="212"/>
              </w:numPr>
              <w:rPr>
                <w:rFonts w:ascii="Arial Narrow" w:eastAsia="Calibri" w:hAnsi="Arial Narrow"/>
                <w:b/>
                <w:i/>
                <w:lang w:val="hr-HR"/>
              </w:rPr>
            </w:pPr>
            <w:r w:rsidRPr="009E5787">
              <w:rPr>
                <w:rFonts w:ascii="Arial Narrow" w:eastAsia="Calibri" w:hAnsi="Arial Narrow"/>
                <w:b/>
                <w:i/>
                <w:lang w:val="hr-HR"/>
              </w:rPr>
              <w:t>Sadržaj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sz w:val="20"/>
                <w:szCs w:val="20"/>
                <w:lang w:val="hr-HR"/>
              </w:rPr>
              <w:t xml:space="preserve">Kombinacija praktičnog, samostalnog i timskog rada na projektima prema zadanim dramskim tekstovima. Improvizacija, istraživanje i analitički odabir najprikladnijih rješenja u odnosu na cjelinu zadanih parametara. Realizacija tehnički i organizacijski složenih rješenja scenske plastike kroz stručnu upotrebu i kombiniranje prikladnih suvremenih i tradicionalnih materijala. Suradnja sa redateljima, glumcima, scenografima, kostimografima i oblikovateljima scenske rasvjete. </w:t>
            </w:r>
          </w:p>
        </w:tc>
      </w:tr>
      <w:tr w:rsidR="00C73A6D" w:rsidRPr="009E5787" w:rsidTr="00507B3B">
        <w:trPr>
          <w:trHeight w:val="432"/>
        </w:trPr>
        <w:tc>
          <w:tcPr>
            <w:tcW w:w="2358" w:type="pct"/>
            <w:gridSpan w:val="4"/>
            <w:vAlign w:val="center"/>
          </w:tcPr>
          <w:p w:rsidR="00C73A6D" w:rsidRPr="009E5787" w:rsidRDefault="00C73A6D" w:rsidP="000211D2">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389"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254"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_________________</w:t>
            </w:r>
          </w:p>
        </w:tc>
      </w:tr>
      <w:tr w:rsidR="00C73A6D" w:rsidRPr="009E5787" w:rsidTr="00507B3B">
        <w:trPr>
          <w:trHeight w:val="432"/>
        </w:trPr>
        <w:tc>
          <w:tcPr>
            <w:tcW w:w="2358" w:type="pct"/>
            <w:gridSpan w:val="4"/>
            <w:vAlign w:val="center"/>
          </w:tcPr>
          <w:p w:rsidR="00C73A6D" w:rsidRPr="009E5787" w:rsidRDefault="00C73A6D" w:rsidP="000211D2">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642" w:type="pct"/>
            <w:gridSpan w:val="5"/>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C73A6D" w:rsidRPr="009E5787" w:rsidTr="00507B3B">
        <w:trPr>
          <w:trHeight w:val="432"/>
        </w:trPr>
        <w:tc>
          <w:tcPr>
            <w:tcW w:w="5000" w:type="pct"/>
            <w:gridSpan w:val="9"/>
            <w:vAlign w:val="center"/>
          </w:tcPr>
          <w:p w:rsidR="00C73A6D" w:rsidRPr="009E5787" w:rsidRDefault="00C73A6D" w:rsidP="000211D2">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83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62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94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83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62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94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83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62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94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rPr>
          <w:trHeight w:val="108"/>
        </w:trPr>
        <w:tc>
          <w:tcPr>
            <w:tcW w:w="83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62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gridSpan w:val="2"/>
            <w:vAlign w:val="center"/>
          </w:tcPr>
          <w:p w:rsidR="00C73A6D" w:rsidRPr="009E5787" w:rsidRDefault="00C73A6D" w:rsidP="00507B3B">
            <w:pPr>
              <w:rPr>
                <w:rFonts w:ascii="Arial Narrow" w:eastAsia="Calibri" w:hAnsi="Arial Narrow"/>
                <w:sz w:val="20"/>
                <w:szCs w:val="20"/>
                <w:lang w:val="hr-HR"/>
              </w:rPr>
            </w:pPr>
          </w:p>
        </w:tc>
        <w:tc>
          <w:tcPr>
            <w:tcW w:w="94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9"/>
            <w:vAlign w:val="center"/>
          </w:tcPr>
          <w:p w:rsidR="00C73A6D" w:rsidRPr="009E5787" w:rsidRDefault="00C73A6D" w:rsidP="000211D2">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C73A6D" w:rsidRPr="009E5787" w:rsidTr="00507B3B">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rsidR="00C73A6D" w:rsidRPr="009E5787" w:rsidRDefault="00C73A6D" w:rsidP="00507B3B">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Proučavanje tehničkih svojstava suvremenih i tradicionalnih materijala te njihove praktične primjene.</w:t>
                  </w:r>
                </w:p>
              </w:tc>
              <w:tc>
                <w:tcPr>
                  <w:tcW w:w="17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razine analitičkog pristupa zadatku.</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1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Praktičan rad</w:t>
                  </w:r>
                </w:p>
                <w:p w:rsidR="00C73A6D" w:rsidRPr="009E5787" w:rsidRDefault="00C73A6D" w:rsidP="00507B3B">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kiparskih dijelova scenografije</w:t>
                  </w:r>
                </w:p>
              </w:tc>
              <w:tc>
                <w:tcPr>
                  <w:tcW w:w="17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svih etapa realizacije</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1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3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7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rsidR="00C73A6D" w:rsidRPr="009E5787" w:rsidRDefault="00C73A6D" w:rsidP="000211D2">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 xml:space="preserve">Ingham, Rosemary. </w:t>
            </w:r>
            <w:r w:rsidRPr="009E5787">
              <w:rPr>
                <w:rFonts w:ascii="Arial Narrow" w:eastAsia="Calibri" w:hAnsi="Arial Narrow"/>
                <w:i/>
                <w:sz w:val="20"/>
                <w:szCs w:val="20"/>
                <w:lang w:val="hr-HR"/>
              </w:rPr>
              <w:t>From Page to Stage: How Theatre Designers Make Connections Between Scripts and Images</w:t>
            </w:r>
            <w:r w:rsidRPr="009E5787">
              <w:rPr>
                <w:rFonts w:ascii="Arial Narrow" w:eastAsia="Calibri" w:hAnsi="Arial Narrow"/>
                <w:sz w:val="20"/>
                <w:szCs w:val="20"/>
                <w:lang w:val="hr-HR"/>
              </w:rPr>
              <w:t>. Heinemann, 1998.</w:t>
            </w:r>
          </w:p>
          <w:p w:rsidR="00C73A6D" w:rsidRPr="009E5787" w:rsidRDefault="00C73A6D" w:rsidP="000211D2">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 xml:space="preserve">Senker, Boris. </w:t>
            </w:r>
            <w:r w:rsidRPr="009E5787">
              <w:rPr>
                <w:rFonts w:ascii="Arial Narrow" w:eastAsia="Calibri" w:hAnsi="Arial Narrow"/>
                <w:i/>
                <w:sz w:val="20"/>
                <w:szCs w:val="20"/>
                <w:lang w:val="hr-HR"/>
              </w:rPr>
              <w:t>Redateljsko kazalište</w:t>
            </w:r>
            <w:r w:rsidRPr="009E5787">
              <w:rPr>
                <w:rFonts w:ascii="Arial Narrow" w:eastAsia="Calibri" w:hAnsi="Arial Narrow"/>
                <w:sz w:val="20"/>
                <w:szCs w:val="20"/>
                <w:lang w:val="hr-HR"/>
              </w:rPr>
              <w:t xml:space="preserve">. </w:t>
            </w:r>
            <w:r w:rsidRPr="009E5787">
              <w:rPr>
                <w:rFonts w:ascii="Arial Narrow" w:hAnsi="Arial Narrow"/>
                <w:sz w:val="20"/>
                <w:szCs w:val="20"/>
              </w:rPr>
              <w:t>Zagreb : CEKADE [i. e.] Centar za kulturnu djelatnost, 1984.</w:t>
            </w:r>
          </w:p>
          <w:p w:rsidR="00C73A6D" w:rsidRPr="009E5787" w:rsidRDefault="00C73A6D" w:rsidP="000211D2">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Likovne monografije – izbor prema potrebi nastave</w:t>
            </w:r>
          </w:p>
          <w:p w:rsidR="00C73A6D" w:rsidRPr="009E5787" w:rsidRDefault="00C73A6D" w:rsidP="000211D2">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Priručnici o kiparskim materijalima i tehnologijama</w:t>
            </w:r>
          </w:p>
          <w:p w:rsidR="00C73A6D" w:rsidRPr="009E5787" w:rsidRDefault="00C73A6D" w:rsidP="000211D2">
            <w:pPr>
              <w:numPr>
                <w:ilvl w:val="0"/>
                <w:numId w:val="284"/>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tc>
      </w:tr>
      <w:tr w:rsidR="00C73A6D" w:rsidRPr="009E5787" w:rsidTr="00507B3B">
        <w:trPr>
          <w:trHeight w:val="432"/>
        </w:trPr>
        <w:tc>
          <w:tcPr>
            <w:tcW w:w="5000" w:type="pct"/>
            <w:gridSpan w:val="9"/>
            <w:vAlign w:val="center"/>
          </w:tcPr>
          <w:p w:rsidR="00C73A6D" w:rsidRPr="009E5787" w:rsidRDefault="00C73A6D" w:rsidP="000211D2">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Dramaturgija prostora </w:t>
            </w:r>
          </w:p>
          <w:p w:rsidR="00C73A6D" w:rsidRPr="009E5787" w:rsidRDefault="00C73A6D" w:rsidP="000211D2">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 xml:space="preserve">Kantor, Tadeus. </w:t>
            </w:r>
            <w:r w:rsidRPr="009E5787">
              <w:rPr>
                <w:rFonts w:ascii="Arial Narrow" w:eastAsia="Calibri" w:hAnsi="Arial Narrow"/>
                <w:i/>
                <w:sz w:val="20"/>
                <w:szCs w:val="20"/>
                <w:lang w:val="hr-HR"/>
              </w:rPr>
              <w:t>A journey through other spaces : essays and manifestos, 1944-1990</w:t>
            </w:r>
            <w:r w:rsidRPr="009E5787">
              <w:rPr>
                <w:rFonts w:ascii="Arial Narrow" w:eastAsia="Calibri" w:hAnsi="Arial Narrow"/>
                <w:sz w:val="20"/>
                <w:szCs w:val="20"/>
                <w:lang w:val="hr-HR"/>
              </w:rPr>
              <w:t>. Berkeley: University of California Press, 1993.</w:t>
            </w:r>
          </w:p>
          <w:p w:rsidR="00C73A6D" w:rsidRPr="009E5787" w:rsidRDefault="00C73A6D" w:rsidP="000211D2">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rsidR="00C73A6D" w:rsidRPr="009E5787" w:rsidRDefault="00C73A6D" w:rsidP="000211D2">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 xml:space="preserve">Eco, Umberto. </w:t>
            </w:r>
            <w:r w:rsidRPr="009E5787">
              <w:rPr>
                <w:rFonts w:ascii="Arial Narrow" w:eastAsia="Calibri" w:hAnsi="Arial Narrow"/>
                <w:i/>
                <w:sz w:val="20"/>
                <w:szCs w:val="20"/>
                <w:lang w:val="hr-HR"/>
              </w:rPr>
              <w:t>Semiotika kazališne predstave</w:t>
            </w:r>
            <w:r w:rsidRPr="009E5787">
              <w:rPr>
                <w:rFonts w:ascii="Arial Narrow" w:eastAsia="Calibri" w:hAnsi="Arial Narrow"/>
                <w:sz w:val="20"/>
                <w:szCs w:val="20"/>
                <w:lang w:val="hr-HR"/>
              </w:rPr>
              <w:t>. U: Prolog, XIII, 44/45(1980): 21-28</w:t>
            </w:r>
          </w:p>
          <w:p w:rsidR="00C73A6D" w:rsidRPr="009E5787" w:rsidRDefault="00C73A6D" w:rsidP="000211D2">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Pamela. </w:t>
            </w:r>
            <w:r w:rsidRPr="009E5787">
              <w:rPr>
                <w:rFonts w:ascii="Arial Narrow" w:eastAsia="Calibri" w:hAnsi="Arial Narrow"/>
                <w:i/>
                <w:sz w:val="20"/>
                <w:szCs w:val="20"/>
                <w:lang w:val="hr-HR"/>
              </w:rPr>
              <w:t>Šta je scenografija?</w:t>
            </w:r>
            <w:r w:rsidRPr="009E5787">
              <w:rPr>
                <w:rFonts w:ascii="Arial Narrow" w:eastAsia="Calibri" w:hAnsi="Arial Narrow"/>
                <w:sz w:val="20"/>
                <w:szCs w:val="20"/>
                <w:lang w:val="hr-HR"/>
              </w:rPr>
              <w:t>. Beograd: Clio, 2002.</w:t>
            </w:r>
          </w:p>
          <w:p w:rsidR="00C73A6D" w:rsidRPr="009E5787" w:rsidRDefault="00C73A6D" w:rsidP="000211D2">
            <w:pPr>
              <w:numPr>
                <w:ilvl w:val="0"/>
                <w:numId w:val="285"/>
              </w:numPr>
              <w:rPr>
                <w:rFonts w:ascii="Arial Narrow" w:eastAsia="Calibri" w:hAnsi="Arial Narrow"/>
                <w:sz w:val="20"/>
                <w:szCs w:val="20"/>
                <w:lang w:val="hr-HR"/>
              </w:rPr>
            </w:pPr>
            <w:r w:rsidRPr="009E5787">
              <w:rPr>
                <w:rFonts w:ascii="Arial Narrow" w:eastAsia="Calibri" w:hAnsi="Arial Narrow"/>
                <w:sz w:val="20"/>
                <w:szCs w:val="20"/>
                <w:lang w:val="hr-HR"/>
              </w:rPr>
              <w:t>Monografije i dramski tekstovi prema potrebi nastave</w:t>
            </w:r>
          </w:p>
        </w:tc>
      </w:tr>
      <w:tr w:rsidR="00C73A6D" w:rsidRPr="009E5787" w:rsidTr="00507B3B">
        <w:trPr>
          <w:trHeight w:val="432"/>
        </w:trPr>
        <w:tc>
          <w:tcPr>
            <w:tcW w:w="5000" w:type="pct"/>
            <w:gridSpan w:val="9"/>
            <w:vAlign w:val="center"/>
          </w:tcPr>
          <w:p w:rsidR="00C73A6D" w:rsidRPr="009E5787" w:rsidRDefault="00C73A6D" w:rsidP="000211D2">
            <w:pPr>
              <w:numPr>
                <w:ilvl w:val="1"/>
                <w:numId w:val="21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Jedinstvena Sveučilišna studentska anketa, razgovori sa studentima tijekom kolegija, praćenje napredovanja studenata kroz analizu razine kvalitete njihovih realiziranih projekata.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Scensko kiparstvo MA-3</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izv.prof.art. Božica Dea Matasić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MASC-133</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45"/>
        <w:gridCol w:w="787"/>
        <w:gridCol w:w="1043"/>
        <w:gridCol w:w="627"/>
        <w:gridCol w:w="1179"/>
        <w:gridCol w:w="627"/>
        <w:gridCol w:w="1264"/>
        <w:gridCol w:w="1190"/>
      </w:tblGrid>
      <w:tr w:rsidR="00C73A6D" w:rsidRPr="009E5787" w:rsidTr="00507B3B">
        <w:trPr>
          <w:trHeight w:hRule="exact" w:val="288"/>
        </w:trPr>
        <w:tc>
          <w:tcPr>
            <w:tcW w:w="5000" w:type="pct"/>
            <w:gridSpan w:val="8"/>
            <w:shd w:val="clear" w:color="auto" w:fill="auto"/>
            <w:vAlign w:val="center"/>
          </w:tcPr>
          <w:p w:rsidR="00C73A6D" w:rsidRPr="009E5787" w:rsidRDefault="00C73A6D" w:rsidP="000211D2">
            <w:pPr>
              <w:numPr>
                <w:ilvl w:val="0"/>
                <w:numId w:val="21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8"/>
            <w:vAlign w:val="center"/>
          </w:tcPr>
          <w:p w:rsidR="00C73A6D" w:rsidRPr="009E5787" w:rsidRDefault="00C73A6D" w:rsidP="000211D2">
            <w:pPr>
              <w:numPr>
                <w:ilvl w:val="1"/>
                <w:numId w:val="21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8"/>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Osposobljavanje studenata za samostalnu realizaciju tehnički i organizacijski zahtjevnih izvedbenih rješenja scenske plastike. Sposobnost samostalnog analitičkog iščitavanja potreba za specifičan likovni izraz u sklopu realizacije konkretnih kazališnih projekata. Ovladavanje stručnom upotrebom i kombiniranjem prikladnih suvremenih i tradicionalnih materijala. Usvajanje vještina potrebnih za timski rad. </w:t>
            </w:r>
          </w:p>
        </w:tc>
      </w:tr>
      <w:tr w:rsidR="00C73A6D" w:rsidRPr="009E5787" w:rsidTr="00507B3B">
        <w:trPr>
          <w:trHeight w:val="432"/>
        </w:trPr>
        <w:tc>
          <w:tcPr>
            <w:tcW w:w="5000" w:type="pct"/>
            <w:gridSpan w:val="8"/>
            <w:vAlign w:val="center"/>
          </w:tcPr>
          <w:p w:rsidR="00C73A6D" w:rsidRPr="009E5787" w:rsidRDefault="00C73A6D" w:rsidP="000211D2">
            <w:pPr>
              <w:numPr>
                <w:ilvl w:val="1"/>
                <w:numId w:val="21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8"/>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Odslušano i položeno Scensko kiparstvo MA 2</w:t>
            </w:r>
          </w:p>
        </w:tc>
      </w:tr>
      <w:tr w:rsidR="00C73A6D" w:rsidRPr="009E5787" w:rsidTr="00507B3B">
        <w:trPr>
          <w:trHeight w:val="432"/>
        </w:trPr>
        <w:tc>
          <w:tcPr>
            <w:tcW w:w="5000" w:type="pct"/>
            <w:gridSpan w:val="8"/>
            <w:vAlign w:val="center"/>
          </w:tcPr>
          <w:p w:rsidR="00C73A6D" w:rsidRPr="009E5787" w:rsidRDefault="00C73A6D" w:rsidP="000211D2">
            <w:pPr>
              <w:numPr>
                <w:ilvl w:val="1"/>
                <w:numId w:val="21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8"/>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Studenti su osposobljeni </w:t>
            </w:r>
          </w:p>
          <w:p w:rsidR="00C73A6D" w:rsidRPr="009E5787" w:rsidRDefault="00C73A6D" w:rsidP="000211D2">
            <w:pPr>
              <w:pStyle w:val="ListParagraph"/>
              <w:numPr>
                <w:ilvl w:val="0"/>
                <w:numId w:val="414"/>
              </w:numPr>
              <w:rPr>
                <w:rFonts w:ascii="Arial Narrow" w:eastAsia="Calibri" w:hAnsi="Arial Narrow"/>
                <w:lang w:val="hr-HR"/>
              </w:rPr>
            </w:pPr>
            <w:r w:rsidRPr="009E5787">
              <w:rPr>
                <w:rFonts w:ascii="Arial Narrow" w:eastAsia="Calibri" w:hAnsi="Arial Narrow"/>
                <w:lang w:val="hr-HR"/>
              </w:rPr>
              <w:t>Samostalno isčitavati potrebe scenske plastike u konkretnom kazališnom projektu</w:t>
            </w:r>
          </w:p>
          <w:p w:rsidR="00C73A6D" w:rsidRPr="009E5787" w:rsidRDefault="00C73A6D" w:rsidP="000211D2">
            <w:pPr>
              <w:pStyle w:val="ListParagraph"/>
              <w:numPr>
                <w:ilvl w:val="0"/>
                <w:numId w:val="414"/>
              </w:numPr>
              <w:rPr>
                <w:rFonts w:ascii="Arial Narrow" w:eastAsia="Calibri" w:hAnsi="Arial Narrow"/>
                <w:lang w:val="hr-HR"/>
              </w:rPr>
            </w:pPr>
            <w:r w:rsidRPr="009E5787">
              <w:rPr>
                <w:rFonts w:ascii="Arial Narrow" w:eastAsia="Calibri" w:hAnsi="Arial Narrow"/>
                <w:lang w:val="hr-HR"/>
              </w:rPr>
              <w:t>samostalnu realizirati složena i zahtjevna prostorno i značenjski funkcionalna rješenja scenske plastike.</w:t>
            </w:r>
          </w:p>
        </w:tc>
      </w:tr>
      <w:tr w:rsidR="00C73A6D" w:rsidRPr="009E5787" w:rsidTr="00507B3B">
        <w:trPr>
          <w:trHeight w:val="432"/>
        </w:trPr>
        <w:tc>
          <w:tcPr>
            <w:tcW w:w="5000" w:type="pct"/>
            <w:gridSpan w:val="8"/>
            <w:vAlign w:val="center"/>
          </w:tcPr>
          <w:p w:rsidR="00C73A6D" w:rsidRPr="009E5787" w:rsidRDefault="00C73A6D" w:rsidP="000211D2">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8"/>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Samostalan rad na realizaciji tehnički i organizacijski zahtjevnih izvedbenih rješenja scenske plastike kroz stručnu upotrebu i kombiniranje prikladnih suvremenih i tradicionalnih materijala. Samostalno analitičko iščitavanje potreba za specifičan likovni izraz u sklopu realizacije konkretnih kazališnih projekata. Osposobljavanje za timski rad koji obuhvaća suradnju sa redateljima, glumcima, scenografima, kostimografima, oblikovateljima scenske rasvjete i ostalim uključenim kazališnim djelatnicima.</w:t>
            </w:r>
          </w:p>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2284" w:type="pct"/>
            <w:gridSpan w:val="3"/>
            <w:vAlign w:val="center"/>
          </w:tcPr>
          <w:p w:rsidR="00C73A6D" w:rsidRPr="009E5787" w:rsidRDefault="00C73A6D" w:rsidP="000211D2">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354"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36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w:t>
            </w:r>
          </w:p>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3638" w:type="pct"/>
            <w:gridSpan w:val="6"/>
            <w:vAlign w:val="center"/>
          </w:tcPr>
          <w:p w:rsidR="00C73A6D" w:rsidRPr="009E5787" w:rsidRDefault="00C73A6D" w:rsidP="000211D2">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1362" w:type="pct"/>
            <w:gridSpan w:val="2"/>
            <w:vAlign w:val="center"/>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8"/>
            <w:vAlign w:val="center"/>
          </w:tcPr>
          <w:p w:rsidR="00C73A6D" w:rsidRPr="009E5787" w:rsidRDefault="00C73A6D" w:rsidP="000211D2">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8"/>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C73A6D" w:rsidRPr="009E5787" w:rsidTr="00507B3B">
        <w:trPr>
          <w:trHeight w:val="432"/>
        </w:trPr>
        <w:tc>
          <w:tcPr>
            <w:tcW w:w="5000" w:type="pct"/>
            <w:gridSpan w:val="8"/>
            <w:vAlign w:val="center"/>
          </w:tcPr>
          <w:p w:rsidR="00C73A6D" w:rsidRPr="009E5787" w:rsidRDefault="00C73A6D" w:rsidP="000211D2">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127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45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5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3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3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68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127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45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5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3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3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68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127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45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5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3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8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3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68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rPr>
          <w:trHeight w:val="108"/>
        </w:trPr>
        <w:tc>
          <w:tcPr>
            <w:tcW w:w="127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45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57" w:type="pct"/>
            <w:vAlign w:val="center"/>
          </w:tcPr>
          <w:p w:rsidR="00C73A6D" w:rsidRPr="009E5787" w:rsidRDefault="00C73A6D" w:rsidP="00507B3B">
            <w:pPr>
              <w:rPr>
                <w:rFonts w:ascii="Arial Narrow" w:eastAsia="Calibri" w:hAnsi="Arial Narrow"/>
                <w:sz w:val="20"/>
                <w:szCs w:val="20"/>
                <w:lang w:val="hr-HR"/>
              </w:rPr>
            </w:pPr>
          </w:p>
        </w:tc>
        <w:tc>
          <w:tcPr>
            <w:tcW w:w="33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81" w:type="pct"/>
            <w:vAlign w:val="center"/>
          </w:tcPr>
          <w:p w:rsidR="00C73A6D" w:rsidRPr="009E5787" w:rsidRDefault="00C73A6D" w:rsidP="00507B3B">
            <w:pPr>
              <w:rPr>
                <w:rFonts w:ascii="Arial Narrow" w:eastAsia="Calibri" w:hAnsi="Arial Narrow"/>
                <w:sz w:val="20"/>
                <w:szCs w:val="20"/>
                <w:lang w:val="hr-HR"/>
              </w:rPr>
            </w:pPr>
          </w:p>
        </w:tc>
        <w:tc>
          <w:tcPr>
            <w:tcW w:w="33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3" w:type="pct"/>
            <w:vAlign w:val="center"/>
          </w:tcPr>
          <w:p w:rsidR="00C73A6D" w:rsidRPr="009E5787" w:rsidRDefault="00C73A6D" w:rsidP="00507B3B">
            <w:pPr>
              <w:rPr>
                <w:rFonts w:ascii="Arial Narrow" w:eastAsia="Calibri" w:hAnsi="Arial Narrow"/>
                <w:sz w:val="20"/>
                <w:szCs w:val="20"/>
                <w:lang w:val="hr-HR"/>
              </w:rPr>
            </w:pPr>
          </w:p>
        </w:tc>
        <w:tc>
          <w:tcPr>
            <w:tcW w:w="68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8"/>
            <w:vAlign w:val="center"/>
          </w:tcPr>
          <w:p w:rsidR="00C73A6D" w:rsidRPr="009E5787" w:rsidRDefault="00C73A6D" w:rsidP="000211D2">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8"/>
            <w:vAlign w:val="center"/>
          </w:tcPr>
          <w:p w:rsidR="00C73A6D" w:rsidRPr="009E5787" w:rsidRDefault="00C73A6D" w:rsidP="00507B3B">
            <w:pPr>
              <w:rPr>
                <w:rFonts w:ascii="Arial Narrow" w:eastAsia="Calibri" w:hAnsi="Arial Narrow"/>
                <w:i/>
                <w:sz w:val="20"/>
                <w:szCs w:val="20"/>
                <w:lang w:val="hr-HR"/>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9"/>
              <w:gridCol w:w="724"/>
              <w:gridCol w:w="1171"/>
              <w:gridCol w:w="1914"/>
              <w:gridCol w:w="1737"/>
              <w:gridCol w:w="703"/>
              <w:gridCol w:w="710"/>
              <w:gridCol w:w="153"/>
            </w:tblGrid>
            <w:tr w:rsidR="00C73A6D" w:rsidRPr="009E5787" w:rsidTr="00507B3B">
              <w:trPr>
                <w:gridAfter w:val="1"/>
                <w:wAfter w:w="153" w:type="dxa"/>
                <w:trHeight w:val="279"/>
              </w:trPr>
              <w:tc>
                <w:tcPr>
                  <w:tcW w:w="2119"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37"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gridAfter w:val="1"/>
                <w:wAfter w:w="153" w:type="dxa"/>
                <w:trHeight w:val="418"/>
              </w:trPr>
              <w:tc>
                <w:tcPr>
                  <w:tcW w:w="2119"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4"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171"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14"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737"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1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p w:rsidR="00C73A6D" w:rsidRPr="009E5787" w:rsidRDefault="00C73A6D" w:rsidP="00507B3B">
                  <w:pPr>
                    <w:rPr>
                      <w:rFonts w:ascii="Arial Narrow" w:eastAsia="Calibri" w:hAnsi="Arial Narrow"/>
                      <w:sz w:val="20"/>
                      <w:szCs w:val="20"/>
                      <w:lang w:val="hr-HR"/>
                    </w:rPr>
                  </w:pPr>
                </w:p>
              </w:tc>
              <w:tc>
                <w:tcPr>
                  <w:tcW w:w="72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117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1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Proučavanje tehničkih svojstava suvremenih i tradicionalnih materijala te njihove praktične primjene.</w:t>
                  </w:r>
                </w:p>
              </w:tc>
              <w:tc>
                <w:tcPr>
                  <w:tcW w:w="173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razine analitičkog pristupa zadatku.</w:t>
                  </w:r>
                </w:p>
              </w:tc>
              <w:tc>
                <w:tcPr>
                  <w:tcW w:w="70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863" w:type="dxa"/>
                  <w:gridSpan w:val="2"/>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1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Praktičan rad</w:t>
                  </w:r>
                </w:p>
                <w:p w:rsidR="00C73A6D" w:rsidRPr="009E5787" w:rsidRDefault="00C73A6D" w:rsidP="00507B3B">
                  <w:pPr>
                    <w:rPr>
                      <w:rFonts w:ascii="Arial Narrow" w:eastAsia="Calibri" w:hAnsi="Arial Narrow"/>
                      <w:sz w:val="20"/>
                      <w:szCs w:val="20"/>
                      <w:lang w:val="hr-HR"/>
                    </w:rPr>
                  </w:pPr>
                </w:p>
              </w:tc>
              <w:tc>
                <w:tcPr>
                  <w:tcW w:w="72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117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1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kiparskih dijelova scenografije</w:t>
                  </w:r>
                </w:p>
              </w:tc>
              <w:tc>
                <w:tcPr>
                  <w:tcW w:w="173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svih etapa realizacije</w:t>
                  </w:r>
                </w:p>
              </w:tc>
              <w:tc>
                <w:tcPr>
                  <w:tcW w:w="70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863" w:type="dxa"/>
                  <w:gridSpan w:val="2"/>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1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17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1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73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0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863" w:type="dxa"/>
                  <w:gridSpan w:val="2"/>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8"/>
            <w:vAlign w:val="center"/>
          </w:tcPr>
          <w:p w:rsidR="00C73A6D" w:rsidRPr="009E5787" w:rsidRDefault="00C73A6D" w:rsidP="000211D2">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8"/>
            <w:vAlign w:val="center"/>
          </w:tcPr>
          <w:p w:rsidR="00C73A6D" w:rsidRPr="009E5787" w:rsidRDefault="00C73A6D" w:rsidP="000211D2">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Prazni prostor</w:t>
            </w:r>
            <w:r w:rsidRPr="009E5787">
              <w:rPr>
                <w:rFonts w:ascii="Arial Narrow" w:eastAsia="Calibri" w:hAnsi="Arial Narrow"/>
                <w:sz w:val="20"/>
                <w:szCs w:val="20"/>
                <w:lang w:val="hr-HR"/>
              </w:rPr>
              <w:t>. Split: ''Marko Marulić'', 1972.</w:t>
            </w:r>
          </w:p>
          <w:p w:rsidR="00C73A6D" w:rsidRPr="009E5787" w:rsidRDefault="00C73A6D" w:rsidP="000211D2">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 xml:space="preserve">Ingham, Rosemary. </w:t>
            </w:r>
            <w:r w:rsidRPr="009E5787">
              <w:rPr>
                <w:rFonts w:ascii="Arial Narrow" w:eastAsia="Calibri" w:hAnsi="Arial Narrow"/>
                <w:i/>
                <w:sz w:val="20"/>
                <w:szCs w:val="20"/>
                <w:lang w:val="hr-HR"/>
              </w:rPr>
              <w:t>From Page to Stage: How Theatre Designers Make Connections Between Scripts and Images</w:t>
            </w:r>
            <w:r w:rsidRPr="009E5787">
              <w:rPr>
                <w:rFonts w:ascii="Arial Narrow" w:eastAsia="Calibri" w:hAnsi="Arial Narrow"/>
                <w:sz w:val="20"/>
                <w:szCs w:val="20"/>
                <w:lang w:val="hr-HR"/>
              </w:rPr>
              <w:t>. Heinemann, 1998.</w:t>
            </w:r>
          </w:p>
          <w:p w:rsidR="00C73A6D" w:rsidRPr="009E5787" w:rsidRDefault="00C73A6D" w:rsidP="000211D2">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 xml:space="preserve">Brook, Peter. </w:t>
            </w:r>
            <w:r w:rsidRPr="009E5787">
              <w:rPr>
                <w:rFonts w:ascii="Arial Narrow" w:eastAsia="Calibri" w:hAnsi="Arial Narrow"/>
                <w:i/>
                <w:sz w:val="20"/>
                <w:szCs w:val="20"/>
                <w:lang w:val="hr-HR"/>
              </w:rPr>
              <w:t>Niti vremena</w:t>
            </w:r>
            <w:r w:rsidRPr="009E5787">
              <w:rPr>
                <w:rFonts w:ascii="Arial Narrow" w:eastAsia="Calibri" w:hAnsi="Arial Narrow"/>
                <w:sz w:val="20"/>
                <w:szCs w:val="20"/>
                <w:lang w:val="hr-HR"/>
              </w:rPr>
              <w:t>. Zagreb: Biblioteka Mansioni, 2010.</w:t>
            </w:r>
          </w:p>
          <w:p w:rsidR="00C73A6D" w:rsidRPr="009E5787" w:rsidRDefault="00C73A6D" w:rsidP="000211D2">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Likovne monografije – izbor prema potrebi nastave</w:t>
            </w:r>
          </w:p>
          <w:p w:rsidR="00C73A6D" w:rsidRPr="009E5787" w:rsidRDefault="00C73A6D" w:rsidP="000211D2">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Priručnici o kiparskim materijalima i tehnologijama</w:t>
            </w:r>
          </w:p>
          <w:p w:rsidR="00C73A6D" w:rsidRPr="009E5787" w:rsidRDefault="00C73A6D" w:rsidP="000211D2">
            <w:pPr>
              <w:numPr>
                <w:ilvl w:val="0"/>
                <w:numId w:val="286"/>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tc>
      </w:tr>
      <w:tr w:rsidR="00C73A6D" w:rsidRPr="009E5787" w:rsidTr="00507B3B">
        <w:trPr>
          <w:trHeight w:val="432"/>
        </w:trPr>
        <w:tc>
          <w:tcPr>
            <w:tcW w:w="5000" w:type="pct"/>
            <w:gridSpan w:val="8"/>
            <w:vAlign w:val="center"/>
          </w:tcPr>
          <w:p w:rsidR="00C73A6D" w:rsidRPr="009E5787" w:rsidRDefault="00C73A6D" w:rsidP="000211D2">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8"/>
            <w:vAlign w:val="center"/>
          </w:tcPr>
          <w:p w:rsidR="00C73A6D" w:rsidRPr="009E5787" w:rsidRDefault="00C73A6D" w:rsidP="000211D2">
            <w:pPr>
              <w:numPr>
                <w:ilvl w:val="0"/>
                <w:numId w:val="347"/>
              </w:numPr>
              <w:rPr>
                <w:rFonts w:ascii="Arial Narrow" w:eastAsia="Calibri" w:hAnsi="Arial Narrow"/>
                <w:sz w:val="20"/>
                <w:szCs w:val="20"/>
                <w:lang w:val="hr-HR"/>
              </w:rPr>
            </w:pPr>
            <w:r w:rsidRPr="009E5787">
              <w:rPr>
                <w:rFonts w:ascii="Arial Narrow" w:eastAsia="Calibri" w:hAnsi="Arial Narrow"/>
                <w:sz w:val="20"/>
                <w:szCs w:val="20"/>
                <w:lang w:val="hr-HR"/>
              </w:rPr>
              <w:t xml:space="preserve">Kantor, Tadeus. </w:t>
            </w:r>
            <w:r w:rsidRPr="009E5787">
              <w:rPr>
                <w:rFonts w:ascii="Arial Narrow" w:eastAsia="Calibri" w:hAnsi="Arial Narrow"/>
                <w:i/>
                <w:sz w:val="20"/>
                <w:szCs w:val="20"/>
                <w:lang w:val="hr-HR"/>
              </w:rPr>
              <w:t>A journey through other spaces : essays and manifestos, 1944-1990</w:t>
            </w:r>
            <w:r w:rsidRPr="009E5787">
              <w:rPr>
                <w:rFonts w:ascii="Arial Narrow" w:eastAsia="Calibri" w:hAnsi="Arial Narrow"/>
                <w:sz w:val="20"/>
                <w:szCs w:val="20"/>
                <w:lang w:val="hr-HR"/>
              </w:rPr>
              <w:t>. Berkeley: University of California Press, 1993.</w:t>
            </w:r>
          </w:p>
          <w:p w:rsidR="00C73A6D" w:rsidRPr="009E5787" w:rsidRDefault="00C73A6D" w:rsidP="000211D2">
            <w:pPr>
              <w:numPr>
                <w:ilvl w:val="0"/>
                <w:numId w:val="347"/>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rsidR="00C73A6D" w:rsidRPr="009E5787" w:rsidRDefault="00C73A6D" w:rsidP="000211D2">
            <w:pPr>
              <w:numPr>
                <w:ilvl w:val="0"/>
                <w:numId w:val="347"/>
              </w:numPr>
              <w:rPr>
                <w:rFonts w:ascii="Arial Narrow" w:eastAsia="Calibri" w:hAnsi="Arial Narrow"/>
                <w:sz w:val="20"/>
                <w:szCs w:val="20"/>
                <w:lang w:val="hr-HR"/>
              </w:rPr>
            </w:pPr>
            <w:r w:rsidRPr="009E5787">
              <w:rPr>
                <w:rFonts w:ascii="Arial Narrow" w:eastAsia="Calibri" w:hAnsi="Arial Narrow"/>
                <w:sz w:val="20"/>
                <w:szCs w:val="20"/>
                <w:lang w:val="hr-HR"/>
              </w:rPr>
              <w:t xml:space="preserve">Eco, Umberto. </w:t>
            </w:r>
            <w:r w:rsidRPr="009E5787">
              <w:rPr>
                <w:rFonts w:ascii="Arial Narrow" w:eastAsia="Calibri" w:hAnsi="Arial Narrow"/>
                <w:i/>
                <w:sz w:val="20"/>
                <w:szCs w:val="20"/>
                <w:lang w:val="hr-HR"/>
              </w:rPr>
              <w:t>Semiotika kazališne predstave</w:t>
            </w:r>
            <w:r w:rsidRPr="009E5787">
              <w:rPr>
                <w:rFonts w:ascii="Arial Narrow" w:eastAsia="Calibri" w:hAnsi="Arial Narrow"/>
                <w:sz w:val="20"/>
                <w:szCs w:val="20"/>
                <w:lang w:val="hr-HR"/>
              </w:rPr>
              <w:t>. U: Prolog, XIII, 44/45(1980): 21-28</w:t>
            </w:r>
          </w:p>
          <w:p w:rsidR="00C73A6D" w:rsidRPr="009E5787" w:rsidRDefault="00C73A6D" w:rsidP="000211D2">
            <w:pPr>
              <w:numPr>
                <w:ilvl w:val="0"/>
                <w:numId w:val="347"/>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Pamela. </w:t>
            </w:r>
            <w:r w:rsidRPr="009E5787">
              <w:rPr>
                <w:rFonts w:ascii="Arial Narrow" w:eastAsia="Calibri" w:hAnsi="Arial Narrow"/>
                <w:i/>
                <w:sz w:val="20"/>
                <w:szCs w:val="20"/>
                <w:lang w:val="hr-HR"/>
              </w:rPr>
              <w:t>Šta je scenografija?</w:t>
            </w:r>
            <w:r w:rsidRPr="009E5787">
              <w:rPr>
                <w:rFonts w:ascii="Arial Narrow" w:eastAsia="Calibri" w:hAnsi="Arial Narrow"/>
                <w:sz w:val="20"/>
                <w:szCs w:val="20"/>
                <w:lang w:val="hr-HR"/>
              </w:rPr>
              <w:t>. Beograd: Clio, 2002.</w:t>
            </w:r>
          </w:p>
          <w:p w:rsidR="00C73A6D" w:rsidRPr="009E5787" w:rsidRDefault="00C73A6D" w:rsidP="000211D2">
            <w:pPr>
              <w:numPr>
                <w:ilvl w:val="0"/>
                <w:numId w:val="347"/>
              </w:numPr>
              <w:rPr>
                <w:rFonts w:ascii="Arial Narrow" w:eastAsia="Calibri" w:hAnsi="Arial Narrow"/>
                <w:sz w:val="20"/>
                <w:szCs w:val="20"/>
                <w:lang w:val="hr-HR"/>
              </w:rPr>
            </w:pPr>
            <w:r w:rsidRPr="009E5787">
              <w:rPr>
                <w:rFonts w:ascii="Arial Narrow" w:eastAsia="Calibri" w:hAnsi="Arial Narrow"/>
                <w:sz w:val="20"/>
                <w:szCs w:val="20"/>
                <w:lang w:val="hr-HR"/>
              </w:rPr>
              <w:t>Monografije i dramski tekstovi prema potrebi nastave</w:t>
            </w:r>
          </w:p>
        </w:tc>
      </w:tr>
      <w:tr w:rsidR="00C73A6D" w:rsidRPr="009E5787" w:rsidTr="00507B3B">
        <w:trPr>
          <w:trHeight w:val="432"/>
        </w:trPr>
        <w:tc>
          <w:tcPr>
            <w:tcW w:w="5000" w:type="pct"/>
            <w:gridSpan w:val="8"/>
            <w:vAlign w:val="center"/>
          </w:tcPr>
          <w:p w:rsidR="00C73A6D" w:rsidRPr="009E5787" w:rsidRDefault="00C73A6D" w:rsidP="000211D2">
            <w:pPr>
              <w:numPr>
                <w:ilvl w:val="1"/>
                <w:numId w:val="41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8"/>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Jedinstvena Sveučilišna studentska anketa, razgovori sa studentima tijekom kolegija, praćenje napredovanja studenata kroz analizu razine kvalitete njihovih realiziranih projekata.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Računalno oblikovanje scenografije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Tanja Lacko</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Tomislav Marijanović, viši teh. sur. u nastavi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MASC-141</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9"/>
        <w:gridCol w:w="648"/>
        <w:gridCol w:w="1137"/>
        <w:gridCol w:w="649"/>
        <w:gridCol w:w="1028"/>
        <w:gridCol w:w="334"/>
        <w:gridCol w:w="339"/>
        <w:gridCol w:w="1383"/>
        <w:gridCol w:w="571"/>
        <w:gridCol w:w="1954"/>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28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Razlikovati načine modeliranja i post procesuiranja te sukladno tome koristiti računalne programe. Savladati potpuni proces izrade digitalne scenografije od planiranja do realizacije.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Osnovno poznavanje rada na računalu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48"/>
              </w:numPr>
              <w:rPr>
                <w:rFonts w:ascii="Arial Narrow" w:eastAsia="Calibri" w:hAnsi="Arial Narrow"/>
                <w:sz w:val="20"/>
                <w:szCs w:val="20"/>
                <w:lang w:val="hr-HR"/>
              </w:rPr>
            </w:pPr>
            <w:r w:rsidRPr="009E5787">
              <w:rPr>
                <w:rFonts w:ascii="Arial Narrow" w:eastAsia="Calibri" w:hAnsi="Arial Narrow"/>
                <w:sz w:val="20"/>
                <w:szCs w:val="20"/>
                <w:lang w:val="hr-HR"/>
              </w:rPr>
              <w:t>Argumentirati problematiku različitih načina pristupa planiranju izrade digitalne scenografije.</w:t>
            </w:r>
          </w:p>
          <w:p w:rsidR="00C73A6D" w:rsidRPr="009E5787" w:rsidRDefault="00C73A6D" w:rsidP="000211D2">
            <w:pPr>
              <w:numPr>
                <w:ilvl w:val="0"/>
                <w:numId w:val="348"/>
              </w:numPr>
              <w:rPr>
                <w:rFonts w:ascii="Arial Narrow" w:eastAsia="Calibri" w:hAnsi="Arial Narrow"/>
                <w:sz w:val="20"/>
                <w:szCs w:val="20"/>
                <w:lang w:val="hr-HR"/>
              </w:rPr>
            </w:pPr>
            <w:r w:rsidRPr="009E5787">
              <w:rPr>
                <w:rFonts w:ascii="Arial Narrow" w:eastAsia="Calibri" w:hAnsi="Arial Narrow"/>
                <w:sz w:val="20"/>
                <w:szCs w:val="20"/>
                <w:lang w:val="hr-HR"/>
              </w:rPr>
              <w:t>Izabrati različite načine primjenjivog modeliranja.</w:t>
            </w:r>
          </w:p>
          <w:p w:rsidR="00C73A6D" w:rsidRPr="009E5787" w:rsidRDefault="00C73A6D" w:rsidP="000211D2">
            <w:pPr>
              <w:numPr>
                <w:ilvl w:val="0"/>
                <w:numId w:val="348"/>
              </w:numPr>
              <w:rPr>
                <w:rFonts w:ascii="Arial Narrow" w:eastAsia="Calibri" w:hAnsi="Arial Narrow"/>
                <w:sz w:val="20"/>
                <w:szCs w:val="20"/>
                <w:lang w:val="hr-HR"/>
              </w:rPr>
            </w:pPr>
            <w:r w:rsidRPr="009E5787">
              <w:rPr>
                <w:rFonts w:ascii="Arial Narrow" w:eastAsia="Calibri" w:hAnsi="Arial Narrow"/>
                <w:sz w:val="20"/>
                <w:szCs w:val="20"/>
                <w:lang w:val="hr-HR"/>
              </w:rPr>
              <w:t>Usporediti vizualni dojam modela s i bez materijala i tekstura.</w:t>
            </w:r>
          </w:p>
          <w:p w:rsidR="00C73A6D" w:rsidRPr="009E5787" w:rsidRDefault="00C73A6D" w:rsidP="000211D2">
            <w:pPr>
              <w:numPr>
                <w:ilvl w:val="0"/>
                <w:numId w:val="348"/>
              </w:numPr>
              <w:rPr>
                <w:rFonts w:ascii="Arial Narrow" w:eastAsia="Calibri" w:hAnsi="Arial Narrow"/>
                <w:sz w:val="20"/>
                <w:szCs w:val="20"/>
                <w:lang w:val="hr-HR"/>
              </w:rPr>
            </w:pPr>
            <w:r w:rsidRPr="009E5787">
              <w:rPr>
                <w:rFonts w:ascii="Arial Narrow" w:eastAsia="Calibri" w:hAnsi="Arial Narrow"/>
                <w:sz w:val="20"/>
                <w:szCs w:val="20"/>
                <w:lang w:val="hr-HR"/>
              </w:rPr>
              <w:t>Odabrati najprikladnije alate za modeliranje prema zahtjevima projekta.</w:t>
            </w:r>
          </w:p>
          <w:p w:rsidR="00C73A6D" w:rsidRPr="009E5787" w:rsidRDefault="00C73A6D" w:rsidP="000211D2">
            <w:pPr>
              <w:numPr>
                <w:ilvl w:val="0"/>
                <w:numId w:val="348"/>
              </w:numPr>
              <w:rPr>
                <w:rFonts w:ascii="Arial Narrow" w:eastAsia="Calibri" w:hAnsi="Arial Narrow"/>
                <w:sz w:val="20"/>
                <w:szCs w:val="20"/>
                <w:lang w:val="hr-HR"/>
              </w:rPr>
            </w:pPr>
            <w:r w:rsidRPr="009E5787">
              <w:rPr>
                <w:rFonts w:ascii="Arial Narrow" w:eastAsia="Calibri" w:hAnsi="Arial Narrow"/>
                <w:sz w:val="20"/>
                <w:szCs w:val="20"/>
                <w:lang w:val="hr-HR"/>
              </w:rPr>
              <w:t>Izgraditi modele kroz različite načine modeliranja.</w:t>
            </w:r>
          </w:p>
          <w:p w:rsidR="00C73A6D" w:rsidRPr="009E5787" w:rsidRDefault="00C73A6D" w:rsidP="000211D2">
            <w:pPr>
              <w:numPr>
                <w:ilvl w:val="0"/>
                <w:numId w:val="348"/>
              </w:numPr>
              <w:rPr>
                <w:rFonts w:ascii="Arial Narrow" w:eastAsia="Calibri" w:hAnsi="Arial Narrow"/>
                <w:sz w:val="20"/>
                <w:szCs w:val="20"/>
                <w:lang w:val="hr-HR"/>
              </w:rPr>
            </w:pPr>
            <w:r w:rsidRPr="009E5787">
              <w:rPr>
                <w:rFonts w:ascii="Arial Narrow" w:eastAsia="Calibri" w:hAnsi="Arial Narrow"/>
                <w:sz w:val="20"/>
                <w:szCs w:val="20"/>
                <w:lang w:val="hr-HR"/>
              </w:rPr>
              <w:t>Argumentirati problematiku različitih načina modeliranja te razloge koji to uvjetuju.</w:t>
            </w:r>
          </w:p>
          <w:p w:rsidR="00C73A6D" w:rsidRPr="009E5787" w:rsidRDefault="00C73A6D" w:rsidP="000211D2">
            <w:pPr>
              <w:numPr>
                <w:ilvl w:val="0"/>
                <w:numId w:val="348"/>
              </w:numPr>
              <w:rPr>
                <w:rFonts w:ascii="Arial Narrow" w:eastAsia="Calibri" w:hAnsi="Arial Narrow"/>
                <w:sz w:val="20"/>
                <w:szCs w:val="20"/>
                <w:lang w:val="hr-HR"/>
              </w:rPr>
            </w:pPr>
            <w:r w:rsidRPr="009E5787">
              <w:rPr>
                <w:rFonts w:ascii="Arial Narrow" w:eastAsia="Calibri" w:hAnsi="Arial Narrow"/>
                <w:sz w:val="20"/>
                <w:szCs w:val="20"/>
                <w:lang w:val="hr-HR"/>
              </w:rPr>
              <w:t>Stvoriti vlastite strukture materijala i teksturnih mapa.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Uvod u Photoshop</w:t>
            </w:r>
          </w:p>
          <w:p w:rsidR="00C73A6D" w:rsidRPr="009E5787" w:rsidRDefault="00C73A6D" w:rsidP="000211D2">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Upoznavanje alata Photoshopa</w:t>
            </w:r>
          </w:p>
          <w:p w:rsidR="00C73A6D" w:rsidRPr="009E5787" w:rsidRDefault="00C73A6D" w:rsidP="000211D2">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Upoznavanje rada u Photoshop okruženju</w:t>
            </w:r>
          </w:p>
          <w:p w:rsidR="00C73A6D" w:rsidRPr="009E5787" w:rsidRDefault="00C73A6D" w:rsidP="000211D2">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Uvod u Illustrator</w:t>
            </w:r>
          </w:p>
          <w:p w:rsidR="00C73A6D" w:rsidRPr="009E5787" w:rsidRDefault="00C73A6D" w:rsidP="000211D2">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Upoznavanje alata Illustratora</w:t>
            </w:r>
          </w:p>
          <w:p w:rsidR="00C73A6D" w:rsidRPr="009E5787" w:rsidRDefault="00C73A6D" w:rsidP="000211D2">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Upoznavanje rada u Illustrator okruženju</w:t>
            </w:r>
          </w:p>
          <w:p w:rsidR="00C73A6D" w:rsidRPr="009E5787" w:rsidRDefault="00C73A6D" w:rsidP="000211D2">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Osnove rada u 3D računalnom programu Sketchup</w:t>
            </w:r>
          </w:p>
          <w:p w:rsidR="00C73A6D" w:rsidRPr="009E5787" w:rsidRDefault="00C73A6D" w:rsidP="000211D2">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Upoznavanje rada sa rasvjetom u 3D modelu</w:t>
            </w:r>
          </w:p>
          <w:p w:rsidR="00C73A6D" w:rsidRPr="009E5787" w:rsidRDefault="00C73A6D" w:rsidP="000211D2">
            <w:pPr>
              <w:numPr>
                <w:ilvl w:val="0"/>
                <w:numId w:val="349"/>
              </w:numPr>
              <w:rPr>
                <w:rFonts w:ascii="Arial Narrow" w:eastAsia="Calibri" w:hAnsi="Arial Narrow"/>
                <w:sz w:val="20"/>
                <w:szCs w:val="20"/>
                <w:lang w:val="hr-HR"/>
              </w:rPr>
            </w:pPr>
            <w:r w:rsidRPr="009E5787">
              <w:rPr>
                <w:rFonts w:ascii="Arial Narrow" w:eastAsia="Calibri" w:hAnsi="Arial Narrow"/>
                <w:sz w:val="20"/>
                <w:szCs w:val="20"/>
                <w:lang w:val="hr-HR"/>
              </w:rPr>
              <w:t>Renderiranje realističnih prikaza scenografije</w:t>
            </w:r>
          </w:p>
        </w:tc>
      </w:tr>
      <w:tr w:rsidR="00C73A6D" w:rsidRPr="009E5787" w:rsidTr="00507B3B">
        <w:trPr>
          <w:trHeight w:val="432"/>
        </w:trPr>
        <w:tc>
          <w:tcPr>
            <w:tcW w:w="2657" w:type="pct"/>
            <w:gridSpan w:val="6"/>
            <w:vAlign w:val="center"/>
          </w:tcPr>
          <w:p w:rsidR="00C73A6D" w:rsidRPr="009E5787" w:rsidRDefault="00C73A6D" w:rsidP="000211D2">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65"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Izvršeni samostalni zadaci, dva kolokvija ili završni usmeni ispit</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9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9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9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39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C73A6D" w:rsidRPr="009E5787" w:rsidTr="00507B3B">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 i aktivnost</w:t>
                  </w:r>
                </w:p>
              </w:tc>
              <w:tc>
                <w:tcPr>
                  <w:tcW w:w="17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C73A6D" w:rsidRPr="009E5787" w:rsidRDefault="00C73A6D" w:rsidP="00507B3B">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Samostalna Izrada i modeliranje</w:t>
                  </w:r>
                </w:p>
              </w:tc>
              <w:tc>
                <w:tcPr>
                  <w:tcW w:w="17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Praćenje i evaluacija izrade modela po segmentima</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Kolokviji i usmeni ispit</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Rješavanje zadataka i problematike sukladno nastavnim materijalima i tematskim cjelinama</w:t>
                  </w:r>
                </w:p>
              </w:tc>
              <w:tc>
                <w:tcPr>
                  <w:tcW w:w="17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Koristiti će se propisani ispitni zadaci i nastavni materijal dostupan na mrežnim stranicama Loomen sučelja</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1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3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7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1. Bauer, Peter. </w:t>
            </w:r>
            <w:r w:rsidRPr="009E5787">
              <w:rPr>
                <w:rFonts w:ascii="Arial Narrow" w:eastAsia="Calibri" w:hAnsi="Arial Narrow"/>
                <w:i/>
                <w:sz w:val="20"/>
                <w:szCs w:val="20"/>
                <w:lang w:val="hr-HR"/>
              </w:rPr>
              <w:t>Photoshop CC for Dummies</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 Wood, Brian.</w:t>
            </w:r>
            <w:r w:rsidRPr="009E5787">
              <w:rPr>
                <w:rFonts w:ascii="Arial Narrow" w:eastAsia="Calibri" w:hAnsi="Arial Narrow"/>
                <w:i/>
                <w:sz w:val="20"/>
                <w:szCs w:val="20"/>
                <w:lang w:val="hr-HR"/>
              </w:rPr>
              <w:t xml:space="preserve"> Adobe Illustrator CC Classroom in a Book</w:t>
            </w:r>
            <w:r w:rsidRPr="009E5787">
              <w:rPr>
                <w:rFonts w:ascii="Arial Narrow" w:eastAsia="Calibri" w:hAnsi="Arial Narrow"/>
                <w:sz w:val="20"/>
                <w:szCs w:val="20"/>
                <w:lang w:val="hr-HR"/>
              </w:rPr>
              <w:t xml:space="preserv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3. Chopra, Aidan. </w:t>
            </w:r>
            <w:r w:rsidRPr="009E5787">
              <w:rPr>
                <w:rFonts w:ascii="Arial Narrow" w:eastAsia="Calibri" w:hAnsi="Arial Narrow"/>
                <w:i/>
                <w:sz w:val="20"/>
                <w:szCs w:val="20"/>
                <w:lang w:val="hr-HR"/>
              </w:rPr>
              <w:t>SketchUp 2014 For Dummies</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4. Tal, Daniel. </w:t>
            </w:r>
            <w:r w:rsidRPr="009E5787">
              <w:rPr>
                <w:rFonts w:ascii="Arial Narrow" w:eastAsia="Calibri" w:hAnsi="Arial Narrow"/>
                <w:i/>
                <w:sz w:val="20"/>
                <w:szCs w:val="20"/>
                <w:lang w:val="hr-HR"/>
              </w:rPr>
              <w:t>Rendering in SketchUp</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1. Cline, Lydia. </w:t>
            </w:r>
            <w:r w:rsidRPr="009E5787">
              <w:rPr>
                <w:rFonts w:ascii="Arial Narrow" w:eastAsia="Calibri" w:hAnsi="Arial Narrow"/>
                <w:i/>
                <w:sz w:val="20"/>
                <w:szCs w:val="20"/>
                <w:lang w:val="hr-HR"/>
              </w:rPr>
              <w:t>SketchUp for Interior Design</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8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br w:type="page"/>
      </w:r>
    </w:p>
    <w:p w:rsidR="00C73A6D" w:rsidRPr="009E5787" w:rsidRDefault="00C73A6D" w:rsidP="00C73A6D">
      <w:pPr>
        <w:rPr>
          <w:rFonts w:ascii="Arial Narrow" w:eastAsia="Calibri" w:hAnsi="Arial Narrow"/>
          <w:b/>
          <w:sz w:val="20"/>
          <w:szCs w:val="20"/>
          <w:lang w:val="hr-HR"/>
        </w:rPr>
      </w:pPr>
      <w:r w:rsidRPr="009E5787">
        <w:rPr>
          <w:rFonts w:ascii="Arial Narrow" w:eastAsia="Calibri" w:hAnsi="Arial Narrow"/>
          <w:b/>
          <w:sz w:val="20"/>
          <w:szCs w:val="20"/>
          <w:lang w:val="hr-HR"/>
        </w:rPr>
        <w:t>IZBORNI STRUČNI: OBLIKOVANJE I TEHNOLOGIJA LUTKE</w:t>
      </w:r>
    </w:p>
    <w:p w:rsidR="00C73A6D" w:rsidRDefault="00C73A6D" w:rsidP="00C73A6D">
      <w:pPr>
        <w:rPr>
          <w:rFonts w:ascii="Arial Narrow" w:eastAsia="Calibri" w:hAnsi="Arial Narrow"/>
          <w:b/>
          <w:sz w:val="20"/>
          <w:szCs w:val="20"/>
          <w:lang w:val="hr-HR"/>
        </w:rPr>
      </w:pPr>
    </w:p>
    <w:p w:rsidR="00C73A6D" w:rsidRPr="009E5787" w:rsidRDefault="00C73A6D" w:rsidP="00C73A6D">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Samostalan projekt – oblikovanje i tehnologija lutke 1,2,3</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mentor na projektu</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SPL-1 / SPL-2 / SPL-3</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25+40+0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56"/>
        <w:gridCol w:w="673"/>
        <w:gridCol w:w="1152"/>
        <w:gridCol w:w="233"/>
        <w:gridCol w:w="440"/>
        <w:gridCol w:w="1028"/>
        <w:gridCol w:w="380"/>
        <w:gridCol w:w="293"/>
        <w:gridCol w:w="1388"/>
        <w:gridCol w:w="469"/>
        <w:gridCol w:w="1950"/>
      </w:tblGrid>
      <w:tr w:rsidR="00C73A6D" w:rsidRPr="009E5787" w:rsidTr="00507B3B">
        <w:trPr>
          <w:trHeight w:hRule="exact" w:val="288"/>
        </w:trPr>
        <w:tc>
          <w:tcPr>
            <w:tcW w:w="5000" w:type="pct"/>
            <w:gridSpan w:val="11"/>
            <w:shd w:val="clear" w:color="auto" w:fill="auto"/>
            <w:vAlign w:val="center"/>
          </w:tcPr>
          <w:p w:rsidR="00C73A6D" w:rsidRPr="009E5787" w:rsidRDefault="00C73A6D" w:rsidP="000211D2">
            <w:pPr>
              <w:numPr>
                <w:ilvl w:val="0"/>
                <w:numId w:val="21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1"/>
            <w:vAlign w:val="center"/>
          </w:tcPr>
          <w:p w:rsidR="00C73A6D" w:rsidRPr="009E5787" w:rsidRDefault="00C73A6D" w:rsidP="000211D2">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1"/>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Razvijanje samostalnosti studenata pri radu u svim segmentima realizacije konkretnog umjetničkog projekta u okviru lutkarske izvedbene umjetničke prakse.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Sposobnost rada unutar kreativnog tima.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Sposobnost artikulirane i jasne prezentacije vlastitih ideja i likovnih rješenja.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Osposobljavanje studenata za suradnju s djelatnicima u radionicama vezanim za realizaciju lutkarskog kazališnog projekta.</w:t>
            </w:r>
          </w:p>
        </w:tc>
      </w:tr>
      <w:tr w:rsidR="00C73A6D" w:rsidRPr="009E5787" w:rsidTr="00507B3B">
        <w:trPr>
          <w:trHeight w:val="432"/>
        </w:trPr>
        <w:tc>
          <w:tcPr>
            <w:tcW w:w="5000" w:type="pct"/>
            <w:gridSpan w:val="11"/>
            <w:vAlign w:val="center"/>
          </w:tcPr>
          <w:p w:rsidR="00C73A6D" w:rsidRPr="009E5787" w:rsidRDefault="00C73A6D" w:rsidP="000211D2">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1"/>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C73A6D" w:rsidRPr="009E5787" w:rsidTr="00507B3B">
        <w:trPr>
          <w:trHeight w:val="432"/>
        </w:trPr>
        <w:tc>
          <w:tcPr>
            <w:tcW w:w="5000" w:type="pct"/>
            <w:gridSpan w:val="11"/>
            <w:vAlign w:val="center"/>
          </w:tcPr>
          <w:p w:rsidR="00C73A6D" w:rsidRPr="009E5787" w:rsidRDefault="00C73A6D" w:rsidP="000211D2">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1"/>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rsidR="00C73A6D" w:rsidRPr="009E5787" w:rsidRDefault="00C73A6D" w:rsidP="000211D2">
            <w:pPr>
              <w:numPr>
                <w:ilvl w:val="0"/>
                <w:numId w:val="289"/>
              </w:numPr>
              <w:rPr>
                <w:rFonts w:ascii="Arial Narrow" w:eastAsia="Calibri" w:hAnsi="Arial Narrow"/>
                <w:sz w:val="20"/>
                <w:szCs w:val="20"/>
                <w:lang w:val="hr-HR"/>
              </w:rPr>
            </w:pPr>
            <w:r w:rsidRPr="009E5787">
              <w:rPr>
                <w:rFonts w:ascii="Arial Narrow" w:eastAsia="Calibri" w:hAnsi="Arial Narrow"/>
                <w:sz w:val="20"/>
                <w:szCs w:val="20"/>
                <w:lang w:val="hr-HR"/>
              </w:rPr>
              <w:t>biti sposobni samostalno odabrati projekt primjeren vlastitom umjetničkom habitusu</w:t>
            </w:r>
          </w:p>
          <w:p w:rsidR="00C73A6D" w:rsidRPr="009E5787" w:rsidRDefault="00C73A6D" w:rsidP="000211D2">
            <w:pPr>
              <w:numPr>
                <w:ilvl w:val="0"/>
                <w:numId w:val="289"/>
              </w:numPr>
              <w:rPr>
                <w:rFonts w:ascii="Arial Narrow" w:eastAsia="Calibri" w:hAnsi="Arial Narrow"/>
                <w:sz w:val="20"/>
                <w:szCs w:val="20"/>
                <w:lang w:val="hr-HR"/>
              </w:rPr>
            </w:pPr>
            <w:r w:rsidRPr="009E5787">
              <w:rPr>
                <w:rFonts w:ascii="Arial Narrow" w:eastAsia="Calibri" w:hAnsi="Arial Narrow"/>
                <w:sz w:val="20"/>
                <w:szCs w:val="20"/>
                <w:lang w:val="hr-HR"/>
              </w:rPr>
              <w:t>planirati dinamiku i izraditi terminski plan realizacije projekta</w:t>
            </w:r>
          </w:p>
          <w:p w:rsidR="00C73A6D" w:rsidRPr="009E5787" w:rsidRDefault="00C73A6D" w:rsidP="000211D2">
            <w:pPr>
              <w:numPr>
                <w:ilvl w:val="0"/>
                <w:numId w:val="289"/>
              </w:numPr>
              <w:rPr>
                <w:rFonts w:ascii="Arial Narrow" w:eastAsia="Calibri" w:hAnsi="Arial Narrow"/>
                <w:sz w:val="20"/>
                <w:szCs w:val="20"/>
                <w:lang w:val="hr-HR"/>
              </w:rPr>
            </w:pPr>
            <w:r w:rsidRPr="009E5787">
              <w:rPr>
                <w:rFonts w:ascii="Arial Narrow" w:eastAsia="Calibri" w:hAnsi="Arial Narrow"/>
                <w:sz w:val="20"/>
                <w:szCs w:val="20"/>
                <w:lang w:val="hr-HR"/>
              </w:rPr>
              <w:t>samostalno izraditi troškovnik te planirati alate i materijale potrebne za realizaciju projekta</w:t>
            </w:r>
          </w:p>
          <w:p w:rsidR="00C73A6D" w:rsidRPr="009E5787" w:rsidRDefault="00C73A6D" w:rsidP="000211D2">
            <w:pPr>
              <w:numPr>
                <w:ilvl w:val="0"/>
                <w:numId w:val="289"/>
              </w:numPr>
              <w:rPr>
                <w:rFonts w:ascii="Arial Narrow" w:eastAsia="Calibri" w:hAnsi="Arial Narrow"/>
                <w:sz w:val="20"/>
                <w:szCs w:val="20"/>
                <w:lang w:val="hr-HR"/>
              </w:rPr>
            </w:pPr>
            <w:r w:rsidRPr="009E5787">
              <w:rPr>
                <w:rFonts w:ascii="Arial Narrow" w:eastAsia="Calibri" w:hAnsi="Arial Narrow"/>
                <w:sz w:val="20"/>
                <w:szCs w:val="20"/>
                <w:lang w:val="hr-HR"/>
              </w:rPr>
              <w:t>realizirati idejna i izvedbena rješenja lutaka namijenjenih konkretnom projektu</w:t>
            </w:r>
          </w:p>
          <w:p w:rsidR="00C73A6D" w:rsidRPr="009E5787" w:rsidRDefault="00C73A6D" w:rsidP="000211D2">
            <w:pPr>
              <w:numPr>
                <w:ilvl w:val="0"/>
                <w:numId w:val="289"/>
              </w:numPr>
              <w:rPr>
                <w:rFonts w:ascii="Arial Narrow" w:eastAsia="Calibri" w:hAnsi="Arial Narrow"/>
                <w:sz w:val="20"/>
                <w:szCs w:val="20"/>
                <w:lang w:val="hr-HR"/>
              </w:rPr>
            </w:pPr>
            <w:r w:rsidRPr="009E5787">
              <w:rPr>
                <w:rFonts w:ascii="Arial Narrow" w:eastAsia="Calibri" w:hAnsi="Arial Narrow"/>
                <w:sz w:val="20"/>
                <w:szCs w:val="20"/>
                <w:lang w:val="hr-HR"/>
              </w:rPr>
              <w:t>izraditi lutke za konkretan projekt</w:t>
            </w:r>
          </w:p>
        </w:tc>
      </w:tr>
      <w:tr w:rsidR="00C73A6D" w:rsidRPr="009E5787" w:rsidTr="00507B3B">
        <w:trPr>
          <w:trHeight w:val="432"/>
        </w:trPr>
        <w:tc>
          <w:tcPr>
            <w:tcW w:w="5000" w:type="pct"/>
            <w:gridSpan w:val="11"/>
            <w:vAlign w:val="center"/>
          </w:tcPr>
          <w:p w:rsidR="00C73A6D" w:rsidRPr="009E5787" w:rsidRDefault="00C73A6D" w:rsidP="000211D2">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1"/>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Rad na samostalnom konkretnom projektu oblikovanja i realizacije lutaka za potrebe konkretne izvedbe.</w:t>
            </w:r>
          </w:p>
        </w:tc>
      </w:tr>
      <w:tr w:rsidR="00C73A6D" w:rsidRPr="009E5787" w:rsidTr="00507B3B">
        <w:trPr>
          <w:trHeight w:val="432"/>
        </w:trPr>
        <w:tc>
          <w:tcPr>
            <w:tcW w:w="2737" w:type="pct"/>
            <w:gridSpan w:val="7"/>
            <w:vAlign w:val="center"/>
          </w:tcPr>
          <w:p w:rsidR="00C73A6D" w:rsidRPr="009E5787" w:rsidRDefault="00C73A6D" w:rsidP="000211D2">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7"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1718" w:type="pct"/>
            <w:gridSpan w:val="4"/>
            <w:vAlign w:val="center"/>
          </w:tcPr>
          <w:p w:rsidR="00C73A6D" w:rsidRPr="009E5787" w:rsidRDefault="00C73A6D" w:rsidP="000211D2">
            <w:pPr>
              <w:numPr>
                <w:ilvl w:val="1"/>
                <w:numId w:val="217"/>
              </w:numPr>
              <w:rPr>
                <w:rFonts w:ascii="Arial Narrow" w:eastAsia="Calibri" w:hAnsi="Arial Narrow"/>
                <w:sz w:val="20"/>
                <w:szCs w:val="20"/>
                <w:lang w:val="hr-HR"/>
              </w:rPr>
            </w:pPr>
            <w:r w:rsidRPr="009E5787">
              <w:rPr>
                <w:rFonts w:ascii="Arial Narrow" w:eastAsia="Calibri" w:hAnsi="Arial Narrow"/>
                <w:b/>
                <w:i/>
                <w:sz w:val="20"/>
                <w:szCs w:val="20"/>
                <w:lang w:val="hr-HR"/>
              </w:rPr>
              <w:t xml:space="preserve">Komentari </w:t>
            </w:r>
          </w:p>
        </w:tc>
        <w:tc>
          <w:tcPr>
            <w:tcW w:w="3282" w:type="pct"/>
            <w:gridSpan w:val="7"/>
            <w:vAlign w:val="center"/>
          </w:tcPr>
          <w:p w:rsidR="00C73A6D" w:rsidRPr="009E5787" w:rsidRDefault="00C73A6D" w:rsidP="00507B3B">
            <w:pPr>
              <w:rPr>
                <w:rFonts w:ascii="Arial Narrow" w:eastAsia="Calibri" w:hAnsi="Arial Narrow"/>
                <w:b/>
                <w:i/>
                <w:sz w:val="20"/>
                <w:szCs w:val="20"/>
                <w:lang w:val="hr-HR"/>
              </w:rPr>
            </w:pPr>
            <w:r w:rsidRPr="009E5787">
              <w:rPr>
                <w:rFonts w:ascii="Arial Narrow" w:eastAsia="Calibri" w:hAnsi="Arial Narrow"/>
                <w:sz w:val="20"/>
                <w:szCs w:val="20"/>
                <w:lang w:val="hr-HR"/>
              </w:rPr>
              <w:t xml:space="preserve">Samostalan projekt evidentira se u indeksu kao: </w:t>
            </w:r>
            <w:r w:rsidRPr="009E5787">
              <w:rPr>
                <w:rFonts w:ascii="Arial Narrow" w:eastAsia="Calibri" w:hAnsi="Arial Narrow"/>
                <w:b/>
                <w:i/>
                <w:sz w:val="20"/>
                <w:szCs w:val="20"/>
                <w:lang w:val="hr-HR"/>
              </w:rPr>
              <w:t xml:space="preserve"> </w:t>
            </w:r>
            <w:r w:rsidRPr="009E5787">
              <w:rPr>
                <w:rFonts w:ascii="Arial Narrow" w:eastAsia="Calibri" w:hAnsi="Arial Narrow"/>
                <w:sz w:val="20"/>
                <w:szCs w:val="20"/>
                <w:lang w:val="hr-HR"/>
              </w:rPr>
              <w:t>Samostalan projekt oblikovanje i tehnologija lutke 1/2/3: “naziv projekta”.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Samostalni projekti mogu se realizirati u suradnji sa Odsjekom za kazališnu umjetnost Umjetničke akademije u Osijeku, profesionalnim kazalištima, ustanovama s kojima Umjetnička akademija ima potpisan ugovor u suradnji ili u okviru realizacije javno prezentiranih projekata umjetnosti i  kulture.</w:t>
            </w:r>
          </w:p>
        </w:tc>
      </w:tr>
      <w:tr w:rsidR="00C73A6D" w:rsidRPr="009E5787" w:rsidTr="00507B3B">
        <w:trPr>
          <w:trHeight w:val="432"/>
        </w:trPr>
        <w:tc>
          <w:tcPr>
            <w:tcW w:w="5000" w:type="pct"/>
            <w:gridSpan w:val="11"/>
            <w:vAlign w:val="center"/>
          </w:tcPr>
          <w:p w:rsidR="00C73A6D" w:rsidRPr="009E5787" w:rsidRDefault="00C73A6D" w:rsidP="000211D2">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1"/>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realizacija samostalnog projekta.</w:t>
            </w:r>
          </w:p>
        </w:tc>
      </w:tr>
      <w:tr w:rsidR="00C73A6D" w:rsidRPr="009E5787" w:rsidTr="00507B3B">
        <w:trPr>
          <w:trHeight w:val="432"/>
        </w:trPr>
        <w:tc>
          <w:tcPr>
            <w:tcW w:w="5000" w:type="pct"/>
            <w:gridSpan w:val="11"/>
            <w:vAlign w:val="center"/>
          </w:tcPr>
          <w:p w:rsidR="00C73A6D" w:rsidRPr="009E5787" w:rsidRDefault="00C73A6D" w:rsidP="000211D2">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8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3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34"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8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3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34"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8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63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34"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8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36"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6" w:type="pct"/>
            <w:vAlign w:val="center"/>
          </w:tcPr>
          <w:p w:rsidR="00C73A6D" w:rsidRPr="009E5787" w:rsidRDefault="00C73A6D" w:rsidP="00507B3B">
            <w:pPr>
              <w:rPr>
                <w:rFonts w:ascii="Arial Narrow" w:eastAsia="Calibri" w:hAnsi="Arial Narrow"/>
                <w:sz w:val="20"/>
                <w:szCs w:val="20"/>
                <w:lang w:val="hr-HR"/>
              </w:rPr>
            </w:pPr>
          </w:p>
        </w:tc>
        <w:tc>
          <w:tcPr>
            <w:tcW w:w="1334"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1"/>
            <w:vAlign w:val="center"/>
          </w:tcPr>
          <w:p w:rsidR="00C73A6D" w:rsidRPr="009E5787" w:rsidRDefault="00C73A6D" w:rsidP="000211D2">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1"/>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Odabir projekta i samostalna artikulacija vlastitog projektnog zadatka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i pisanog projektnog zadatka samog studenta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terminskog plana i troškovnika te popisa alata i materijala neophodnih za realizaciju projekta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pisanog plana i troškovnika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3,4,5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Realizacija idejnih likovnih rješenja lutaka, organizacija i izrada lutaka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idejnih likovnih rješenja, izvedbenih rješenja te realiziranog projekta i eventualnih odstupanja u odnosu na projektni zadatak samog studenta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1"/>
            <w:vAlign w:val="center"/>
          </w:tcPr>
          <w:p w:rsidR="00C73A6D" w:rsidRPr="009E5787" w:rsidRDefault="00C73A6D" w:rsidP="000211D2">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1"/>
            <w:vAlign w:val="center"/>
          </w:tcPr>
          <w:p w:rsidR="00C73A6D" w:rsidRPr="009E5787" w:rsidRDefault="00C73A6D" w:rsidP="000211D2">
            <w:pPr>
              <w:numPr>
                <w:ilvl w:val="0"/>
                <w:numId w:val="290"/>
              </w:numPr>
              <w:rPr>
                <w:rFonts w:ascii="Arial Narrow" w:eastAsia="Calibri" w:hAnsi="Arial Narrow"/>
                <w:bCs/>
                <w:sz w:val="20"/>
                <w:szCs w:val="20"/>
                <w:lang w:val="hr-HR"/>
              </w:rPr>
            </w:pPr>
            <w:r w:rsidRPr="009E5787">
              <w:rPr>
                <w:rFonts w:ascii="Arial Narrow" w:eastAsia="Calibri" w:hAnsi="Arial Narrow"/>
                <w:bCs/>
                <w:sz w:val="20"/>
                <w:szCs w:val="20"/>
                <w:lang w:val="hr-HR"/>
              </w:rPr>
              <w:t>dramski tekstovi, dramatizacije bajki, libreta u skladu s potrebama nastave</w:t>
            </w:r>
          </w:p>
          <w:p w:rsidR="00C73A6D" w:rsidRPr="009E5787" w:rsidRDefault="00C73A6D" w:rsidP="000211D2">
            <w:pPr>
              <w:numPr>
                <w:ilvl w:val="0"/>
                <w:numId w:val="290"/>
              </w:numPr>
              <w:rPr>
                <w:rFonts w:ascii="Arial Narrow" w:eastAsia="Calibri" w:hAnsi="Arial Narrow"/>
                <w:bCs/>
                <w:sz w:val="20"/>
                <w:szCs w:val="20"/>
                <w:lang w:val="hr-HR"/>
              </w:rPr>
            </w:pPr>
            <w:r w:rsidRPr="009E5787">
              <w:rPr>
                <w:rFonts w:ascii="Arial Narrow" w:eastAsia="Calibri" w:hAnsi="Arial Narrow"/>
                <w:bCs/>
                <w:sz w:val="20"/>
                <w:szCs w:val="20"/>
                <w:lang w:val="hr-HR"/>
              </w:rPr>
              <w:t>monografije u skladu s potrebama realizacije projekta</w:t>
            </w:r>
          </w:p>
          <w:p w:rsidR="00C73A6D" w:rsidRPr="009E5787" w:rsidRDefault="00C73A6D" w:rsidP="000211D2">
            <w:pPr>
              <w:numPr>
                <w:ilvl w:val="0"/>
                <w:numId w:val="290"/>
              </w:numPr>
              <w:rPr>
                <w:rFonts w:ascii="Arial Narrow" w:eastAsia="Calibri" w:hAnsi="Arial Narrow"/>
                <w:sz w:val="20"/>
                <w:szCs w:val="20"/>
                <w:lang w:val="hr-HR"/>
              </w:rPr>
            </w:pPr>
            <w:r w:rsidRPr="009E5787">
              <w:rPr>
                <w:rFonts w:ascii="Arial Narrow" w:eastAsia="Calibri" w:hAnsi="Arial Narrow"/>
                <w:sz w:val="20"/>
                <w:szCs w:val="20"/>
                <w:lang w:val="hr-HR"/>
              </w:rPr>
              <w:t xml:space="preserve">Menear, Pauline; Hawkins, Terry. </w:t>
            </w:r>
            <w:r w:rsidRPr="009E5787">
              <w:rPr>
                <w:rFonts w:ascii="Arial Narrow" w:eastAsia="Calibri" w:hAnsi="Arial Narrow"/>
                <w:i/>
                <w:sz w:val="20"/>
                <w:szCs w:val="20"/>
                <w:lang w:val="hr-HR"/>
              </w:rPr>
              <w:t>Stage Management and Theatre Administration</w:t>
            </w:r>
            <w:r w:rsidRPr="009E5787">
              <w:rPr>
                <w:rFonts w:ascii="Arial Narrow" w:eastAsia="Calibri" w:hAnsi="Arial Narrow"/>
                <w:sz w:val="20"/>
                <w:szCs w:val="20"/>
                <w:lang w:val="hr-HR"/>
              </w:rPr>
              <w:t xml:space="preserve"> (Theatre Manual), Phaidon, 1994.</w:t>
            </w:r>
          </w:p>
        </w:tc>
      </w:tr>
      <w:tr w:rsidR="00C73A6D" w:rsidRPr="009E5787" w:rsidTr="00507B3B">
        <w:trPr>
          <w:trHeight w:val="432"/>
        </w:trPr>
        <w:tc>
          <w:tcPr>
            <w:tcW w:w="5000" w:type="pct"/>
            <w:gridSpan w:val="11"/>
            <w:vAlign w:val="center"/>
          </w:tcPr>
          <w:p w:rsidR="00C73A6D" w:rsidRPr="009E5787" w:rsidRDefault="00C73A6D" w:rsidP="000211D2">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1"/>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C73A6D" w:rsidRPr="009E5787" w:rsidTr="00507B3B">
        <w:trPr>
          <w:trHeight w:val="432"/>
        </w:trPr>
        <w:tc>
          <w:tcPr>
            <w:tcW w:w="5000" w:type="pct"/>
            <w:gridSpan w:val="11"/>
            <w:vAlign w:val="center"/>
          </w:tcPr>
          <w:p w:rsidR="00C73A6D" w:rsidRPr="009E5787" w:rsidRDefault="00C73A6D" w:rsidP="000211D2">
            <w:pPr>
              <w:numPr>
                <w:ilvl w:val="1"/>
                <w:numId w:val="21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1"/>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Lutkarska scenografija MA-1</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MAOL-111</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2"/>
        <w:gridCol w:w="181"/>
        <w:gridCol w:w="1383"/>
        <w:gridCol w:w="671"/>
        <w:gridCol w:w="2007"/>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7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osnovnih teorijskih i praktičnih znanja o funkcioniranju, planiranju  i izradi lutkarske scenografije. Studenti usvajaju i primjenjuju temeljne razlike između scenografije namijenjene dramskom kazalištu i scenografije lutkarskog kazališta. Razlikuju, uspoređuju, analiziraju i primjenjuju različite vrste scenografskog prostora prema tipu lutaka, prema poziciji s koje se animiraju (odozgo, odozdo, straga) i prema izvoru svijetlosti. Usvajaju znanja o funkcioniranju rada kazališnih radionica. Ovladavaju prostorom scene i njenim tehničkim zadanostima. Razvijaju osjećaj za planiranje scenografskog projekta kao timskog rada.</w:t>
            </w:r>
          </w:p>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Nakon završenog kolegija student će:</w:t>
            </w:r>
          </w:p>
          <w:p w:rsidR="00C73A6D" w:rsidRPr="009E5787" w:rsidRDefault="00C73A6D" w:rsidP="000211D2">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razlikovati i primijeniti tehničke i dramaturške specifičnosti scenografije lutkarskog kazališta u odnosu na zadanosti scenografije dramskog kazališta</w:t>
            </w:r>
          </w:p>
          <w:p w:rsidR="00C73A6D" w:rsidRPr="009E5787" w:rsidRDefault="00C73A6D" w:rsidP="000211D2">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razlikovati, analizirati i definirati vrste scenografskih prostora prema tipu lutaka i poziciji s koje se animiraju</w:t>
            </w:r>
          </w:p>
          <w:p w:rsidR="00C73A6D" w:rsidRPr="009E5787" w:rsidRDefault="00C73A6D" w:rsidP="000211D2">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usvojiti i primijeniti znanja o tehničkim zadanostima scenskog prostora, načinu funkcioniranja radionica unutar kazališnih institucija te razviti sposobnost komunikacije i realizacije ideje kroz timski rad</w:t>
            </w:r>
          </w:p>
          <w:p w:rsidR="00C73A6D" w:rsidRPr="009E5787" w:rsidRDefault="00C73A6D" w:rsidP="000211D2">
            <w:pPr>
              <w:numPr>
                <w:ilvl w:val="0"/>
                <w:numId w:val="350"/>
              </w:numPr>
              <w:rPr>
                <w:rFonts w:ascii="Arial Narrow" w:eastAsia="Calibri" w:hAnsi="Arial Narrow"/>
                <w:sz w:val="20"/>
                <w:szCs w:val="20"/>
                <w:lang w:val="hr-HR"/>
              </w:rPr>
            </w:pPr>
            <w:r w:rsidRPr="009E5787">
              <w:rPr>
                <w:rFonts w:ascii="Arial Narrow" w:eastAsia="Calibri" w:hAnsi="Arial Narrow"/>
                <w:sz w:val="20"/>
                <w:szCs w:val="20"/>
                <w:lang w:val="hr-HR"/>
              </w:rPr>
              <w:t xml:space="preserve">izraditi i prezentirati projekt lutkarske scenografije prema odabiru jednog klasičnog tipa lutke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Upoznavanje s osnovnim pojmovima lutkarske scenografije prema tipu lutaka i poziciji vođenja. Analiza scenskog i dramaturškog prostora lutkarskog kazališta. Istraživanje odnosa scena i lutka. Izrada skica i maketa po dramskom/lutkarskom predlošku. Posjet kazališnim radionicama i scenama te upoznavanje sa različitim dimenzijama, tehničkim mogućnostima i zadanostima scena različitih kazališta. Razgovor/suradnja s redateljima, dramaturzima, kostimografima, scenografima i glumcima profesionalnih lutkarskih produkcija ili studentskih završnih i diplomskih ispita iz lutkarstva. Prezentacija projekta unutar profesionalne produkcije, studentskih ispita ili završne izložbe.</w:t>
            </w:r>
          </w:p>
        </w:tc>
      </w:tr>
      <w:tr w:rsidR="00C73A6D" w:rsidRPr="009E5787" w:rsidTr="00507B3B">
        <w:trPr>
          <w:trHeight w:val="432"/>
        </w:trPr>
        <w:tc>
          <w:tcPr>
            <w:tcW w:w="2658" w:type="pct"/>
            <w:gridSpan w:val="6"/>
            <w:vAlign w:val="center"/>
          </w:tcPr>
          <w:p w:rsidR="00C73A6D" w:rsidRPr="009E5787" w:rsidRDefault="00C73A6D" w:rsidP="000211D2">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C73A6D" w:rsidRPr="009E5787" w:rsidTr="00507B3B">
        <w:trPr>
          <w:trHeight w:val="432"/>
        </w:trPr>
        <w:tc>
          <w:tcPr>
            <w:tcW w:w="2658" w:type="pct"/>
            <w:gridSpan w:val="6"/>
            <w:vAlign w:val="center"/>
          </w:tcPr>
          <w:p w:rsidR="00C73A6D" w:rsidRPr="009E5787" w:rsidRDefault="00C73A6D" w:rsidP="000211D2">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2"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47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38"/>
              <w:gridCol w:w="1771"/>
              <w:gridCol w:w="708"/>
              <w:gridCol w:w="71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 istraživanje različitih scenskih prostora i tehničkih mogućnosti. Istraživanje rada i funkcioniranja autorske ekipe te radionica u sklopu profesionalnih kazališta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i terenskog istraživanja scenskog prostora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rPr>
                <w:trHeight w:val="1845"/>
              </w:trPr>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skica, maketa i dijelova lutkarske scenografije i rekvizita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Kontinuirano praćenje rada studenata te evaluacija tehnološke obrade i funkcionalnosti scenografije </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Prezentacija projekta kroz skice, makete, studentske ispite, profesionalne lutkarske produkcije ili završnu izložbu</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prezentacije lutkarske scenografije kao kompaktne funkcionalne, estetske i inovativne umjetničke cjeline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91"/>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rsidR="00C73A6D" w:rsidRPr="009E5787" w:rsidRDefault="00C73A6D" w:rsidP="000211D2">
            <w:pPr>
              <w:numPr>
                <w:ilvl w:val="0"/>
                <w:numId w:val="291"/>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 </w:t>
            </w:r>
            <w:r w:rsidRPr="009E5787">
              <w:rPr>
                <w:rFonts w:ascii="Arial Narrow" w:eastAsia="Calibri" w:hAnsi="Arial Narrow"/>
                <w:i/>
                <w:iCs/>
                <w:sz w:val="20"/>
                <w:szCs w:val="20"/>
                <w:lang w:val="hr-HR"/>
              </w:rPr>
              <w:t>Traktat o scenografiji i kostimografiji</w:t>
            </w:r>
            <w:r w:rsidRPr="009E5787">
              <w:rPr>
                <w:rFonts w:ascii="Arial Narrow" w:eastAsia="Calibri" w:hAnsi="Arial Narrow"/>
                <w:sz w:val="20"/>
                <w:szCs w:val="20"/>
                <w:lang w:val="hr-HR"/>
              </w:rPr>
              <w:t xml:space="preserve">. Beograd: Foto Futura i autor, 2009. </w:t>
            </w:r>
          </w:p>
          <w:p w:rsidR="00C73A6D" w:rsidRPr="009E5787" w:rsidRDefault="00C73A6D" w:rsidP="000211D2">
            <w:pPr>
              <w:numPr>
                <w:ilvl w:val="0"/>
                <w:numId w:val="291"/>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 </w:t>
            </w:r>
            <w:r w:rsidRPr="009E5787">
              <w:rPr>
                <w:rFonts w:ascii="Arial Narrow" w:eastAsia="Calibri" w:hAnsi="Arial Narrow"/>
                <w:i/>
                <w:iCs/>
                <w:sz w:val="20"/>
                <w:szCs w:val="20"/>
                <w:lang w:val="hr-HR"/>
              </w:rPr>
              <w:t xml:space="preserve">Šta je scenografija? </w:t>
            </w:r>
            <w:r w:rsidRPr="009E5787">
              <w:rPr>
                <w:rFonts w:ascii="Arial Narrow" w:eastAsia="Calibri" w:hAnsi="Arial Narrow"/>
                <w:sz w:val="20"/>
                <w:szCs w:val="20"/>
                <w:lang w:val="hr-HR"/>
              </w:rPr>
              <w:t xml:space="preserve">Beograd: CLIO, 2002.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92"/>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„Pionir“, 2006. </w:t>
            </w:r>
          </w:p>
          <w:p w:rsidR="00C73A6D" w:rsidRPr="009E5787" w:rsidRDefault="00C73A6D" w:rsidP="000211D2">
            <w:pPr>
              <w:numPr>
                <w:ilvl w:val="0"/>
                <w:numId w:val="292"/>
              </w:numPr>
              <w:rPr>
                <w:rFonts w:ascii="Arial Narrow" w:eastAsia="Calibri" w:hAnsi="Arial Narrow"/>
                <w:sz w:val="20"/>
                <w:szCs w:val="20"/>
                <w:lang w:val="hr-HR"/>
              </w:rPr>
            </w:pPr>
            <w:r w:rsidRPr="009E5787">
              <w:rPr>
                <w:rFonts w:ascii="Arial Narrow" w:eastAsia="Calibri" w:hAnsi="Arial Narrow"/>
                <w:sz w:val="20"/>
                <w:szCs w:val="20"/>
                <w:lang w:val="hr-HR"/>
              </w:rPr>
              <w:t>Kazališne monografije (izbor prema potrebi nastave)</w:t>
            </w:r>
          </w:p>
          <w:p w:rsidR="00C73A6D" w:rsidRPr="009E5787" w:rsidRDefault="00C73A6D" w:rsidP="000211D2">
            <w:pPr>
              <w:numPr>
                <w:ilvl w:val="0"/>
                <w:numId w:val="292"/>
              </w:numPr>
              <w:rPr>
                <w:rFonts w:ascii="Arial Narrow" w:eastAsia="Calibri" w:hAnsi="Arial Narrow"/>
                <w:sz w:val="20"/>
                <w:szCs w:val="20"/>
                <w:lang w:val="hr-HR"/>
              </w:rPr>
            </w:pPr>
            <w:r w:rsidRPr="009E5787">
              <w:rPr>
                <w:rFonts w:ascii="Arial Narrow" w:eastAsia="Calibri" w:hAnsi="Arial Narrow"/>
                <w:sz w:val="20"/>
                <w:szCs w:val="20"/>
                <w:lang w:val="hr-HR"/>
              </w:rPr>
              <w:t>CD-i s lutkarskim predstavama</w:t>
            </w:r>
          </w:p>
          <w:p w:rsidR="00C73A6D" w:rsidRPr="009E5787" w:rsidRDefault="00C73A6D" w:rsidP="000211D2">
            <w:pPr>
              <w:numPr>
                <w:ilvl w:val="0"/>
                <w:numId w:val="292"/>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p w:rsidR="00C73A6D" w:rsidRPr="009E5787" w:rsidRDefault="00C73A6D" w:rsidP="000211D2">
            <w:pPr>
              <w:numPr>
                <w:ilvl w:val="0"/>
                <w:numId w:val="292"/>
              </w:numPr>
              <w:rPr>
                <w:rFonts w:ascii="Arial Narrow" w:eastAsia="Calibri" w:hAnsi="Arial Narrow"/>
                <w:sz w:val="20"/>
                <w:szCs w:val="20"/>
                <w:lang w:val="hr-HR"/>
              </w:rPr>
            </w:pPr>
            <w:r w:rsidRPr="009E5787">
              <w:rPr>
                <w:rFonts w:ascii="Arial Narrow" w:eastAsia="Calibri" w:hAnsi="Arial Narrow"/>
                <w:sz w:val="20"/>
                <w:szCs w:val="20"/>
                <w:lang w:val="hr-HR"/>
              </w:rPr>
              <w:t>Časopisi o lutkarstvu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b/>
          <w:sz w:val="20"/>
          <w:szCs w:val="20"/>
          <w:lang w:val="hr-HR"/>
        </w:rPr>
      </w:pPr>
    </w:p>
    <w:p w:rsidR="00C73A6D" w:rsidRDefault="00C73A6D" w:rsidP="00C73A6D">
      <w:pPr>
        <w:rPr>
          <w:rFonts w:ascii="Arial Narrow" w:eastAsia="Calibri" w:hAnsi="Arial Narrow"/>
          <w:b/>
          <w:sz w:val="20"/>
          <w:szCs w:val="20"/>
          <w:lang w:val="hr-HR"/>
        </w:rPr>
      </w:pPr>
    </w:p>
    <w:p w:rsidR="00C73A6D" w:rsidRPr="009E5787" w:rsidRDefault="00C73A6D" w:rsidP="00C73A6D">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Lutkarska scenografija MA-2</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MAOL-112</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4"/>
        <w:gridCol w:w="179"/>
        <w:gridCol w:w="1383"/>
        <w:gridCol w:w="671"/>
        <w:gridCol w:w="2007"/>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7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Cilj kolegija je stjecanje praktičnih znanja o funkcioniranju, planiranju i izradi lutkarske scenografije namijenjenoj predstavi u kojoj se kombiniraju različite lutkarske tehnike.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Nakon završenog kolegija student će:</w:t>
            </w:r>
          </w:p>
          <w:p w:rsidR="00C73A6D" w:rsidRPr="009E5787" w:rsidRDefault="00C73A6D" w:rsidP="000211D2">
            <w:pPr>
              <w:numPr>
                <w:ilvl w:val="0"/>
                <w:numId w:val="351"/>
              </w:numPr>
              <w:rPr>
                <w:rFonts w:ascii="Arial Narrow" w:eastAsia="Calibri" w:hAnsi="Arial Narrow"/>
                <w:sz w:val="20"/>
                <w:szCs w:val="20"/>
                <w:lang w:val="hr-HR"/>
              </w:rPr>
            </w:pPr>
            <w:r w:rsidRPr="009E5787">
              <w:rPr>
                <w:rFonts w:ascii="Arial Narrow" w:eastAsia="Calibri" w:hAnsi="Arial Narrow"/>
                <w:sz w:val="20"/>
                <w:szCs w:val="20"/>
                <w:lang w:val="hr-HR"/>
              </w:rPr>
              <w:t xml:space="preserve">znati istražiti, artikulirati i prilagoditi scenski prostor kombinaciji tipova lutaka </w:t>
            </w:r>
          </w:p>
          <w:p w:rsidR="00C73A6D" w:rsidRPr="009E5787" w:rsidRDefault="00C73A6D" w:rsidP="000211D2">
            <w:pPr>
              <w:numPr>
                <w:ilvl w:val="0"/>
                <w:numId w:val="351"/>
              </w:numPr>
              <w:rPr>
                <w:rFonts w:ascii="Arial Narrow" w:eastAsia="Calibri" w:hAnsi="Arial Narrow"/>
                <w:sz w:val="20"/>
                <w:szCs w:val="20"/>
                <w:lang w:val="hr-HR"/>
              </w:rPr>
            </w:pPr>
            <w:r w:rsidRPr="009E5787">
              <w:rPr>
                <w:rFonts w:ascii="Arial Narrow" w:eastAsia="Calibri" w:hAnsi="Arial Narrow"/>
                <w:sz w:val="20"/>
                <w:szCs w:val="20"/>
                <w:lang w:val="hr-HR"/>
              </w:rPr>
              <w:t xml:space="preserve">izraditi skicu i maketu prema dramskom predlošku </w:t>
            </w:r>
          </w:p>
          <w:p w:rsidR="00C73A6D" w:rsidRPr="009E5787" w:rsidRDefault="00C73A6D" w:rsidP="000211D2">
            <w:pPr>
              <w:numPr>
                <w:ilvl w:val="0"/>
                <w:numId w:val="351"/>
              </w:numPr>
              <w:rPr>
                <w:rFonts w:ascii="Arial Narrow" w:eastAsia="Calibri" w:hAnsi="Arial Narrow"/>
                <w:sz w:val="20"/>
                <w:szCs w:val="20"/>
                <w:lang w:val="hr-HR"/>
              </w:rPr>
            </w:pPr>
            <w:r w:rsidRPr="009E5787">
              <w:rPr>
                <w:rFonts w:ascii="Arial Narrow" w:eastAsia="Calibri" w:hAnsi="Arial Narrow"/>
                <w:sz w:val="20"/>
                <w:szCs w:val="20"/>
                <w:lang w:val="hr-HR"/>
              </w:rPr>
              <w:t xml:space="preserve">izraditi i prezentirati projekt scenografije prema kombiniranom tipu lutaka te suodnosu glumac-lutka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proučavaju i analiziraju različite načine vođenja lutaka i paravana namijenjenim različitim tipovima (ručna lutka, stolna, paravanska, kazalište sjena, marioneta...). Odabiru konkretnu temu/tekst/projekt te prema analizi dramskog predloška kreiraju lutkarski prostor koji funkcionalno i estetski zadovoljava iznimno zahtjevne scenske promjene kad su u pitanju kombinacije lutkarskih tehnika unutar jedne predstave. Istražuju mogućnosti multifunkcionalnih pretvorbi scenskih elemenata/paravana. Eksperimentiraju različitim materijalima i svijetlom. Projekt prezentiraju unutar profesionalne produkcije, studentskih ispita ili završne izložbe.</w:t>
            </w:r>
          </w:p>
        </w:tc>
      </w:tr>
      <w:tr w:rsidR="00C73A6D" w:rsidRPr="009E5787" w:rsidTr="00507B3B">
        <w:trPr>
          <w:trHeight w:val="432"/>
        </w:trPr>
        <w:tc>
          <w:tcPr>
            <w:tcW w:w="2659" w:type="pct"/>
            <w:gridSpan w:val="6"/>
            <w:vAlign w:val="center"/>
          </w:tcPr>
          <w:p w:rsidR="00C73A6D" w:rsidRPr="009E5787" w:rsidRDefault="00C73A6D" w:rsidP="000211D2">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3"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C73A6D" w:rsidRPr="009E5787" w:rsidTr="00507B3B">
        <w:trPr>
          <w:trHeight w:val="432"/>
        </w:trPr>
        <w:tc>
          <w:tcPr>
            <w:tcW w:w="2659" w:type="pct"/>
            <w:gridSpan w:val="6"/>
            <w:vAlign w:val="center"/>
          </w:tcPr>
          <w:p w:rsidR="00C73A6D" w:rsidRPr="009E5787" w:rsidRDefault="00C73A6D" w:rsidP="000211D2">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1"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4"/>
              <w:gridCol w:w="1783"/>
              <w:gridCol w:w="706"/>
              <w:gridCol w:w="709"/>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C73A6D" w:rsidRPr="009E5787" w:rsidTr="00507B3B">
              <w:trPr>
                <w:trHeight w:val="1955"/>
              </w:trPr>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 istraživanje različitih scenskih prostora i tehničkih mogućnosti.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Procjena će se izvršiti temeljem samostalnog proučavanja literature, internetskih sadržaja, istraživanja različitih materijala i svjetla </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rPr>
                <w:trHeight w:val="1635"/>
              </w:trPr>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skica, maketa i dijelova lutkarske scenografije i rekvizita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rada studenata te evaluacija tehnološke obrade i funkcionalnosti scenografije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Prezentacija projekta kroz skice, makete, studentske ispite, profesionalne lutkarske produkcije ili završnu izložbu</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prezentacije lutkarske scenografije kao multifunkcionalne, estetske i inovativne umjetničke cjeline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93"/>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rsidR="00C73A6D" w:rsidRPr="009E5787" w:rsidRDefault="00C73A6D" w:rsidP="000211D2">
            <w:pPr>
              <w:numPr>
                <w:ilvl w:val="0"/>
                <w:numId w:val="293"/>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 </w:t>
            </w:r>
            <w:r w:rsidRPr="009E5787">
              <w:rPr>
                <w:rFonts w:ascii="Arial Narrow" w:eastAsia="Calibri" w:hAnsi="Arial Narrow"/>
                <w:i/>
                <w:iCs/>
                <w:sz w:val="20"/>
                <w:szCs w:val="20"/>
                <w:lang w:val="hr-HR"/>
              </w:rPr>
              <w:t>Traktat o scenografiji i kostimografiji</w:t>
            </w:r>
            <w:r w:rsidRPr="009E5787">
              <w:rPr>
                <w:rFonts w:ascii="Arial Narrow" w:eastAsia="Calibri" w:hAnsi="Arial Narrow"/>
                <w:sz w:val="20"/>
                <w:szCs w:val="20"/>
                <w:lang w:val="hr-HR"/>
              </w:rPr>
              <w:t xml:space="preserve">. Beograd: Foto Futura i autor, 2009. </w:t>
            </w:r>
          </w:p>
          <w:p w:rsidR="00C73A6D" w:rsidRPr="009E5787" w:rsidRDefault="00C73A6D" w:rsidP="000211D2">
            <w:pPr>
              <w:numPr>
                <w:ilvl w:val="0"/>
                <w:numId w:val="293"/>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 </w:t>
            </w:r>
            <w:r w:rsidRPr="009E5787">
              <w:rPr>
                <w:rFonts w:ascii="Arial Narrow" w:eastAsia="Calibri" w:hAnsi="Arial Narrow"/>
                <w:i/>
                <w:iCs/>
                <w:sz w:val="20"/>
                <w:szCs w:val="20"/>
                <w:lang w:val="hr-HR"/>
              </w:rPr>
              <w:t xml:space="preserve">Šta je scenografija? </w:t>
            </w:r>
            <w:r w:rsidRPr="009E5787">
              <w:rPr>
                <w:rFonts w:ascii="Arial Narrow" w:eastAsia="Calibri" w:hAnsi="Arial Narrow"/>
                <w:sz w:val="20"/>
                <w:szCs w:val="20"/>
                <w:lang w:val="hr-HR"/>
              </w:rPr>
              <w:t xml:space="preserve">Beograd: CLIO, 2002.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94"/>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„Pionir“, 2006. </w:t>
            </w:r>
          </w:p>
          <w:p w:rsidR="00C73A6D" w:rsidRPr="009E5787" w:rsidRDefault="00C73A6D" w:rsidP="000211D2">
            <w:pPr>
              <w:numPr>
                <w:ilvl w:val="0"/>
                <w:numId w:val="294"/>
              </w:numPr>
              <w:rPr>
                <w:rFonts w:ascii="Arial Narrow" w:eastAsia="Calibri" w:hAnsi="Arial Narrow"/>
                <w:sz w:val="20"/>
                <w:szCs w:val="20"/>
                <w:lang w:val="hr-HR"/>
              </w:rPr>
            </w:pPr>
            <w:r w:rsidRPr="009E5787">
              <w:rPr>
                <w:rFonts w:ascii="Arial Narrow" w:eastAsia="Calibri" w:hAnsi="Arial Narrow"/>
                <w:sz w:val="20"/>
                <w:szCs w:val="20"/>
                <w:lang w:val="hr-HR"/>
              </w:rPr>
              <w:t>Kazališne monografije (izbor prema potrebi nastave)</w:t>
            </w:r>
          </w:p>
          <w:p w:rsidR="00C73A6D" w:rsidRPr="009E5787" w:rsidRDefault="00C73A6D" w:rsidP="000211D2">
            <w:pPr>
              <w:numPr>
                <w:ilvl w:val="0"/>
                <w:numId w:val="294"/>
              </w:numPr>
              <w:rPr>
                <w:rFonts w:ascii="Arial Narrow" w:eastAsia="Calibri" w:hAnsi="Arial Narrow"/>
                <w:sz w:val="20"/>
                <w:szCs w:val="20"/>
                <w:lang w:val="hr-HR"/>
              </w:rPr>
            </w:pPr>
            <w:r w:rsidRPr="009E5787">
              <w:rPr>
                <w:rFonts w:ascii="Arial Narrow" w:eastAsia="Calibri" w:hAnsi="Arial Narrow"/>
                <w:sz w:val="20"/>
                <w:szCs w:val="20"/>
                <w:lang w:val="hr-HR"/>
              </w:rPr>
              <w:t>CD-i s lutkarskim predstavama</w:t>
            </w:r>
          </w:p>
          <w:p w:rsidR="00C73A6D" w:rsidRPr="009E5787" w:rsidRDefault="00C73A6D" w:rsidP="000211D2">
            <w:pPr>
              <w:numPr>
                <w:ilvl w:val="0"/>
                <w:numId w:val="294"/>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p w:rsidR="00C73A6D" w:rsidRPr="009E5787" w:rsidRDefault="00C73A6D" w:rsidP="000211D2">
            <w:pPr>
              <w:numPr>
                <w:ilvl w:val="0"/>
                <w:numId w:val="294"/>
              </w:numPr>
              <w:rPr>
                <w:rFonts w:ascii="Arial Narrow" w:eastAsia="Calibri" w:hAnsi="Arial Narrow"/>
                <w:sz w:val="20"/>
                <w:szCs w:val="20"/>
                <w:lang w:val="hr-HR"/>
              </w:rPr>
            </w:pPr>
            <w:r w:rsidRPr="009E5787">
              <w:rPr>
                <w:rFonts w:ascii="Arial Narrow" w:eastAsia="Calibri" w:hAnsi="Arial Narrow"/>
                <w:sz w:val="20"/>
                <w:szCs w:val="20"/>
                <w:lang w:val="hr-HR"/>
              </w:rPr>
              <w:t>Časopisi o lutkarstvu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7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 jvrijednosti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Lutkarska scenografija MA-3</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MAOL-113</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7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kolegija je stjecanje praktičnih znanja o funkcioniranju, planiranju i izradi lutkarske scenografije prilikom kombinacija različitih žanrova, za dječje i dramske predstave u kojima sudjeluje lutka, zatim u ambijetalnom prostoru, integraciju UV teatra kao i multimedijalni pristup u kreiranju lutkarske scenografije neovisno o klasičnim, zadanim vrstama paravana prema  tipu lutaka.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Nakon završenog kolegija student će:</w:t>
            </w:r>
          </w:p>
          <w:p w:rsidR="00C73A6D" w:rsidRPr="009E5787" w:rsidRDefault="00C73A6D" w:rsidP="000211D2">
            <w:pPr>
              <w:numPr>
                <w:ilvl w:val="0"/>
                <w:numId w:val="352"/>
              </w:numPr>
              <w:rPr>
                <w:rFonts w:ascii="Arial Narrow" w:eastAsia="Calibri" w:hAnsi="Arial Narrow"/>
                <w:sz w:val="20"/>
                <w:szCs w:val="20"/>
                <w:lang w:val="hr-HR"/>
              </w:rPr>
            </w:pPr>
            <w:r w:rsidRPr="009E5787">
              <w:rPr>
                <w:rFonts w:ascii="Arial Narrow" w:eastAsia="Calibri" w:hAnsi="Arial Narrow"/>
                <w:sz w:val="20"/>
                <w:szCs w:val="20"/>
                <w:lang w:val="hr-HR"/>
              </w:rPr>
              <w:t xml:space="preserve">znati istražiti, artikulirati i prilagoditi svaki prostor u scenski prostor prilagođen  lukarskoj izvedbi </w:t>
            </w:r>
          </w:p>
          <w:p w:rsidR="00C73A6D" w:rsidRPr="009E5787" w:rsidRDefault="00C73A6D" w:rsidP="000211D2">
            <w:pPr>
              <w:numPr>
                <w:ilvl w:val="0"/>
                <w:numId w:val="352"/>
              </w:numPr>
              <w:rPr>
                <w:rFonts w:ascii="Arial Narrow" w:eastAsia="Calibri" w:hAnsi="Arial Narrow"/>
                <w:sz w:val="20"/>
                <w:szCs w:val="20"/>
                <w:lang w:val="hr-HR"/>
              </w:rPr>
            </w:pPr>
            <w:r w:rsidRPr="009E5787">
              <w:rPr>
                <w:rFonts w:ascii="Arial Narrow" w:eastAsia="Calibri" w:hAnsi="Arial Narrow"/>
                <w:sz w:val="20"/>
                <w:szCs w:val="20"/>
                <w:lang w:val="hr-HR"/>
              </w:rPr>
              <w:t xml:space="preserve">izraditi skicu i maketu i pripremiti eventualne multimedijalne sadržaje kao dijelove scene </w:t>
            </w:r>
          </w:p>
          <w:p w:rsidR="00C73A6D" w:rsidRPr="009E5787" w:rsidRDefault="00C73A6D" w:rsidP="000211D2">
            <w:pPr>
              <w:numPr>
                <w:ilvl w:val="0"/>
                <w:numId w:val="352"/>
              </w:numPr>
              <w:rPr>
                <w:rFonts w:ascii="Arial Narrow" w:eastAsia="Calibri" w:hAnsi="Arial Narrow"/>
                <w:sz w:val="20"/>
                <w:szCs w:val="20"/>
                <w:lang w:val="hr-HR"/>
              </w:rPr>
            </w:pPr>
            <w:r w:rsidRPr="009E5787">
              <w:rPr>
                <w:rFonts w:ascii="Arial Narrow" w:eastAsia="Calibri" w:hAnsi="Arial Narrow"/>
                <w:sz w:val="20"/>
                <w:szCs w:val="20"/>
                <w:lang w:val="hr-HR"/>
              </w:rPr>
              <w:t>koristiti se UV teatrom</w:t>
            </w:r>
          </w:p>
          <w:p w:rsidR="00C73A6D" w:rsidRPr="009E5787" w:rsidRDefault="00C73A6D" w:rsidP="000211D2">
            <w:pPr>
              <w:numPr>
                <w:ilvl w:val="0"/>
                <w:numId w:val="352"/>
              </w:numPr>
              <w:rPr>
                <w:rFonts w:ascii="Arial Narrow" w:eastAsia="Calibri" w:hAnsi="Arial Narrow"/>
                <w:sz w:val="20"/>
                <w:szCs w:val="20"/>
                <w:lang w:val="hr-HR"/>
              </w:rPr>
            </w:pPr>
            <w:r w:rsidRPr="009E5787">
              <w:rPr>
                <w:rFonts w:ascii="Arial Narrow" w:eastAsia="Calibri" w:hAnsi="Arial Narrow"/>
                <w:sz w:val="20"/>
                <w:szCs w:val="20"/>
                <w:lang w:val="hr-HR"/>
              </w:rPr>
              <w:t>izraditi i prezentirati projekt scenografije prema:</w:t>
            </w:r>
          </w:p>
          <w:p w:rsidR="00C73A6D" w:rsidRPr="009E5787" w:rsidRDefault="00C73A6D" w:rsidP="000211D2">
            <w:pPr>
              <w:numPr>
                <w:ilvl w:val="0"/>
                <w:numId w:val="353"/>
              </w:numPr>
              <w:rPr>
                <w:rFonts w:ascii="Arial Narrow" w:eastAsia="Calibri" w:hAnsi="Arial Narrow"/>
                <w:sz w:val="20"/>
                <w:szCs w:val="20"/>
                <w:lang w:val="hr-HR"/>
              </w:rPr>
            </w:pPr>
            <w:r w:rsidRPr="009E5787">
              <w:rPr>
                <w:rFonts w:ascii="Arial Narrow" w:eastAsia="Calibri" w:hAnsi="Arial Narrow"/>
                <w:sz w:val="20"/>
                <w:szCs w:val="20"/>
                <w:lang w:val="hr-HR"/>
              </w:rPr>
              <w:t xml:space="preserve">suodnosu glumac-lutka </w:t>
            </w:r>
          </w:p>
          <w:p w:rsidR="00C73A6D" w:rsidRPr="009E5787" w:rsidRDefault="00C73A6D" w:rsidP="000211D2">
            <w:pPr>
              <w:numPr>
                <w:ilvl w:val="0"/>
                <w:numId w:val="353"/>
              </w:numPr>
              <w:rPr>
                <w:rFonts w:ascii="Arial Narrow" w:eastAsia="Calibri" w:hAnsi="Arial Narrow"/>
                <w:sz w:val="20"/>
                <w:szCs w:val="20"/>
                <w:lang w:val="hr-HR"/>
              </w:rPr>
            </w:pPr>
            <w:r w:rsidRPr="009E5787">
              <w:rPr>
                <w:rFonts w:ascii="Arial Narrow" w:eastAsia="Calibri" w:hAnsi="Arial Narrow"/>
                <w:sz w:val="20"/>
                <w:szCs w:val="20"/>
                <w:lang w:val="hr-HR"/>
              </w:rPr>
              <w:t xml:space="preserve">dječjim predstavama s lutkarskim dijelovima </w:t>
            </w:r>
          </w:p>
          <w:p w:rsidR="00C73A6D" w:rsidRPr="009E5787" w:rsidRDefault="00C73A6D" w:rsidP="000211D2">
            <w:pPr>
              <w:numPr>
                <w:ilvl w:val="0"/>
                <w:numId w:val="353"/>
              </w:numPr>
              <w:rPr>
                <w:rFonts w:ascii="Arial Narrow" w:eastAsia="Calibri" w:hAnsi="Arial Narrow"/>
                <w:sz w:val="20"/>
                <w:szCs w:val="20"/>
                <w:lang w:val="hr-HR"/>
              </w:rPr>
            </w:pPr>
            <w:r w:rsidRPr="009E5787">
              <w:rPr>
                <w:rFonts w:ascii="Arial Narrow" w:eastAsia="Calibri" w:hAnsi="Arial Narrow"/>
                <w:sz w:val="20"/>
                <w:szCs w:val="20"/>
                <w:lang w:val="hr-HR"/>
              </w:rPr>
              <w:t>dramskim predstavama u kojim sudjeluje lutka</w:t>
            </w:r>
          </w:p>
          <w:p w:rsidR="00C73A6D" w:rsidRPr="009E5787" w:rsidRDefault="00C73A6D" w:rsidP="000211D2">
            <w:pPr>
              <w:numPr>
                <w:ilvl w:val="0"/>
                <w:numId w:val="353"/>
              </w:numPr>
              <w:rPr>
                <w:rFonts w:ascii="Arial Narrow" w:eastAsia="Calibri" w:hAnsi="Arial Narrow"/>
                <w:sz w:val="20"/>
                <w:szCs w:val="20"/>
                <w:lang w:val="hr-HR"/>
              </w:rPr>
            </w:pPr>
            <w:r w:rsidRPr="009E5787">
              <w:rPr>
                <w:rFonts w:ascii="Arial Narrow" w:eastAsia="Calibri" w:hAnsi="Arial Narrow"/>
                <w:sz w:val="20"/>
                <w:szCs w:val="20"/>
                <w:lang w:val="hr-HR"/>
              </w:rPr>
              <w:t>ambijentalnim prostorima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proučavaju i analiziraju različite vrste prostora i putem kratkih vježbi, skicama i maketama pretvaraju u mogući scenski prostor. Istražuju odnos prostor-glumac-lutka. Odabiru konkretnu temu/tekst/projekt te prema analizi dramskog predloška kreiraju scenski, lutkarski prostor putem simbola, poruka, metafora. Eksperimentiraju različitim materijalima i svijetlom te UV teatrom. Istražuju nove likovne medije i njihovu primjenu u lutkarskoj scenografiji. Projekt prezentiraju unutar profesionalne produkcije, studentskih ispita ili završne izložbe.</w:t>
            </w:r>
          </w:p>
        </w:tc>
      </w:tr>
      <w:tr w:rsidR="00C73A6D" w:rsidRPr="009E5787" w:rsidTr="00507B3B">
        <w:trPr>
          <w:trHeight w:val="432"/>
        </w:trPr>
        <w:tc>
          <w:tcPr>
            <w:tcW w:w="2657" w:type="pct"/>
            <w:gridSpan w:val="6"/>
            <w:vAlign w:val="center"/>
          </w:tcPr>
          <w:p w:rsidR="00C73A6D" w:rsidRPr="009E5787" w:rsidRDefault="00C73A6D" w:rsidP="000211D2">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C73A6D" w:rsidRPr="009E5787" w:rsidTr="00507B3B">
        <w:trPr>
          <w:trHeight w:val="432"/>
        </w:trPr>
        <w:tc>
          <w:tcPr>
            <w:tcW w:w="5000" w:type="pct"/>
            <w:gridSpan w:val="10"/>
            <w:vAlign w:val="center"/>
          </w:tcPr>
          <w:p w:rsidR="00C73A6D" w:rsidRPr="009E5787" w:rsidRDefault="00C73A6D" w:rsidP="000211D2">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716"/>
              <w:gridCol w:w="899"/>
              <w:gridCol w:w="1938"/>
              <w:gridCol w:w="1771"/>
              <w:gridCol w:w="708"/>
              <w:gridCol w:w="710"/>
            </w:tblGrid>
            <w:tr w:rsidR="00C73A6D" w:rsidRPr="009E5787" w:rsidTr="00507B3B">
              <w:trPr>
                <w:trHeight w:val="279"/>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094"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38"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771"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09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77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C73A6D" w:rsidRPr="009E5787" w:rsidTr="00507B3B">
              <w:tc>
                <w:tcPr>
                  <w:tcW w:w="209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77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0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C73A6D" w:rsidRPr="009E5787" w:rsidTr="00507B3B">
              <w:trPr>
                <w:trHeight w:val="2896"/>
              </w:trPr>
              <w:tc>
                <w:tcPr>
                  <w:tcW w:w="209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rsidR="00C73A6D" w:rsidRPr="009E5787" w:rsidRDefault="00C73A6D" w:rsidP="00507B3B">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1,2,3</w:t>
                  </w:r>
                </w:p>
              </w:tc>
              <w:tc>
                <w:tcPr>
                  <w:tcW w:w="193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 istraživanje različitih scenskih prostora i tehničkih mogućnosti.</w:t>
                  </w:r>
                </w:p>
              </w:tc>
              <w:tc>
                <w:tcPr>
                  <w:tcW w:w="177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internetskih sadržaja, terenskog istraživanja scenskog prostora, istraživanja različitih materijala, svjetla i mogućnosti integracije novih medija</w:t>
                  </w:r>
                </w:p>
              </w:tc>
              <w:tc>
                <w:tcPr>
                  <w:tcW w:w="70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rPr>
                <w:trHeight w:val="847"/>
              </w:trPr>
              <w:tc>
                <w:tcPr>
                  <w:tcW w:w="209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skica, maketa i dijelova lutkarske scenografije i rekvizita</w:t>
                  </w:r>
                </w:p>
              </w:tc>
              <w:tc>
                <w:tcPr>
                  <w:tcW w:w="177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rada studenata te evaluacija tehnološke obrade i funkcionalnosti scenografije</w:t>
                  </w:r>
                </w:p>
              </w:tc>
              <w:tc>
                <w:tcPr>
                  <w:tcW w:w="70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09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3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Prezentacija projekta kroz skice, makete, studentske ispite, profesionalne lutkarske produkcije ili završnu izložbu</w:t>
                  </w:r>
                </w:p>
              </w:tc>
              <w:tc>
                <w:tcPr>
                  <w:tcW w:w="177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prezentacije lutkarske scenografije kao kompaktne funkcionalne, estetske i inovativne umjetničke cjeline</w:t>
                  </w:r>
                </w:p>
              </w:tc>
              <w:tc>
                <w:tcPr>
                  <w:tcW w:w="70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C73A6D" w:rsidRPr="009E5787" w:rsidTr="00507B3B">
              <w:tc>
                <w:tcPr>
                  <w:tcW w:w="209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3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77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0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 xml:space="preserve">Misailović, Milenko. </w:t>
            </w:r>
            <w:r w:rsidRPr="009E5787">
              <w:rPr>
                <w:rFonts w:ascii="Arial Narrow" w:eastAsia="Calibri" w:hAnsi="Arial Narrow"/>
                <w:i/>
                <w:sz w:val="20"/>
                <w:szCs w:val="20"/>
                <w:lang w:val="hr-HR"/>
              </w:rPr>
              <w:t>Dramaturgija scenskog prostora.</w:t>
            </w:r>
            <w:r w:rsidRPr="009E5787">
              <w:rPr>
                <w:rFonts w:ascii="Arial Narrow" w:eastAsia="Calibri" w:hAnsi="Arial Narrow"/>
                <w:sz w:val="20"/>
                <w:szCs w:val="20"/>
                <w:lang w:val="hr-HR"/>
              </w:rPr>
              <w:t xml:space="preserve"> Novi Sad: Sterijino pozorje; Dnevnik, 1988.</w:t>
            </w:r>
          </w:p>
          <w:p w:rsidR="00C73A6D" w:rsidRPr="009E5787" w:rsidRDefault="00C73A6D" w:rsidP="000211D2">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 </w:t>
            </w:r>
            <w:r w:rsidRPr="009E5787">
              <w:rPr>
                <w:rFonts w:ascii="Arial Narrow" w:eastAsia="Calibri" w:hAnsi="Arial Narrow"/>
                <w:i/>
                <w:iCs/>
                <w:sz w:val="20"/>
                <w:szCs w:val="20"/>
                <w:lang w:val="hr-HR"/>
              </w:rPr>
              <w:t>Traktat o scenografiji i kostimografiji</w:t>
            </w:r>
            <w:r w:rsidRPr="009E5787">
              <w:rPr>
                <w:rFonts w:ascii="Arial Narrow" w:eastAsia="Calibri" w:hAnsi="Arial Narrow"/>
                <w:sz w:val="20"/>
                <w:szCs w:val="20"/>
                <w:lang w:val="hr-HR"/>
              </w:rPr>
              <w:t xml:space="preserve">. Beograd: Foto Futura i autor, 2009. </w:t>
            </w:r>
          </w:p>
          <w:p w:rsidR="00C73A6D" w:rsidRPr="009E5787" w:rsidRDefault="00C73A6D" w:rsidP="000211D2">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 xml:space="preserve">Howard, P. </w:t>
            </w:r>
            <w:r w:rsidRPr="009E5787">
              <w:rPr>
                <w:rFonts w:ascii="Arial Narrow" w:eastAsia="Calibri" w:hAnsi="Arial Narrow"/>
                <w:i/>
                <w:iCs/>
                <w:sz w:val="20"/>
                <w:szCs w:val="20"/>
                <w:lang w:val="hr-HR"/>
              </w:rPr>
              <w:t xml:space="preserve">Šta je scenografija? </w:t>
            </w:r>
            <w:r w:rsidRPr="009E5787">
              <w:rPr>
                <w:rFonts w:ascii="Arial Narrow" w:eastAsia="Calibri" w:hAnsi="Arial Narrow"/>
                <w:sz w:val="20"/>
                <w:szCs w:val="20"/>
                <w:lang w:val="hr-HR"/>
              </w:rPr>
              <w:t xml:space="preserve">Beograd: CLIO, 2002. </w:t>
            </w:r>
          </w:p>
          <w:p w:rsidR="00C73A6D" w:rsidRPr="009E5787" w:rsidRDefault="00C73A6D" w:rsidP="000211D2">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 xml:space="preserve">Šuvaković, Miško. </w:t>
            </w:r>
            <w:r w:rsidRPr="009E5787">
              <w:rPr>
                <w:rFonts w:ascii="Arial Narrow" w:eastAsia="Calibri" w:hAnsi="Arial Narrow"/>
                <w:i/>
                <w:sz w:val="20"/>
                <w:szCs w:val="20"/>
                <w:lang w:val="hr-HR"/>
              </w:rPr>
              <w:t>Pojmovnik suvremene umjetnosti</w:t>
            </w:r>
            <w:r w:rsidRPr="009E5787">
              <w:rPr>
                <w:rFonts w:ascii="Arial Narrow" w:eastAsia="Calibri" w:hAnsi="Arial Narrow"/>
                <w:sz w:val="20"/>
                <w:szCs w:val="20"/>
                <w:lang w:val="hr-HR"/>
              </w:rPr>
              <w:t>. Zagreb; Ghent: Horetzky; Vlees &amp; Beton, 2005.</w:t>
            </w:r>
          </w:p>
          <w:p w:rsidR="00C73A6D" w:rsidRPr="009E5787" w:rsidRDefault="00C73A6D" w:rsidP="000211D2">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 xml:space="preserve">Mcluhan, M. </w:t>
            </w:r>
            <w:r w:rsidRPr="009E5787">
              <w:rPr>
                <w:rFonts w:ascii="Arial Narrow" w:eastAsia="Calibri" w:hAnsi="Arial Narrow"/>
                <w:i/>
                <w:sz w:val="20"/>
                <w:szCs w:val="20"/>
                <w:lang w:val="hr-HR"/>
              </w:rPr>
              <w:t>Razumijevanje medija</w:t>
            </w:r>
            <w:r w:rsidRPr="009E5787">
              <w:rPr>
                <w:rFonts w:ascii="Arial Narrow" w:eastAsia="Calibri" w:hAnsi="Arial Narrow"/>
                <w:sz w:val="20"/>
                <w:szCs w:val="20"/>
                <w:lang w:val="hr-HR"/>
              </w:rPr>
              <w:t>. Zagreb: Golden marketing - Tehnička knjiga, 2008.</w:t>
            </w:r>
          </w:p>
          <w:p w:rsidR="00C73A6D" w:rsidRPr="009E5787" w:rsidRDefault="00C73A6D" w:rsidP="000211D2">
            <w:pPr>
              <w:numPr>
                <w:ilvl w:val="0"/>
                <w:numId w:val="295"/>
              </w:numPr>
              <w:rPr>
                <w:rFonts w:ascii="Arial Narrow" w:eastAsia="Calibri" w:hAnsi="Arial Narrow"/>
                <w:sz w:val="20"/>
                <w:szCs w:val="20"/>
                <w:lang w:val="hr-HR"/>
              </w:rPr>
            </w:pPr>
            <w:r w:rsidRPr="009E5787">
              <w:rPr>
                <w:rFonts w:ascii="Arial Narrow" w:eastAsia="Calibri" w:hAnsi="Arial Narrow"/>
                <w:sz w:val="20"/>
                <w:szCs w:val="20"/>
                <w:lang w:val="hr-HR"/>
              </w:rPr>
              <w:t xml:space="preserve">Manovich, L. </w:t>
            </w:r>
            <w:r w:rsidRPr="009E5787">
              <w:rPr>
                <w:rFonts w:ascii="Arial Narrow" w:eastAsia="Calibri" w:hAnsi="Arial Narrow"/>
                <w:i/>
                <w:sz w:val="20"/>
                <w:szCs w:val="20"/>
                <w:lang w:val="hr-HR"/>
              </w:rPr>
              <w:t>The Languagre of New Media</w:t>
            </w:r>
            <w:r w:rsidRPr="009E5787">
              <w:rPr>
                <w:rFonts w:ascii="Arial Narrow" w:eastAsia="Calibri" w:hAnsi="Arial Narrow"/>
                <w:sz w:val="20"/>
                <w:szCs w:val="20"/>
                <w:lang w:val="hr-HR"/>
              </w:rPr>
              <w:t>. Cambridge: MIT Press,  2001</w:t>
            </w:r>
            <w:r w:rsidRPr="009E5787">
              <w:rPr>
                <w:rFonts w:ascii="Arial Narrow" w:eastAsia="Calibri" w:hAnsi="Arial Narrow"/>
                <w:noProof/>
                <w:sz w:val="20"/>
                <w:szCs w:val="20"/>
                <w:lang w:val="en-GB" w:eastAsia="en-GB"/>
              </w:rPr>
              <w:drawing>
                <wp:inline distT="0" distB="0" distL="0" distR="0" wp14:anchorId="60852596" wp14:editId="6EFFC375">
                  <wp:extent cx="7620" cy="762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6"/>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9E5787">
              <w:rPr>
                <w:rFonts w:ascii="Arial Narrow" w:eastAsia="Calibri" w:hAnsi="Arial Narrow"/>
                <w:sz w:val="20"/>
                <w:szCs w:val="20"/>
                <w:lang w:val="hr-HR"/>
              </w:rPr>
              <w:t>.</w:t>
            </w:r>
          </w:p>
        </w:tc>
      </w:tr>
      <w:tr w:rsidR="00C73A6D" w:rsidRPr="009E5787" w:rsidTr="00507B3B">
        <w:trPr>
          <w:trHeight w:val="432"/>
        </w:trPr>
        <w:tc>
          <w:tcPr>
            <w:tcW w:w="5000" w:type="pct"/>
            <w:gridSpan w:val="10"/>
            <w:vAlign w:val="center"/>
          </w:tcPr>
          <w:p w:rsidR="00C73A6D" w:rsidRPr="009E5787" w:rsidRDefault="00C73A6D" w:rsidP="000211D2">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Metamorfoze pozorišta lutaka u XX veku</w:t>
            </w:r>
            <w:r w:rsidRPr="009E5787">
              <w:rPr>
                <w:rFonts w:ascii="Arial Narrow" w:eastAsia="Calibri" w:hAnsi="Arial Narrow"/>
                <w:sz w:val="20"/>
                <w:szCs w:val="20"/>
                <w:lang w:val="hr-HR"/>
              </w:rPr>
              <w:t xml:space="preserve">. Subotica: Međunarodni festival pozorišta za decu „Pionir“, 2006. </w:t>
            </w:r>
          </w:p>
          <w:p w:rsidR="00C73A6D" w:rsidRPr="009E5787" w:rsidRDefault="00C73A6D" w:rsidP="000211D2">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Kazališne monografije (izbor prema potrebi nastave)</w:t>
            </w:r>
          </w:p>
          <w:p w:rsidR="00C73A6D" w:rsidRPr="009E5787" w:rsidRDefault="00C73A6D" w:rsidP="000211D2">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CD-i s lutkarskim predstavama</w:t>
            </w:r>
          </w:p>
          <w:p w:rsidR="00C73A6D" w:rsidRPr="009E5787" w:rsidRDefault="00C73A6D" w:rsidP="000211D2">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p w:rsidR="00C73A6D" w:rsidRPr="009E5787" w:rsidRDefault="00C73A6D" w:rsidP="000211D2">
            <w:pPr>
              <w:numPr>
                <w:ilvl w:val="0"/>
                <w:numId w:val="296"/>
              </w:numPr>
              <w:rPr>
                <w:rFonts w:ascii="Arial Narrow" w:eastAsia="Calibri" w:hAnsi="Arial Narrow"/>
                <w:sz w:val="20"/>
                <w:szCs w:val="20"/>
                <w:lang w:val="hr-HR"/>
              </w:rPr>
            </w:pPr>
            <w:r w:rsidRPr="009E5787">
              <w:rPr>
                <w:rFonts w:ascii="Arial Narrow" w:eastAsia="Calibri" w:hAnsi="Arial Narrow"/>
                <w:sz w:val="20"/>
                <w:szCs w:val="20"/>
                <w:lang w:val="hr-HR"/>
              </w:rPr>
              <w:t>Časopisi o lutkarstvu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8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tbl>
      <w:tblPr>
        <w:tblW w:w="5000" w:type="pct"/>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2934"/>
        <w:gridCol w:w="3546"/>
        <w:gridCol w:w="2576"/>
      </w:tblGrid>
      <w:tr w:rsidR="00C73A6D" w:rsidRPr="009E5787" w:rsidTr="00507B3B">
        <w:trPr>
          <w:cantSplit/>
          <w:trHeight w:hRule="exact" w:val="587"/>
        </w:trPr>
        <w:tc>
          <w:tcPr>
            <w:tcW w:w="9056" w:type="dxa"/>
            <w:gridSpan w:val="3"/>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Kontrolni mehanizmi glave lutke</w:t>
            </w:r>
          </w:p>
        </w:tc>
      </w:tr>
      <w:tr w:rsidR="00C73A6D" w:rsidRPr="009E5787" w:rsidTr="00507B3B">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C73A6D" w:rsidRPr="009E5787" w:rsidTr="00507B3B">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C73A6D" w:rsidRPr="009E5787" w:rsidTr="00507B3B">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MAOL-121</w:t>
            </w:r>
          </w:p>
        </w:tc>
      </w:tr>
      <w:tr w:rsidR="00C73A6D" w:rsidRPr="009E5787" w:rsidTr="00507B3B">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cantSplit/>
          <w:trHeight w:val="405"/>
        </w:trPr>
        <w:tc>
          <w:tcPr>
            <w:tcW w:w="2934"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6122"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cantSplit/>
          <w:trHeight w:val="145"/>
        </w:trPr>
        <w:tc>
          <w:tcPr>
            <w:tcW w:w="2934" w:type="dxa"/>
            <w:vMerge w:val="restart"/>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354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257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cantSplit/>
          <w:trHeight w:val="145"/>
        </w:trPr>
        <w:tc>
          <w:tcPr>
            <w:tcW w:w="2934" w:type="dxa"/>
            <w:vMerge/>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sz w:val="20"/>
                <w:szCs w:val="20"/>
                <w:lang w:val="hr-HR"/>
              </w:rPr>
            </w:pPr>
          </w:p>
        </w:tc>
        <w:tc>
          <w:tcPr>
            <w:tcW w:w="354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257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059"/>
        <w:gridCol w:w="901"/>
        <w:gridCol w:w="1137"/>
        <w:gridCol w:w="901"/>
        <w:gridCol w:w="960"/>
        <w:gridCol w:w="68"/>
        <w:gridCol w:w="673"/>
        <w:gridCol w:w="1383"/>
        <w:gridCol w:w="30"/>
        <w:gridCol w:w="1950"/>
      </w:tblGrid>
      <w:tr w:rsidR="00C73A6D" w:rsidRPr="009E5787" w:rsidTr="00507B3B">
        <w:trPr>
          <w:cantSplit/>
          <w:trHeight w:hRule="exact" w:val="288"/>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rsidR="00C73A6D" w:rsidRPr="009E5787" w:rsidRDefault="00C73A6D" w:rsidP="000211D2">
            <w:pPr>
              <w:numPr>
                <w:ilvl w:val="0"/>
                <w:numId w:val="8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osnovnih teorijskih i praktičnih znanja o funkcioniranju i izradi kontrolnih mehanizama glava lutaka.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Studente treba upoznati s funkcioniranjem različitih pokretačkih mehanizama lica/glava lutaka te osposobiti za samostalno istraživanje na području tehnologije, uporabe materijala i alata. Studenti svoj rad prezentiraju na završnoj izložbi ili u sklopu lutkarskih projekata i predstava.</w:t>
            </w:r>
          </w:p>
        </w:tc>
      </w:tr>
      <w:tr w:rsidR="00C73A6D" w:rsidRPr="009E5787" w:rsidTr="00507B3B">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C73A6D" w:rsidRPr="009E5787" w:rsidTr="00507B3B">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rsidR="00C73A6D" w:rsidRPr="009E5787" w:rsidRDefault="00C73A6D" w:rsidP="000211D2">
            <w:pPr>
              <w:numPr>
                <w:ilvl w:val="0"/>
                <w:numId w:val="354"/>
              </w:numPr>
              <w:rPr>
                <w:rFonts w:ascii="Arial Narrow" w:eastAsia="Calibri" w:hAnsi="Arial Narrow"/>
                <w:sz w:val="20"/>
                <w:szCs w:val="20"/>
                <w:lang w:val="hr-HR"/>
              </w:rPr>
            </w:pPr>
            <w:r w:rsidRPr="009E5787">
              <w:rPr>
                <w:rFonts w:ascii="Arial Narrow" w:eastAsia="Calibri" w:hAnsi="Arial Narrow"/>
                <w:sz w:val="20"/>
                <w:szCs w:val="20"/>
                <w:lang w:val="hr-HR"/>
              </w:rPr>
              <w:t>skicirati tehničke crteže kontrolnih mehanizama</w:t>
            </w:r>
          </w:p>
          <w:p w:rsidR="00C73A6D" w:rsidRPr="009E5787" w:rsidRDefault="00C73A6D" w:rsidP="000211D2">
            <w:pPr>
              <w:numPr>
                <w:ilvl w:val="0"/>
                <w:numId w:val="354"/>
              </w:numPr>
              <w:rPr>
                <w:rFonts w:ascii="Arial Narrow" w:eastAsia="Calibri" w:hAnsi="Arial Narrow"/>
                <w:sz w:val="20"/>
                <w:szCs w:val="20"/>
                <w:lang w:val="hr-HR"/>
              </w:rPr>
            </w:pPr>
            <w:r w:rsidRPr="009E5787">
              <w:rPr>
                <w:rFonts w:ascii="Arial Narrow" w:eastAsia="Calibri" w:hAnsi="Arial Narrow"/>
                <w:sz w:val="20"/>
                <w:szCs w:val="20"/>
                <w:lang w:val="hr-HR"/>
              </w:rPr>
              <w:t>primijeniti adekvatne materijale i  alate</w:t>
            </w:r>
          </w:p>
          <w:p w:rsidR="00C73A6D" w:rsidRPr="009E5787" w:rsidRDefault="00C73A6D" w:rsidP="000211D2">
            <w:pPr>
              <w:numPr>
                <w:ilvl w:val="0"/>
                <w:numId w:val="354"/>
              </w:numPr>
              <w:rPr>
                <w:rFonts w:ascii="Arial Narrow" w:eastAsia="Calibri" w:hAnsi="Arial Narrow"/>
                <w:sz w:val="20"/>
                <w:szCs w:val="20"/>
                <w:lang w:val="hr-HR"/>
              </w:rPr>
            </w:pPr>
            <w:r w:rsidRPr="009E5787">
              <w:rPr>
                <w:rFonts w:ascii="Arial Narrow" w:eastAsia="Calibri" w:hAnsi="Arial Narrow"/>
                <w:sz w:val="20"/>
                <w:szCs w:val="20"/>
                <w:lang w:val="hr-HR"/>
              </w:rPr>
              <w:t>samostalno izraditi pokretačke mehanizme</w:t>
            </w:r>
          </w:p>
          <w:p w:rsidR="00C73A6D" w:rsidRPr="009E5787" w:rsidRDefault="00C73A6D" w:rsidP="000211D2">
            <w:pPr>
              <w:numPr>
                <w:ilvl w:val="0"/>
                <w:numId w:val="354"/>
              </w:numPr>
              <w:rPr>
                <w:rFonts w:ascii="Arial Narrow" w:eastAsia="Calibri" w:hAnsi="Arial Narrow"/>
                <w:sz w:val="20"/>
                <w:szCs w:val="20"/>
                <w:lang w:val="hr-HR"/>
              </w:rPr>
            </w:pPr>
            <w:r w:rsidRPr="009E5787">
              <w:rPr>
                <w:rFonts w:ascii="Arial Narrow" w:eastAsia="Calibri" w:hAnsi="Arial Narrow"/>
                <w:sz w:val="20"/>
                <w:szCs w:val="20"/>
                <w:lang w:val="hr-HR"/>
              </w:rPr>
              <w:t>kreativno kombinirati različite mehanizme te razvijati vlastita tehnološka rješenja</w:t>
            </w:r>
          </w:p>
        </w:tc>
      </w:tr>
      <w:tr w:rsidR="00C73A6D" w:rsidRPr="009E5787" w:rsidTr="00507B3B">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Sadržaj predmeta podijeljen je na teorijski te praktični dio. U teorijskom dijelu studenti se upoznaju i analiziraju tipične pokretačke mehanizame glave/lica lutaka. Pojedinačno će se analizirati različiti mehanizmi pokretanja očiju, usta (općenito mimike lica) te same glave kroz tehničke skice te na konkretnim primjerima lutaka. Istraživat će se materijali i alati za izradu mehanizama. Planirana terenska nastava uključuje posjete stručnim radionicama - stolarijama i radionicama za obradu metala. Praktični dio predmeta usredotočen je na učenje izrade skica i samostalno istraživanje i kreativno kombiniranje mehanizama i materijala. Student na temelju savladanog sadržaja treba izraditi i prezentirati jedan kompleksni mehanizam na zadanu temu.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Napomena: Zbog kompleksnosti razumijevanja i izrade mehanizama pokretački mehanizmi glave i tijela lutaka podijeljeni su u dva kolegija.</w:t>
            </w:r>
          </w:p>
        </w:tc>
      </w:tr>
      <w:tr w:rsidR="00C73A6D" w:rsidRPr="009E5787" w:rsidTr="00507B3B">
        <w:trPr>
          <w:cantSplit/>
          <w:trHeight w:val="432"/>
        </w:trPr>
        <w:tc>
          <w:tcPr>
            <w:tcW w:w="5118"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2220"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6" w:name="__Fieldmark__160_1419503649"/>
            <w:bookmarkEnd w:id="66"/>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7" w:name="__Fieldmark__169_1419503649"/>
            <w:bookmarkEnd w:id="67"/>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8" w:name="__Fieldmark__178_1419503649"/>
            <w:bookmarkEnd w:id="68"/>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69" w:name="__Fieldmark__187_1419503649"/>
            <w:bookmarkEnd w:id="69"/>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70" w:name="__Fieldmark__196_1419503649"/>
            <w:bookmarkEnd w:id="70"/>
            <w:r w:rsidRPr="009E5787">
              <w:rPr>
                <w:rFonts w:ascii="Arial Narrow" w:eastAsia="Calibri" w:hAnsi="Arial Narrow"/>
                <w:sz w:val="20"/>
                <w:szCs w:val="20"/>
                <w:lang w:val="hr-HR"/>
              </w:rPr>
              <w:t xml:space="preserve"> terenska nastava</w:t>
            </w:r>
          </w:p>
        </w:tc>
        <w:tc>
          <w:tcPr>
            <w:tcW w:w="1950"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71" w:name="__Fieldmark__206_1419503649"/>
            <w:bookmarkEnd w:id="71"/>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72" w:name="__Fieldmark__215_1419503649"/>
            <w:bookmarkEnd w:id="72"/>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73" w:name="__Fieldmark__224_1419503649"/>
            <w:bookmarkEnd w:id="73"/>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74" w:name="__Fieldmark__233_1419503649"/>
            <w:bookmarkEnd w:id="74"/>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75" w:name="__Fieldmark__242_1419503649"/>
            <w:bookmarkEnd w:id="75"/>
            <w:r w:rsidRPr="009E5787">
              <w:rPr>
                <w:rFonts w:ascii="Arial Narrow" w:eastAsia="Calibri" w:hAnsi="Arial Narrow"/>
                <w:sz w:val="20"/>
                <w:szCs w:val="20"/>
                <w:lang w:val="hr-HR"/>
              </w:rPr>
              <w:t xml:space="preserve"> ostalo ___________________</w:t>
            </w:r>
          </w:p>
        </w:tc>
      </w:tr>
      <w:tr w:rsidR="00C73A6D" w:rsidRPr="009E5787" w:rsidTr="00507B3B">
        <w:trPr>
          <w:cantSplit/>
          <w:trHeight w:val="432"/>
        </w:trPr>
        <w:tc>
          <w:tcPr>
            <w:tcW w:w="5118"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4170" w:type="dxa"/>
            <w:gridSpan w:val="5"/>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C73A6D" w:rsidRPr="009E5787" w:rsidTr="00507B3B">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cantSplit/>
          <w:trHeight w:val="111"/>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02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6" w:name="__Fieldmark__302_1419503649"/>
            <w:bookmarkEnd w:id="76"/>
            <w:r w:rsidRPr="009E5787">
              <w:rPr>
                <w:rFonts w:ascii="Arial Narrow" w:eastAsia="Calibri" w:hAnsi="Arial Narrow"/>
                <w:sz w:val="20"/>
                <w:szCs w:val="20"/>
                <w:lang w:val="hr-HR"/>
              </w:rPr>
              <w:t>  0,5   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19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7" w:name="__Fieldmark__319_1419503649"/>
            <w:bookmarkEnd w:id="77"/>
            <w:r w:rsidRPr="009E5787">
              <w:rPr>
                <w:rFonts w:ascii="Arial Narrow" w:eastAsia="Calibri" w:hAnsi="Arial Narrow"/>
                <w:sz w:val="20"/>
                <w:szCs w:val="20"/>
                <w:lang w:val="hr-HR"/>
              </w:rPr>
              <w:t>    0,5</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33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78" w:name="__Fieldmark__333_1419503649"/>
            <w:bookmarkStart w:id="79" w:name="Text31"/>
            <w:bookmarkEnd w:id="78"/>
            <w:r w:rsidRPr="009E5787">
              <w:rPr>
                <w:rFonts w:ascii="Arial Narrow" w:eastAsia="Calibri" w:hAnsi="Arial Narrow"/>
                <w:sz w:val="20"/>
                <w:szCs w:val="20"/>
                <w:lang w:val="hr-HR"/>
              </w:rPr>
              <w:t>     </w:t>
            </w:r>
            <w:bookmarkEnd w:id="79"/>
            <w:r w:rsidRPr="009E5787">
              <w:rPr>
                <w:rFonts w:ascii="Arial Narrow" w:eastAsia="Calibri" w:hAnsi="Arial Narrow"/>
                <w:sz w:val="20"/>
                <w:szCs w:val="20"/>
                <w:lang w:val="hr-HR"/>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48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0" w:name="__Fieldmark__348_1419503649"/>
            <w:bookmarkEnd w:id="80"/>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cantSplit/>
          <w:trHeight w:val="108"/>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61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1" w:name="__Fieldmark__361_1419503649"/>
            <w:bookmarkEnd w:id="81"/>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74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2" w:name="__Fieldmark__374_1419503649"/>
            <w:bookmarkEnd w:id="82"/>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387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3" w:name="__Fieldmark__387_1419503649"/>
            <w:bookmarkEnd w:id="83"/>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02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4" w:name="__Fieldmark__402_1419503649"/>
            <w:bookmarkEnd w:id="84"/>
            <w:r w:rsidRPr="009E5787">
              <w:rPr>
                <w:rFonts w:ascii="Arial Narrow" w:eastAsia="Calibri" w:hAnsi="Arial Narrow"/>
                <w:sz w:val="20"/>
                <w:szCs w:val="20"/>
                <w:lang w:val="hr-HR"/>
              </w:rPr>
              <w:t>1   </w:t>
            </w:r>
            <w:r w:rsidRPr="009E5787">
              <w:rPr>
                <w:rFonts w:ascii="Arial Narrow" w:eastAsia="Calibri" w:hAnsi="Arial Narrow"/>
                <w:sz w:val="20"/>
                <w:szCs w:val="20"/>
                <w:lang w:val="hr-HR"/>
              </w:rPr>
              <w:fldChar w:fldCharType="end"/>
            </w:r>
          </w:p>
        </w:tc>
      </w:tr>
      <w:tr w:rsidR="00C73A6D" w:rsidRPr="009E5787" w:rsidTr="00507B3B">
        <w:trPr>
          <w:cantSplit/>
          <w:trHeight w:val="108"/>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15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5" w:name="__Fieldmark__415_1419503649"/>
            <w:bookmarkEnd w:id="85"/>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28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6" w:name="__Fieldmark__428_1419503649"/>
            <w:bookmarkEnd w:id="86"/>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41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7" w:name="__Fieldmark__441_1419503649"/>
            <w:bookmarkEnd w:id="87"/>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58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8" w:name="__Fieldmark__458_1419503649"/>
            <w:bookmarkEnd w:id="88"/>
            <w:r w:rsidRPr="009E5787">
              <w:rPr>
                <w:rFonts w:ascii="Arial Narrow" w:eastAsia="Calibri" w:hAnsi="Arial Narrow"/>
                <w:sz w:val="20"/>
                <w:szCs w:val="20"/>
                <w:lang w:val="hr-HR"/>
              </w:rPr>
              <w:t>  1  </w:t>
            </w:r>
            <w:r w:rsidRPr="009E5787">
              <w:rPr>
                <w:rFonts w:ascii="Arial Narrow" w:eastAsia="Calibri" w:hAnsi="Arial Narrow"/>
                <w:sz w:val="20"/>
                <w:szCs w:val="20"/>
                <w:lang w:val="hr-HR"/>
              </w:rPr>
              <w:fldChar w:fldCharType="end"/>
            </w:r>
          </w:p>
        </w:tc>
      </w:tr>
      <w:tr w:rsidR="00C73A6D" w:rsidRPr="009E5787" w:rsidTr="00507B3B">
        <w:trPr>
          <w:cantSplit/>
          <w:trHeight w:val="108"/>
        </w:trPr>
        <w:tc>
          <w:tcPr>
            <w:tcW w:w="1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71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89" w:name="__Fieldmark__471_1419503649"/>
            <w:bookmarkEnd w:id="89"/>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82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90" w:name="__Fieldmark__482_1419503649"/>
            <w:bookmarkEnd w:id="90"/>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p>
        </w:tc>
        <w:tc>
          <w:tcPr>
            <w:tcW w:w="67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493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91" w:name="__Fieldmark__493_1419503649"/>
            <w:bookmarkEnd w:id="91"/>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3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p>
        </w:tc>
        <w:tc>
          <w:tcPr>
            <w:tcW w:w="2046"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504_141"/>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92" w:name="__Fieldmark__504_1419503649"/>
            <w:bookmarkEnd w:id="92"/>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cantSplit/>
          <w:trHeight w:val="689"/>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071"/>
              <w:gridCol w:w="723"/>
              <w:gridCol w:w="914"/>
              <w:gridCol w:w="1927"/>
              <w:gridCol w:w="1777"/>
              <w:gridCol w:w="710"/>
              <w:gridCol w:w="714"/>
            </w:tblGrid>
            <w:tr w:rsidR="00C73A6D" w:rsidRPr="009E5787" w:rsidTr="00507B3B">
              <w:trPr>
                <w:cantSplit/>
                <w:trHeight w:val="279"/>
              </w:trPr>
              <w:tc>
                <w:tcPr>
                  <w:tcW w:w="213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1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7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9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8"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cantSplit/>
                <w:trHeight w:val="179"/>
              </w:trPr>
              <w:tc>
                <w:tcPr>
                  <w:tcW w:w="2136"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sz w:val="20"/>
                      <w:szCs w:val="20"/>
                      <w:lang w:val="hr-HR"/>
                    </w:rPr>
                  </w:pPr>
                </w:p>
              </w:tc>
              <w:tc>
                <w:tcPr>
                  <w:tcW w:w="728"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sz w:val="20"/>
                      <w:szCs w:val="20"/>
                      <w:lang w:val="hr-HR"/>
                    </w:rPr>
                  </w:pPr>
                </w:p>
              </w:tc>
              <w:tc>
                <w:tcPr>
                  <w:tcW w:w="916"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sz w:val="20"/>
                      <w:szCs w:val="20"/>
                      <w:lang w:val="hr-HR"/>
                    </w:rPr>
                  </w:pPr>
                </w:p>
              </w:tc>
              <w:tc>
                <w:tcPr>
                  <w:tcW w:w="1972"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sz w:val="20"/>
                      <w:szCs w:val="20"/>
                      <w:lang w:val="hr-HR"/>
                    </w:rPr>
                  </w:pPr>
                </w:p>
              </w:tc>
              <w:tc>
                <w:tcPr>
                  <w:tcW w:w="1795"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sz w:val="20"/>
                      <w:szCs w:val="20"/>
                      <w:lang w:val="hr-HR"/>
                    </w:rPr>
                  </w:pPr>
                </w:p>
              </w:tc>
              <w:tc>
                <w:tcPr>
                  <w:tcW w:w="72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C73A6D" w:rsidRPr="009E5787" w:rsidRDefault="00C73A6D" w:rsidP="00507B3B">
                  <w:pPr>
                    <w:rPr>
                      <w:rFonts w:ascii="Arial Narrow" w:eastAsia="Calibri" w:hAnsi="Arial Narrow"/>
                      <w:sz w:val="20"/>
                      <w:szCs w:val="20"/>
                      <w:lang w:val="hr-HR"/>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C73A6D" w:rsidRPr="009E5787" w:rsidTr="00507B3B">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C73A6D" w:rsidRPr="009E5787" w:rsidRDefault="00C73A6D" w:rsidP="00507B3B">
                  <w:pPr>
                    <w:rPr>
                      <w:rFonts w:ascii="Arial Narrow" w:eastAsia="Calibri" w:hAnsi="Arial Narrow"/>
                      <w:sz w:val="20"/>
                      <w:szCs w:val="20"/>
                      <w:lang w:val="hr-HR"/>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C73A6D" w:rsidRPr="009E5787" w:rsidTr="00507B3B">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rsidR="00C73A6D" w:rsidRPr="009E5787" w:rsidRDefault="00C73A6D" w:rsidP="00507B3B">
                  <w:pPr>
                    <w:rPr>
                      <w:rFonts w:ascii="Arial Narrow" w:eastAsia="Calibri" w:hAnsi="Arial Narrow"/>
                      <w:sz w:val="20"/>
                      <w:szCs w:val="20"/>
                      <w:lang w:val="hr-HR"/>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2,4</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 istraživanje i kombiniranje novih materijala te novih tehnoloških rješenja za pokretačke mehanizme</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terenskog istraživanja  lutaka te eksperimentiranja materijalima i alatima</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35</w:t>
                  </w:r>
                </w:p>
              </w:tc>
            </w:tr>
            <w:tr w:rsidR="00C73A6D" w:rsidRPr="009E5787" w:rsidTr="00507B3B">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C73A6D" w:rsidRPr="009E5787" w:rsidRDefault="00C73A6D" w:rsidP="00507B3B">
                  <w:pPr>
                    <w:rPr>
                      <w:rFonts w:ascii="Arial Narrow" w:eastAsia="Calibri" w:hAnsi="Arial Narrow"/>
                      <w:sz w:val="20"/>
                      <w:szCs w:val="20"/>
                      <w:lang w:val="hr-HR"/>
                    </w:rPr>
                  </w:pP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kompleksnog pokretačkog mehanizma na zadanu temu</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tehnološke obrade i funkcionalnosti mehanizma te inventivnost u izboru materijala i iznalaženju novih načina pokretanja</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17,5</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35</w:t>
                  </w:r>
                </w:p>
              </w:tc>
            </w:tr>
            <w:tr w:rsidR="00C73A6D" w:rsidRPr="009E5787" w:rsidTr="00507B3B">
              <w:trPr>
                <w:cantSplit/>
              </w:trPr>
              <w:tc>
                <w:tcPr>
                  <w:tcW w:w="213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pStyle w:val="ListParagraph"/>
              <w:numPr>
                <w:ilvl w:val="0"/>
                <w:numId w:val="416"/>
              </w:numPr>
              <w:rPr>
                <w:rFonts w:ascii="Arial Narrow" w:eastAsia="Calibri" w:hAnsi="Arial Narrow"/>
                <w:lang w:val="hr-HR"/>
              </w:rPr>
            </w:pPr>
            <w:r w:rsidRPr="009E5787">
              <w:rPr>
                <w:rFonts w:ascii="Arial Narrow" w:eastAsia="Calibri" w:hAnsi="Arial Narrow"/>
                <w:lang w:val="hr-HR"/>
              </w:rPr>
              <w:t>Kazališne monografije (izbor prema potrebi nastave)</w:t>
            </w:r>
          </w:p>
          <w:p w:rsidR="00C73A6D" w:rsidRPr="009E5787" w:rsidRDefault="00C73A6D" w:rsidP="000211D2">
            <w:pPr>
              <w:pStyle w:val="ListParagraph"/>
              <w:numPr>
                <w:ilvl w:val="0"/>
                <w:numId w:val="415"/>
              </w:numPr>
              <w:rPr>
                <w:rFonts w:ascii="Arial Narrow" w:eastAsia="Calibri" w:hAnsi="Arial Narrow"/>
                <w:lang w:val="hr-HR"/>
              </w:rPr>
            </w:pPr>
            <w:r w:rsidRPr="009E5787">
              <w:rPr>
                <w:rFonts w:ascii="Arial Narrow" w:eastAsia="Calibri" w:hAnsi="Arial Narrow"/>
                <w:lang w:val="hr-HR"/>
              </w:rPr>
              <w:t>Časopisi o lutkarstvu</w:t>
            </w:r>
          </w:p>
        </w:tc>
      </w:tr>
      <w:tr w:rsidR="00C73A6D" w:rsidRPr="009E5787" w:rsidTr="00507B3B">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cantSplit/>
          <w:trHeight w:val="432"/>
        </w:trPr>
        <w:tc>
          <w:tcPr>
            <w:tcW w:w="9288"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Default="00C73A6D" w:rsidP="00C73A6D">
      <w:pPr>
        <w:spacing w:after="160" w:line="259" w:lineRule="auto"/>
        <w:rPr>
          <w:rFonts w:ascii="Arial Narrow" w:eastAsia="Calibri" w:hAnsi="Arial Narrow"/>
          <w:sz w:val="20"/>
          <w:szCs w:val="20"/>
          <w:lang w:val="hr-HR"/>
        </w:rPr>
      </w:pPr>
      <w:r>
        <w:rPr>
          <w:rFonts w:ascii="Arial Narrow" w:eastAsia="Calibri" w:hAnsi="Arial Narrow"/>
          <w:sz w:val="20"/>
          <w:szCs w:val="20"/>
          <w:lang w:val="hr-HR"/>
        </w:rPr>
        <w:br w:type="page"/>
      </w:r>
    </w:p>
    <w:tbl>
      <w:tblPr>
        <w:tblW w:w="5000" w:type="pct"/>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4A0" w:firstRow="1" w:lastRow="0" w:firstColumn="1" w:lastColumn="0" w:noHBand="0" w:noVBand="1"/>
      </w:tblPr>
      <w:tblGrid>
        <w:gridCol w:w="2147"/>
        <w:gridCol w:w="3524"/>
        <w:gridCol w:w="3385"/>
      </w:tblGrid>
      <w:tr w:rsidR="00C73A6D" w:rsidRPr="009E5787" w:rsidTr="00507B3B">
        <w:trPr>
          <w:cantSplit/>
          <w:trHeight w:hRule="exact" w:val="595"/>
        </w:trPr>
        <w:tc>
          <w:tcPr>
            <w:tcW w:w="9287" w:type="dxa"/>
            <w:gridSpan w:val="3"/>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Kontrolni mehanizmi tijela lutke</w:t>
            </w:r>
          </w:p>
        </w:tc>
      </w:tr>
      <w:tr w:rsidR="00C73A6D" w:rsidRPr="009E5787" w:rsidTr="00507B3B">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FFFFFF"/>
            <w:tcMar>
              <w:left w:w="107" w:type="dxa"/>
            </w:tcMar>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C73A6D" w:rsidRPr="009E5787" w:rsidTr="00507B3B">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C73A6D" w:rsidRPr="009E5787" w:rsidTr="00507B3B">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MAOL-122</w:t>
            </w:r>
          </w:p>
        </w:tc>
      </w:tr>
      <w:tr w:rsidR="00C73A6D" w:rsidRPr="009E5787" w:rsidTr="00507B3B">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cantSplit/>
          <w:trHeight w:val="410"/>
        </w:trPr>
        <w:tc>
          <w:tcPr>
            <w:tcW w:w="219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7096" w:type="dxa"/>
            <w:gridSpan w:val="2"/>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cantSplit/>
          <w:trHeight w:val="147"/>
        </w:trPr>
        <w:tc>
          <w:tcPr>
            <w:tcW w:w="2191" w:type="dxa"/>
            <w:vMerge w:val="restart"/>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3615"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34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cantSplit/>
          <w:trHeight w:val="147"/>
        </w:trPr>
        <w:tc>
          <w:tcPr>
            <w:tcW w:w="2191" w:type="dxa"/>
            <w:vMerge/>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sz w:val="20"/>
                <w:szCs w:val="20"/>
                <w:lang w:val="hr-HR"/>
              </w:rPr>
            </w:pPr>
          </w:p>
        </w:tc>
        <w:tc>
          <w:tcPr>
            <w:tcW w:w="3615"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3481"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rsidR="00C73A6D" w:rsidRPr="009E5787" w:rsidRDefault="00C73A6D" w:rsidP="00C73A6D">
      <w:pPr>
        <w:rPr>
          <w:rFonts w:ascii="Arial Narrow" w:eastAsia="Calibri" w:hAnsi="Arial Narrow"/>
          <w:b/>
          <w:sz w:val="20"/>
          <w:szCs w:val="20"/>
          <w:lang w:val="hr-HR"/>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029"/>
        <w:gridCol w:w="590"/>
        <w:gridCol w:w="1137"/>
        <w:gridCol w:w="678"/>
        <w:gridCol w:w="1028"/>
        <w:gridCol w:w="493"/>
        <w:gridCol w:w="96"/>
        <w:gridCol w:w="1485"/>
        <w:gridCol w:w="557"/>
        <w:gridCol w:w="1969"/>
      </w:tblGrid>
      <w:tr w:rsidR="00C73A6D" w:rsidRPr="009E5787" w:rsidTr="00507B3B">
        <w:trPr>
          <w:cantSplit/>
          <w:trHeight w:hRule="exact" w:val="288"/>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FFFFFF"/>
            <w:tcMar>
              <w:left w:w="108" w:type="dxa"/>
            </w:tcMar>
            <w:vAlign w:val="center"/>
          </w:tcPr>
          <w:p w:rsidR="00C73A6D" w:rsidRPr="009E5787" w:rsidRDefault="00C73A6D" w:rsidP="000211D2">
            <w:pPr>
              <w:numPr>
                <w:ilvl w:val="0"/>
                <w:numId w:val="8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osnovnih teorijskih i praktičnih znanja o funkcioniranju i izradi kontrolnih mehanizama tijela lutaka.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Studente treba upoznati s funkcioniranjem različitih pokretačkih mehanizama bokova, ramena, struka, vrata, udova, zglobova i pregiba lutaka. Osposobiti ih za samostalno istraživanje na području tehnologije, uporabe materijala i alata. Studenti svoj rad prezentiraju na završnoj izložbi ili u sklopu lutkarskih projekata i predstava.</w:t>
            </w:r>
          </w:p>
        </w:tc>
      </w:tr>
      <w:tr w:rsidR="00C73A6D" w:rsidRPr="009E5787" w:rsidTr="00507B3B">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C73A6D" w:rsidRPr="009E5787" w:rsidTr="00507B3B">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Po završetku kolegija student će moći: </w:t>
            </w:r>
          </w:p>
          <w:p w:rsidR="00C73A6D" w:rsidRPr="009E5787" w:rsidRDefault="00C73A6D" w:rsidP="000211D2">
            <w:pPr>
              <w:numPr>
                <w:ilvl w:val="0"/>
                <w:numId w:val="355"/>
              </w:numPr>
              <w:rPr>
                <w:rFonts w:ascii="Arial Narrow" w:eastAsia="Calibri" w:hAnsi="Arial Narrow"/>
                <w:sz w:val="20"/>
                <w:szCs w:val="20"/>
                <w:lang w:val="hr-HR"/>
              </w:rPr>
            </w:pPr>
            <w:r w:rsidRPr="009E5787">
              <w:rPr>
                <w:rFonts w:ascii="Arial Narrow" w:eastAsia="Calibri" w:hAnsi="Arial Narrow"/>
                <w:sz w:val="20"/>
                <w:szCs w:val="20"/>
                <w:lang w:val="hr-HR"/>
              </w:rPr>
              <w:t>skicirati tehničke crteže kontrolnih mehanizama</w:t>
            </w:r>
          </w:p>
          <w:p w:rsidR="00C73A6D" w:rsidRPr="009E5787" w:rsidRDefault="00C73A6D" w:rsidP="000211D2">
            <w:pPr>
              <w:numPr>
                <w:ilvl w:val="0"/>
                <w:numId w:val="355"/>
              </w:numPr>
              <w:rPr>
                <w:rFonts w:ascii="Arial Narrow" w:eastAsia="Calibri" w:hAnsi="Arial Narrow"/>
                <w:sz w:val="20"/>
                <w:szCs w:val="20"/>
                <w:lang w:val="hr-HR"/>
              </w:rPr>
            </w:pPr>
            <w:r w:rsidRPr="009E5787">
              <w:rPr>
                <w:rFonts w:ascii="Arial Narrow" w:eastAsia="Calibri" w:hAnsi="Arial Narrow"/>
                <w:sz w:val="20"/>
                <w:szCs w:val="20"/>
                <w:lang w:val="hr-HR"/>
              </w:rPr>
              <w:t>primijeniti adekvatne materijale i  alate</w:t>
            </w:r>
          </w:p>
          <w:p w:rsidR="00C73A6D" w:rsidRPr="009E5787" w:rsidRDefault="00C73A6D" w:rsidP="000211D2">
            <w:pPr>
              <w:numPr>
                <w:ilvl w:val="0"/>
                <w:numId w:val="355"/>
              </w:numPr>
              <w:rPr>
                <w:rFonts w:ascii="Arial Narrow" w:eastAsia="Calibri" w:hAnsi="Arial Narrow"/>
                <w:sz w:val="20"/>
                <w:szCs w:val="20"/>
                <w:lang w:val="hr-HR"/>
              </w:rPr>
            </w:pPr>
            <w:r w:rsidRPr="009E5787">
              <w:rPr>
                <w:rFonts w:ascii="Arial Narrow" w:eastAsia="Calibri" w:hAnsi="Arial Narrow"/>
                <w:sz w:val="20"/>
                <w:szCs w:val="20"/>
                <w:lang w:val="hr-HR"/>
              </w:rPr>
              <w:t>samostalno izraditi pokretačke mehanizme</w:t>
            </w:r>
          </w:p>
          <w:p w:rsidR="00C73A6D" w:rsidRPr="009E5787" w:rsidRDefault="00C73A6D" w:rsidP="000211D2">
            <w:pPr>
              <w:numPr>
                <w:ilvl w:val="0"/>
                <w:numId w:val="355"/>
              </w:numPr>
              <w:rPr>
                <w:rFonts w:ascii="Arial Narrow" w:eastAsia="Calibri" w:hAnsi="Arial Narrow"/>
                <w:sz w:val="20"/>
                <w:szCs w:val="20"/>
                <w:lang w:val="hr-HR"/>
              </w:rPr>
            </w:pPr>
            <w:r w:rsidRPr="009E5787">
              <w:rPr>
                <w:rFonts w:ascii="Arial Narrow" w:eastAsia="Calibri" w:hAnsi="Arial Narrow"/>
                <w:sz w:val="20"/>
                <w:szCs w:val="20"/>
                <w:lang w:val="hr-HR"/>
              </w:rPr>
              <w:t>kreativno kombinirati različite mehanizme te razvijati vlastita tehnološka rješenja</w:t>
            </w:r>
          </w:p>
        </w:tc>
      </w:tr>
      <w:tr w:rsidR="00C73A6D" w:rsidRPr="009E5787" w:rsidTr="00507B3B">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Sadržaj predmeta podijeljen je na teorijski te praktični dio. U teorijskom dijelu studenti se upoznaju i analiziraju specifične pokretačke mehanizame tijela lutaka. Pojedinačno će se analizirati različiti mehanizmi pokretanja pojedinih dijelova tijela kroz tehničke skice te na konkretnim primjerima lutaka. Istraživat će se materijali i alati za izradu mehanizama. Planirana terenska nastava uključuje posjete stručnim radionicama - stolarijama i radionicama za obradu metala. Praktični dio predmeta usredotočen je na učenje izrade skica i samostalno istraživanje i kreativno kombiniranje mehanizama i materijala. Student na temelju savladanog sadržaja treba izraditi i prezentirati jedan kompleksni mehanizam na zadanu temu.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Napomena: Zbog kompleksnosti razumijevanja i izrade mehanizama pokretački mehanizmi glave i tijela lutaka podijeljeni su u dva kolegija.</w:t>
            </w:r>
          </w:p>
        </w:tc>
      </w:tr>
      <w:tr w:rsidR="00C73A6D" w:rsidRPr="009E5787" w:rsidTr="00507B3B">
        <w:trPr>
          <w:cantSplit/>
          <w:trHeight w:val="432"/>
        </w:trPr>
        <w:tc>
          <w:tcPr>
            <w:tcW w:w="4957" w:type="dxa"/>
            <w:gridSpan w:val="6"/>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2146"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3" w:name="__Fieldmark__6414_1419503649"/>
            <w:bookmarkEnd w:id="93"/>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4" w:name="__Fieldmark__6419_1419503649"/>
            <w:bookmarkEnd w:id="94"/>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5" w:name="__Fieldmark__6424_1419503649"/>
            <w:bookmarkEnd w:id="95"/>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6" w:name="__Fieldmark__6429_1419503649"/>
            <w:bookmarkEnd w:id="96"/>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7" w:name="__Fieldmark__6434_1419503649"/>
            <w:bookmarkEnd w:id="97"/>
            <w:r w:rsidRPr="009E5787">
              <w:rPr>
                <w:rFonts w:ascii="Arial Narrow" w:eastAsia="Calibri" w:hAnsi="Arial Narrow"/>
                <w:sz w:val="20"/>
                <w:szCs w:val="20"/>
                <w:lang w:val="hr-HR"/>
              </w:rPr>
              <w:t xml:space="preserve"> terenska nastava</w:t>
            </w:r>
          </w:p>
        </w:tc>
        <w:tc>
          <w:tcPr>
            <w:tcW w:w="19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8" w:name="__Fieldmark__6439_1419503649"/>
            <w:bookmarkEnd w:id="98"/>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99" w:name="__Fieldmark__6444_1419503649"/>
            <w:bookmarkEnd w:id="99"/>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100" w:name="__Fieldmark__6449_1419503649"/>
            <w:bookmarkEnd w:id="100"/>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ed/>
                  </w:checkBox>
                </w:ffData>
              </w:fldChar>
            </w:r>
            <w:r w:rsidRPr="009E5787">
              <w:rPr>
                <w:rFonts w:ascii="Arial Narrow" w:eastAsia="Calibri" w:hAnsi="Arial Narrow"/>
                <w:b/>
                <w:sz w:val="20"/>
                <w:szCs w:val="20"/>
                <w:lang w:val="hr-HR"/>
              </w:rPr>
              <w:instrText>FORMCHECKBOX</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101" w:name="__Fieldmark__6454_1419503649"/>
            <w:bookmarkEnd w:id="101"/>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b/>
                <w:sz w:val="20"/>
                <w:szCs w:val="20"/>
                <w:lang w:val="hr-HR"/>
              </w:rPr>
              <w:fldChar w:fldCharType="begin">
                <w:ffData>
                  <w:name w:val=""/>
                  <w:enabled/>
                  <w:calcOnExit w:val="0"/>
                  <w:checkBox>
                    <w:sizeAuto/>
                    <w:default w:val="0"/>
                  </w:checkBox>
                </w:ffData>
              </w:fldChar>
            </w:r>
            <w:r w:rsidRPr="009E5787">
              <w:rPr>
                <w:rFonts w:ascii="Arial Narrow" w:eastAsia="Calibri" w:hAnsi="Arial Narrow"/>
                <w:b/>
                <w:sz w:val="20"/>
                <w:szCs w:val="20"/>
                <w:lang w:val="hr-HR"/>
              </w:rPr>
              <w:instrText>FORMCHECKBOX</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bookmarkStart w:id="102" w:name="__Fieldmark__6459_1419503649"/>
            <w:bookmarkEnd w:id="102"/>
            <w:r w:rsidRPr="009E5787">
              <w:rPr>
                <w:rFonts w:ascii="Arial Narrow" w:eastAsia="Calibri" w:hAnsi="Arial Narrow"/>
                <w:sz w:val="20"/>
                <w:szCs w:val="20"/>
                <w:lang w:val="hr-HR"/>
              </w:rPr>
              <w:t xml:space="preserve"> ostalo ___________________</w:t>
            </w:r>
          </w:p>
        </w:tc>
      </w:tr>
      <w:tr w:rsidR="00C73A6D" w:rsidRPr="009E5787" w:rsidTr="00507B3B">
        <w:trPr>
          <w:cantSplit/>
          <w:trHeight w:val="432"/>
        </w:trPr>
        <w:tc>
          <w:tcPr>
            <w:tcW w:w="4957" w:type="dxa"/>
            <w:gridSpan w:val="6"/>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4115" w:type="dxa"/>
            <w:gridSpan w:val="4"/>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C73A6D" w:rsidRPr="009E5787" w:rsidTr="00507B3B">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cantSplit/>
          <w:trHeight w:val="656"/>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Pohađanje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nastave</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Eksperimentalni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rad</w:t>
            </w: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cantSplit/>
          <w:trHeight w:val="108"/>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03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3" w:name="__Fieldmark__6503_1419503649"/>
            <w:bookmarkEnd w:id="103"/>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11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4" w:name="__Fieldmark__6511_1419503649"/>
            <w:bookmarkEnd w:id="104"/>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17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5" w:name="__Fieldmark__6517_1419503649"/>
            <w:bookmarkEnd w:id="105"/>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23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6" w:name="__Fieldmark__6523_1419503649"/>
            <w:bookmarkEnd w:id="106"/>
            <w:r w:rsidRPr="009E5787">
              <w:rPr>
                <w:rFonts w:ascii="Arial Narrow" w:eastAsia="Calibri" w:hAnsi="Arial Narrow"/>
                <w:sz w:val="20"/>
                <w:szCs w:val="20"/>
                <w:lang w:val="hr-HR"/>
              </w:rPr>
              <w:t>1   </w:t>
            </w:r>
            <w:r w:rsidRPr="009E5787">
              <w:rPr>
                <w:rFonts w:ascii="Arial Narrow" w:eastAsia="Calibri" w:hAnsi="Arial Narrow"/>
                <w:sz w:val="20"/>
                <w:szCs w:val="20"/>
                <w:lang w:val="hr-HR"/>
              </w:rPr>
              <w:fldChar w:fldCharType="end"/>
            </w:r>
          </w:p>
        </w:tc>
      </w:tr>
      <w:tr w:rsidR="00C73A6D" w:rsidRPr="009E5787" w:rsidTr="00507B3B">
        <w:trPr>
          <w:cantSplit/>
          <w:trHeight w:val="108"/>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29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7" w:name="__Fieldmark__6529_1419503649"/>
            <w:bookmarkEnd w:id="107"/>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35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8" w:name="__Fieldmark__6535_1419503649"/>
            <w:bookmarkEnd w:id="108"/>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41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09" w:name="__Fieldmark__6541_1419503649"/>
            <w:bookmarkEnd w:id="109"/>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49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10" w:name="__Fieldmark__6549_1419503649"/>
            <w:bookmarkEnd w:id="110"/>
            <w:r w:rsidRPr="009E5787">
              <w:rPr>
                <w:rFonts w:ascii="Arial Narrow" w:eastAsia="Calibri" w:hAnsi="Arial Narrow"/>
                <w:sz w:val="20"/>
                <w:szCs w:val="20"/>
                <w:lang w:val="hr-HR"/>
              </w:rPr>
              <w:t> </w:t>
            </w:r>
            <w:r w:rsidRPr="009E5787">
              <w:rPr>
                <w:rFonts w:ascii="Arial Narrow" w:eastAsia="Calibri" w:hAnsi="Arial Narrow"/>
                <w:sz w:val="20"/>
                <w:szCs w:val="20"/>
                <w:lang w:val="hr-HR"/>
              </w:rPr>
              <w:t>1    </w:t>
            </w:r>
            <w:r w:rsidRPr="009E5787">
              <w:rPr>
                <w:rFonts w:ascii="Arial Narrow" w:eastAsia="Calibri" w:hAnsi="Arial Narrow"/>
                <w:sz w:val="20"/>
                <w:szCs w:val="20"/>
                <w:lang w:val="hr-HR"/>
              </w:rPr>
              <w:fldChar w:fldCharType="end"/>
            </w:r>
          </w:p>
        </w:tc>
      </w:tr>
      <w:tr w:rsidR="00C73A6D" w:rsidRPr="009E5787" w:rsidTr="00507B3B">
        <w:trPr>
          <w:cantSplit/>
          <w:trHeight w:val="108"/>
        </w:trPr>
        <w:tc>
          <w:tcPr>
            <w:tcW w:w="10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5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55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11" w:name="__Fieldmark__6555_1419503649"/>
            <w:bookmarkEnd w:id="111"/>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13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p>
        </w:tc>
        <w:tc>
          <w:tcPr>
            <w:tcW w:w="67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60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12" w:name="__Fieldmark__6560_1419503649"/>
            <w:bookmarkEnd w:id="112"/>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2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p>
        </w:tc>
        <w:tc>
          <w:tcPr>
            <w:tcW w:w="591"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65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13" w:name="__Fieldmark__6565_1419503649"/>
            <w:bookmarkEnd w:id="113"/>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p>
        </w:tc>
        <w:tc>
          <w:tcPr>
            <w:tcW w:w="2532"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__Fieldmark__6570_14"/>
                  <w:enabled/>
                  <w:calcOnExit w:val="0"/>
                  <w:textInput/>
                </w:ffData>
              </w:fldChar>
            </w:r>
            <w:r w:rsidRPr="009E5787">
              <w:rPr>
                <w:rFonts w:ascii="Arial Narrow" w:eastAsia="Calibri" w:hAnsi="Arial Narrow"/>
                <w:sz w:val="20"/>
                <w:szCs w:val="20"/>
                <w:lang w:val="hr-HR"/>
              </w:rPr>
              <w:instrText>FORMTEXT</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bookmarkStart w:id="114" w:name="__Fieldmark__6570_1419503649"/>
            <w:bookmarkEnd w:id="114"/>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082"/>
              <w:gridCol w:w="724"/>
              <w:gridCol w:w="915"/>
              <w:gridCol w:w="1929"/>
              <w:gridCol w:w="1761"/>
              <w:gridCol w:w="710"/>
              <w:gridCol w:w="715"/>
            </w:tblGrid>
            <w:tr w:rsidR="00C73A6D" w:rsidRPr="009E5787" w:rsidTr="00507B3B">
              <w:trPr>
                <w:cantSplit/>
                <w:trHeight w:val="279"/>
              </w:trPr>
              <w:tc>
                <w:tcPr>
                  <w:tcW w:w="208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1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cantSplit/>
                <w:trHeight w:val="179"/>
              </w:trPr>
              <w:tc>
                <w:tcPr>
                  <w:tcW w:w="2086"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C73A6D" w:rsidRPr="009E5787" w:rsidRDefault="00C73A6D" w:rsidP="00507B3B">
                  <w:pPr>
                    <w:rPr>
                      <w:rFonts w:ascii="Arial Narrow" w:eastAsia="Calibri" w:hAnsi="Arial Narrow"/>
                      <w:b/>
                      <w:bCs/>
                      <w:sz w:val="20"/>
                      <w:szCs w:val="20"/>
                      <w:lang w:val="hr-HR"/>
                    </w:rPr>
                  </w:pPr>
                </w:p>
              </w:tc>
              <w:tc>
                <w:tcPr>
                  <w:tcW w:w="724"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C73A6D" w:rsidRPr="009E5787" w:rsidRDefault="00C73A6D" w:rsidP="00507B3B">
                  <w:pPr>
                    <w:rPr>
                      <w:rFonts w:ascii="Arial Narrow" w:eastAsia="Calibri" w:hAnsi="Arial Narrow"/>
                      <w:b/>
                      <w:bCs/>
                      <w:sz w:val="20"/>
                      <w:szCs w:val="20"/>
                      <w:lang w:val="hr-HR"/>
                    </w:rPr>
                  </w:pPr>
                </w:p>
              </w:tc>
              <w:tc>
                <w:tcPr>
                  <w:tcW w:w="915"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C73A6D" w:rsidRPr="009E5787" w:rsidRDefault="00C73A6D" w:rsidP="00507B3B">
                  <w:pPr>
                    <w:rPr>
                      <w:rFonts w:ascii="Arial Narrow" w:eastAsia="Calibri" w:hAnsi="Arial Narrow"/>
                      <w:b/>
                      <w:bCs/>
                      <w:sz w:val="20"/>
                      <w:szCs w:val="20"/>
                      <w:lang w:val="hr-HR"/>
                    </w:rPr>
                  </w:pPr>
                </w:p>
              </w:tc>
              <w:tc>
                <w:tcPr>
                  <w:tcW w:w="1932"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C73A6D" w:rsidRPr="009E5787" w:rsidRDefault="00C73A6D" w:rsidP="00507B3B">
                  <w:pPr>
                    <w:rPr>
                      <w:rFonts w:ascii="Arial Narrow" w:eastAsia="Calibri" w:hAnsi="Arial Narrow"/>
                      <w:b/>
                      <w:bCs/>
                      <w:sz w:val="20"/>
                      <w:szCs w:val="20"/>
                      <w:lang w:val="hr-HR"/>
                    </w:rPr>
                  </w:pPr>
                </w:p>
              </w:tc>
              <w:tc>
                <w:tcPr>
                  <w:tcW w:w="1762" w:type="dxa"/>
                  <w:vMerge/>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rsidR="00C73A6D" w:rsidRPr="009E5787" w:rsidRDefault="00C73A6D" w:rsidP="00507B3B">
                  <w:pPr>
                    <w:rPr>
                      <w:rFonts w:ascii="Arial Narrow" w:eastAsia="Calibri" w:hAnsi="Arial Narrow"/>
                      <w:b/>
                      <w:bCs/>
                      <w:sz w:val="20"/>
                      <w:szCs w:val="20"/>
                      <w:lang w:val="hr-HR"/>
                    </w:rPr>
                  </w:pPr>
                </w:p>
              </w:tc>
              <w:tc>
                <w:tcPr>
                  <w:tcW w:w="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C73A6D" w:rsidRPr="009E5787" w:rsidRDefault="00C73A6D" w:rsidP="00507B3B">
                  <w:pPr>
                    <w:rPr>
                      <w:rFonts w:ascii="Arial Narrow" w:eastAsia="Calibri" w:hAnsi="Arial Narrow"/>
                      <w:sz w:val="20"/>
                      <w:szCs w:val="20"/>
                      <w:lang w:val="hr-HR"/>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C73A6D" w:rsidRPr="009E5787" w:rsidTr="00507B3B">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r>
            <w:tr w:rsidR="00C73A6D" w:rsidRPr="009E5787" w:rsidTr="00507B3B">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rsidR="00C73A6D" w:rsidRPr="009E5787" w:rsidRDefault="00C73A6D" w:rsidP="00507B3B">
                  <w:pPr>
                    <w:rPr>
                      <w:rFonts w:ascii="Arial Narrow" w:eastAsia="Calibri" w:hAnsi="Arial Narrow"/>
                      <w:sz w:val="20"/>
                      <w:szCs w:val="20"/>
                      <w:lang w:val="hr-HR"/>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2,4</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 istraživanje i kombiniranje novih materijala te novih tehnoloških rješenja za pokretačke mehanizme</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terenskog istraživanja  lutaka te eksperimentiranja materijalima i alatima</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35</w:t>
                  </w:r>
                </w:p>
              </w:tc>
            </w:tr>
            <w:tr w:rsidR="00C73A6D" w:rsidRPr="009E5787" w:rsidTr="00507B3B">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C73A6D" w:rsidRPr="009E5787" w:rsidRDefault="00C73A6D" w:rsidP="00507B3B">
                  <w:pPr>
                    <w:rPr>
                      <w:rFonts w:ascii="Arial Narrow" w:eastAsia="Calibri" w:hAnsi="Arial Narrow"/>
                      <w:sz w:val="20"/>
                      <w:szCs w:val="20"/>
                      <w:lang w:val="hr-HR"/>
                    </w:rPr>
                  </w:pP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kompleksnog pokretačkog mehanizma na zadanu temu</w:t>
                  </w: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tehnološke obrade i funkcionalnosti mehanizma te inventivnost u izboru materijala i iznalaženju novih načina pokretanja</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17,5</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35</w:t>
                  </w:r>
                </w:p>
              </w:tc>
            </w:tr>
            <w:tr w:rsidR="00C73A6D" w:rsidRPr="009E5787" w:rsidTr="00507B3B">
              <w:trPr>
                <w:cantSplit/>
              </w:trPr>
              <w:tc>
                <w:tcPr>
                  <w:tcW w:w="20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p>
              </w:tc>
              <w:tc>
                <w:tcPr>
                  <w:tcW w:w="19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p>
              </w:tc>
              <w:tc>
                <w:tcPr>
                  <w:tcW w:w="1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pStyle w:val="ListParagraph"/>
              <w:numPr>
                <w:ilvl w:val="0"/>
                <w:numId w:val="415"/>
              </w:numPr>
              <w:rPr>
                <w:rFonts w:ascii="Arial Narrow" w:eastAsia="Calibri" w:hAnsi="Arial Narrow"/>
                <w:lang w:val="hr-HR"/>
              </w:rPr>
            </w:pPr>
            <w:r w:rsidRPr="009E5787">
              <w:rPr>
                <w:rFonts w:ascii="Arial Narrow" w:eastAsia="Calibri" w:hAnsi="Arial Narrow"/>
                <w:lang w:val="hr-HR"/>
              </w:rPr>
              <w:t>Kazališne monografije (izbor prema potrebi nastave)</w:t>
            </w:r>
          </w:p>
          <w:p w:rsidR="00C73A6D" w:rsidRPr="009E5787" w:rsidRDefault="00C73A6D" w:rsidP="000211D2">
            <w:pPr>
              <w:pStyle w:val="ListParagraph"/>
              <w:numPr>
                <w:ilvl w:val="0"/>
                <w:numId w:val="415"/>
              </w:numPr>
              <w:rPr>
                <w:rFonts w:ascii="Arial Narrow" w:eastAsia="Calibri" w:hAnsi="Arial Narrow"/>
                <w:lang w:val="hr-HR"/>
              </w:rPr>
            </w:pPr>
            <w:r w:rsidRPr="009E5787">
              <w:rPr>
                <w:rFonts w:ascii="Arial Narrow" w:eastAsia="Calibri" w:hAnsi="Arial Narrow"/>
                <w:lang w:val="hr-HR"/>
              </w:rPr>
              <w:t>Časopisi o lutkarstvu</w:t>
            </w:r>
          </w:p>
        </w:tc>
      </w:tr>
      <w:tr w:rsidR="00C73A6D" w:rsidRPr="009E5787" w:rsidTr="00507B3B">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0211D2">
            <w:pPr>
              <w:numPr>
                <w:ilvl w:val="1"/>
                <w:numId w:val="8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cantSplit/>
          <w:trHeight w:val="432"/>
        </w:trPr>
        <w:tc>
          <w:tcPr>
            <w:tcW w:w="907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jc w:val="center"/>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jc w:val="center"/>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Tehnologija i vizualnost kazališta sjena</w:t>
            </w:r>
          </w:p>
        </w:tc>
      </w:tr>
      <w:tr w:rsidR="00C73A6D" w:rsidRPr="009E5787" w:rsidTr="00507B3B">
        <w:trPr>
          <w:trHeight w:val="405"/>
          <w:jc w:val="center"/>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C73A6D" w:rsidRPr="009E5787" w:rsidTr="00507B3B">
        <w:trPr>
          <w:trHeight w:val="405"/>
          <w:jc w:val="center"/>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C73A6D" w:rsidRPr="009E5787" w:rsidTr="00507B3B">
        <w:trPr>
          <w:trHeight w:val="405"/>
          <w:jc w:val="center"/>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jc w:val="center"/>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MAOL-123</w:t>
            </w:r>
          </w:p>
        </w:tc>
      </w:tr>
      <w:tr w:rsidR="00C73A6D" w:rsidRPr="009E5787" w:rsidTr="00507B3B">
        <w:trPr>
          <w:trHeight w:val="405"/>
          <w:jc w:val="center"/>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jc w:val="center"/>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jc w:val="center"/>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jc w:val="center"/>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3"/>
        <w:gridCol w:w="1383"/>
        <w:gridCol w:w="671"/>
        <w:gridCol w:w="2007"/>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8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osnovnih teorijskih i praktičnih znanja o povijesnom razvoju, vizualnosti, funkcioniranju i izradi kazališta sjena.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svoj rad prezentiraju na završnoj izložbi ili u sklopu lutkarskih projekata, prezentacija i predstava.</w:t>
            </w:r>
          </w:p>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rsidR="00C73A6D" w:rsidRPr="009E5787" w:rsidRDefault="00C73A6D" w:rsidP="000211D2">
            <w:pPr>
              <w:numPr>
                <w:ilvl w:val="0"/>
                <w:numId w:val="356"/>
              </w:numPr>
              <w:rPr>
                <w:rFonts w:ascii="Arial Narrow" w:eastAsia="Calibri" w:hAnsi="Arial Narrow"/>
                <w:sz w:val="20"/>
                <w:szCs w:val="20"/>
                <w:lang w:val="hr-HR"/>
              </w:rPr>
            </w:pPr>
            <w:r w:rsidRPr="009E5787">
              <w:rPr>
                <w:rFonts w:ascii="Arial Narrow" w:eastAsia="Calibri" w:hAnsi="Arial Narrow"/>
                <w:sz w:val="20"/>
                <w:szCs w:val="20"/>
                <w:lang w:val="hr-HR"/>
              </w:rPr>
              <w:t>prepoznati i razlikovati vrste kazališta sjena</w:t>
            </w:r>
          </w:p>
          <w:p w:rsidR="00C73A6D" w:rsidRPr="009E5787" w:rsidRDefault="00C73A6D" w:rsidP="000211D2">
            <w:pPr>
              <w:numPr>
                <w:ilvl w:val="0"/>
                <w:numId w:val="356"/>
              </w:numPr>
              <w:rPr>
                <w:rFonts w:ascii="Arial Narrow" w:eastAsia="Calibri" w:hAnsi="Arial Narrow"/>
                <w:sz w:val="20"/>
                <w:szCs w:val="20"/>
                <w:lang w:val="hr-HR"/>
              </w:rPr>
            </w:pPr>
            <w:r w:rsidRPr="009E5787">
              <w:rPr>
                <w:rFonts w:ascii="Arial Narrow" w:eastAsia="Calibri" w:hAnsi="Arial Narrow"/>
                <w:sz w:val="20"/>
                <w:szCs w:val="20"/>
                <w:lang w:val="hr-HR"/>
              </w:rPr>
              <w:t>odabrati, primijeniti i tehnološki obraditi materijale za izradu lutaka u skladu s dramaturgijom</w:t>
            </w:r>
          </w:p>
          <w:p w:rsidR="00C73A6D" w:rsidRPr="009E5787" w:rsidRDefault="00C73A6D" w:rsidP="000211D2">
            <w:pPr>
              <w:numPr>
                <w:ilvl w:val="0"/>
                <w:numId w:val="356"/>
              </w:numPr>
              <w:rPr>
                <w:rFonts w:ascii="Arial Narrow" w:eastAsia="Calibri" w:hAnsi="Arial Narrow"/>
                <w:sz w:val="20"/>
                <w:szCs w:val="20"/>
                <w:lang w:val="hr-HR"/>
              </w:rPr>
            </w:pPr>
            <w:r w:rsidRPr="009E5787">
              <w:rPr>
                <w:rFonts w:ascii="Arial Narrow" w:eastAsia="Calibri" w:hAnsi="Arial Narrow"/>
                <w:sz w:val="20"/>
                <w:szCs w:val="20"/>
                <w:lang w:val="hr-HR"/>
              </w:rPr>
              <w:t>odabrati i primijeniti adekvatnu vrstu paravana, svjetla i vodilica lutaka</w:t>
            </w:r>
          </w:p>
          <w:p w:rsidR="00C73A6D" w:rsidRPr="009E5787" w:rsidRDefault="00C73A6D" w:rsidP="000211D2">
            <w:pPr>
              <w:numPr>
                <w:ilvl w:val="0"/>
                <w:numId w:val="356"/>
              </w:numPr>
              <w:rPr>
                <w:rFonts w:ascii="Arial Narrow" w:eastAsia="Calibri" w:hAnsi="Arial Narrow"/>
                <w:sz w:val="20"/>
                <w:szCs w:val="20"/>
                <w:lang w:val="hr-HR"/>
              </w:rPr>
            </w:pPr>
            <w:r w:rsidRPr="009E5787">
              <w:rPr>
                <w:rFonts w:ascii="Arial Narrow" w:eastAsia="Calibri" w:hAnsi="Arial Narrow"/>
                <w:sz w:val="20"/>
                <w:szCs w:val="20"/>
                <w:lang w:val="hr-HR"/>
              </w:rPr>
              <w:t>kreativno primijeniti različite vrste materijala za postizanje posebnih efekata</w:t>
            </w:r>
          </w:p>
          <w:p w:rsidR="00C73A6D" w:rsidRPr="009E5787" w:rsidRDefault="00C73A6D" w:rsidP="000211D2">
            <w:pPr>
              <w:numPr>
                <w:ilvl w:val="0"/>
                <w:numId w:val="356"/>
              </w:numPr>
              <w:rPr>
                <w:rFonts w:ascii="Arial Narrow" w:eastAsia="Calibri" w:hAnsi="Arial Narrow"/>
                <w:sz w:val="20"/>
                <w:szCs w:val="20"/>
                <w:lang w:val="hr-HR"/>
              </w:rPr>
            </w:pPr>
            <w:r w:rsidRPr="009E5787">
              <w:rPr>
                <w:rFonts w:ascii="Arial Narrow" w:eastAsia="Calibri" w:hAnsi="Arial Narrow"/>
                <w:sz w:val="20"/>
                <w:szCs w:val="20"/>
                <w:lang w:val="hr-HR"/>
              </w:rPr>
              <w:t>samostalno izraditi lutke, rekvizitu i scenografiju kazališta sjena na zadanu temu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promatraju, uspoređuju i analiziraju tradicionalne i suvremene vrste kazališta sjena. Upoznaju se s osnovama animacije i dramaturgije kazališta sjena surađujući sa studentima i profesorima Odsjeka za kazališnu umjetnost UAOS-a. Suradnja se ostvaruje kroz razgovor, sudjelovanjem u nastavi animacije lutaka, putem gosta-predavača i/ ili rada na zajedničkom projektu ili završnim i diplomskim ispitima. Studenti eksperimentiranjem istražuju mogućnosti materijala i predmeta za postizanje posebnih efekata. Usvajaju i primijenjuju različite tehnološke postupke pri izradi kazališta sjena ovisno o vrsti materijala (koža,plastika, papir,tkanina...). Uče odabrati i primijeniti različite izvore svjetlosti , vodilica i spojeva za animaciju lutaka. Uče koristiti boju i njene efekte . Studenti samostalno ili grupno izrađuju lutkarsku scenografiju kazališta sjena koje prezentiraju kroz lutkarsku predstavu ili projekt na zadanu temu.</w:t>
            </w:r>
          </w:p>
        </w:tc>
      </w:tr>
      <w:tr w:rsidR="00C73A6D" w:rsidRPr="009E5787" w:rsidTr="00507B3B">
        <w:trPr>
          <w:trHeight w:val="432"/>
        </w:trPr>
        <w:tc>
          <w:tcPr>
            <w:tcW w:w="2657" w:type="pct"/>
            <w:gridSpan w:val="6"/>
            <w:vAlign w:val="center"/>
          </w:tcPr>
          <w:p w:rsidR="00C73A6D" w:rsidRPr="009E5787" w:rsidRDefault="00C73A6D" w:rsidP="000211D2">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5"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C73A6D" w:rsidRPr="009E5787" w:rsidTr="00507B3B">
        <w:trPr>
          <w:trHeight w:val="432"/>
        </w:trPr>
        <w:tc>
          <w:tcPr>
            <w:tcW w:w="5000" w:type="pct"/>
            <w:gridSpan w:val="10"/>
            <w:vAlign w:val="center"/>
          </w:tcPr>
          <w:p w:rsidR="00C73A6D" w:rsidRPr="009E5787" w:rsidRDefault="00C73A6D" w:rsidP="000211D2">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5"/>
              <w:gridCol w:w="899"/>
              <w:gridCol w:w="1947"/>
              <w:gridCol w:w="1764"/>
              <w:gridCol w:w="705"/>
              <w:gridCol w:w="707"/>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Eksperimentiranje s vrstama materijala i izvora svjetlosti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Prezentacija postignutih efekata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 istraživanje i kombiniranje novih materijala, pokretačkih spojeva te inovativne primjene svjetla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tjednih obveza,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lutkarske scenografije kazališta sjena na zadanu temu</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tehnološke obrade i funkcionalnosti te inventivnost u izboru materijala, animacije i efekata svjetla prilagođene dramaturškom predlošku</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97"/>
              </w:numPr>
              <w:rPr>
                <w:rFonts w:ascii="Arial Narrow" w:eastAsia="Calibri" w:hAnsi="Arial Narrow"/>
                <w:sz w:val="20"/>
                <w:szCs w:val="20"/>
                <w:lang w:val="hr-HR"/>
              </w:rPr>
            </w:pPr>
            <w:r w:rsidRPr="009E5787">
              <w:rPr>
                <w:rFonts w:ascii="Arial Narrow" w:eastAsia="Calibri" w:hAnsi="Arial Narrow"/>
                <w:sz w:val="20"/>
                <w:szCs w:val="20"/>
                <w:lang w:val="hr-HR"/>
              </w:rPr>
              <w:t>Kazališne monografije (izbor prema potrebi nastave)</w:t>
            </w:r>
          </w:p>
          <w:p w:rsidR="00C73A6D" w:rsidRPr="009E5787" w:rsidRDefault="00C73A6D" w:rsidP="000211D2">
            <w:pPr>
              <w:numPr>
                <w:ilvl w:val="0"/>
                <w:numId w:val="297"/>
              </w:numPr>
              <w:rPr>
                <w:rFonts w:ascii="Arial Narrow" w:eastAsia="Calibri" w:hAnsi="Arial Narrow"/>
                <w:sz w:val="20"/>
                <w:szCs w:val="20"/>
                <w:lang w:val="hr-HR"/>
              </w:rPr>
            </w:pPr>
            <w:r w:rsidRPr="009E5787">
              <w:rPr>
                <w:rFonts w:ascii="Arial Narrow" w:eastAsia="Calibri" w:hAnsi="Arial Narrow"/>
                <w:sz w:val="20"/>
                <w:szCs w:val="20"/>
                <w:lang w:val="hr-HR"/>
              </w:rPr>
              <w:t>CD-i s lutkarskim predstavama</w:t>
            </w:r>
          </w:p>
          <w:p w:rsidR="00C73A6D" w:rsidRPr="009E5787" w:rsidRDefault="00C73A6D" w:rsidP="000211D2">
            <w:pPr>
              <w:numPr>
                <w:ilvl w:val="0"/>
                <w:numId w:val="297"/>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p w:rsidR="00C73A6D" w:rsidRPr="009E5787" w:rsidRDefault="00C73A6D" w:rsidP="000211D2">
            <w:pPr>
              <w:pStyle w:val="ListParagraph"/>
              <w:numPr>
                <w:ilvl w:val="0"/>
                <w:numId w:val="297"/>
              </w:numPr>
              <w:rPr>
                <w:rFonts w:ascii="Arial Narrow" w:eastAsia="Calibri" w:hAnsi="Arial Narrow"/>
                <w:lang w:val="hr-HR"/>
              </w:rPr>
            </w:pPr>
            <w:r w:rsidRPr="009E5787">
              <w:rPr>
                <w:rFonts w:ascii="Arial Narrow" w:eastAsia="Calibri" w:hAnsi="Arial Narrow"/>
                <w:lang w:val="hr-HR"/>
              </w:rPr>
              <w:t>Časopisi o lutkarstvu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507B3B">
            <w:pPr>
              <w:ind w:left="720"/>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8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Pokretački mehanizmi gigantskih lutaka</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MAOL-124</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15+10+0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6"/>
        <w:gridCol w:w="1137"/>
        <w:gridCol w:w="673"/>
        <w:gridCol w:w="1028"/>
        <w:gridCol w:w="443"/>
        <w:gridCol w:w="230"/>
        <w:gridCol w:w="1383"/>
        <w:gridCol w:w="646"/>
        <w:gridCol w:w="1986"/>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8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praktičnih znanja o funkcioniranju i izradi pokretačkih mehanizama gigantskih lutaka. Studenti analiziraju različite pokretačke mehanizme i likovna rješenja gigantskih lutaka putem literature, internetskih stranica, snimaka i dostupnih konkretnih primjera. Potiče ih se na  samostalno istraživanje karakteristika i mogućnosti materijala i razvijanje novih tehnoloških rješenja za pokretanje odnosno animaciju gigantskih lutaka.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svoj rad prezentiraju na završnoj izložbi ili u sklopu lutkarskih projekata, različitih prezentacija i predstava.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rsidR="00C73A6D" w:rsidRPr="009E5787" w:rsidRDefault="00C73A6D" w:rsidP="000211D2">
            <w:pPr>
              <w:numPr>
                <w:ilvl w:val="0"/>
                <w:numId w:val="357"/>
              </w:numPr>
              <w:rPr>
                <w:rFonts w:ascii="Arial Narrow" w:eastAsia="Calibri" w:hAnsi="Arial Narrow"/>
                <w:sz w:val="20"/>
                <w:szCs w:val="20"/>
                <w:lang w:val="hr-HR"/>
              </w:rPr>
            </w:pPr>
            <w:r w:rsidRPr="009E5787">
              <w:rPr>
                <w:rFonts w:ascii="Arial Narrow" w:eastAsia="Calibri" w:hAnsi="Arial Narrow"/>
                <w:sz w:val="20"/>
                <w:szCs w:val="20"/>
                <w:lang w:val="hr-HR"/>
              </w:rPr>
              <w:t>izraditi skicu gigantske lutke kao i njenog pokretačkog mehanizma</w:t>
            </w:r>
          </w:p>
          <w:p w:rsidR="00C73A6D" w:rsidRPr="009E5787" w:rsidRDefault="00C73A6D" w:rsidP="000211D2">
            <w:pPr>
              <w:numPr>
                <w:ilvl w:val="0"/>
                <w:numId w:val="357"/>
              </w:numPr>
              <w:rPr>
                <w:rFonts w:ascii="Arial Narrow" w:eastAsia="Calibri" w:hAnsi="Arial Narrow"/>
                <w:sz w:val="20"/>
                <w:szCs w:val="20"/>
                <w:lang w:val="hr-HR"/>
              </w:rPr>
            </w:pPr>
            <w:r w:rsidRPr="009E5787">
              <w:rPr>
                <w:rFonts w:ascii="Arial Narrow" w:eastAsia="Calibri" w:hAnsi="Arial Narrow"/>
                <w:sz w:val="20"/>
                <w:szCs w:val="20"/>
                <w:lang w:val="hr-HR"/>
              </w:rPr>
              <w:t>primijeniti adekvatne materijale</w:t>
            </w:r>
          </w:p>
          <w:p w:rsidR="00C73A6D" w:rsidRPr="009E5787" w:rsidRDefault="00C73A6D" w:rsidP="000211D2">
            <w:pPr>
              <w:numPr>
                <w:ilvl w:val="0"/>
                <w:numId w:val="357"/>
              </w:numPr>
              <w:rPr>
                <w:rFonts w:ascii="Arial Narrow" w:eastAsia="Calibri" w:hAnsi="Arial Narrow"/>
                <w:sz w:val="20"/>
                <w:szCs w:val="20"/>
                <w:lang w:val="hr-HR"/>
              </w:rPr>
            </w:pPr>
            <w:r w:rsidRPr="009E5787">
              <w:rPr>
                <w:rFonts w:ascii="Arial Narrow" w:eastAsia="Calibri" w:hAnsi="Arial Narrow"/>
                <w:sz w:val="20"/>
                <w:szCs w:val="20"/>
                <w:lang w:val="hr-HR"/>
              </w:rPr>
              <w:t>kreativno kombinirati različite mehanizme, materijale te razvijati vlastita tehnološka rješenja</w:t>
            </w:r>
          </w:p>
          <w:p w:rsidR="00C73A6D" w:rsidRPr="009E5787" w:rsidRDefault="00C73A6D" w:rsidP="000211D2">
            <w:pPr>
              <w:numPr>
                <w:ilvl w:val="0"/>
                <w:numId w:val="357"/>
              </w:numPr>
              <w:rPr>
                <w:rFonts w:ascii="Arial Narrow" w:eastAsia="Calibri" w:hAnsi="Arial Narrow"/>
                <w:sz w:val="20"/>
                <w:szCs w:val="20"/>
                <w:lang w:val="hr-HR"/>
              </w:rPr>
            </w:pPr>
            <w:r w:rsidRPr="009E5787">
              <w:rPr>
                <w:rFonts w:ascii="Arial Narrow" w:eastAsia="Calibri" w:hAnsi="Arial Narrow"/>
                <w:sz w:val="20"/>
                <w:szCs w:val="20"/>
                <w:lang w:val="hr-HR"/>
              </w:rPr>
              <w:t>samostalno ili grupno izraditi gigantsku lutku s funkcionalnim pokretačkim mehanizmom</w:t>
            </w:r>
          </w:p>
        </w:tc>
      </w:tr>
      <w:tr w:rsidR="00C73A6D" w:rsidRPr="009E5787" w:rsidTr="00507B3B">
        <w:trPr>
          <w:trHeight w:val="432"/>
        </w:trPr>
        <w:tc>
          <w:tcPr>
            <w:tcW w:w="5000" w:type="pct"/>
            <w:gridSpan w:val="10"/>
            <w:vAlign w:val="center"/>
          </w:tcPr>
          <w:p w:rsidR="00C73A6D" w:rsidRPr="009E5787" w:rsidRDefault="00C73A6D" w:rsidP="000211D2">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uspoređuju i analiziraju različite pokretačke mehanizme gigantskih lutaka prema skicama u literaturi, snimkama predstava i festivala i dostupnim kazališnim primjercima. Svladavaju izradu tehničkih nacrta mehanizama te istražuju karakteristike materijala (tkanina, sintetskih materijala, užadi, matertijala iz prirode...) zatim metalne galanterije (okovi, opruge, spojevi, nosači, kotači, vijci...) i drvene galanterije. Istraživanje se provodi analizom materijala i spojeva gotovih lutaka, putem interneta i dostupne literature. Studente se potiče na istraživanje i eksperimentiranje kako bi bili osposobljeni samostalno mjeriti, planirati, prilagođavati se konkretnim zadanostima i izvoditi inovativne tehničke konstrukcije gigantskih lutaka. Studenti grupno ili samostalno izrađuju gigantsku lutku s funkcionalnim pokretačkim mehanizmom te je prezentiraju kao dio projekta ili završne izložbe.</w:t>
            </w:r>
          </w:p>
        </w:tc>
      </w:tr>
      <w:tr w:rsidR="00C73A6D" w:rsidRPr="009E5787" w:rsidTr="00507B3B">
        <w:trPr>
          <w:trHeight w:val="432"/>
        </w:trPr>
        <w:tc>
          <w:tcPr>
            <w:tcW w:w="2657" w:type="pct"/>
            <w:gridSpan w:val="6"/>
            <w:vAlign w:val="center"/>
          </w:tcPr>
          <w:p w:rsidR="00C73A6D" w:rsidRPr="009E5787" w:rsidRDefault="00C73A6D" w:rsidP="000211D2">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47"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 Studenti su dužni  prezentirati završni rad.</w:t>
            </w:r>
          </w:p>
        </w:tc>
      </w:tr>
      <w:tr w:rsidR="00C73A6D" w:rsidRPr="009E5787" w:rsidTr="00507B3B">
        <w:trPr>
          <w:trHeight w:val="432"/>
        </w:trPr>
        <w:tc>
          <w:tcPr>
            <w:tcW w:w="5000" w:type="pct"/>
            <w:gridSpan w:val="10"/>
            <w:vAlign w:val="center"/>
          </w:tcPr>
          <w:p w:rsidR="00C73A6D" w:rsidRPr="009E5787" w:rsidRDefault="00C73A6D" w:rsidP="000211D2">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5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5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5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45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4"/>
              <w:gridCol w:w="1781"/>
              <w:gridCol w:w="708"/>
              <w:gridCol w:w="709"/>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 materijala i kombiniranje različitih vrsta matertijala pri planiranju i izradi mehanizma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terenskog istraživanja  te eksperimentiranja materijalima i alatima</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gigantske lutke i njenog pokretačkog mehanizma kao dio grupnog ili samostalnog rada i prezentacija u sklopu projekta ili završne izložbe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tehnološke obrade i funkcionalnosti mehanizma te inventivnost u izboru materijala i iznalaženju novih načina pokretanja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98"/>
              </w:numPr>
              <w:rPr>
                <w:rFonts w:ascii="Arial Narrow" w:eastAsia="Calibri" w:hAnsi="Arial Narrow"/>
                <w:sz w:val="20"/>
                <w:szCs w:val="20"/>
                <w:lang w:val="hr-HR"/>
              </w:rPr>
            </w:pPr>
            <w:r w:rsidRPr="009E5787">
              <w:rPr>
                <w:rFonts w:ascii="Arial Narrow" w:eastAsia="Calibri" w:hAnsi="Arial Narrow"/>
                <w:sz w:val="20"/>
                <w:szCs w:val="20"/>
                <w:lang w:val="hr-HR"/>
              </w:rPr>
              <w:t xml:space="preserve">Županić Benić, Marijana. </w:t>
            </w:r>
            <w:r w:rsidRPr="009E5787">
              <w:rPr>
                <w:rFonts w:ascii="Arial Narrow" w:eastAsia="Calibri" w:hAnsi="Arial Narrow"/>
                <w:i/>
                <w:sz w:val="20"/>
                <w:szCs w:val="20"/>
                <w:lang w:val="hr-HR"/>
              </w:rPr>
              <w:t>O lutkama i lutkarstvu</w:t>
            </w:r>
            <w:r w:rsidRPr="009E5787">
              <w:rPr>
                <w:rFonts w:ascii="Arial Narrow" w:eastAsia="Calibri" w:hAnsi="Arial Narrow"/>
                <w:sz w:val="20"/>
                <w:szCs w:val="20"/>
                <w:lang w:val="hr-HR"/>
              </w:rPr>
              <w:t>. Zagreb: Leykam International, 2009.</w:t>
            </w:r>
          </w:p>
        </w:tc>
      </w:tr>
      <w:tr w:rsidR="00C73A6D" w:rsidRPr="009E5787" w:rsidTr="00507B3B">
        <w:trPr>
          <w:trHeight w:val="432"/>
        </w:trPr>
        <w:tc>
          <w:tcPr>
            <w:tcW w:w="5000" w:type="pct"/>
            <w:gridSpan w:val="10"/>
            <w:vAlign w:val="center"/>
          </w:tcPr>
          <w:p w:rsidR="00C73A6D" w:rsidRPr="009E5787" w:rsidRDefault="00C73A6D" w:rsidP="000211D2">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98"/>
              </w:numPr>
              <w:rPr>
                <w:rFonts w:ascii="Arial Narrow" w:eastAsia="Calibri" w:hAnsi="Arial Narrow"/>
                <w:sz w:val="20"/>
                <w:szCs w:val="20"/>
                <w:lang w:val="hr-HR"/>
              </w:rPr>
            </w:pPr>
            <w:r w:rsidRPr="009E5787">
              <w:rPr>
                <w:rFonts w:ascii="Arial Narrow" w:eastAsia="Calibri" w:hAnsi="Arial Narrow"/>
                <w:sz w:val="20"/>
                <w:szCs w:val="20"/>
                <w:lang w:val="hr-HR"/>
              </w:rPr>
              <w:t>Kazališne monografije (izbor prema potrebi nastave)</w:t>
            </w:r>
          </w:p>
          <w:p w:rsidR="00C73A6D" w:rsidRPr="009E5787" w:rsidRDefault="00C73A6D" w:rsidP="000211D2">
            <w:pPr>
              <w:numPr>
                <w:ilvl w:val="0"/>
                <w:numId w:val="298"/>
              </w:numPr>
              <w:rPr>
                <w:rFonts w:ascii="Arial Narrow" w:eastAsia="Calibri" w:hAnsi="Arial Narrow"/>
                <w:sz w:val="20"/>
                <w:szCs w:val="20"/>
                <w:lang w:val="hr-HR"/>
              </w:rPr>
            </w:pPr>
            <w:r w:rsidRPr="009E5787">
              <w:rPr>
                <w:rFonts w:ascii="Arial Narrow" w:eastAsia="Calibri" w:hAnsi="Arial Narrow"/>
                <w:sz w:val="20"/>
                <w:szCs w:val="20"/>
                <w:lang w:val="hr-HR"/>
              </w:rPr>
              <w:t>CD-i s lutkarskim predstavama</w:t>
            </w:r>
          </w:p>
          <w:p w:rsidR="00C73A6D" w:rsidRPr="009E5787" w:rsidRDefault="00C73A6D" w:rsidP="000211D2">
            <w:pPr>
              <w:numPr>
                <w:ilvl w:val="0"/>
                <w:numId w:val="298"/>
              </w:numPr>
              <w:rPr>
                <w:rFonts w:ascii="Arial Narrow" w:eastAsia="Calibri" w:hAnsi="Arial Narrow"/>
                <w:sz w:val="20"/>
                <w:szCs w:val="20"/>
                <w:lang w:val="hr-HR"/>
              </w:rPr>
            </w:pPr>
            <w:r w:rsidRPr="009E5787">
              <w:rPr>
                <w:rFonts w:ascii="Arial Narrow" w:eastAsia="Calibri" w:hAnsi="Arial Narrow"/>
                <w:sz w:val="20"/>
                <w:szCs w:val="20"/>
                <w:lang w:val="hr-HR"/>
              </w:rPr>
              <w:t>Dramski tekstovi prema potrebi nastave</w:t>
            </w:r>
          </w:p>
          <w:p w:rsidR="00C73A6D" w:rsidRPr="009E5787" w:rsidRDefault="00C73A6D" w:rsidP="000211D2">
            <w:pPr>
              <w:numPr>
                <w:ilvl w:val="0"/>
                <w:numId w:val="298"/>
              </w:numPr>
              <w:rPr>
                <w:rFonts w:ascii="Arial Narrow" w:eastAsia="Calibri" w:hAnsi="Arial Narrow"/>
                <w:sz w:val="20"/>
                <w:szCs w:val="20"/>
                <w:lang w:val="hr-HR"/>
              </w:rPr>
            </w:pPr>
            <w:r w:rsidRPr="009E5787">
              <w:rPr>
                <w:rFonts w:ascii="Arial Narrow" w:eastAsia="Calibri" w:hAnsi="Arial Narrow"/>
                <w:sz w:val="20"/>
                <w:szCs w:val="20"/>
                <w:lang w:val="hr-HR"/>
              </w:rPr>
              <w:t>Časopisi o lutkarstvu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8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Osnove animacije za tehnologe – ručne lutke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 ArtD. Maja Lučić Vuković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Nenad Pavlović, ass.</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Kazališno oblikovanje</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MAOL-131</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15+30+0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5"/>
        <w:gridCol w:w="1137"/>
        <w:gridCol w:w="536"/>
        <w:gridCol w:w="1028"/>
        <w:gridCol w:w="579"/>
        <w:gridCol w:w="94"/>
        <w:gridCol w:w="1383"/>
        <w:gridCol w:w="738"/>
        <w:gridCol w:w="2032"/>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91"/>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ovog predmeta je da studenti tehnolozi steknu osnovna znanja i vještine u animaciji ove tehnike lutaka koja će im pomoći prepoznati probleme u animaciji uzrokovane tehnološkim nedostacima te će tako bolje razumjeti problematiku s kojom se sreću glumci-animatori i moći će, vođeni vlastitim animacijskim iskustvom i spoznajama, bolje komunicirati s njima što će im pomoći u rješavanju nedostataka lutke i razvijanju njihovih tehnoloških sposobnosti.</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uspješnom savladavanju gradiva studenti će biti sposobni:</w:t>
            </w:r>
          </w:p>
          <w:p w:rsidR="00C73A6D" w:rsidRPr="009E5787" w:rsidRDefault="00C73A6D" w:rsidP="000211D2">
            <w:pPr>
              <w:numPr>
                <w:ilvl w:val="0"/>
                <w:numId w:val="358"/>
              </w:numPr>
              <w:tabs>
                <w:tab w:val="left" w:pos="720"/>
              </w:tabs>
              <w:rPr>
                <w:rFonts w:ascii="Arial Narrow" w:eastAsia="Calibri" w:hAnsi="Arial Narrow"/>
                <w:sz w:val="20"/>
                <w:szCs w:val="20"/>
                <w:lang w:val="hr-HR"/>
              </w:rPr>
            </w:pPr>
            <w:r w:rsidRPr="009E5787">
              <w:rPr>
                <w:rFonts w:ascii="Arial Narrow" w:eastAsia="Calibri" w:hAnsi="Arial Narrow"/>
                <w:sz w:val="20"/>
                <w:szCs w:val="20"/>
                <w:lang w:val="hr-HR"/>
              </w:rPr>
              <w:t xml:space="preserve">ponoviti jednostavne animacijske pokrete i radnje sa jednostavnim ručnim lutkama </w:t>
            </w:r>
          </w:p>
          <w:p w:rsidR="00C73A6D" w:rsidRPr="009E5787" w:rsidRDefault="00C73A6D" w:rsidP="000211D2">
            <w:pPr>
              <w:numPr>
                <w:ilvl w:val="0"/>
                <w:numId w:val="358"/>
              </w:numPr>
              <w:tabs>
                <w:tab w:val="left" w:pos="720"/>
              </w:tabs>
              <w:rPr>
                <w:rFonts w:ascii="Arial Narrow" w:eastAsia="Calibri" w:hAnsi="Arial Narrow"/>
                <w:sz w:val="20"/>
                <w:szCs w:val="20"/>
                <w:lang w:val="hr-HR"/>
              </w:rPr>
            </w:pPr>
            <w:r w:rsidRPr="009E5787">
              <w:rPr>
                <w:rFonts w:ascii="Arial Narrow" w:eastAsia="Calibri" w:hAnsi="Arial Narrow"/>
                <w:sz w:val="20"/>
                <w:szCs w:val="20"/>
                <w:lang w:val="hr-HR"/>
              </w:rPr>
              <w:t>prepoznati poteškoće u animaciji ručne lutke, diskutirati o njima, locirati mjesto ili razlog eventualne tehničke pogreške i poteškoće, predvidjeti moguće rješenje, testirati ga, debatirati s kolegama o tome, podržati kolege prilikom njihovih ideja rješenja te preporučiti eventualnu nadopunu svojim;</w:t>
            </w:r>
          </w:p>
          <w:p w:rsidR="00C73A6D" w:rsidRPr="009E5787" w:rsidRDefault="00C73A6D" w:rsidP="000211D2">
            <w:pPr>
              <w:numPr>
                <w:ilvl w:val="0"/>
                <w:numId w:val="358"/>
              </w:numPr>
              <w:rPr>
                <w:rFonts w:ascii="Arial Narrow" w:eastAsia="Calibri" w:hAnsi="Arial Narrow"/>
                <w:sz w:val="20"/>
                <w:szCs w:val="20"/>
                <w:lang w:val="hr-HR"/>
              </w:rPr>
            </w:pPr>
            <w:r w:rsidRPr="009E5787">
              <w:rPr>
                <w:rFonts w:ascii="Arial Narrow" w:eastAsia="Calibri" w:hAnsi="Arial Narrow"/>
                <w:sz w:val="20"/>
                <w:szCs w:val="20"/>
                <w:lang w:val="hr-HR"/>
              </w:rPr>
              <w:t>pripremiti jednostavne animacijske vježbe i etide, debatirati s kolegama o novim spoznajama i saznanjima, objasniti svoja stajališta, znati ih primijeniti u praksi.</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Kroz individualan rad i rad u paru i grupi istraživanje jednostavnih animacijski izražajnih sredstava najjednostavnijih ručnih  lutaka.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 pokreta lutke kroz različite scenske prostore, proučavanje različitih kretanja I njihovog utjecaja na karakter lutke.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Proučavanje tehnoloških prednosti i nedostataka lutaka te njihovog utjecaja na gradnju karaktera lutke.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Rad na jednostavnim karakterima i etidama.</w:t>
            </w:r>
          </w:p>
        </w:tc>
      </w:tr>
      <w:tr w:rsidR="00C73A6D" w:rsidRPr="009E5787" w:rsidTr="00507B3B">
        <w:trPr>
          <w:trHeight w:val="432"/>
        </w:trPr>
        <w:tc>
          <w:tcPr>
            <w:tcW w:w="2657" w:type="pct"/>
            <w:gridSpan w:val="6"/>
            <w:vAlign w:val="center"/>
          </w:tcPr>
          <w:p w:rsidR="00C73A6D" w:rsidRPr="009E5787" w:rsidRDefault="00C73A6D" w:rsidP="000211D2">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22" w:type="pct"/>
            <w:gridSpan w:val="3"/>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fldChar w:fldCharType="begin">
                <w:ffData>
                  <w:name w:val="Check3"/>
                  <w:enabled/>
                  <w:calcOnExit w:val="0"/>
                  <w:checkBox>
                    <w:sizeAuto/>
                    <w:default w:val="1"/>
                  </w:checkBox>
                </w:ffData>
              </w:fldChar>
            </w:r>
            <w:r w:rsidRPr="009E5787">
              <w:rPr>
                <w:rFonts w:ascii="Arial Narrow" w:eastAsia="Calibri" w:hAnsi="Arial Narrow"/>
                <w:b/>
                <w:sz w:val="20"/>
                <w:szCs w:val="20"/>
                <w:lang w:val="hr-HR"/>
              </w:rPr>
              <w:instrText xml:space="preserve"> FORMCHECKBOX </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r w:rsidRPr="009E5787">
              <w:rPr>
                <w:rFonts w:ascii="Arial Narrow" w:eastAsia="Calibri" w:hAnsi="Arial Narrow"/>
                <w:sz w:val="20"/>
                <w:szCs w:val="20"/>
                <w:lang w:val="hr-HR"/>
              </w:rPr>
              <w:t xml:space="preserve"> vježbe</w:t>
            </w:r>
            <w:r w:rsidRPr="009E5787">
              <w:rPr>
                <w:rFonts w:ascii="Arial Narrow" w:eastAsia="Calibri" w:hAnsi="Arial Narrow"/>
                <w:b/>
                <w:sz w:val="20"/>
                <w:szCs w:val="20"/>
                <w:lang w:val="hr-HR"/>
              </w:rPr>
              <w:t xml:space="preserv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22"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fldChar w:fldCharType="begin">
                <w:ffData>
                  <w:name w:val="Check5"/>
                  <w:enabled/>
                  <w:calcOnExit w:val="0"/>
                  <w:checkBox>
                    <w:sizeAuto/>
                    <w:default w:val="1"/>
                  </w:checkBox>
                </w:ffData>
              </w:fldChar>
            </w:r>
            <w:r w:rsidRPr="009E5787">
              <w:rPr>
                <w:rFonts w:ascii="Arial Narrow" w:eastAsia="Calibri" w:hAnsi="Arial Narrow"/>
                <w:b/>
                <w:sz w:val="20"/>
                <w:szCs w:val="20"/>
                <w:lang w:val="hr-HR"/>
              </w:rPr>
              <w:instrText xml:space="preserve"> FORMCHECKBOX </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r w:rsidRPr="009E5787">
              <w:rPr>
                <w:rFonts w:ascii="Arial Narrow" w:eastAsia="Calibri" w:hAnsi="Arial Narrow"/>
                <w:b/>
                <w:sz w:val="20"/>
                <w:szCs w:val="20"/>
                <w:lang w:val="hr-HR"/>
              </w:rPr>
              <w:t xml:space="preserve"> </w:t>
            </w:r>
            <w:r w:rsidRPr="009E5787">
              <w:rPr>
                <w:rFonts w:ascii="Arial Narrow" w:eastAsia="Calibri" w:hAnsi="Arial Narrow"/>
                <w:sz w:val="20"/>
                <w:szCs w:val="20"/>
                <w:lang w:val="hr-HR"/>
              </w:rPr>
              <w:t>samostalni zadaci</w:t>
            </w:r>
            <w:r w:rsidRPr="009E5787">
              <w:rPr>
                <w:rFonts w:ascii="Arial Narrow" w:eastAsia="Calibri" w:hAnsi="Arial Narrow"/>
                <w:b/>
                <w:sz w:val="20"/>
                <w:szCs w:val="20"/>
                <w:lang w:val="hr-HR"/>
              </w:rPr>
              <w:t xml:space="preserv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Redovno pohađanje i aktivno sudjelovanje u nastavi, izvršavanje zadanih zadataka, promišljanje o problematici s kojom se sretne, istraživanje animacijskih mogućnosti sa svrhom poboljšanja tehnologije lutke, debatiranje o uočenim problemima i njihovim mogućim rješenjima, kao i praktični eksperiment rješenja problema.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2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2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2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52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1"/>
              <w:gridCol w:w="701"/>
              <w:gridCol w:w="1373"/>
              <w:gridCol w:w="1782"/>
              <w:gridCol w:w="1644"/>
              <w:gridCol w:w="664"/>
              <w:gridCol w:w="671"/>
            </w:tblGrid>
            <w:tr w:rsidR="00C73A6D" w:rsidRPr="009E5787" w:rsidTr="00507B3B">
              <w:trPr>
                <w:trHeight w:val="279"/>
              </w:trPr>
              <w:tc>
                <w:tcPr>
                  <w:tcW w:w="2001"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335"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001"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01"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373"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782"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644"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00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0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37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78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 promatra prikazano i u scenskom prostoru izvodi, uvježbava i savladava jednostavne animacijske pokrete i radnje.</w:t>
                  </w:r>
                </w:p>
              </w:tc>
              <w:tc>
                <w:tcPr>
                  <w:tcW w:w="164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Praćenje i procjena individualnog napretka </w:t>
                  </w:r>
                </w:p>
              </w:tc>
              <w:tc>
                <w:tcPr>
                  <w:tcW w:w="6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7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c>
                <w:tcPr>
                  <w:tcW w:w="200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0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37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p w:rsidR="00C73A6D" w:rsidRPr="009E5787" w:rsidRDefault="00C73A6D" w:rsidP="00507B3B">
                  <w:pPr>
                    <w:rPr>
                      <w:rFonts w:ascii="Arial Narrow" w:eastAsia="Calibri" w:hAnsi="Arial Narrow"/>
                      <w:sz w:val="20"/>
                      <w:szCs w:val="20"/>
                      <w:lang w:val="hr-HR"/>
                    </w:rPr>
                  </w:pPr>
                </w:p>
              </w:tc>
              <w:tc>
                <w:tcPr>
                  <w:tcW w:w="178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savladavanje teškoća, debatiranje s kolegama  u svrhu pronalaženja novih tehničkih mogućnosti, traženje i isprobavanje rješenja.</w:t>
                  </w:r>
                </w:p>
              </w:tc>
              <w:tc>
                <w:tcPr>
                  <w:tcW w:w="164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Praćenje i procjena individualnog napretka,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originalnosti i kreativnosti u pronalaženju rješenja problema, sposobnost  prihvaćanja i nadopune tuđih ideja vlastitima, sposobnost rada u timu.</w:t>
                  </w:r>
                </w:p>
              </w:tc>
              <w:tc>
                <w:tcPr>
                  <w:tcW w:w="6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7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c>
                <w:tcPr>
                  <w:tcW w:w="200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70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37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78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na satu,  priprema zadataka kod kuće, debatiranje o pokazanim pripremljenim zadacima kako svojim tako i o zadacima kolega.</w:t>
                  </w:r>
                </w:p>
              </w:tc>
              <w:tc>
                <w:tcPr>
                  <w:tcW w:w="164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Praćenje napretka i uvježbanosti materijala, promatranje aktivnosti studenta na nastavi, usmeni praktični ispit.</w:t>
                  </w:r>
                </w:p>
              </w:tc>
              <w:tc>
                <w:tcPr>
                  <w:tcW w:w="6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7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00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Uklupno</w:t>
                  </w:r>
                </w:p>
              </w:tc>
              <w:tc>
                <w:tcPr>
                  <w:tcW w:w="70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37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78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64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6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67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90"/>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Povijest europskoga lutkarstva,</w:t>
            </w:r>
            <w:r w:rsidRPr="009E5787">
              <w:rPr>
                <w:rFonts w:ascii="Arial Narrow" w:eastAsia="Calibri" w:hAnsi="Arial Narrow"/>
                <w:sz w:val="20"/>
                <w:szCs w:val="20"/>
                <w:lang w:val="hr-HR"/>
              </w:rPr>
              <w:t xml:space="preserve"> I. i II dio. Zagreb: MCUK, 2005.</w:t>
            </w:r>
          </w:p>
          <w:p w:rsidR="00C73A6D" w:rsidRPr="009E5787" w:rsidRDefault="00C73A6D" w:rsidP="000211D2">
            <w:pPr>
              <w:numPr>
                <w:ilvl w:val="0"/>
                <w:numId w:val="90"/>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Svetsko lutkarstvo</w:t>
            </w:r>
            <w:r w:rsidRPr="009E5787">
              <w:rPr>
                <w:rFonts w:ascii="Arial Narrow" w:eastAsia="Calibri" w:hAnsi="Arial Narrow"/>
                <w:sz w:val="20"/>
                <w:szCs w:val="20"/>
                <w:lang w:val="hr-HR"/>
              </w:rPr>
              <w:t>. Beograd: Foto Futura i Radoslav Lazić, 2004.</w:t>
            </w:r>
          </w:p>
          <w:p w:rsidR="00C73A6D" w:rsidRPr="009E5787" w:rsidRDefault="00C73A6D" w:rsidP="000211D2">
            <w:pPr>
              <w:numPr>
                <w:ilvl w:val="0"/>
                <w:numId w:val="90"/>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 </w:t>
            </w:r>
            <w:r w:rsidRPr="009E5787">
              <w:rPr>
                <w:rFonts w:ascii="Arial Narrow" w:eastAsia="Calibri" w:hAnsi="Arial Narrow"/>
                <w:i/>
                <w:iCs/>
                <w:sz w:val="20"/>
                <w:szCs w:val="20"/>
                <w:lang w:val="hr-HR"/>
              </w:rPr>
              <w:t>Lutke za kazalište i dušu</w:t>
            </w:r>
            <w:r w:rsidRPr="009E5787">
              <w:rPr>
                <w:rFonts w:ascii="Arial Narrow" w:eastAsia="Calibri" w:hAnsi="Arial Narrow"/>
                <w:sz w:val="20"/>
                <w:szCs w:val="20"/>
                <w:lang w:val="hr-HR"/>
              </w:rPr>
              <w:t xml:space="preserve">. Zagreb: MCUK, 2007. </w:t>
            </w:r>
          </w:p>
          <w:p w:rsidR="00C73A6D" w:rsidRPr="009E5787" w:rsidRDefault="00C73A6D" w:rsidP="000211D2">
            <w:pPr>
              <w:numPr>
                <w:ilvl w:val="0"/>
                <w:numId w:val="90"/>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 (priredio). </w:t>
            </w:r>
            <w:r w:rsidRPr="009E5787">
              <w:rPr>
                <w:rFonts w:ascii="Arial Narrow" w:eastAsia="Calibri" w:hAnsi="Arial Narrow"/>
                <w:i/>
                <w:iCs/>
                <w:sz w:val="20"/>
                <w:szCs w:val="20"/>
                <w:lang w:val="hr-HR"/>
              </w:rPr>
              <w:t xml:space="preserve">Punch i Judy, tragična komedija ili komična tragedija </w:t>
            </w:r>
            <w:r w:rsidRPr="009E5787">
              <w:rPr>
                <w:rFonts w:ascii="Arial Narrow" w:eastAsia="Calibri" w:hAnsi="Arial Narrow"/>
                <w:sz w:val="20"/>
                <w:szCs w:val="20"/>
                <w:lang w:val="hr-HR"/>
              </w:rPr>
              <w:t>.Zagreb: MCUK, 2011.</w:t>
            </w:r>
          </w:p>
          <w:p w:rsidR="00C73A6D" w:rsidRPr="009E5787" w:rsidRDefault="00C73A6D" w:rsidP="000211D2">
            <w:pPr>
              <w:numPr>
                <w:ilvl w:val="0"/>
                <w:numId w:val="90"/>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 xml:space="preserve">Međunarodni centar za usluge u kulturi, 2006.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Lutka u kulturi</w:t>
            </w:r>
            <w:r w:rsidRPr="009E5787">
              <w:rPr>
                <w:rFonts w:ascii="Arial Narrow" w:eastAsia="Calibri" w:hAnsi="Arial Narrow"/>
                <w:sz w:val="20"/>
                <w:szCs w:val="20"/>
                <w:lang w:val="hr-HR"/>
              </w:rPr>
              <w:t>. Novi Sad; Subotica: Otvoreni univerzitet; Međunarodni festival pozorišta za decu; Pozorišni muzej Vojvodine, 2015.</w:t>
            </w:r>
          </w:p>
          <w:p w:rsidR="00C73A6D" w:rsidRPr="009E5787" w:rsidRDefault="00C73A6D" w:rsidP="000211D2">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Majaron, Edi.</w:t>
            </w:r>
            <w:r w:rsidRPr="009E5787">
              <w:rPr>
                <w:rFonts w:ascii="Arial Narrow" w:eastAsia="Calibri" w:hAnsi="Arial Narrow"/>
                <w:i/>
                <w:sz w:val="20"/>
                <w:szCs w:val="20"/>
                <w:lang w:val="hr-HR"/>
              </w:rPr>
              <w:t xml:space="preserve"> Vera u lutku</w:t>
            </w:r>
            <w:r w:rsidRPr="009E5787">
              <w:rPr>
                <w:rFonts w:ascii="Arial Narrow" w:eastAsia="Calibri" w:hAnsi="Arial Narrow"/>
                <w:sz w:val="20"/>
                <w:szCs w:val="20"/>
                <w:lang w:val="hr-HR"/>
              </w:rPr>
              <w:t>. Novi Sad; Subotica: Otvoreni univerzitet; Međunarodni festival pozorišta za decu; Pozorišni muzej Vojvodine, 2014.</w:t>
            </w:r>
          </w:p>
          <w:p w:rsidR="00C73A6D" w:rsidRPr="009E5787" w:rsidRDefault="00C73A6D" w:rsidP="000211D2">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 xml:space="preserve">Leach, R. </w:t>
            </w:r>
            <w:r w:rsidRPr="009E5787">
              <w:rPr>
                <w:rFonts w:ascii="Arial Narrow" w:eastAsia="Calibri" w:hAnsi="Arial Narrow"/>
                <w:i/>
                <w:iCs/>
                <w:sz w:val="20"/>
                <w:szCs w:val="20"/>
                <w:lang w:val="hr-HR"/>
              </w:rPr>
              <w:t>The Punch &amp; Judy Sho.</w:t>
            </w:r>
            <w:r w:rsidRPr="009E5787">
              <w:rPr>
                <w:rFonts w:ascii="Arial Narrow" w:eastAsia="Calibri" w:hAnsi="Arial Narrow"/>
                <w:iCs/>
                <w:sz w:val="20"/>
                <w:szCs w:val="20"/>
                <w:lang w:val="hr-HR"/>
              </w:rPr>
              <w:t xml:space="preserve"> London:</w:t>
            </w:r>
            <w:r w:rsidRPr="009E5787">
              <w:rPr>
                <w:rFonts w:ascii="Arial Narrow" w:eastAsia="Calibri" w:hAnsi="Arial Narrow"/>
                <w:sz w:val="20"/>
                <w:szCs w:val="20"/>
                <w:lang w:val="hr-HR"/>
              </w:rPr>
              <w:t xml:space="preserve"> Batsford Academic and Educational London, 1985.</w:t>
            </w:r>
          </w:p>
          <w:p w:rsidR="00C73A6D" w:rsidRPr="009E5787" w:rsidRDefault="00C73A6D" w:rsidP="000211D2">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 xml:space="preserve">Malkin, R.M. </w:t>
            </w:r>
            <w:r w:rsidRPr="009E5787">
              <w:rPr>
                <w:rFonts w:ascii="Arial Narrow" w:eastAsia="Calibri" w:hAnsi="Arial Narrow"/>
                <w:i/>
                <w:iCs/>
                <w:sz w:val="20"/>
                <w:szCs w:val="20"/>
                <w:lang w:val="hr-HR"/>
              </w:rPr>
              <w:t>Traditional and Folk Puppets of the World</w:t>
            </w:r>
            <w:r w:rsidRPr="009E5787">
              <w:rPr>
                <w:rFonts w:ascii="Arial Narrow" w:eastAsia="Calibri" w:hAnsi="Arial Narrow"/>
                <w:sz w:val="20"/>
                <w:szCs w:val="20"/>
                <w:lang w:val="hr-HR"/>
              </w:rPr>
              <w:t>. London: Thomas Yoseloff Ltd, 1977.</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2"/>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studenata.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jc w:val="center"/>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jc w:val="center"/>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Osnove animacije za tehnologe – štapne lutke</w:t>
            </w:r>
          </w:p>
        </w:tc>
      </w:tr>
      <w:tr w:rsidR="00C73A6D" w:rsidRPr="009E5787" w:rsidTr="00507B3B">
        <w:trPr>
          <w:trHeight w:val="405"/>
          <w:jc w:val="center"/>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 ArtD. Maja Lučić Vuković</w:t>
            </w:r>
          </w:p>
        </w:tc>
      </w:tr>
      <w:tr w:rsidR="00C73A6D" w:rsidRPr="009E5787" w:rsidTr="00507B3B">
        <w:trPr>
          <w:trHeight w:val="405"/>
          <w:jc w:val="center"/>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Nenad Pavlović, ass.</w:t>
            </w:r>
          </w:p>
        </w:tc>
      </w:tr>
      <w:tr w:rsidR="00C73A6D" w:rsidRPr="009E5787" w:rsidTr="00507B3B">
        <w:trPr>
          <w:trHeight w:val="405"/>
          <w:jc w:val="center"/>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Kazališno oblikovanje</w:t>
            </w:r>
          </w:p>
        </w:tc>
      </w:tr>
      <w:tr w:rsidR="00C73A6D" w:rsidRPr="009E5787" w:rsidTr="00507B3B">
        <w:trPr>
          <w:trHeight w:val="405"/>
          <w:jc w:val="center"/>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MAOL-132</w:t>
            </w:r>
          </w:p>
        </w:tc>
      </w:tr>
      <w:tr w:rsidR="00C73A6D" w:rsidRPr="009E5787" w:rsidTr="00507B3B">
        <w:trPr>
          <w:trHeight w:val="405"/>
          <w:jc w:val="center"/>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jc w:val="center"/>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C73A6D" w:rsidRPr="009E5787" w:rsidTr="00507B3B">
        <w:trPr>
          <w:trHeight w:val="145"/>
          <w:jc w:val="center"/>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C73A6D" w:rsidRPr="009E5787" w:rsidTr="00507B3B">
        <w:trPr>
          <w:trHeight w:val="145"/>
          <w:jc w:val="center"/>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15+30+0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5"/>
        <w:gridCol w:w="1137"/>
        <w:gridCol w:w="536"/>
        <w:gridCol w:w="1028"/>
        <w:gridCol w:w="579"/>
        <w:gridCol w:w="94"/>
        <w:gridCol w:w="1383"/>
        <w:gridCol w:w="738"/>
        <w:gridCol w:w="2032"/>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9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ovog predmeta je da studenti tehnolozi steknu osnovna znanja i vještine u animaciji ove tehnike lutaka koja će im pomoći prepoznati probleme u animaciji uzrokovane tehnološkim nedostacima te će tako bolje razumjeti problematiku s kojom se sreću glumci-animatori i moći će, vođeni vlastitim animacijskim iskustvom i spoznajama, bolje komunicirati s njima što će im pomoći u rješavanju nedostataka lutke i razvijanju njihovih tehnoloških sposobnosti.</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uspješnom savladavanju gradiva studenti će biti sposobni:</w:t>
            </w:r>
          </w:p>
          <w:p w:rsidR="00C73A6D" w:rsidRPr="009E5787" w:rsidRDefault="00C73A6D" w:rsidP="000211D2">
            <w:pPr>
              <w:numPr>
                <w:ilvl w:val="0"/>
                <w:numId w:val="359"/>
              </w:numPr>
              <w:rPr>
                <w:rFonts w:ascii="Arial Narrow" w:eastAsia="Calibri" w:hAnsi="Arial Narrow"/>
                <w:sz w:val="20"/>
                <w:szCs w:val="20"/>
                <w:lang w:val="hr-HR"/>
              </w:rPr>
            </w:pPr>
            <w:r w:rsidRPr="009E5787">
              <w:rPr>
                <w:rFonts w:ascii="Arial Narrow" w:eastAsia="Calibri" w:hAnsi="Arial Narrow"/>
                <w:sz w:val="20"/>
                <w:szCs w:val="20"/>
                <w:lang w:val="hr-HR"/>
              </w:rPr>
              <w:t xml:space="preserve">ponoviti jednostavne animacijske pokrete i radnje sa jednostavnim štapnim lutkama </w:t>
            </w:r>
          </w:p>
          <w:p w:rsidR="00C73A6D" w:rsidRPr="009E5787" w:rsidRDefault="00C73A6D" w:rsidP="000211D2">
            <w:pPr>
              <w:numPr>
                <w:ilvl w:val="0"/>
                <w:numId w:val="359"/>
              </w:numPr>
              <w:rPr>
                <w:rFonts w:ascii="Arial Narrow" w:eastAsia="Calibri" w:hAnsi="Arial Narrow"/>
                <w:sz w:val="20"/>
                <w:szCs w:val="20"/>
                <w:lang w:val="hr-HR"/>
              </w:rPr>
            </w:pPr>
            <w:r w:rsidRPr="009E5787">
              <w:rPr>
                <w:rFonts w:ascii="Arial Narrow" w:eastAsia="Calibri" w:hAnsi="Arial Narrow"/>
                <w:sz w:val="20"/>
                <w:szCs w:val="20"/>
                <w:lang w:val="hr-HR"/>
              </w:rPr>
              <w:t>prepoznati poteškoće u animaciji štapne lutke, diskutirati o njima, locirati mjesto ili razlog eventualne tehničke pogreške i poteškoće, predvidjeti moguće rješenje, testirati ga, debatirati s kolegama o tome, podržati kolege prilikom njihovih ideja rješenja te preporučiti eventualnu nadopunu svojim;</w:t>
            </w:r>
          </w:p>
          <w:p w:rsidR="00C73A6D" w:rsidRPr="009E5787" w:rsidRDefault="00C73A6D" w:rsidP="000211D2">
            <w:pPr>
              <w:numPr>
                <w:ilvl w:val="0"/>
                <w:numId w:val="359"/>
              </w:numPr>
              <w:rPr>
                <w:rFonts w:ascii="Arial Narrow" w:eastAsia="Calibri" w:hAnsi="Arial Narrow"/>
                <w:sz w:val="20"/>
                <w:szCs w:val="20"/>
                <w:lang w:val="hr-HR"/>
              </w:rPr>
            </w:pPr>
            <w:r w:rsidRPr="009E5787">
              <w:rPr>
                <w:rFonts w:ascii="Arial Narrow" w:eastAsia="Calibri" w:hAnsi="Arial Narrow"/>
                <w:sz w:val="20"/>
                <w:szCs w:val="20"/>
                <w:lang w:val="hr-HR"/>
              </w:rPr>
              <w:t>pripremiti jednostavne animacijske vježbe i etide, debatirati s kolegama o novim spoznajama i saznanjima, objasniti svoja stajališta, znati ih primijeniti u praksi.</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Kroz individualan rad i rad u paru i grupi istraživanje jednostavnih animacijski izražajnih sredstava najjednostavnijih štapnih lutaka (među kojima su I stolne lutke). Istraživanje pokreta lutke kroz različite scenske prostore, proučavanje različitih kretanja I njihovog utjecaja na karakter lutke.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Proučavanje tehnoloških prednosti i nedostataka lutaka te njihovog utjecaja na gradnju karaktera lutke.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Rad na jednostavnim karakterima i etidama.</w:t>
            </w:r>
          </w:p>
        </w:tc>
      </w:tr>
      <w:tr w:rsidR="00C73A6D" w:rsidRPr="009E5787" w:rsidTr="00507B3B">
        <w:trPr>
          <w:trHeight w:val="432"/>
        </w:trPr>
        <w:tc>
          <w:tcPr>
            <w:tcW w:w="2657" w:type="pct"/>
            <w:gridSpan w:val="6"/>
            <w:vAlign w:val="center"/>
          </w:tcPr>
          <w:p w:rsidR="00C73A6D" w:rsidRPr="009E5787" w:rsidRDefault="00C73A6D" w:rsidP="000211D2">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22" w:type="pct"/>
            <w:gridSpan w:val="3"/>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fldChar w:fldCharType="begin">
                <w:ffData>
                  <w:name w:val="Check3"/>
                  <w:enabled/>
                  <w:calcOnExit w:val="0"/>
                  <w:checkBox>
                    <w:sizeAuto/>
                    <w:default w:val="1"/>
                  </w:checkBox>
                </w:ffData>
              </w:fldChar>
            </w:r>
            <w:r w:rsidRPr="009E5787">
              <w:rPr>
                <w:rFonts w:ascii="Arial Narrow" w:eastAsia="Calibri" w:hAnsi="Arial Narrow"/>
                <w:b/>
                <w:sz w:val="20"/>
                <w:szCs w:val="20"/>
                <w:lang w:val="hr-HR"/>
              </w:rPr>
              <w:instrText xml:space="preserve"> FORMCHECKBOX </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r w:rsidRPr="009E5787">
              <w:rPr>
                <w:rFonts w:ascii="Arial Narrow" w:eastAsia="Calibri" w:hAnsi="Arial Narrow"/>
                <w:b/>
                <w:sz w:val="20"/>
                <w:szCs w:val="20"/>
                <w:lang w:val="hr-HR"/>
              </w:rPr>
              <w:t xml:space="preserve"> </w:t>
            </w:r>
            <w:r w:rsidRPr="009E5787">
              <w:rPr>
                <w:rFonts w:ascii="Arial Narrow" w:eastAsia="Calibri" w:hAnsi="Arial Narrow"/>
                <w:sz w:val="20"/>
                <w:szCs w:val="20"/>
                <w:lang w:val="hr-HR"/>
              </w:rPr>
              <w:t xml:space="preserve">vježbe </w:t>
            </w:r>
            <w:r w:rsidRPr="009E5787">
              <w:rPr>
                <w:rFonts w:ascii="Arial Narrow" w:eastAsia="Calibri" w:hAnsi="Arial Narrow"/>
                <w:b/>
                <w:sz w:val="20"/>
                <w:szCs w:val="20"/>
                <w:lang w:val="hr-HR"/>
              </w:rPr>
              <w:t xml:space="preserv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22"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fldChar w:fldCharType="begin">
                <w:ffData>
                  <w:name w:val="Check5"/>
                  <w:enabled/>
                  <w:calcOnExit w:val="0"/>
                  <w:checkBox>
                    <w:sizeAuto/>
                    <w:default w:val="1"/>
                  </w:checkBox>
                </w:ffData>
              </w:fldChar>
            </w:r>
            <w:r w:rsidRPr="009E5787">
              <w:rPr>
                <w:rFonts w:ascii="Arial Narrow" w:eastAsia="Calibri" w:hAnsi="Arial Narrow"/>
                <w:b/>
                <w:sz w:val="20"/>
                <w:szCs w:val="20"/>
                <w:lang w:val="hr-HR"/>
              </w:rPr>
              <w:instrText xml:space="preserve"> FORMCHECKBOX </w:instrText>
            </w:r>
            <w:r w:rsidR="00346A74">
              <w:rPr>
                <w:rFonts w:ascii="Arial Narrow" w:eastAsia="Calibri" w:hAnsi="Arial Narrow"/>
                <w:b/>
                <w:sz w:val="20"/>
                <w:szCs w:val="20"/>
                <w:lang w:val="hr-HR"/>
              </w:rPr>
            </w:r>
            <w:r w:rsidR="00346A74">
              <w:rPr>
                <w:rFonts w:ascii="Arial Narrow" w:eastAsia="Calibri" w:hAnsi="Arial Narrow"/>
                <w:b/>
                <w:sz w:val="20"/>
                <w:szCs w:val="20"/>
                <w:lang w:val="hr-HR"/>
              </w:rPr>
              <w:fldChar w:fldCharType="separate"/>
            </w:r>
            <w:r w:rsidRPr="009E5787">
              <w:rPr>
                <w:rFonts w:ascii="Arial Narrow" w:eastAsia="Calibri" w:hAnsi="Arial Narrow"/>
                <w:b/>
                <w:sz w:val="20"/>
                <w:szCs w:val="20"/>
                <w:lang w:val="hr-HR"/>
              </w:rPr>
              <w:fldChar w:fldCharType="end"/>
            </w:r>
            <w:r w:rsidRPr="009E5787">
              <w:rPr>
                <w:rFonts w:ascii="Arial Narrow" w:eastAsia="Calibri" w:hAnsi="Arial Narrow"/>
                <w:b/>
                <w:sz w:val="20"/>
                <w:szCs w:val="20"/>
                <w:lang w:val="hr-HR"/>
              </w:rPr>
              <w:t xml:space="preserve"> </w:t>
            </w:r>
            <w:r w:rsidRPr="009E5787">
              <w:rPr>
                <w:rFonts w:ascii="Arial Narrow" w:eastAsia="Calibri" w:hAnsi="Arial Narrow"/>
                <w:sz w:val="20"/>
                <w:szCs w:val="20"/>
                <w:lang w:val="hr-HR"/>
              </w:rPr>
              <w:t>samostalni zadaci</w:t>
            </w:r>
            <w:r w:rsidRPr="009E5787">
              <w:rPr>
                <w:rFonts w:ascii="Arial Narrow" w:eastAsia="Calibri" w:hAnsi="Arial Narrow"/>
                <w:b/>
                <w:sz w:val="20"/>
                <w:szCs w:val="20"/>
                <w:lang w:val="hr-HR"/>
              </w:rPr>
              <w:t xml:space="preserv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ostalo </w:t>
            </w:r>
          </w:p>
        </w:tc>
      </w:tr>
      <w:tr w:rsidR="00C73A6D" w:rsidRPr="009E5787" w:rsidTr="00507B3B">
        <w:trPr>
          <w:trHeight w:val="432"/>
        </w:trPr>
        <w:tc>
          <w:tcPr>
            <w:tcW w:w="2657" w:type="pct"/>
            <w:gridSpan w:val="6"/>
            <w:vAlign w:val="center"/>
          </w:tcPr>
          <w:p w:rsidR="00C73A6D" w:rsidRPr="009E5787" w:rsidRDefault="00C73A6D" w:rsidP="000211D2">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Redovno pohađanje i aktivno sudjelovanje u nastavi, izvršavanje zadanih zadataka, promišljanje o problematici s kojom se sretne, istraživanje animacijskih mogućnosti sa svrhom poboljšanja tehnologije lutke, debatiranje o uočenim problemima i njihovim mogućim rješenjima, kao i praktični eksperiment rješenja problema.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2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2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2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52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0"/>
              <w:gridCol w:w="701"/>
              <w:gridCol w:w="1373"/>
              <w:gridCol w:w="1782"/>
              <w:gridCol w:w="1644"/>
              <w:gridCol w:w="664"/>
              <w:gridCol w:w="672"/>
            </w:tblGrid>
            <w:tr w:rsidR="00C73A6D" w:rsidRPr="009E5787" w:rsidTr="00507B3B">
              <w:trPr>
                <w:trHeight w:val="279"/>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0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01"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373"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782"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644"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672"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0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0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37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78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 promatra prikazano i u scenskom prostoru izvodi, uvježbava i savladava jednostavne animacijske pokrete i radnje.</w:t>
                  </w:r>
                </w:p>
              </w:tc>
              <w:tc>
                <w:tcPr>
                  <w:tcW w:w="164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Praćenje i procjena individualnog napretka </w:t>
                  </w:r>
                </w:p>
              </w:tc>
              <w:tc>
                <w:tcPr>
                  <w:tcW w:w="6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7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c>
                <w:tcPr>
                  <w:tcW w:w="20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0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37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p w:rsidR="00C73A6D" w:rsidRPr="009E5787" w:rsidRDefault="00C73A6D" w:rsidP="00507B3B">
                  <w:pPr>
                    <w:rPr>
                      <w:rFonts w:ascii="Arial Narrow" w:eastAsia="Calibri" w:hAnsi="Arial Narrow"/>
                      <w:sz w:val="20"/>
                      <w:szCs w:val="20"/>
                      <w:lang w:val="hr-HR"/>
                    </w:rPr>
                  </w:pPr>
                </w:p>
              </w:tc>
              <w:tc>
                <w:tcPr>
                  <w:tcW w:w="178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savladavanje teškoća, debatiranje s kolegama  u svrhu pronalaženja novih tehničkih mogućnosti, traženje i isprobavanje rješenja.</w:t>
                  </w:r>
                </w:p>
              </w:tc>
              <w:tc>
                <w:tcPr>
                  <w:tcW w:w="164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Praćenje i procjena individualnog napretka,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originalnosti i kreativnosti u pronalaženju rješenja problema, sposobnost  prihvaćanja i nadopune tuđih ideja vlastitima, sposobnost rada u timu.</w:t>
                  </w:r>
                </w:p>
              </w:tc>
              <w:tc>
                <w:tcPr>
                  <w:tcW w:w="6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7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c>
                <w:tcPr>
                  <w:tcW w:w="20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70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37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78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na satu,  priprema zadataka kod kuće, debatiranje o pokazanim pripremljenim zadacima kako svojim tako i o zadacima kolega.</w:t>
                  </w:r>
                </w:p>
              </w:tc>
              <w:tc>
                <w:tcPr>
                  <w:tcW w:w="164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Praćenje napretka i uvježbanosti materijala, promatranje aktivnosti studenta na nastavi, usmeni praktični ispit.</w:t>
                  </w:r>
                </w:p>
              </w:tc>
              <w:tc>
                <w:tcPr>
                  <w:tcW w:w="6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7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0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0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37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78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64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6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67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23"/>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Povijest europskoga lutkarstva,</w:t>
            </w:r>
            <w:r w:rsidRPr="009E5787">
              <w:rPr>
                <w:rFonts w:ascii="Arial Narrow" w:eastAsia="Calibri" w:hAnsi="Arial Narrow"/>
                <w:sz w:val="20"/>
                <w:szCs w:val="20"/>
                <w:lang w:val="hr-HR"/>
              </w:rPr>
              <w:t xml:space="preserve"> I. i II dio. Zagreb: MCUK, 2005.</w:t>
            </w:r>
          </w:p>
          <w:p w:rsidR="00C73A6D" w:rsidRPr="009E5787" w:rsidRDefault="00C73A6D" w:rsidP="000211D2">
            <w:pPr>
              <w:numPr>
                <w:ilvl w:val="0"/>
                <w:numId w:val="223"/>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Radoslav (prir.). </w:t>
            </w:r>
            <w:r w:rsidRPr="009E5787">
              <w:rPr>
                <w:rFonts w:ascii="Arial Narrow" w:eastAsia="Calibri" w:hAnsi="Arial Narrow"/>
                <w:i/>
                <w:sz w:val="20"/>
                <w:szCs w:val="20"/>
                <w:lang w:val="hr-HR"/>
              </w:rPr>
              <w:t>Svetsko lutkarstvo</w:t>
            </w:r>
            <w:r w:rsidRPr="009E5787">
              <w:rPr>
                <w:rFonts w:ascii="Arial Narrow" w:eastAsia="Calibri" w:hAnsi="Arial Narrow"/>
                <w:sz w:val="20"/>
                <w:szCs w:val="20"/>
                <w:lang w:val="hr-HR"/>
              </w:rPr>
              <w:t>. Beograd: Foto Futura i Radoslav Lazić, 2004.</w:t>
            </w:r>
          </w:p>
          <w:p w:rsidR="00C73A6D" w:rsidRPr="009E5787" w:rsidRDefault="00C73A6D" w:rsidP="000211D2">
            <w:pPr>
              <w:numPr>
                <w:ilvl w:val="0"/>
                <w:numId w:val="223"/>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 xml:space="preserve">Međunarodni centar za usluge u kulturi, 2006.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22"/>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Lutka u kulturi</w:t>
            </w:r>
            <w:r w:rsidRPr="009E5787">
              <w:rPr>
                <w:rFonts w:ascii="Arial Narrow" w:eastAsia="Calibri" w:hAnsi="Arial Narrow"/>
                <w:sz w:val="20"/>
                <w:szCs w:val="20"/>
                <w:lang w:val="hr-HR"/>
              </w:rPr>
              <w:t>. Novi Sad; Subotica: Otvoreni univerzitet; Međunarodni festival pozorišta za decu; Pozorišni muzej Vojvodine, 2015.</w:t>
            </w:r>
          </w:p>
          <w:p w:rsidR="00C73A6D" w:rsidRPr="009E5787" w:rsidRDefault="00C73A6D" w:rsidP="000211D2">
            <w:pPr>
              <w:numPr>
                <w:ilvl w:val="0"/>
                <w:numId w:val="222"/>
              </w:numPr>
              <w:rPr>
                <w:rFonts w:ascii="Arial Narrow" w:eastAsia="Calibri" w:hAnsi="Arial Narrow"/>
                <w:sz w:val="20"/>
                <w:szCs w:val="20"/>
                <w:lang w:val="hr-HR"/>
              </w:rPr>
            </w:pPr>
            <w:r w:rsidRPr="009E5787">
              <w:rPr>
                <w:rFonts w:ascii="Arial Narrow" w:eastAsia="Calibri" w:hAnsi="Arial Narrow"/>
                <w:sz w:val="20"/>
                <w:szCs w:val="20"/>
                <w:lang w:val="hr-HR"/>
              </w:rPr>
              <w:t>Majaron, Edi.</w:t>
            </w:r>
            <w:r w:rsidRPr="009E5787">
              <w:rPr>
                <w:rFonts w:ascii="Arial Narrow" w:eastAsia="Calibri" w:hAnsi="Arial Narrow"/>
                <w:i/>
                <w:sz w:val="20"/>
                <w:szCs w:val="20"/>
                <w:lang w:val="hr-HR"/>
              </w:rPr>
              <w:t xml:space="preserve"> Vera u lutku</w:t>
            </w:r>
            <w:r w:rsidRPr="009E5787">
              <w:rPr>
                <w:rFonts w:ascii="Arial Narrow" w:eastAsia="Calibri" w:hAnsi="Arial Narrow"/>
                <w:sz w:val="20"/>
                <w:szCs w:val="20"/>
                <w:lang w:val="hr-HR"/>
              </w:rPr>
              <w:t>. Novi Sad; Subotica: Otvoreni univerzitet; Međunarodni festival pozorišta za decu; Pozorišni muzej Vojvodine, 2014.</w:t>
            </w:r>
          </w:p>
          <w:p w:rsidR="00C73A6D" w:rsidRPr="009E5787" w:rsidRDefault="00C73A6D" w:rsidP="000211D2">
            <w:pPr>
              <w:numPr>
                <w:ilvl w:val="0"/>
                <w:numId w:val="222"/>
              </w:numPr>
              <w:rPr>
                <w:rFonts w:ascii="Arial Narrow" w:eastAsia="Calibri" w:hAnsi="Arial Narrow"/>
                <w:sz w:val="20"/>
                <w:szCs w:val="20"/>
                <w:lang w:val="hr-HR"/>
              </w:rPr>
            </w:pPr>
            <w:r w:rsidRPr="009E5787">
              <w:rPr>
                <w:rFonts w:ascii="Arial Narrow" w:eastAsia="Calibri" w:hAnsi="Arial Narrow"/>
                <w:sz w:val="20"/>
                <w:szCs w:val="20"/>
                <w:lang w:val="hr-HR"/>
              </w:rPr>
              <w:t xml:space="preserve">Malkin, R.M. </w:t>
            </w:r>
            <w:r w:rsidRPr="009E5787">
              <w:rPr>
                <w:rFonts w:ascii="Arial Narrow" w:eastAsia="Calibri" w:hAnsi="Arial Narrow"/>
                <w:i/>
                <w:iCs/>
                <w:sz w:val="20"/>
                <w:szCs w:val="20"/>
                <w:lang w:val="hr-HR"/>
              </w:rPr>
              <w:t>Traditional and Folk Puppets of the World.</w:t>
            </w:r>
            <w:r w:rsidRPr="009E5787">
              <w:rPr>
                <w:rFonts w:ascii="Arial Narrow" w:eastAsia="Calibri" w:hAnsi="Arial Narrow"/>
                <w:sz w:val="20"/>
                <w:szCs w:val="20"/>
                <w:lang w:val="hr-HR"/>
              </w:rPr>
              <w:t xml:space="preserve"> London: Thomas Yoseloff Ltd, 1977.</w:t>
            </w:r>
          </w:p>
          <w:p w:rsidR="00C73A6D" w:rsidRPr="009E5787" w:rsidRDefault="00C73A6D" w:rsidP="000211D2">
            <w:pPr>
              <w:numPr>
                <w:ilvl w:val="0"/>
                <w:numId w:val="222"/>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Teorija lutkarstva</w:t>
            </w:r>
            <w:r w:rsidRPr="009E5787">
              <w:rPr>
                <w:rFonts w:ascii="Arial Narrow" w:eastAsia="Calibri" w:hAnsi="Arial Narrow"/>
                <w:sz w:val="20"/>
                <w:szCs w:val="20"/>
                <w:lang w:val="hr-HR"/>
              </w:rPr>
              <w:t>. Subotica: Međunarodni festival pozorišta za decu, 2007.</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studenata.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b/>
          <w:sz w:val="20"/>
          <w:szCs w:val="20"/>
          <w:lang w:val="hr-HR"/>
        </w:rPr>
      </w:pPr>
    </w:p>
    <w:p w:rsidR="00C73A6D" w:rsidRPr="009E5787" w:rsidRDefault="00C73A6D" w:rsidP="00C73A6D">
      <w:pPr>
        <w:rPr>
          <w:rFonts w:ascii="Arial Narrow" w:eastAsia="Calibri" w:hAnsi="Arial Narrow"/>
          <w:b/>
          <w:sz w:val="20"/>
          <w:szCs w:val="20"/>
          <w:lang w:val="hr-HR"/>
        </w:rPr>
      </w:pPr>
    </w:p>
    <w:p w:rsidR="00C73A6D" w:rsidRPr="009E5787" w:rsidRDefault="00C73A6D" w:rsidP="00C73A6D">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Osnove animacije za tehnologe – marionete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 ArtD. Maja Lučić Vuković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Nenad Pavlović, ass.</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Kazališno oblikovanje</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MAOL-133</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15+30+0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5"/>
        <w:gridCol w:w="1137"/>
        <w:gridCol w:w="536"/>
        <w:gridCol w:w="1028"/>
        <w:gridCol w:w="579"/>
        <w:gridCol w:w="94"/>
        <w:gridCol w:w="1383"/>
        <w:gridCol w:w="738"/>
        <w:gridCol w:w="2032"/>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9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ovog predmeta je da studenti tehnolozi steknu osnovna znanja i vještine u animaciji ove tehnike lutaka koja će im pomoći prepoznati probleme u animaciji uzrokovane tehnološkim nedostacima te će tako bolje razumjeti problematiku s kojom se sreću glumci-animatori i moći će, vođeni vlastitim animacijskim iskustvom i spoznajama, bolje komunicirati s njima što će im pomoći u rješavanju nedostataka lutke i razvijanju njihovih tehnoloških sposobnosti.</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uspješnom savladavanju gradiva studenti će biti sposobni:</w:t>
            </w:r>
          </w:p>
          <w:p w:rsidR="00C73A6D" w:rsidRPr="009E5787" w:rsidRDefault="00C73A6D" w:rsidP="000211D2">
            <w:pPr>
              <w:numPr>
                <w:ilvl w:val="0"/>
                <w:numId w:val="360"/>
              </w:numPr>
              <w:rPr>
                <w:rFonts w:ascii="Arial Narrow" w:eastAsia="Calibri" w:hAnsi="Arial Narrow"/>
                <w:sz w:val="20"/>
                <w:szCs w:val="20"/>
                <w:lang w:val="hr-HR"/>
              </w:rPr>
            </w:pPr>
            <w:r w:rsidRPr="009E5787">
              <w:rPr>
                <w:rFonts w:ascii="Arial Narrow" w:eastAsia="Calibri" w:hAnsi="Arial Narrow"/>
                <w:sz w:val="20"/>
                <w:szCs w:val="20"/>
                <w:lang w:val="hr-HR"/>
              </w:rPr>
              <w:t>ponoviti jednostavne animacijske pokrete i radnje sa jednostavnom marionetom;</w:t>
            </w:r>
          </w:p>
          <w:p w:rsidR="00C73A6D" w:rsidRPr="009E5787" w:rsidRDefault="00C73A6D" w:rsidP="000211D2">
            <w:pPr>
              <w:numPr>
                <w:ilvl w:val="0"/>
                <w:numId w:val="360"/>
              </w:numPr>
              <w:rPr>
                <w:rFonts w:ascii="Arial Narrow" w:eastAsia="Calibri" w:hAnsi="Arial Narrow"/>
                <w:sz w:val="20"/>
                <w:szCs w:val="20"/>
                <w:lang w:val="hr-HR"/>
              </w:rPr>
            </w:pPr>
            <w:r w:rsidRPr="009E5787">
              <w:rPr>
                <w:rFonts w:ascii="Arial Narrow" w:eastAsia="Calibri" w:hAnsi="Arial Narrow"/>
                <w:sz w:val="20"/>
                <w:szCs w:val="20"/>
                <w:lang w:val="hr-HR"/>
              </w:rPr>
              <w:t>prepoznati poteškoće u animaciji marionete, diskutirati o njima, locirati mjesto ili razlog eventualne tehničke pogreške i poteškoće, predvidjeti moguće rješenje, testirati ga, debatirati s kolegama o tome, podržati kolege prilikom njihovih ideja rješenja te preporučiti eventualnu nadopunu svojim;</w:t>
            </w:r>
          </w:p>
          <w:p w:rsidR="00C73A6D" w:rsidRPr="009E5787" w:rsidRDefault="00C73A6D" w:rsidP="000211D2">
            <w:pPr>
              <w:numPr>
                <w:ilvl w:val="0"/>
                <w:numId w:val="360"/>
              </w:numPr>
              <w:rPr>
                <w:rFonts w:ascii="Arial Narrow" w:eastAsia="Calibri" w:hAnsi="Arial Narrow"/>
                <w:sz w:val="20"/>
                <w:szCs w:val="20"/>
                <w:lang w:val="hr-HR"/>
              </w:rPr>
            </w:pPr>
            <w:r w:rsidRPr="009E5787">
              <w:rPr>
                <w:rFonts w:ascii="Arial Narrow" w:eastAsia="Calibri" w:hAnsi="Arial Narrow"/>
                <w:sz w:val="20"/>
                <w:szCs w:val="20"/>
                <w:lang w:val="hr-HR"/>
              </w:rPr>
              <w:t>pripremiti jednostavne animacijske vježbe i etide, debatirati s kolegama o novim spoznajama i saznanjima, objasniti svoja stajališta, znati ih primijeniti u praksi.</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Kroz individualan rad i rad u paru i grupi istraživanje jednostavnih animacijski izražajnih sredstava najjednostavnije marionete.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 pokreta lutke kroz različite scenske prostore, proučavanje različitih kretanja I njihovog utjecaja na karakter lutke.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 značenja marionete kao scenske metafore manipulacije.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Proučavanje tehnoloških prednosti i nedostataka lutaka te njihovog utjecaja na gradnju karaktera lutke.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Rad na jednostavnim karakterima i etidama.</w:t>
            </w:r>
          </w:p>
        </w:tc>
      </w:tr>
      <w:tr w:rsidR="00C73A6D" w:rsidRPr="009E5787" w:rsidTr="00507B3B">
        <w:trPr>
          <w:trHeight w:val="432"/>
        </w:trPr>
        <w:tc>
          <w:tcPr>
            <w:tcW w:w="2657" w:type="pct"/>
            <w:gridSpan w:val="6"/>
            <w:vAlign w:val="center"/>
          </w:tcPr>
          <w:p w:rsidR="00C73A6D" w:rsidRPr="009E5787" w:rsidRDefault="00C73A6D" w:rsidP="000211D2">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22" w:type="pct"/>
            <w:gridSpan w:val="3"/>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21"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w:t>
            </w:r>
            <w:r w:rsidRPr="009E5787">
              <w:rPr>
                <w:rFonts w:ascii="Arial Narrow" w:eastAsia="Calibri" w:hAnsi="Arial Narrow"/>
                <w:b/>
                <w:sz w:val="20"/>
                <w:szCs w:val="20"/>
                <w:lang w:val="hr-HR"/>
              </w:rPr>
              <w:t xml:space="preserv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Redovno pohađanje i aktivno sudjelovanje u nastavi, izvršavanje zadanih zadataka, promišljanje o problematici s kojom se sretne, istraživanje animacijskih mogućnosti sa svrhom poboljšanja tehnologije lutke, debatiranje o uočenim problemima i njihovim mogućim rješenjima, kao i praktični eksperiment rješenja problema.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52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0,5 </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rsidR="00C73A6D" w:rsidRPr="009E5787" w:rsidRDefault="00C73A6D" w:rsidP="00507B3B">
            <w:pPr>
              <w:rPr>
                <w:rFonts w:ascii="Arial Narrow" w:eastAsia="Calibri" w:hAnsi="Arial Narrow"/>
                <w:sz w:val="20"/>
                <w:szCs w:val="20"/>
                <w:lang w:val="hr-HR"/>
              </w:rPr>
            </w:pP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52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52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52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8"/>
              <w:gridCol w:w="704"/>
              <w:gridCol w:w="1375"/>
              <w:gridCol w:w="1796"/>
              <w:gridCol w:w="1652"/>
              <w:gridCol w:w="672"/>
              <w:gridCol w:w="679"/>
            </w:tblGrid>
            <w:tr w:rsidR="00C73A6D" w:rsidRPr="009E5787" w:rsidTr="00507B3B">
              <w:trPr>
                <w:trHeight w:val="279"/>
              </w:trPr>
              <w:tc>
                <w:tcPr>
                  <w:tcW w:w="201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376"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01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51"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696"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685"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0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4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85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 promatra prikazano i u scenskom prostoru izvodi, uvježbava i savladava jednostavne animacijske pokrete i radnje.</w:t>
                  </w:r>
                </w:p>
              </w:tc>
              <w:tc>
                <w:tcPr>
                  <w:tcW w:w="169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Praćenje i procjena individualnog napretka </w:t>
                  </w:r>
                </w:p>
              </w:tc>
              <w:tc>
                <w:tcPr>
                  <w:tcW w:w="68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9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c>
                <w:tcPr>
                  <w:tcW w:w="20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14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p w:rsidR="00C73A6D" w:rsidRPr="009E5787" w:rsidRDefault="00C73A6D" w:rsidP="00507B3B">
                  <w:pPr>
                    <w:rPr>
                      <w:rFonts w:ascii="Arial Narrow" w:eastAsia="Calibri" w:hAnsi="Arial Narrow"/>
                      <w:sz w:val="20"/>
                      <w:szCs w:val="20"/>
                      <w:lang w:val="hr-HR"/>
                    </w:rPr>
                  </w:pPr>
                </w:p>
              </w:tc>
              <w:tc>
                <w:tcPr>
                  <w:tcW w:w="185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savladavanje teškoća, debatiranje s kolegama  u svrhu pronalaženja novih tehničkih mogućnosti, traženje i isprobavanje rješenja.</w:t>
                  </w:r>
                </w:p>
              </w:tc>
              <w:tc>
                <w:tcPr>
                  <w:tcW w:w="169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Praćenje i procjena individualnog napretka,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originalnosti i kreativnosti u pronalaženju rješenja problema, sposobnost  prihvaćanja i nadopune tuđih ideja vlastitima, sposobnost rada u timu.</w:t>
                  </w:r>
                </w:p>
              </w:tc>
              <w:tc>
                <w:tcPr>
                  <w:tcW w:w="68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69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rPr>
                <w:trHeight w:val="1921"/>
              </w:trPr>
              <w:tc>
                <w:tcPr>
                  <w:tcW w:w="20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4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85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na satu,  priprema zadataka kod kuće, debatiranje o pokazanim pripremljenim zadacima kako svojim tako i o zadacima kolega.</w:t>
                  </w:r>
                </w:p>
              </w:tc>
              <w:tc>
                <w:tcPr>
                  <w:tcW w:w="169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Praćenje napretka i uvježbanosti materijala, promatranje aktivnosti studenta na nastavi, usmeni praktični ispit.</w:t>
                  </w:r>
                </w:p>
              </w:tc>
              <w:tc>
                <w:tcPr>
                  <w:tcW w:w="68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69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0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4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5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69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68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69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95"/>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Teorija lutkarstva</w:t>
            </w:r>
            <w:r w:rsidRPr="009E5787">
              <w:rPr>
                <w:rFonts w:ascii="Arial Narrow" w:eastAsia="Calibri" w:hAnsi="Arial Narrow"/>
                <w:sz w:val="20"/>
                <w:szCs w:val="20"/>
                <w:lang w:val="hr-HR"/>
              </w:rPr>
              <w:t>.Subotica: Međunarodni festival pozorišta za decu, 2007.</w:t>
            </w:r>
          </w:p>
          <w:p w:rsidR="00C73A6D" w:rsidRPr="009E5787" w:rsidRDefault="00C73A6D" w:rsidP="000211D2">
            <w:pPr>
              <w:numPr>
                <w:ilvl w:val="0"/>
                <w:numId w:val="95"/>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 (priredio). </w:t>
            </w:r>
            <w:r w:rsidRPr="009E5787">
              <w:rPr>
                <w:rFonts w:ascii="Arial Narrow" w:eastAsia="Calibri" w:hAnsi="Arial Narrow"/>
                <w:i/>
                <w:iCs/>
                <w:sz w:val="20"/>
                <w:szCs w:val="20"/>
                <w:lang w:val="hr-HR"/>
              </w:rPr>
              <w:t>Magija lutkarstva – Dramaturgija i poetika lutkarskog teatra - Antologija</w:t>
            </w:r>
            <w:r w:rsidRPr="009E5787">
              <w:rPr>
                <w:rFonts w:ascii="Arial Narrow" w:eastAsia="Calibri" w:hAnsi="Arial Narrow"/>
                <w:sz w:val="20"/>
                <w:szCs w:val="20"/>
                <w:lang w:val="hr-HR"/>
              </w:rPr>
              <w:t xml:space="preserve">. Beograd: Foto Futura i Radoslav Lazić, 2007. </w:t>
            </w:r>
          </w:p>
          <w:p w:rsidR="00C73A6D" w:rsidRPr="009E5787" w:rsidRDefault="00C73A6D" w:rsidP="000211D2">
            <w:pPr>
              <w:numPr>
                <w:ilvl w:val="0"/>
                <w:numId w:val="95"/>
              </w:numPr>
              <w:rPr>
                <w:rFonts w:ascii="Arial Narrow" w:eastAsia="Calibri" w:hAnsi="Arial Narrow"/>
                <w:sz w:val="20"/>
                <w:szCs w:val="20"/>
                <w:lang w:val="hr-HR"/>
              </w:rPr>
            </w:pPr>
            <w:r w:rsidRPr="009E5787">
              <w:rPr>
                <w:rFonts w:ascii="Arial Narrow" w:eastAsia="Calibri" w:hAnsi="Arial Narrow"/>
                <w:sz w:val="20"/>
                <w:szCs w:val="20"/>
                <w:lang w:val="hr-HR"/>
              </w:rPr>
              <w:t xml:space="preserve">Mrkšić, Borislav. </w:t>
            </w:r>
            <w:r w:rsidRPr="009E5787">
              <w:rPr>
                <w:rFonts w:ascii="Arial Narrow" w:eastAsia="Calibri" w:hAnsi="Arial Narrow"/>
                <w:i/>
                <w:iCs/>
                <w:sz w:val="20"/>
                <w:szCs w:val="20"/>
                <w:lang w:val="hr-HR"/>
              </w:rPr>
              <w:t>Drveni osmijesi</w:t>
            </w:r>
            <w:r w:rsidRPr="009E5787">
              <w:rPr>
                <w:rFonts w:ascii="Arial Narrow" w:eastAsia="Calibri" w:hAnsi="Arial Narrow"/>
                <w:sz w:val="20"/>
                <w:szCs w:val="20"/>
                <w:lang w:val="hr-HR"/>
              </w:rPr>
              <w:t xml:space="preserve">. </w:t>
            </w:r>
            <w:r w:rsidRPr="009E5787">
              <w:rPr>
                <w:rFonts w:ascii="Arial Narrow" w:eastAsia="Calibri" w:hAnsi="Arial Narrow"/>
                <w:iCs/>
                <w:sz w:val="20"/>
                <w:szCs w:val="20"/>
                <w:lang w:val="hr-HR"/>
              </w:rPr>
              <w:t xml:space="preserve">Zagreb: </w:t>
            </w:r>
            <w:r w:rsidRPr="009E5787">
              <w:rPr>
                <w:rFonts w:ascii="Arial Narrow" w:eastAsia="Calibri" w:hAnsi="Arial Narrow"/>
                <w:sz w:val="20"/>
                <w:szCs w:val="20"/>
                <w:lang w:val="hr-HR"/>
              </w:rPr>
              <w:t xml:space="preserve">Međunarodni centar za usluge u kulturi, 2006.  </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Jurkowski, H. </w:t>
            </w:r>
            <w:r w:rsidRPr="009E5787">
              <w:rPr>
                <w:rFonts w:ascii="Arial Narrow" w:eastAsia="Calibri" w:hAnsi="Arial Narrow"/>
                <w:i/>
                <w:iCs/>
                <w:sz w:val="20"/>
                <w:szCs w:val="20"/>
                <w:lang w:val="hr-HR"/>
              </w:rPr>
              <w:t>Lutka u kulturi</w:t>
            </w:r>
            <w:r w:rsidRPr="009E5787">
              <w:rPr>
                <w:rFonts w:ascii="Arial Narrow" w:eastAsia="Calibri" w:hAnsi="Arial Narrow"/>
                <w:sz w:val="20"/>
                <w:szCs w:val="20"/>
                <w:lang w:val="hr-HR"/>
              </w:rPr>
              <w:t>. Novi Sad; Subotica: Otvoreni univerzitet; Međunarodni festival pozorišta za decu; Pozorišni muzej Vojvodine, 2015.</w:t>
            </w:r>
          </w:p>
          <w:p w:rsidR="00C73A6D" w:rsidRPr="009E5787" w:rsidRDefault="00C73A6D" w:rsidP="000211D2">
            <w:pPr>
              <w:numPr>
                <w:ilvl w:val="0"/>
                <w:numId w:val="89"/>
              </w:numPr>
              <w:rPr>
                <w:rFonts w:ascii="Arial Narrow" w:eastAsia="Calibri" w:hAnsi="Arial Narrow"/>
                <w:sz w:val="20"/>
                <w:szCs w:val="20"/>
                <w:lang w:val="hr-HR"/>
              </w:rPr>
            </w:pPr>
            <w:r w:rsidRPr="009E5787">
              <w:rPr>
                <w:rFonts w:ascii="Arial Narrow" w:eastAsia="Calibri" w:hAnsi="Arial Narrow"/>
                <w:sz w:val="20"/>
                <w:szCs w:val="20"/>
                <w:lang w:val="hr-HR"/>
              </w:rPr>
              <w:t>Majaron, Edi.</w:t>
            </w:r>
            <w:r w:rsidRPr="009E5787">
              <w:rPr>
                <w:rFonts w:ascii="Arial Narrow" w:eastAsia="Calibri" w:hAnsi="Arial Narrow"/>
                <w:i/>
                <w:sz w:val="20"/>
                <w:szCs w:val="20"/>
                <w:lang w:val="hr-HR"/>
              </w:rPr>
              <w:t xml:space="preserve"> Vera u lutku</w:t>
            </w:r>
            <w:r w:rsidRPr="009E5787">
              <w:rPr>
                <w:rFonts w:ascii="Arial Narrow" w:eastAsia="Calibri" w:hAnsi="Arial Narrow"/>
                <w:sz w:val="20"/>
                <w:szCs w:val="20"/>
                <w:lang w:val="hr-HR"/>
              </w:rPr>
              <w:t>. Novi Sad; Subotica: Otvoreni univerzitet; Međunarodni festival pozorišta za decu; Pozorišni muzej Vojvodine, 2014.</w:t>
            </w:r>
          </w:p>
          <w:p w:rsidR="00C73A6D" w:rsidRPr="009E5787" w:rsidRDefault="00C73A6D" w:rsidP="000211D2">
            <w:pPr>
              <w:numPr>
                <w:ilvl w:val="0"/>
                <w:numId w:val="221"/>
              </w:numPr>
              <w:rPr>
                <w:rFonts w:ascii="Arial Narrow" w:eastAsia="Calibri" w:hAnsi="Arial Narrow"/>
                <w:sz w:val="20"/>
                <w:szCs w:val="20"/>
                <w:lang w:val="hr-HR"/>
              </w:rPr>
            </w:pPr>
            <w:r w:rsidRPr="009E5787">
              <w:rPr>
                <w:rFonts w:ascii="Arial Narrow" w:eastAsia="Calibri" w:hAnsi="Arial Narrow"/>
                <w:sz w:val="20"/>
                <w:szCs w:val="20"/>
                <w:lang w:val="hr-HR"/>
              </w:rPr>
              <w:t xml:space="preserve">Kleist, Heinrich von. </w:t>
            </w:r>
            <w:r w:rsidRPr="009E5787">
              <w:rPr>
                <w:rFonts w:ascii="Arial Narrow" w:eastAsia="Calibri" w:hAnsi="Arial Narrow"/>
                <w:i/>
                <w:iCs/>
                <w:sz w:val="20"/>
                <w:szCs w:val="20"/>
                <w:lang w:val="hr-HR"/>
              </w:rPr>
              <w:t>O marionetskom kazalištu</w:t>
            </w:r>
            <w:r w:rsidRPr="009E5787">
              <w:rPr>
                <w:rFonts w:ascii="Arial Narrow" w:eastAsia="Calibri" w:hAnsi="Arial Narrow"/>
                <w:sz w:val="20"/>
                <w:szCs w:val="20"/>
                <w:lang w:val="hr-HR"/>
              </w:rPr>
              <w:t>. Zagreb: Scarabeus naklada, 2009.</w:t>
            </w:r>
          </w:p>
          <w:p w:rsidR="00C73A6D" w:rsidRPr="009E5787" w:rsidRDefault="00C73A6D" w:rsidP="000211D2">
            <w:pPr>
              <w:numPr>
                <w:ilvl w:val="0"/>
                <w:numId w:val="221"/>
              </w:numPr>
              <w:rPr>
                <w:rFonts w:ascii="Arial Narrow" w:eastAsia="Calibri" w:hAnsi="Arial Narrow"/>
                <w:sz w:val="20"/>
                <w:szCs w:val="20"/>
                <w:lang w:val="hr-HR"/>
              </w:rPr>
            </w:pPr>
            <w:r w:rsidRPr="009E5787">
              <w:rPr>
                <w:rFonts w:ascii="Arial Narrow" w:eastAsia="Calibri" w:hAnsi="Arial Narrow"/>
                <w:sz w:val="20"/>
                <w:szCs w:val="20"/>
                <w:lang w:val="hr-HR"/>
              </w:rPr>
              <w:t xml:space="preserve">Paljetak, Luko. </w:t>
            </w:r>
            <w:r w:rsidRPr="009E5787">
              <w:rPr>
                <w:rFonts w:ascii="Arial Narrow" w:eastAsia="Calibri" w:hAnsi="Arial Narrow"/>
                <w:i/>
                <w:iCs/>
                <w:sz w:val="20"/>
                <w:szCs w:val="20"/>
                <w:lang w:val="hr-HR"/>
              </w:rPr>
              <w:t>Lutke za kazalište i dušu</w:t>
            </w:r>
            <w:r w:rsidRPr="009E5787">
              <w:rPr>
                <w:rFonts w:ascii="Arial Narrow" w:eastAsia="Calibri" w:hAnsi="Arial Narrow"/>
                <w:sz w:val="20"/>
                <w:szCs w:val="20"/>
                <w:lang w:val="hr-HR"/>
              </w:rPr>
              <w:t xml:space="preserve">. Zagreb: MCUK, 2007. </w:t>
            </w:r>
          </w:p>
          <w:p w:rsidR="00C73A6D" w:rsidRPr="009E5787" w:rsidRDefault="00C73A6D" w:rsidP="000211D2">
            <w:pPr>
              <w:numPr>
                <w:ilvl w:val="0"/>
                <w:numId w:val="221"/>
              </w:numPr>
              <w:rPr>
                <w:rFonts w:ascii="Arial Narrow" w:eastAsia="Calibri" w:hAnsi="Arial Narrow"/>
                <w:sz w:val="20"/>
                <w:szCs w:val="20"/>
                <w:lang w:val="hr-HR"/>
              </w:rPr>
            </w:pPr>
            <w:r w:rsidRPr="009E5787">
              <w:rPr>
                <w:rFonts w:ascii="Arial Narrow" w:eastAsia="Calibri" w:hAnsi="Arial Narrow"/>
                <w:sz w:val="20"/>
                <w:szCs w:val="20"/>
                <w:lang w:val="hr-HR"/>
              </w:rPr>
              <w:t xml:space="preserve">Jurkovski, Henrik. </w:t>
            </w:r>
            <w:r w:rsidRPr="009E5787">
              <w:rPr>
                <w:rFonts w:ascii="Arial Narrow" w:eastAsia="Calibri" w:hAnsi="Arial Narrow"/>
                <w:i/>
                <w:iCs/>
                <w:sz w:val="20"/>
                <w:szCs w:val="20"/>
                <w:lang w:val="hr-HR"/>
              </w:rPr>
              <w:t>Svet Edvarda Gordona Krega</w:t>
            </w:r>
            <w:r w:rsidRPr="009E5787">
              <w:rPr>
                <w:rFonts w:ascii="Arial Narrow" w:eastAsia="Calibri" w:hAnsi="Arial Narrow"/>
                <w:sz w:val="20"/>
                <w:szCs w:val="20"/>
                <w:lang w:val="hr-HR"/>
              </w:rPr>
              <w:t>. Subotica: Međunarodni festival pozorišta za decu, 2008.</w:t>
            </w:r>
          </w:p>
          <w:p w:rsidR="00C73A6D" w:rsidRPr="009E5787" w:rsidRDefault="00C73A6D" w:rsidP="000211D2">
            <w:pPr>
              <w:numPr>
                <w:ilvl w:val="0"/>
                <w:numId w:val="95"/>
              </w:numPr>
              <w:rPr>
                <w:rFonts w:ascii="Arial Narrow" w:eastAsia="Calibri" w:hAnsi="Arial Narrow"/>
                <w:sz w:val="20"/>
                <w:szCs w:val="20"/>
                <w:lang w:val="hr-HR"/>
              </w:rPr>
            </w:pPr>
            <w:r w:rsidRPr="009E5787">
              <w:rPr>
                <w:rFonts w:ascii="Arial Narrow" w:eastAsia="Calibri" w:hAnsi="Arial Narrow"/>
                <w:sz w:val="20"/>
                <w:szCs w:val="20"/>
                <w:lang w:val="hr-HR"/>
              </w:rPr>
              <w:t xml:space="preserve">Lazić R. (priredio). </w:t>
            </w:r>
            <w:r w:rsidRPr="009E5787">
              <w:rPr>
                <w:rFonts w:ascii="Arial Narrow" w:eastAsia="Calibri" w:hAnsi="Arial Narrow"/>
                <w:i/>
                <w:iCs/>
                <w:sz w:val="20"/>
                <w:szCs w:val="20"/>
                <w:lang w:val="hr-HR"/>
              </w:rPr>
              <w:t>Kultura lutkarstva</w:t>
            </w:r>
            <w:r w:rsidRPr="009E5787">
              <w:rPr>
                <w:rFonts w:ascii="Arial Narrow" w:eastAsia="Calibri" w:hAnsi="Arial Narrow"/>
                <w:sz w:val="20"/>
                <w:szCs w:val="20"/>
                <w:lang w:val="hr-HR"/>
              </w:rPr>
              <w:t>. Beograd: Foto Futura i Radoslav Lazić, 2007.</w:t>
            </w:r>
          </w:p>
          <w:p w:rsidR="00C73A6D" w:rsidRPr="009E5787" w:rsidRDefault="00C73A6D" w:rsidP="000211D2">
            <w:pPr>
              <w:numPr>
                <w:ilvl w:val="0"/>
                <w:numId w:val="221"/>
              </w:numPr>
              <w:rPr>
                <w:rFonts w:ascii="Arial Narrow" w:eastAsia="Calibri" w:hAnsi="Arial Narrow"/>
                <w:sz w:val="20"/>
                <w:szCs w:val="20"/>
                <w:lang w:val="hr-HR"/>
              </w:rPr>
            </w:pPr>
            <w:r w:rsidRPr="009E5787">
              <w:rPr>
                <w:rFonts w:ascii="Arial Narrow" w:eastAsia="Calibri" w:hAnsi="Arial Narrow"/>
                <w:sz w:val="20"/>
                <w:szCs w:val="20"/>
                <w:lang w:val="hr-HR"/>
              </w:rPr>
              <w:t xml:space="preserve">Bogner Šaban, Antonija. </w:t>
            </w:r>
            <w:r w:rsidRPr="009E5787">
              <w:rPr>
                <w:rFonts w:ascii="Arial Narrow" w:eastAsia="Calibri" w:hAnsi="Arial Narrow"/>
                <w:i/>
                <w:iCs/>
                <w:sz w:val="20"/>
                <w:szCs w:val="20"/>
                <w:lang w:val="hr-HR"/>
              </w:rPr>
              <w:t>Marionete osvajaju Zagreb</w:t>
            </w:r>
            <w:r w:rsidRPr="009E5787">
              <w:rPr>
                <w:rFonts w:ascii="Arial Narrow" w:eastAsia="Calibri" w:hAnsi="Arial Narrow"/>
                <w:sz w:val="20"/>
                <w:szCs w:val="20"/>
                <w:lang w:val="hr-HR"/>
              </w:rPr>
              <w:t>. Zagreb: Hrvatsko društvo kazališnih kritičara i teatrologa, 1988.</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studenata.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b/>
          <w:sz w:val="20"/>
          <w:szCs w:val="20"/>
          <w:lang w:val="hr-HR"/>
        </w:rPr>
      </w:pPr>
    </w:p>
    <w:p w:rsidR="00C73A6D" w:rsidRPr="009E5787" w:rsidRDefault="00C73A6D" w:rsidP="00C73A6D">
      <w:pPr>
        <w:rPr>
          <w:rFonts w:ascii="Arial Narrow" w:eastAsia="Calibri" w:hAnsi="Arial Narrow"/>
          <w:b/>
          <w:sz w:val="20"/>
          <w:szCs w:val="20"/>
          <w:lang w:val="hr-HR"/>
        </w:rPr>
      </w:pPr>
    </w:p>
    <w:p w:rsidR="00C73A6D" w:rsidRPr="009E5787" w:rsidRDefault="00C73A6D" w:rsidP="00C73A6D">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Metamorfoza predmeta u lutkarsku scenografiju</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MAOL-141</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15+10+0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6"/>
        <w:gridCol w:w="1137"/>
        <w:gridCol w:w="673"/>
        <w:gridCol w:w="1028"/>
        <w:gridCol w:w="443"/>
        <w:gridCol w:w="230"/>
        <w:gridCol w:w="1383"/>
        <w:gridCol w:w="646"/>
        <w:gridCol w:w="1986"/>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9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Cilj kolegija je omogućiti studentima  stjecanje praktičnih znanja o lutkarstvu i lutkarskoj scenografiji kroz animaciju predmeta, dijelova tijela i metamorfozu scene ili dijelova scene u živu pokretnu sliku, lutku , rekvizit. Studenti prisustvuju dijelovima nastave Animacija predmeta i dijelova tijela na Odsjeku za kazališnu umjetnost. Usko surađuju sa studentima glume i animacije i njihovim profesorima. Samostalno istražuju mogućnosti transformacije kroz animaciju i mogućnosti iskorištavanja različitih materijala/predmeta putem pokreta, svjetla, djelovanjem boja. Studenti svoj rad prezentiraju putem kratkih vježbi, foto i video dokumentacijom ili kroz lutkarske projekte.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rsidR="00C73A6D" w:rsidRPr="009E5787" w:rsidRDefault="00C73A6D" w:rsidP="000211D2">
            <w:pPr>
              <w:numPr>
                <w:ilvl w:val="0"/>
                <w:numId w:val="361"/>
              </w:numPr>
              <w:rPr>
                <w:rFonts w:ascii="Arial Narrow" w:eastAsia="Calibri" w:hAnsi="Arial Narrow"/>
                <w:sz w:val="20"/>
                <w:szCs w:val="20"/>
                <w:lang w:val="hr-HR"/>
              </w:rPr>
            </w:pPr>
            <w:r w:rsidRPr="009E5787">
              <w:rPr>
                <w:rFonts w:ascii="Arial Narrow" w:eastAsia="Calibri" w:hAnsi="Arial Narrow"/>
                <w:sz w:val="20"/>
                <w:szCs w:val="20"/>
                <w:lang w:val="hr-HR"/>
              </w:rPr>
              <w:t>samostalno istražiti, primijeniti, transformirati ili interpretirati različite materijale i predmete kroz živu sliku, lutku, dio scene ili metaforu</w:t>
            </w:r>
          </w:p>
          <w:p w:rsidR="00C73A6D" w:rsidRPr="009E5787" w:rsidRDefault="00C73A6D" w:rsidP="000211D2">
            <w:pPr>
              <w:numPr>
                <w:ilvl w:val="0"/>
                <w:numId w:val="361"/>
              </w:numPr>
              <w:rPr>
                <w:rFonts w:ascii="Arial Narrow" w:eastAsia="Calibri" w:hAnsi="Arial Narrow"/>
                <w:sz w:val="20"/>
                <w:szCs w:val="20"/>
                <w:lang w:val="hr-HR"/>
              </w:rPr>
            </w:pPr>
            <w:r w:rsidRPr="009E5787">
              <w:rPr>
                <w:rFonts w:ascii="Arial Narrow" w:eastAsia="Calibri" w:hAnsi="Arial Narrow"/>
                <w:sz w:val="20"/>
                <w:szCs w:val="20"/>
                <w:lang w:val="hr-HR"/>
              </w:rPr>
              <w:t>shvatiti i znati primijeniti lutku kao scensku metaforu</w:t>
            </w:r>
          </w:p>
          <w:p w:rsidR="00C73A6D" w:rsidRPr="009E5787" w:rsidRDefault="00C73A6D" w:rsidP="000211D2">
            <w:pPr>
              <w:numPr>
                <w:ilvl w:val="0"/>
                <w:numId w:val="361"/>
              </w:numPr>
              <w:rPr>
                <w:rFonts w:ascii="Arial Narrow" w:eastAsia="Calibri" w:hAnsi="Arial Narrow"/>
                <w:sz w:val="20"/>
                <w:szCs w:val="20"/>
                <w:lang w:val="hr-HR"/>
              </w:rPr>
            </w:pPr>
            <w:r w:rsidRPr="009E5787">
              <w:rPr>
                <w:rFonts w:ascii="Arial Narrow" w:eastAsia="Calibri" w:hAnsi="Arial Narrow"/>
                <w:sz w:val="20"/>
                <w:szCs w:val="20"/>
                <w:lang w:val="hr-HR"/>
              </w:rPr>
              <w:t>odabrati i primijeniti adekvatno svjetlo, pokret i zvuk za postizanje efekata</w:t>
            </w:r>
          </w:p>
          <w:p w:rsidR="00C73A6D" w:rsidRPr="009E5787" w:rsidRDefault="00C73A6D" w:rsidP="000211D2">
            <w:pPr>
              <w:numPr>
                <w:ilvl w:val="0"/>
                <w:numId w:val="361"/>
              </w:numPr>
              <w:rPr>
                <w:rFonts w:ascii="Arial Narrow" w:eastAsia="Calibri" w:hAnsi="Arial Narrow"/>
                <w:sz w:val="20"/>
                <w:szCs w:val="20"/>
                <w:lang w:val="hr-HR"/>
              </w:rPr>
            </w:pPr>
            <w:r w:rsidRPr="009E5787">
              <w:rPr>
                <w:rFonts w:ascii="Arial Narrow" w:eastAsia="Calibri" w:hAnsi="Arial Narrow"/>
                <w:sz w:val="20"/>
                <w:szCs w:val="20"/>
                <w:lang w:val="hr-HR"/>
              </w:rPr>
              <w:t>kreativno kombinirati lutke, njihove dijelove ili dijelove scene sa predmetima koji postaju scenska bića</w:t>
            </w:r>
          </w:p>
          <w:p w:rsidR="00C73A6D" w:rsidRPr="009E5787" w:rsidRDefault="00C73A6D" w:rsidP="000211D2">
            <w:pPr>
              <w:numPr>
                <w:ilvl w:val="0"/>
                <w:numId w:val="361"/>
              </w:numPr>
              <w:rPr>
                <w:rFonts w:ascii="Arial Narrow" w:eastAsia="Calibri" w:hAnsi="Arial Narrow"/>
                <w:sz w:val="20"/>
                <w:szCs w:val="20"/>
                <w:lang w:val="hr-HR"/>
              </w:rPr>
            </w:pPr>
            <w:r w:rsidRPr="009E5787">
              <w:rPr>
                <w:rFonts w:ascii="Arial Narrow" w:eastAsia="Calibri" w:hAnsi="Arial Narrow"/>
                <w:sz w:val="20"/>
                <w:szCs w:val="20"/>
                <w:lang w:val="hr-HR"/>
              </w:rPr>
              <w:t>analizirati i prezentirati rad putem vježbi, foto i video dokumentacijom</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istražuju mogućnosti transformacije dijelova tijela i predmeta putem animacije surađujući sa studentima i profesorima Odsjeka za kazališnu umjetnost UAOS-a. Putem animacije predmeta proučavaju mogućnosti scenskih metamorfoza  različitih materijala (tkanine, novine, najloni...). Istražuju utjecaje svjetla i zvuka na transformaciju predmeta u konkretni objekt, scensko biće, metaforu. Stvaraju kratke etide na zadanu temu. Rad prezentiraju putem kratkih etida, foto i video dokumentacijom.</w:t>
            </w:r>
          </w:p>
        </w:tc>
      </w:tr>
      <w:tr w:rsidR="00C73A6D" w:rsidRPr="009E5787" w:rsidTr="00507B3B">
        <w:trPr>
          <w:trHeight w:val="432"/>
        </w:trPr>
        <w:tc>
          <w:tcPr>
            <w:tcW w:w="2657" w:type="pct"/>
            <w:gridSpan w:val="6"/>
            <w:vAlign w:val="center"/>
          </w:tcPr>
          <w:p w:rsidR="00C73A6D" w:rsidRPr="009E5787" w:rsidRDefault="00C73A6D" w:rsidP="000211D2">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47"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(grupne i samostalne). Studenti su dužni  prezentirati završni rad.</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5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5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5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45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716"/>
              <w:gridCol w:w="899"/>
              <w:gridCol w:w="1939"/>
              <w:gridCol w:w="1767"/>
              <w:gridCol w:w="709"/>
              <w:gridCol w:w="71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i procjena angažiranosti studenta te samostalnosti u promišljanju i izvedbi zadataka tijekom nastave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 istraživanje materijala, oblika, svjetla i pokreta  prilikom metamorfoze predmeta u lutku, dio scenografije ili rekvizite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tjednih obveza,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Prezentacija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Samoanaliza i grupna analiza jasnoće forme i metafore, inventivnosti u izboru materijala, njegovoj transformaciji i efektima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pStyle w:val="ListParagraph"/>
              <w:numPr>
                <w:ilvl w:val="0"/>
                <w:numId w:val="221"/>
              </w:numPr>
              <w:rPr>
                <w:rFonts w:ascii="Arial Narrow" w:eastAsia="Calibri" w:hAnsi="Arial Narrow"/>
                <w:lang w:val="hr-HR"/>
              </w:rPr>
            </w:pPr>
            <w:r w:rsidRPr="009E5787">
              <w:rPr>
                <w:rFonts w:ascii="Arial Narrow" w:eastAsia="Calibri" w:hAnsi="Arial Narrow"/>
                <w:lang w:val="hr-HR"/>
              </w:rPr>
              <w:t xml:space="preserve">Hejno, W.  </w:t>
            </w:r>
            <w:r w:rsidRPr="009E5787">
              <w:rPr>
                <w:rFonts w:ascii="Arial Narrow" w:eastAsia="Calibri" w:hAnsi="Arial Narrow"/>
                <w:i/>
                <w:iCs/>
                <w:lang w:val="hr-HR"/>
              </w:rPr>
              <w:t xml:space="preserve">Lutkar. </w:t>
            </w:r>
            <w:r w:rsidRPr="009E5787">
              <w:rPr>
                <w:rFonts w:ascii="Arial Narrow" w:eastAsia="Calibri" w:hAnsi="Arial Narrow"/>
                <w:iCs/>
                <w:lang w:val="hr-HR"/>
              </w:rPr>
              <w:t>Zagreb:</w:t>
            </w:r>
            <w:r w:rsidRPr="009E5787">
              <w:rPr>
                <w:rFonts w:ascii="Arial Narrow" w:eastAsia="Calibri" w:hAnsi="Arial Narrow"/>
                <w:i/>
                <w:iCs/>
                <w:lang w:val="hr-HR"/>
              </w:rPr>
              <w:t xml:space="preserve"> </w:t>
            </w:r>
            <w:r w:rsidRPr="009E5787">
              <w:rPr>
                <w:rFonts w:ascii="Arial Narrow" w:eastAsia="Calibri" w:hAnsi="Arial Narrow"/>
                <w:lang w:val="hr-HR"/>
              </w:rPr>
              <w:t xml:space="preserve"> Nakladni zavod MH, 2002.</w:t>
            </w:r>
          </w:p>
          <w:p w:rsidR="00C73A6D" w:rsidRPr="009E5787" w:rsidRDefault="00C73A6D" w:rsidP="000211D2">
            <w:pPr>
              <w:pStyle w:val="ListParagraph"/>
              <w:numPr>
                <w:ilvl w:val="0"/>
                <w:numId w:val="221"/>
              </w:numPr>
              <w:rPr>
                <w:rFonts w:ascii="Arial Narrow" w:eastAsia="Calibri" w:hAnsi="Arial Narrow"/>
                <w:lang w:val="hr-HR"/>
              </w:rPr>
            </w:pPr>
            <w:r w:rsidRPr="009E5787">
              <w:rPr>
                <w:rFonts w:ascii="Arial Narrow" w:eastAsia="Calibri" w:hAnsi="Arial Narrow"/>
                <w:i/>
                <w:iCs/>
                <w:lang w:val="hr-HR"/>
              </w:rPr>
              <w:t>Object Theatre</w:t>
            </w:r>
            <w:r w:rsidRPr="009E5787">
              <w:rPr>
                <w:rFonts w:ascii="Arial Narrow" w:eastAsia="Calibri" w:hAnsi="Arial Narrow"/>
                <w:lang w:val="hr-HR"/>
              </w:rPr>
              <w:t xml:space="preserve"> / internet tražilica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pStyle w:val="ListParagraph"/>
              <w:numPr>
                <w:ilvl w:val="0"/>
                <w:numId w:val="417"/>
              </w:numPr>
              <w:rPr>
                <w:rFonts w:ascii="Arial Narrow" w:eastAsia="Calibri" w:hAnsi="Arial Narrow"/>
                <w:lang w:val="hr-HR"/>
              </w:rPr>
            </w:pPr>
            <w:r w:rsidRPr="009E5787">
              <w:rPr>
                <w:rFonts w:ascii="Arial Narrow" w:eastAsia="Calibri" w:hAnsi="Arial Narrow"/>
                <w:lang w:val="hr-HR"/>
              </w:rPr>
              <w:t>Časopisi o lutkarstvu</w:t>
            </w:r>
          </w:p>
          <w:p w:rsidR="00C73A6D" w:rsidRPr="009E5787" w:rsidRDefault="00C73A6D" w:rsidP="000211D2">
            <w:pPr>
              <w:pStyle w:val="ListParagraph"/>
              <w:numPr>
                <w:ilvl w:val="0"/>
                <w:numId w:val="417"/>
              </w:numPr>
              <w:rPr>
                <w:rFonts w:ascii="Arial Narrow" w:eastAsia="Calibri" w:hAnsi="Arial Narrow"/>
                <w:lang w:val="hr-HR"/>
              </w:rPr>
            </w:pPr>
            <w:r w:rsidRPr="009E5787">
              <w:rPr>
                <w:rFonts w:ascii="Arial Narrow" w:eastAsia="Calibri" w:hAnsi="Arial Narrow"/>
                <w:lang w:val="hr-HR"/>
              </w:rPr>
              <w:t>Kazališne monografije (izbor prema potrebi nastave)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9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Naziv predmeta</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Oblikovanje i izrada maskota</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doc.dr.art. Ria Trdin</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Sheron Pimpi Steiner, ass.</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MAOL-142</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15+10+0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36"/>
        <w:gridCol w:w="1137"/>
        <w:gridCol w:w="673"/>
        <w:gridCol w:w="1028"/>
        <w:gridCol w:w="443"/>
        <w:gridCol w:w="230"/>
        <w:gridCol w:w="1383"/>
        <w:gridCol w:w="646"/>
        <w:gridCol w:w="1986"/>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8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Cilj kolegija je stjecanje praktičnih znanja o kreiranju, konstruiranju i izradi maskota.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svoj rad prezentiraju na završnoj izložbi ili u sklopu projekata ( lutkarska predstava, promidžba kulturnih događaja, marketinški projekti u suradnji s različitim tvrtkama).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završetku kolegija student će moći:</w:t>
            </w:r>
          </w:p>
          <w:p w:rsidR="00C73A6D" w:rsidRPr="009E5787" w:rsidRDefault="00C73A6D" w:rsidP="000211D2">
            <w:pPr>
              <w:numPr>
                <w:ilvl w:val="0"/>
                <w:numId w:val="362"/>
              </w:numPr>
              <w:rPr>
                <w:rFonts w:ascii="Arial Narrow" w:eastAsia="Calibri" w:hAnsi="Arial Narrow"/>
                <w:sz w:val="20"/>
                <w:szCs w:val="20"/>
                <w:lang w:val="hr-HR"/>
              </w:rPr>
            </w:pPr>
            <w:r w:rsidRPr="009E5787">
              <w:rPr>
                <w:rFonts w:ascii="Arial Narrow" w:eastAsia="Calibri" w:hAnsi="Arial Narrow"/>
                <w:sz w:val="20"/>
                <w:szCs w:val="20"/>
                <w:lang w:val="hr-HR"/>
              </w:rPr>
              <w:t>napraviti skicu maskote</w:t>
            </w:r>
          </w:p>
          <w:p w:rsidR="00C73A6D" w:rsidRPr="009E5787" w:rsidRDefault="00C73A6D" w:rsidP="000211D2">
            <w:pPr>
              <w:numPr>
                <w:ilvl w:val="0"/>
                <w:numId w:val="362"/>
              </w:numPr>
              <w:rPr>
                <w:rFonts w:ascii="Arial Narrow" w:eastAsia="Calibri" w:hAnsi="Arial Narrow"/>
                <w:sz w:val="20"/>
                <w:szCs w:val="20"/>
                <w:lang w:val="hr-HR"/>
              </w:rPr>
            </w:pPr>
            <w:r w:rsidRPr="009E5787">
              <w:rPr>
                <w:rFonts w:ascii="Arial Narrow" w:eastAsia="Calibri" w:hAnsi="Arial Narrow"/>
                <w:sz w:val="20"/>
                <w:szCs w:val="20"/>
                <w:lang w:val="hr-HR"/>
              </w:rPr>
              <w:t xml:space="preserve">izraditi kroj razumijevajući anatomske zadanosti </w:t>
            </w:r>
          </w:p>
          <w:p w:rsidR="00C73A6D" w:rsidRPr="009E5787" w:rsidRDefault="00C73A6D" w:rsidP="000211D2">
            <w:pPr>
              <w:numPr>
                <w:ilvl w:val="0"/>
                <w:numId w:val="362"/>
              </w:numPr>
              <w:rPr>
                <w:rFonts w:ascii="Arial Narrow" w:eastAsia="Calibri" w:hAnsi="Arial Narrow"/>
                <w:sz w:val="20"/>
                <w:szCs w:val="20"/>
                <w:lang w:val="hr-HR"/>
              </w:rPr>
            </w:pPr>
            <w:r w:rsidRPr="009E5787">
              <w:rPr>
                <w:rFonts w:ascii="Arial Narrow" w:eastAsia="Calibri" w:hAnsi="Arial Narrow"/>
                <w:sz w:val="20"/>
                <w:szCs w:val="20"/>
                <w:lang w:val="hr-HR"/>
              </w:rPr>
              <w:t>znati odabrati adekvatan materijal te primijeniti ga u skladu s njegovim karakteristikama</w:t>
            </w:r>
          </w:p>
          <w:p w:rsidR="00C73A6D" w:rsidRPr="009E5787" w:rsidRDefault="00C73A6D" w:rsidP="000211D2">
            <w:pPr>
              <w:numPr>
                <w:ilvl w:val="0"/>
                <w:numId w:val="362"/>
              </w:numPr>
              <w:rPr>
                <w:rFonts w:ascii="Arial Narrow" w:eastAsia="Calibri" w:hAnsi="Arial Narrow"/>
                <w:sz w:val="20"/>
                <w:szCs w:val="20"/>
                <w:lang w:val="hr-HR"/>
              </w:rPr>
            </w:pPr>
            <w:r w:rsidRPr="009E5787">
              <w:rPr>
                <w:rFonts w:ascii="Arial Narrow" w:eastAsia="Calibri" w:hAnsi="Arial Narrow"/>
                <w:sz w:val="20"/>
                <w:szCs w:val="20"/>
                <w:lang w:val="hr-HR"/>
              </w:rPr>
              <w:t>usvojiti i primijeniti različite vještine potrebne pri izradi kao što je šivanje, obrada spužve lijepljenjem, brušenjem i presvlačenjem, kaširanje, lijevanje silikonskih i gumenih pozitiva...</w:t>
            </w:r>
          </w:p>
          <w:p w:rsidR="00C73A6D" w:rsidRPr="009E5787" w:rsidRDefault="00C73A6D" w:rsidP="000211D2">
            <w:pPr>
              <w:numPr>
                <w:ilvl w:val="0"/>
                <w:numId w:val="362"/>
              </w:numPr>
              <w:rPr>
                <w:rFonts w:ascii="Arial Narrow" w:eastAsia="Calibri" w:hAnsi="Arial Narrow"/>
                <w:sz w:val="20"/>
                <w:szCs w:val="20"/>
                <w:lang w:val="hr-HR"/>
              </w:rPr>
            </w:pPr>
            <w:r w:rsidRPr="009E5787">
              <w:rPr>
                <w:rFonts w:ascii="Arial Narrow" w:eastAsia="Calibri" w:hAnsi="Arial Narrow"/>
                <w:sz w:val="20"/>
                <w:szCs w:val="20"/>
                <w:lang w:val="hr-HR"/>
              </w:rPr>
              <w:t>samostalno i kreativno izraditi tehnički funkcionalnu maskotu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Studenti uspoređuju različite vrste maskota. Svladavaju skiciranje maskote i krojenje materijala prema anatomskim zahtjevima. Analiziraju se materijali te se razvijaju vještine obrade različitih materijala – šivanje, presvlačenje, ljepljenje, brušenje spužve, kaširanje, lijevanje gumenih/silikonskih pozitiva, bojanje i sl. Potiče ih se na samostalno istraživanje i eksperimentiranje materijalima. Na temelju savladanog sadržaja studenti izrađuju i prezentiraju jednu maskotu kao dio projekta ili završne izložbe.  </w:t>
            </w:r>
          </w:p>
        </w:tc>
      </w:tr>
      <w:tr w:rsidR="00C73A6D" w:rsidRPr="009E5787" w:rsidTr="00507B3B">
        <w:trPr>
          <w:trHeight w:val="432"/>
        </w:trPr>
        <w:tc>
          <w:tcPr>
            <w:tcW w:w="2657" w:type="pct"/>
            <w:gridSpan w:val="6"/>
            <w:vAlign w:val="center"/>
          </w:tcPr>
          <w:p w:rsidR="00C73A6D" w:rsidRPr="009E5787" w:rsidRDefault="00C73A6D" w:rsidP="000211D2">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47"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pohađati nastavu i aktivno sudjelovati u njoj te redovito raditi praktične radove . Studenti su dužni  prezentirati završni rad.</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96" w:type="pct"/>
            <w:vAlign w:val="center"/>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5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5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5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45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716"/>
              <w:gridCol w:w="899"/>
              <w:gridCol w:w="1934"/>
              <w:gridCol w:w="1781"/>
              <w:gridCol w:w="708"/>
              <w:gridCol w:w="709"/>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0,25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Angažiranost tijekom nastave te samostalnost u promišljanju i izvedbi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 i kombiniranje novih materijala pri planiranju i izradi maskote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Procjena će se izvršiti temeljem samostalnog proučavanja literature te eksperimentiranja materijalima i alatima</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maskote i prezentacija kroz završnu izložbu ili projekt</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tehnološke obrade i funkcionalnosti te inventivnost u izboru materijala i  likovnom promišljanju maskote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pStyle w:val="ListParagraph"/>
              <w:numPr>
                <w:ilvl w:val="0"/>
                <w:numId w:val="418"/>
              </w:numPr>
              <w:rPr>
                <w:rFonts w:ascii="Arial Narrow" w:eastAsia="Calibri" w:hAnsi="Arial Narrow"/>
                <w:lang w:val="hr-HR"/>
              </w:rPr>
            </w:pPr>
            <w:r w:rsidRPr="009E5787">
              <w:rPr>
                <w:rFonts w:ascii="Arial Narrow" w:eastAsia="Calibri" w:hAnsi="Arial Narrow"/>
                <w:lang w:val="hr-HR"/>
              </w:rPr>
              <w:t>Kazališne monografije (izbor prema potrebi nastave)</w:t>
            </w:r>
          </w:p>
          <w:p w:rsidR="00C73A6D" w:rsidRPr="009E5787" w:rsidRDefault="00C73A6D" w:rsidP="000211D2">
            <w:pPr>
              <w:pStyle w:val="ListParagraph"/>
              <w:numPr>
                <w:ilvl w:val="0"/>
                <w:numId w:val="418"/>
              </w:numPr>
              <w:rPr>
                <w:rFonts w:ascii="Arial Narrow" w:eastAsia="Calibri" w:hAnsi="Arial Narrow"/>
                <w:lang w:val="hr-HR"/>
              </w:rPr>
            </w:pPr>
            <w:r w:rsidRPr="009E5787">
              <w:rPr>
                <w:rFonts w:ascii="Arial Narrow" w:eastAsia="Calibri" w:hAnsi="Arial Narrow"/>
                <w:lang w:val="hr-HR"/>
              </w:rPr>
              <w:t>CD-i s lutkarskim predstavama</w:t>
            </w:r>
          </w:p>
          <w:p w:rsidR="00C73A6D" w:rsidRPr="009E5787" w:rsidRDefault="00C73A6D" w:rsidP="000211D2">
            <w:pPr>
              <w:pStyle w:val="ListParagraph"/>
              <w:numPr>
                <w:ilvl w:val="0"/>
                <w:numId w:val="418"/>
              </w:numPr>
              <w:rPr>
                <w:rFonts w:ascii="Arial Narrow" w:eastAsia="Calibri" w:hAnsi="Arial Narrow"/>
                <w:lang w:val="hr-HR"/>
              </w:rPr>
            </w:pPr>
            <w:r w:rsidRPr="009E5787">
              <w:rPr>
                <w:rFonts w:ascii="Arial Narrow" w:eastAsia="Calibri" w:hAnsi="Arial Narrow"/>
                <w:lang w:val="hr-HR"/>
              </w:rPr>
              <w:t>Dramski tekstovi prema potrebi nastave</w:t>
            </w:r>
          </w:p>
          <w:p w:rsidR="00C73A6D" w:rsidRPr="009E5787" w:rsidRDefault="00C73A6D" w:rsidP="000211D2">
            <w:pPr>
              <w:pStyle w:val="ListParagraph"/>
              <w:numPr>
                <w:ilvl w:val="0"/>
                <w:numId w:val="418"/>
              </w:numPr>
              <w:rPr>
                <w:rFonts w:ascii="Arial Narrow" w:eastAsia="Calibri" w:hAnsi="Arial Narrow"/>
                <w:lang w:val="hr-HR"/>
              </w:rPr>
            </w:pPr>
            <w:r w:rsidRPr="009E5787">
              <w:rPr>
                <w:rFonts w:ascii="Arial Narrow" w:eastAsia="Calibri" w:hAnsi="Arial Narrow"/>
                <w:lang w:val="hr-HR"/>
              </w:rPr>
              <w:t>Časopisi o lutkarstvu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8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Lutka u filmu – stolne lutke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doc.art. Davor Šarić</w:t>
            </w:r>
          </w:p>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doc.art. Hrvoje Seršić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MAOL-143</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1"/>
        <w:gridCol w:w="553"/>
        <w:gridCol w:w="975"/>
        <w:gridCol w:w="643"/>
        <w:gridCol w:w="977"/>
        <w:gridCol w:w="176"/>
        <w:gridCol w:w="468"/>
        <w:gridCol w:w="1390"/>
        <w:gridCol w:w="410"/>
        <w:gridCol w:w="1979"/>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21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hAnsi="Arial Narrow" w:cs="Arial"/>
                <w:color w:val="000000" w:themeColor="text1"/>
                <w:sz w:val="20"/>
                <w:szCs w:val="20"/>
              </w:rPr>
              <w:t>Osposobljavanje studenata za samostalan rad na podru</w:t>
            </w:r>
            <w:r w:rsidRPr="009E5787">
              <w:rPr>
                <w:rFonts w:ascii="Arial Narrow" w:hAnsi="Arial Narrow"/>
                <w:color w:val="000000" w:themeColor="text1"/>
                <w:sz w:val="20"/>
                <w:szCs w:val="20"/>
              </w:rPr>
              <w:t>čju lutkarskog filma upotrebom štapnih lutaka od kreacije i izrade lutaka, pisanja kratkog scenarija, izrade knjige snimanja, usvajanja elementarnih tehnika animacije do snimanja i montaže. Sposobnost rada u grupi, planiranje i organizacija provođenja jednostavnijeg projekta.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rsidR="00C73A6D" w:rsidRPr="009E5787" w:rsidRDefault="00C73A6D" w:rsidP="000211D2">
            <w:pPr>
              <w:numPr>
                <w:ilvl w:val="0"/>
                <w:numId w:val="220"/>
              </w:numPr>
              <w:rPr>
                <w:rFonts w:ascii="Arial Narrow" w:eastAsia="Calibri" w:hAnsi="Arial Narrow"/>
                <w:sz w:val="20"/>
                <w:szCs w:val="20"/>
                <w:lang w:val="hr-HR"/>
              </w:rPr>
            </w:pPr>
            <w:r w:rsidRPr="009E5787">
              <w:rPr>
                <w:rFonts w:ascii="Arial Narrow" w:eastAsia="Calibri" w:hAnsi="Arial Narrow"/>
                <w:sz w:val="20"/>
                <w:szCs w:val="20"/>
                <w:lang w:val="hr-HR"/>
              </w:rPr>
              <w:t>posjedovati znanja o mjestu štapnih lutaka namijenjenih mediju filma i videa</w:t>
            </w:r>
          </w:p>
          <w:p w:rsidR="00C73A6D" w:rsidRPr="009E5787" w:rsidRDefault="00C73A6D" w:rsidP="000211D2">
            <w:pPr>
              <w:numPr>
                <w:ilvl w:val="0"/>
                <w:numId w:val="220"/>
              </w:numPr>
              <w:rPr>
                <w:rFonts w:ascii="Arial Narrow" w:eastAsia="Calibri" w:hAnsi="Arial Narrow"/>
                <w:sz w:val="20"/>
                <w:szCs w:val="20"/>
                <w:lang w:val="hr-HR"/>
              </w:rPr>
            </w:pPr>
            <w:r w:rsidRPr="009E5787">
              <w:rPr>
                <w:rFonts w:ascii="Arial Narrow" w:eastAsia="Calibri" w:hAnsi="Arial Narrow"/>
                <w:sz w:val="20"/>
                <w:szCs w:val="20"/>
                <w:lang w:val="hr-HR"/>
              </w:rPr>
              <w:t>znati oblikovati i izraditi štapne lutke</w:t>
            </w:r>
          </w:p>
          <w:p w:rsidR="00C73A6D" w:rsidRPr="009E5787" w:rsidRDefault="00C73A6D" w:rsidP="000211D2">
            <w:pPr>
              <w:numPr>
                <w:ilvl w:val="0"/>
                <w:numId w:val="220"/>
              </w:numPr>
              <w:rPr>
                <w:rFonts w:ascii="Arial Narrow" w:eastAsia="Calibri" w:hAnsi="Arial Narrow"/>
                <w:sz w:val="20"/>
                <w:szCs w:val="20"/>
                <w:lang w:val="hr-HR"/>
              </w:rPr>
            </w:pPr>
            <w:r w:rsidRPr="009E5787">
              <w:rPr>
                <w:rFonts w:ascii="Arial Narrow" w:eastAsia="Calibri" w:hAnsi="Arial Narrow"/>
                <w:sz w:val="20"/>
                <w:szCs w:val="20"/>
                <w:lang w:val="hr-HR"/>
              </w:rPr>
              <w:t>ovladati tehnikama pisanja kratkog scenarija i izrade knjige snimanja</w:t>
            </w:r>
          </w:p>
          <w:p w:rsidR="00C73A6D" w:rsidRPr="009E5787" w:rsidRDefault="00C73A6D" w:rsidP="000211D2">
            <w:pPr>
              <w:numPr>
                <w:ilvl w:val="0"/>
                <w:numId w:val="220"/>
              </w:numPr>
              <w:rPr>
                <w:rFonts w:ascii="Arial Narrow" w:eastAsia="Calibri" w:hAnsi="Arial Narrow"/>
                <w:sz w:val="20"/>
                <w:szCs w:val="20"/>
                <w:lang w:val="hr-HR"/>
              </w:rPr>
            </w:pPr>
            <w:r w:rsidRPr="009E5787">
              <w:rPr>
                <w:rFonts w:ascii="Arial Narrow" w:eastAsia="Calibri" w:hAnsi="Arial Narrow"/>
                <w:sz w:val="20"/>
                <w:szCs w:val="20"/>
                <w:lang w:val="hr-HR"/>
              </w:rPr>
              <w:t>usvojiti elementarne tehnike animacije štapnih lutki</w:t>
            </w:r>
          </w:p>
          <w:p w:rsidR="00C73A6D" w:rsidRPr="009E5787" w:rsidRDefault="00C73A6D" w:rsidP="000211D2">
            <w:pPr>
              <w:numPr>
                <w:ilvl w:val="0"/>
                <w:numId w:val="220"/>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samostalno snimanje i montažu kratkog lutkarskog filma korištenjem štapnih lutki</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Povijesno-umjetnički okvir lutaka na štapu, podvrste lutaka za štapu; primjeri iz umjetničke prakse.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Oblikovanje i izrada lutaka na štapu namijenjenih filmskom mediju.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scenarija i knjige snimanja.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Osnovne tehnike animacije štapnih lutaka.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Osnovne tehnike snimanja lutkarskog filma uz upotrebu štapnih lutaka, osnove rasvjete.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Montaža i postprodukcija.</w:t>
            </w:r>
          </w:p>
        </w:tc>
      </w:tr>
      <w:tr w:rsidR="00C73A6D" w:rsidRPr="009E5787" w:rsidTr="00507B3B">
        <w:trPr>
          <w:trHeight w:val="432"/>
        </w:trPr>
        <w:tc>
          <w:tcPr>
            <w:tcW w:w="2657" w:type="pct"/>
            <w:gridSpan w:val="6"/>
            <w:vAlign w:val="center"/>
          </w:tcPr>
          <w:p w:rsidR="00C73A6D" w:rsidRPr="009E5787" w:rsidRDefault="00C73A6D" w:rsidP="000211D2">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kontinuirano izvršavanje obaveza.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8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0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3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5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1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8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0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5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1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8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0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53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5" w:type="pct"/>
            <w:vAlign w:val="center"/>
          </w:tcPr>
          <w:p w:rsidR="00C73A6D" w:rsidRPr="009E5787" w:rsidRDefault="00C73A6D" w:rsidP="00507B3B">
            <w:pPr>
              <w:rPr>
                <w:rFonts w:ascii="Arial Narrow" w:eastAsia="Calibri" w:hAnsi="Arial Narrow"/>
                <w:sz w:val="20"/>
                <w:szCs w:val="20"/>
                <w:lang w:val="hr-HR"/>
              </w:rPr>
            </w:pPr>
          </w:p>
        </w:tc>
        <w:tc>
          <w:tcPr>
            <w:tcW w:w="53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5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1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8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0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8" w:type="pct"/>
            <w:vAlign w:val="center"/>
          </w:tcPr>
          <w:p w:rsidR="00C73A6D" w:rsidRPr="009E5787" w:rsidRDefault="00C73A6D" w:rsidP="00507B3B">
            <w:pPr>
              <w:rPr>
                <w:rFonts w:ascii="Arial Narrow" w:eastAsia="Calibri" w:hAnsi="Arial Narrow"/>
                <w:sz w:val="20"/>
                <w:szCs w:val="20"/>
                <w:lang w:val="hr-HR"/>
              </w:rPr>
            </w:pPr>
          </w:p>
        </w:tc>
        <w:tc>
          <w:tcPr>
            <w:tcW w:w="35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rsidR="00C73A6D" w:rsidRPr="009E5787" w:rsidRDefault="00C73A6D" w:rsidP="00507B3B">
            <w:pPr>
              <w:rPr>
                <w:rFonts w:ascii="Arial Narrow" w:eastAsia="Calibri" w:hAnsi="Arial Narrow"/>
                <w:sz w:val="20"/>
                <w:szCs w:val="20"/>
                <w:lang w:val="hr-HR"/>
              </w:rPr>
            </w:pPr>
          </w:p>
        </w:tc>
        <w:tc>
          <w:tcPr>
            <w:tcW w:w="35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C73A6D" w:rsidRPr="009E5787" w:rsidRDefault="00C73A6D" w:rsidP="00507B3B">
            <w:pPr>
              <w:rPr>
                <w:rFonts w:ascii="Arial Narrow" w:eastAsia="Calibri" w:hAnsi="Arial Narrow"/>
                <w:sz w:val="20"/>
                <w:szCs w:val="20"/>
                <w:lang w:val="hr-HR"/>
              </w:rPr>
            </w:pPr>
          </w:p>
        </w:tc>
        <w:tc>
          <w:tcPr>
            <w:tcW w:w="131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Usmeno izlaganje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studenta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lutaka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kvalitete i funkcionalnosti izrade lutke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Animacija lutaka, pisanje kratkog scenarija te izrada knjige snimanja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izražajnosti animacije; evaluacija umjetničke i tehničke razine scenarija i knjige snimanja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Realizacija krakog lutkarskog filma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dovršenog jednostavnog projekta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21"/>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Bacon, Mat. </w:t>
            </w:r>
            <w:r w:rsidRPr="009E5787">
              <w:rPr>
                <w:rFonts w:ascii="Arial Narrow" w:eastAsia="Calibri" w:hAnsi="Arial Narrow"/>
                <w:bCs/>
                <w:i/>
                <w:sz w:val="20"/>
                <w:szCs w:val="20"/>
                <w:lang w:val="hr-HR"/>
              </w:rPr>
              <w:t>No Strings Attached: Inside Story of Jim Henson's Creature Shop</w:t>
            </w:r>
            <w:r w:rsidRPr="009E5787">
              <w:rPr>
                <w:rFonts w:ascii="Arial Narrow" w:eastAsia="Calibri" w:hAnsi="Arial Narrow"/>
                <w:bCs/>
                <w:sz w:val="20"/>
                <w:szCs w:val="20"/>
                <w:lang w:val="hr-HR"/>
              </w:rPr>
              <w:t>. Virgin Books, 1997.</w:t>
            </w:r>
          </w:p>
          <w:p w:rsidR="00C73A6D" w:rsidRPr="009E5787" w:rsidRDefault="00C73A6D" w:rsidP="000211D2">
            <w:pPr>
              <w:numPr>
                <w:ilvl w:val="0"/>
                <w:numId w:val="221"/>
              </w:numPr>
              <w:rPr>
                <w:rFonts w:ascii="Arial Narrow" w:eastAsia="Calibri" w:hAnsi="Arial Narrow"/>
                <w:sz w:val="20"/>
                <w:szCs w:val="20"/>
                <w:lang w:val="hr-HR"/>
              </w:rPr>
            </w:pPr>
            <w:r w:rsidRPr="009E5787">
              <w:rPr>
                <w:rFonts w:ascii="Arial Narrow" w:eastAsia="Calibri" w:hAnsi="Arial Narrow"/>
                <w:sz w:val="20"/>
                <w:szCs w:val="20"/>
                <w:lang w:val="hr-HR"/>
              </w:rPr>
              <w:t xml:space="preserve">Purves, Barry JC. </w:t>
            </w:r>
            <w:r w:rsidRPr="009E5787">
              <w:rPr>
                <w:rFonts w:ascii="Arial Narrow" w:eastAsia="Calibri" w:hAnsi="Arial Narrow"/>
                <w:bCs/>
                <w:i/>
                <w:sz w:val="20"/>
                <w:szCs w:val="20"/>
                <w:lang w:val="hr-HR"/>
              </w:rPr>
              <w:t>Stop-motion Animation: Frame by Frame Film-making with Puppets and Models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Fairchild Books, 2014.</w:t>
            </w:r>
          </w:p>
          <w:p w:rsidR="00C73A6D" w:rsidRPr="009E5787" w:rsidRDefault="00C73A6D" w:rsidP="000211D2">
            <w:pPr>
              <w:numPr>
                <w:ilvl w:val="0"/>
                <w:numId w:val="221"/>
              </w:numPr>
              <w:rPr>
                <w:rFonts w:ascii="Arial Narrow" w:eastAsia="Calibri" w:hAnsi="Arial Narrow"/>
                <w:sz w:val="20"/>
                <w:szCs w:val="20"/>
                <w:lang w:val="hr-HR"/>
              </w:rPr>
            </w:pPr>
            <w:r w:rsidRPr="009E5787">
              <w:rPr>
                <w:rFonts w:ascii="Arial Narrow" w:eastAsia="Calibri" w:hAnsi="Arial Narrow"/>
                <w:sz w:val="20"/>
                <w:szCs w:val="20"/>
                <w:lang w:val="hr-HR"/>
              </w:rPr>
              <w:t xml:space="preserve">Varl, Breda. </w:t>
            </w:r>
            <w:r w:rsidRPr="009E5787">
              <w:rPr>
                <w:rFonts w:ascii="Arial Narrow" w:eastAsia="Calibri" w:hAnsi="Arial Narrow"/>
                <w:i/>
                <w:iCs/>
                <w:sz w:val="20"/>
                <w:szCs w:val="20"/>
                <w:lang w:val="hr-HR"/>
              </w:rPr>
              <w:t xml:space="preserve">Moje lutke </w:t>
            </w:r>
            <w:r w:rsidRPr="009E5787">
              <w:rPr>
                <w:rFonts w:ascii="Arial Narrow" w:eastAsia="Calibri" w:hAnsi="Arial Narrow"/>
                <w:sz w:val="20"/>
                <w:szCs w:val="20"/>
                <w:lang w:val="hr-HR"/>
              </w:rPr>
              <w:t>1-6. Zagreb: Međunarodni centar za usluge u kulturi, 1999. (</w:t>
            </w:r>
            <w:r w:rsidRPr="009E5787">
              <w:rPr>
                <w:rFonts w:ascii="Arial Narrow" w:eastAsia="Calibri" w:hAnsi="Arial Narrow"/>
                <w:i/>
                <w:iCs/>
                <w:sz w:val="20"/>
                <w:szCs w:val="20"/>
                <w:lang w:val="hr-HR"/>
              </w:rPr>
              <w:t>Lutke na štapu</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Lutke na koncu</w:t>
            </w:r>
            <w:r w:rsidRPr="009E5787">
              <w:rPr>
                <w:rFonts w:ascii="Arial Narrow" w:eastAsia="Calibri" w:hAnsi="Arial Narrow"/>
                <w:sz w:val="20"/>
                <w:szCs w:val="20"/>
                <w:lang w:val="hr-HR"/>
              </w:rPr>
              <w:t>), 2000. (</w:t>
            </w:r>
            <w:r w:rsidRPr="009E5787">
              <w:rPr>
                <w:rFonts w:ascii="Arial Narrow" w:eastAsia="Calibri" w:hAnsi="Arial Narrow"/>
                <w:i/>
                <w:iCs/>
                <w:sz w:val="20"/>
                <w:szCs w:val="20"/>
                <w:lang w:val="hr-HR"/>
              </w:rPr>
              <w:t>Ručne lutke – ginjoli</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Plošne lutke</w:t>
            </w:r>
            <w:r w:rsidRPr="009E5787">
              <w:rPr>
                <w:rFonts w:ascii="Arial Narrow" w:eastAsia="Calibri" w:hAnsi="Arial Narrow"/>
                <w:sz w:val="20"/>
                <w:szCs w:val="20"/>
                <w:lang w:val="hr-HR"/>
              </w:rPr>
              <w:t>), 2001. (</w:t>
            </w:r>
            <w:r w:rsidRPr="009E5787">
              <w:rPr>
                <w:rFonts w:ascii="Arial Narrow" w:eastAsia="Calibri" w:hAnsi="Arial Narrow"/>
                <w:i/>
                <w:iCs/>
                <w:sz w:val="20"/>
                <w:szCs w:val="20"/>
                <w:lang w:val="hr-HR"/>
              </w:rPr>
              <w:t>Mimičke lutke</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Maske</w:t>
            </w:r>
            <w:r w:rsidRPr="009E5787">
              <w:rPr>
                <w:rFonts w:ascii="Arial Narrow" w:eastAsia="Calibri" w:hAnsi="Arial Narrow"/>
                <w:sz w:val="20"/>
                <w:szCs w:val="20"/>
                <w:lang w:val="hr-HR"/>
              </w:rPr>
              <w:t>)</w:t>
            </w:r>
          </w:p>
          <w:p w:rsidR="00C73A6D" w:rsidRPr="009E5787" w:rsidRDefault="00C73A6D" w:rsidP="000211D2">
            <w:pPr>
              <w:numPr>
                <w:ilvl w:val="0"/>
                <w:numId w:val="221"/>
              </w:numPr>
              <w:rPr>
                <w:rFonts w:ascii="Arial Narrow" w:eastAsia="Calibri" w:hAnsi="Arial Narrow"/>
                <w:sz w:val="20"/>
                <w:szCs w:val="20"/>
                <w:lang w:val="hr-HR"/>
              </w:rPr>
            </w:pPr>
            <w:r w:rsidRPr="009E5787">
              <w:rPr>
                <w:rFonts w:ascii="Arial Narrow" w:eastAsia="Calibri" w:hAnsi="Arial Narrow"/>
                <w:sz w:val="20"/>
                <w:szCs w:val="20"/>
                <w:lang w:val="hr-HR"/>
              </w:rPr>
              <w:t xml:space="preserve">Blumenthal, Eileen. </w:t>
            </w:r>
            <w:r w:rsidRPr="009E5787">
              <w:rPr>
                <w:rFonts w:ascii="Arial Narrow" w:eastAsia="Calibri" w:hAnsi="Arial Narrow"/>
                <w:i/>
                <w:sz w:val="20"/>
                <w:szCs w:val="20"/>
                <w:lang w:val="hr-HR"/>
              </w:rPr>
              <w:t>Puppetry: A World History</w:t>
            </w:r>
            <w:r w:rsidRPr="009E5787">
              <w:rPr>
                <w:rFonts w:ascii="Arial Narrow" w:eastAsia="Calibri" w:hAnsi="Arial Narrow"/>
                <w:sz w:val="20"/>
                <w:szCs w:val="20"/>
                <w:lang w:val="hr-HR"/>
              </w:rPr>
              <w:t>. HNA Books, 2005.</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1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Default="00C73A6D" w:rsidP="00C73A6D">
      <w:pPr>
        <w:spacing w:after="160" w:line="259" w:lineRule="auto"/>
        <w:rPr>
          <w:rFonts w:ascii="Arial Narrow" w:eastAsia="Calibri" w:hAnsi="Arial Narrow"/>
          <w:b/>
          <w:sz w:val="20"/>
          <w:szCs w:val="20"/>
          <w:lang w:val="hr-HR"/>
        </w:rPr>
      </w:pPr>
      <w:r>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Lutka u filmu – kombinirane tehnike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doc.art. Davor Šarić</w:t>
            </w:r>
          </w:p>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doc.art. Hrvoje Seršić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MAOL-144</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7"/>
        <w:gridCol w:w="347"/>
        <w:gridCol w:w="973"/>
        <w:gridCol w:w="643"/>
        <w:gridCol w:w="977"/>
        <w:gridCol w:w="36"/>
        <w:gridCol w:w="607"/>
        <w:gridCol w:w="1390"/>
        <w:gridCol w:w="270"/>
        <w:gridCol w:w="2122"/>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224"/>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Osposobljavanje studenata za samostalan rad na području lutkarskog filma upotrebom kombiniranih lutkarskih tehnologija</w:t>
            </w:r>
          </w:p>
          <w:p w:rsidR="00C73A6D" w:rsidRPr="009E5787" w:rsidRDefault="00C73A6D" w:rsidP="00507B3B">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 xml:space="preserve">primjerenih određenom projektnom zadatku uz iznalaženje kreativnih i inovativnih tehnoloških rješenja kombiniranjem </w:t>
            </w:r>
          </w:p>
          <w:p w:rsidR="00C73A6D" w:rsidRPr="009E5787" w:rsidRDefault="00C73A6D" w:rsidP="00507B3B">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usvojenih znanja s područja lutkarske tehnologije. Konstruktivno funkcioniranje unutar kreativnog tima kroz razmjenu ideja</w:t>
            </w:r>
          </w:p>
          <w:p w:rsidR="00C73A6D" w:rsidRPr="009E5787" w:rsidRDefault="00C73A6D" w:rsidP="00507B3B">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te usvajanje vještina verbalne, pisane i likovne artikulacije koncepata i vizualnih rješenja. Sposobnost samostalne kreacije</w:t>
            </w:r>
          </w:p>
          <w:p w:rsidR="00C73A6D" w:rsidRPr="009E5787" w:rsidRDefault="00C73A6D" w:rsidP="00507B3B">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 xml:space="preserve">i izrade lutaka, pisanja kratkog scenarija i izrade knjige snimanja, usvajanje složenijih tehnika animacije, tehničke vještine </w:t>
            </w:r>
          </w:p>
          <w:p w:rsidR="00C73A6D" w:rsidRPr="009E5787" w:rsidRDefault="00C73A6D" w:rsidP="00507B3B">
            <w:pPr>
              <w:shd w:val="clear" w:color="auto" w:fill="FFFFFF"/>
              <w:spacing w:line="0" w:lineRule="auto"/>
              <w:rPr>
                <w:rFonts w:ascii="Arial Narrow" w:eastAsia="Times New Roman" w:hAnsi="Arial Narrow"/>
                <w:color w:val="008000"/>
                <w:sz w:val="20"/>
                <w:szCs w:val="20"/>
                <w:lang w:val="hr-HR" w:eastAsia="hr-HR"/>
              </w:rPr>
            </w:pPr>
            <w:r w:rsidRPr="009E5787">
              <w:rPr>
                <w:rFonts w:ascii="Arial Narrow" w:eastAsia="Times New Roman" w:hAnsi="Arial Narrow"/>
                <w:color w:val="008000"/>
                <w:sz w:val="20"/>
                <w:szCs w:val="20"/>
                <w:lang w:val="hr-HR" w:eastAsia="hr-HR"/>
              </w:rPr>
              <w:t>snimanja i montaže.</w:t>
            </w:r>
          </w:p>
          <w:p w:rsidR="00C73A6D" w:rsidRPr="009E5787" w:rsidRDefault="00C73A6D" w:rsidP="00507B3B">
            <w:pPr>
              <w:rPr>
                <w:rFonts w:ascii="Arial Narrow" w:eastAsia="Calibri" w:hAnsi="Arial Narrow"/>
                <w:sz w:val="20"/>
                <w:szCs w:val="20"/>
                <w:lang w:val="hr-HR"/>
              </w:rPr>
            </w:pPr>
            <w:r w:rsidRPr="009E5787">
              <w:rPr>
                <w:rFonts w:ascii="Arial Narrow" w:hAnsi="Arial Narrow" w:cs="Arial"/>
                <w:color w:val="000000" w:themeColor="text1"/>
                <w:sz w:val="20"/>
                <w:szCs w:val="20"/>
              </w:rPr>
              <w:t>Osposobljavanje studenata za samostalan rad na podru</w:t>
            </w:r>
            <w:r w:rsidRPr="009E5787">
              <w:rPr>
                <w:rFonts w:ascii="Arial Narrow" w:hAnsi="Arial Narrow"/>
                <w:color w:val="000000" w:themeColor="text1"/>
                <w:sz w:val="20"/>
                <w:szCs w:val="20"/>
              </w:rPr>
              <w:t>čju lutkarskog filma upotrebom kombiniranih lutkarskih tehnologija primjerenih određenom projektnom zadatku uz iznalaženje kreativnih i inovativnih tehnoloških rješenja kombiniranjem usvojenih znanja s područja lutkarske tehnologije. Konstruktivno funkcioniranje unutar kreativnog tima kroz razmjenu ideja te usvajanje vještina verbalne, pisane i likovne artikulacije koncepata i vizualnih rješenja. Sposobnost samostalne kreacije i izrade lutaka, pisanja kratkog scenarija i izrade knjige snimanja, usvajanje složenijih tehnika animacije, tehničke vještine snimanja i montaže.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rsidR="00C73A6D" w:rsidRPr="009E5787" w:rsidRDefault="00C73A6D" w:rsidP="000211D2">
            <w:pPr>
              <w:numPr>
                <w:ilvl w:val="0"/>
                <w:numId w:val="226"/>
              </w:numPr>
              <w:rPr>
                <w:rFonts w:ascii="Arial Narrow" w:eastAsia="Calibri" w:hAnsi="Arial Narrow"/>
                <w:sz w:val="20"/>
                <w:szCs w:val="20"/>
                <w:lang w:val="hr-HR"/>
              </w:rPr>
            </w:pPr>
            <w:r w:rsidRPr="009E5787">
              <w:rPr>
                <w:rFonts w:ascii="Arial Narrow" w:eastAsia="Calibri" w:hAnsi="Arial Narrow"/>
                <w:sz w:val="20"/>
                <w:szCs w:val="20"/>
                <w:lang w:val="hr-HR"/>
              </w:rPr>
              <w:t>posjedovati znanja o mjestu lutke namijenjene mediju filma i videa</w:t>
            </w:r>
          </w:p>
          <w:p w:rsidR="00C73A6D" w:rsidRPr="009E5787" w:rsidRDefault="00C73A6D" w:rsidP="000211D2">
            <w:pPr>
              <w:numPr>
                <w:ilvl w:val="0"/>
                <w:numId w:val="226"/>
              </w:numPr>
              <w:rPr>
                <w:rFonts w:ascii="Arial Narrow" w:eastAsia="Calibri" w:hAnsi="Arial Narrow"/>
                <w:sz w:val="20"/>
                <w:szCs w:val="20"/>
                <w:lang w:val="hr-HR"/>
              </w:rPr>
            </w:pPr>
            <w:r w:rsidRPr="009E5787">
              <w:rPr>
                <w:rFonts w:ascii="Arial Narrow" w:eastAsia="Calibri" w:hAnsi="Arial Narrow"/>
                <w:sz w:val="20"/>
                <w:szCs w:val="20"/>
                <w:lang w:val="hr-HR"/>
              </w:rPr>
              <w:t>znati oblikovati i izraditi lutke u skladu sa samoiniciranim projektnim zadatkom</w:t>
            </w:r>
          </w:p>
          <w:p w:rsidR="00C73A6D" w:rsidRPr="009E5787" w:rsidRDefault="00C73A6D" w:rsidP="000211D2">
            <w:pPr>
              <w:numPr>
                <w:ilvl w:val="0"/>
                <w:numId w:val="226"/>
              </w:numPr>
              <w:rPr>
                <w:rFonts w:ascii="Arial Narrow" w:eastAsia="Calibri" w:hAnsi="Arial Narrow"/>
                <w:sz w:val="20"/>
                <w:szCs w:val="20"/>
                <w:lang w:val="hr-HR"/>
              </w:rPr>
            </w:pPr>
            <w:r w:rsidRPr="009E5787">
              <w:rPr>
                <w:rFonts w:ascii="Arial Narrow" w:eastAsia="Calibri" w:hAnsi="Arial Narrow"/>
                <w:sz w:val="20"/>
                <w:szCs w:val="20"/>
                <w:lang w:val="hr-HR"/>
              </w:rPr>
              <w:t>ovladati tehnikama pisanja kratkog scenarija i izrade knjige snimanja</w:t>
            </w:r>
          </w:p>
          <w:p w:rsidR="00C73A6D" w:rsidRPr="009E5787" w:rsidRDefault="00C73A6D" w:rsidP="000211D2">
            <w:pPr>
              <w:numPr>
                <w:ilvl w:val="0"/>
                <w:numId w:val="226"/>
              </w:numPr>
              <w:rPr>
                <w:rFonts w:ascii="Arial Narrow" w:eastAsia="Calibri" w:hAnsi="Arial Narrow"/>
                <w:sz w:val="20"/>
                <w:szCs w:val="20"/>
                <w:lang w:val="hr-HR"/>
              </w:rPr>
            </w:pPr>
            <w:r w:rsidRPr="009E5787">
              <w:rPr>
                <w:rFonts w:ascii="Arial Narrow" w:eastAsia="Calibri" w:hAnsi="Arial Narrow"/>
                <w:sz w:val="20"/>
                <w:szCs w:val="20"/>
                <w:lang w:val="hr-HR"/>
              </w:rPr>
              <w:t>usvojiti elementarne tehnike animacije odabrane lutkarske tehnike</w:t>
            </w:r>
          </w:p>
          <w:p w:rsidR="00C73A6D" w:rsidRPr="009E5787" w:rsidRDefault="00C73A6D" w:rsidP="000211D2">
            <w:pPr>
              <w:numPr>
                <w:ilvl w:val="0"/>
                <w:numId w:val="226"/>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samostalno snimanje i montažu kratkog lutkarskog filma korištenjem kombiniranim tehnikama lutaka i elementarnom stop-frame animacijom</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Povijesno-umjetnički okvir lutke u filmu: filmovi namijenjeni djeci, odraslima, glazbeni spotovi, art-film.</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Oblikovanje i izrada lutaka na osnovi projektnog zadatka.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scenarija i knjige snimanja.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Tehnike animacije.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Osnovne tehnika snimanja lutkarskog filma i stop-frame animacije, načela rasvjete.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Montaža i postprodukcija.</w:t>
            </w:r>
          </w:p>
        </w:tc>
      </w:tr>
      <w:tr w:rsidR="00C73A6D" w:rsidRPr="009E5787" w:rsidTr="00507B3B">
        <w:trPr>
          <w:trHeight w:val="432"/>
        </w:trPr>
        <w:tc>
          <w:tcPr>
            <w:tcW w:w="2578" w:type="pct"/>
            <w:gridSpan w:val="6"/>
            <w:vAlign w:val="center"/>
          </w:tcPr>
          <w:p w:rsidR="00C73A6D" w:rsidRPr="009E5787" w:rsidRDefault="00C73A6D" w:rsidP="000211D2">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578" w:type="pct"/>
            <w:gridSpan w:val="6"/>
            <w:vAlign w:val="center"/>
          </w:tcPr>
          <w:p w:rsidR="00C73A6D" w:rsidRPr="009E5787" w:rsidRDefault="00C73A6D" w:rsidP="000211D2">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422"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kontinuirano izvršavanje obaveza.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93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19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3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5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93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19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5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93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19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53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5" w:type="pct"/>
            <w:vAlign w:val="center"/>
          </w:tcPr>
          <w:p w:rsidR="00C73A6D" w:rsidRPr="009E5787" w:rsidRDefault="00C73A6D" w:rsidP="00507B3B">
            <w:pPr>
              <w:rPr>
                <w:rFonts w:ascii="Arial Narrow" w:eastAsia="Calibri" w:hAnsi="Arial Narrow"/>
                <w:sz w:val="20"/>
                <w:szCs w:val="20"/>
                <w:lang w:val="hr-HR"/>
              </w:rPr>
            </w:pPr>
          </w:p>
        </w:tc>
        <w:tc>
          <w:tcPr>
            <w:tcW w:w="539"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5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93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19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7" w:type="pct"/>
            <w:vAlign w:val="center"/>
          </w:tcPr>
          <w:p w:rsidR="00C73A6D" w:rsidRPr="009E5787" w:rsidRDefault="00C73A6D" w:rsidP="00507B3B">
            <w:pPr>
              <w:rPr>
                <w:rFonts w:ascii="Arial Narrow" w:eastAsia="Calibri" w:hAnsi="Arial Narrow"/>
                <w:sz w:val="20"/>
                <w:szCs w:val="20"/>
                <w:lang w:val="hr-HR"/>
              </w:rPr>
            </w:pPr>
          </w:p>
        </w:tc>
        <w:tc>
          <w:tcPr>
            <w:tcW w:w="35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9" w:type="pct"/>
            <w:vAlign w:val="center"/>
          </w:tcPr>
          <w:p w:rsidR="00C73A6D" w:rsidRPr="009E5787" w:rsidRDefault="00C73A6D" w:rsidP="00507B3B">
            <w:pPr>
              <w:rPr>
                <w:rFonts w:ascii="Arial Narrow" w:eastAsia="Calibri" w:hAnsi="Arial Narrow"/>
                <w:sz w:val="20"/>
                <w:szCs w:val="20"/>
                <w:lang w:val="hr-HR"/>
              </w:rPr>
            </w:pPr>
          </w:p>
        </w:tc>
        <w:tc>
          <w:tcPr>
            <w:tcW w:w="35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7" w:type="pct"/>
            <w:vAlign w:val="center"/>
          </w:tcPr>
          <w:p w:rsidR="00C73A6D" w:rsidRPr="009E5787" w:rsidRDefault="00C73A6D" w:rsidP="00507B3B">
            <w:pPr>
              <w:rPr>
                <w:rFonts w:ascii="Arial Narrow" w:eastAsia="Calibri" w:hAnsi="Arial Narrow"/>
                <w:sz w:val="20"/>
                <w:szCs w:val="20"/>
                <w:lang w:val="hr-HR"/>
              </w:rPr>
            </w:pPr>
          </w:p>
        </w:tc>
        <w:tc>
          <w:tcPr>
            <w:tcW w:w="13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Usmeno izlaganje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studenta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lutaka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kvalitete i funkcionalnosti izrade lutke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Animacija lutaka, pisanje kratkog scenarija te izrada knjige snimanja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izražajnosti animacije; evaluacija umjetničke i tehničke razine scenarija i knjige snimanja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Realizacija krakog lutkarskog filma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dovršenog jednostavnog projekta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99"/>
              </w:numPr>
              <w:rPr>
                <w:rFonts w:ascii="Arial Narrow" w:eastAsia="Calibri" w:hAnsi="Arial Narrow"/>
                <w:bCs/>
                <w:sz w:val="20"/>
                <w:szCs w:val="20"/>
                <w:lang w:val="hr-HR"/>
              </w:rPr>
            </w:pPr>
            <w:r w:rsidRPr="009E5787">
              <w:rPr>
                <w:rFonts w:ascii="Arial Narrow" w:eastAsia="Calibri" w:hAnsi="Arial Narrow"/>
                <w:bCs/>
                <w:sz w:val="20"/>
                <w:szCs w:val="20"/>
                <w:lang w:val="hr-HR"/>
              </w:rPr>
              <w:t xml:space="preserve">Bacon, Mat. </w:t>
            </w:r>
            <w:r w:rsidRPr="009E5787">
              <w:rPr>
                <w:rFonts w:ascii="Arial Narrow" w:eastAsia="Calibri" w:hAnsi="Arial Narrow"/>
                <w:bCs/>
                <w:i/>
                <w:sz w:val="20"/>
                <w:szCs w:val="20"/>
                <w:lang w:val="hr-HR"/>
              </w:rPr>
              <w:t>No Strings Attached: Inside Story of Jim Henson's Creature Shop</w:t>
            </w:r>
            <w:r w:rsidRPr="009E5787">
              <w:rPr>
                <w:rFonts w:ascii="Arial Narrow" w:eastAsia="Calibri" w:hAnsi="Arial Narrow"/>
                <w:bCs/>
                <w:sz w:val="20"/>
                <w:szCs w:val="20"/>
                <w:lang w:val="hr-HR"/>
              </w:rPr>
              <w:t>. Virgin Books, 1997.</w:t>
            </w:r>
          </w:p>
          <w:p w:rsidR="00C73A6D" w:rsidRPr="009E5787" w:rsidRDefault="00C73A6D" w:rsidP="000211D2">
            <w:pPr>
              <w:numPr>
                <w:ilvl w:val="0"/>
                <w:numId w:val="299"/>
              </w:numPr>
              <w:rPr>
                <w:rFonts w:ascii="Arial Narrow" w:eastAsia="Calibri" w:hAnsi="Arial Narrow"/>
                <w:sz w:val="20"/>
                <w:szCs w:val="20"/>
                <w:lang w:val="hr-HR"/>
              </w:rPr>
            </w:pPr>
            <w:r w:rsidRPr="009E5787">
              <w:rPr>
                <w:rFonts w:ascii="Arial Narrow" w:eastAsia="Calibri" w:hAnsi="Arial Narrow"/>
                <w:sz w:val="20"/>
                <w:szCs w:val="20"/>
                <w:lang w:val="hr-HR"/>
              </w:rPr>
              <w:t xml:space="preserve">Purves, Barry JC. </w:t>
            </w:r>
            <w:r w:rsidRPr="009E5787">
              <w:rPr>
                <w:rFonts w:ascii="Arial Narrow" w:eastAsia="Calibri" w:hAnsi="Arial Narrow"/>
                <w:bCs/>
                <w:i/>
                <w:sz w:val="20"/>
                <w:szCs w:val="20"/>
                <w:lang w:val="hr-HR"/>
              </w:rPr>
              <w:t>Stop-motion Animation: Frame by Frame Film-making with Puppets and Models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Fairchild Books, 2014.</w:t>
            </w:r>
          </w:p>
          <w:p w:rsidR="00C73A6D" w:rsidRPr="009E5787" w:rsidRDefault="00C73A6D" w:rsidP="000211D2">
            <w:pPr>
              <w:numPr>
                <w:ilvl w:val="0"/>
                <w:numId w:val="299"/>
              </w:numPr>
              <w:rPr>
                <w:rFonts w:ascii="Arial Narrow" w:eastAsia="Calibri" w:hAnsi="Arial Narrow"/>
                <w:sz w:val="20"/>
                <w:szCs w:val="20"/>
                <w:lang w:val="hr-HR"/>
              </w:rPr>
            </w:pPr>
            <w:r w:rsidRPr="009E5787">
              <w:rPr>
                <w:rFonts w:ascii="Arial Narrow" w:eastAsia="Calibri" w:hAnsi="Arial Narrow"/>
                <w:sz w:val="20"/>
                <w:szCs w:val="20"/>
                <w:lang w:val="hr-HR"/>
              </w:rPr>
              <w:t xml:space="preserve">Varl, Breda. </w:t>
            </w:r>
            <w:r w:rsidRPr="009E5787">
              <w:rPr>
                <w:rFonts w:ascii="Arial Narrow" w:eastAsia="Calibri" w:hAnsi="Arial Narrow"/>
                <w:i/>
                <w:iCs/>
                <w:sz w:val="20"/>
                <w:szCs w:val="20"/>
                <w:lang w:val="hr-HR"/>
              </w:rPr>
              <w:t xml:space="preserve">Moje lutke </w:t>
            </w:r>
            <w:r w:rsidRPr="009E5787">
              <w:rPr>
                <w:rFonts w:ascii="Arial Narrow" w:eastAsia="Calibri" w:hAnsi="Arial Narrow"/>
                <w:sz w:val="20"/>
                <w:szCs w:val="20"/>
                <w:lang w:val="hr-HR"/>
              </w:rPr>
              <w:t>1-6. Zagreb: Međunarodni centar za usluge u kulturi, 1999. (</w:t>
            </w:r>
            <w:r w:rsidRPr="009E5787">
              <w:rPr>
                <w:rFonts w:ascii="Arial Narrow" w:eastAsia="Calibri" w:hAnsi="Arial Narrow"/>
                <w:i/>
                <w:iCs/>
                <w:sz w:val="20"/>
                <w:szCs w:val="20"/>
                <w:lang w:val="hr-HR"/>
              </w:rPr>
              <w:t>Lutke na štapu</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Lutke na koncu</w:t>
            </w:r>
            <w:r w:rsidRPr="009E5787">
              <w:rPr>
                <w:rFonts w:ascii="Arial Narrow" w:eastAsia="Calibri" w:hAnsi="Arial Narrow"/>
                <w:sz w:val="20"/>
                <w:szCs w:val="20"/>
                <w:lang w:val="hr-HR"/>
              </w:rPr>
              <w:t>), 2000. (</w:t>
            </w:r>
            <w:r w:rsidRPr="009E5787">
              <w:rPr>
                <w:rFonts w:ascii="Arial Narrow" w:eastAsia="Calibri" w:hAnsi="Arial Narrow"/>
                <w:i/>
                <w:iCs/>
                <w:sz w:val="20"/>
                <w:szCs w:val="20"/>
                <w:lang w:val="hr-HR"/>
              </w:rPr>
              <w:t>Ručne lutke – ginjoli</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Plošne lutke</w:t>
            </w:r>
            <w:r w:rsidRPr="009E5787">
              <w:rPr>
                <w:rFonts w:ascii="Arial Narrow" w:eastAsia="Calibri" w:hAnsi="Arial Narrow"/>
                <w:sz w:val="20"/>
                <w:szCs w:val="20"/>
                <w:lang w:val="hr-HR"/>
              </w:rPr>
              <w:t>), 2001. (</w:t>
            </w:r>
            <w:r w:rsidRPr="009E5787">
              <w:rPr>
                <w:rFonts w:ascii="Arial Narrow" w:eastAsia="Calibri" w:hAnsi="Arial Narrow"/>
                <w:i/>
                <w:iCs/>
                <w:sz w:val="20"/>
                <w:szCs w:val="20"/>
                <w:lang w:val="hr-HR"/>
              </w:rPr>
              <w:t>Mimičke lutke</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Maske</w:t>
            </w:r>
            <w:r w:rsidRPr="009E5787">
              <w:rPr>
                <w:rFonts w:ascii="Arial Narrow" w:eastAsia="Calibri" w:hAnsi="Arial Narrow"/>
                <w:sz w:val="20"/>
                <w:szCs w:val="20"/>
                <w:lang w:val="hr-HR"/>
              </w:rPr>
              <w:t>)</w:t>
            </w:r>
          </w:p>
          <w:p w:rsidR="00C73A6D" w:rsidRPr="009E5787" w:rsidRDefault="00C73A6D" w:rsidP="000211D2">
            <w:pPr>
              <w:numPr>
                <w:ilvl w:val="0"/>
                <w:numId w:val="299"/>
              </w:numPr>
              <w:rPr>
                <w:rFonts w:ascii="Arial Narrow" w:eastAsia="Calibri" w:hAnsi="Arial Narrow"/>
                <w:sz w:val="20"/>
                <w:szCs w:val="20"/>
                <w:lang w:val="hr-HR"/>
              </w:rPr>
            </w:pPr>
            <w:r w:rsidRPr="009E5787">
              <w:rPr>
                <w:rFonts w:ascii="Arial Narrow" w:eastAsia="Calibri" w:hAnsi="Arial Narrow"/>
                <w:sz w:val="20"/>
                <w:szCs w:val="20"/>
                <w:lang w:val="hr-HR"/>
              </w:rPr>
              <w:t xml:space="preserve">Blumenthal, Eileen. </w:t>
            </w:r>
            <w:r w:rsidRPr="009E5787">
              <w:rPr>
                <w:rFonts w:ascii="Arial Narrow" w:eastAsia="Calibri" w:hAnsi="Arial Narrow"/>
                <w:i/>
                <w:sz w:val="20"/>
                <w:szCs w:val="20"/>
                <w:lang w:val="hr-HR"/>
              </w:rPr>
              <w:t>Puppetry: A World History</w:t>
            </w:r>
            <w:r w:rsidRPr="009E5787">
              <w:rPr>
                <w:rFonts w:ascii="Arial Narrow" w:eastAsia="Calibri" w:hAnsi="Arial Narrow"/>
                <w:sz w:val="20"/>
                <w:szCs w:val="20"/>
                <w:lang w:val="hr-HR"/>
              </w:rPr>
              <w:t>. HNA Books, 2005.</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25"/>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Default="00C73A6D" w:rsidP="00C73A6D">
      <w:pPr>
        <w:spacing w:after="160" w:line="259" w:lineRule="auto"/>
        <w:rPr>
          <w:rFonts w:ascii="Arial Narrow" w:eastAsia="Calibri" w:hAnsi="Arial Narrow"/>
          <w:b/>
          <w:sz w:val="20"/>
          <w:szCs w:val="20"/>
          <w:lang w:val="hr-HR"/>
        </w:rPr>
      </w:pPr>
      <w:r>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Lutka u filmu – plošne lutke, sjene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doc.art. Davor Šarić</w:t>
            </w:r>
          </w:p>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Katarina Arbanas, ass.</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MAOL-145</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5"/>
        <w:gridCol w:w="673"/>
        <w:gridCol w:w="1137"/>
        <w:gridCol w:w="673"/>
        <w:gridCol w:w="1028"/>
        <w:gridCol w:w="153"/>
        <w:gridCol w:w="520"/>
        <w:gridCol w:w="1570"/>
        <w:gridCol w:w="63"/>
        <w:gridCol w:w="1950"/>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22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Osposobljavanje studenata za samostalan rad na području lutkarskog filma upotrebom plošnih lutaka i teatra sjena od kreacije i izrade lutaka, pisanja kratkog scenarija, izrade knjige snimanja, usvajanje elemntarnih tehnika animacije do do snimanja i montaže.Sposobnost rada u grupi, planiranje i organizacija provođenja jednostavnijeg projekta.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kolegija.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rsidR="00C73A6D" w:rsidRPr="009E5787" w:rsidRDefault="00C73A6D" w:rsidP="000211D2">
            <w:pPr>
              <w:numPr>
                <w:ilvl w:val="0"/>
                <w:numId w:val="229"/>
              </w:numPr>
              <w:rPr>
                <w:rFonts w:ascii="Arial Narrow" w:eastAsia="Calibri" w:hAnsi="Arial Narrow"/>
                <w:sz w:val="20"/>
                <w:szCs w:val="20"/>
                <w:lang w:val="hr-HR"/>
              </w:rPr>
            </w:pPr>
            <w:r w:rsidRPr="009E5787">
              <w:rPr>
                <w:rFonts w:ascii="Arial Narrow" w:eastAsia="Calibri" w:hAnsi="Arial Narrow"/>
                <w:sz w:val="20"/>
                <w:szCs w:val="20"/>
                <w:lang w:val="hr-HR"/>
              </w:rPr>
              <w:t>posjedovati znanja o mjestu plošnih i lutaka namijenjenih kazalištu sjena u okviru kazališne i filmske umjetničke prakse</w:t>
            </w:r>
          </w:p>
          <w:p w:rsidR="00C73A6D" w:rsidRPr="009E5787" w:rsidRDefault="00C73A6D" w:rsidP="000211D2">
            <w:pPr>
              <w:numPr>
                <w:ilvl w:val="0"/>
                <w:numId w:val="229"/>
              </w:numPr>
              <w:rPr>
                <w:rFonts w:ascii="Arial Narrow" w:eastAsia="Calibri" w:hAnsi="Arial Narrow"/>
                <w:sz w:val="20"/>
                <w:szCs w:val="20"/>
                <w:lang w:val="hr-HR"/>
              </w:rPr>
            </w:pPr>
            <w:r w:rsidRPr="009E5787">
              <w:rPr>
                <w:rFonts w:ascii="Arial Narrow" w:eastAsia="Calibri" w:hAnsi="Arial Narrow"/>
                <w:sz w:val="20"/>
                <w:szCs w:val="20"/>
                <w:lang w:val="hr-HR"/>
              </w:rPr>
              <w:t>znati oblikovati i izraditi plošne lutke i lutke namijenjene teatru sjena</w:t>
            </w:r>
          </w:p>
          <w:p w:rsidR="00C73A6D" w:rsidRPr="009E5787" w:rsidRDefault="00C73A6D" w:rsidP="000211D2">
            <w:pPr>
              <w:numPr>
                <w:ilvl w:val="0"/>
                <w:numId w:val="229"/>
              </w:numPr>
              <w:rPr>
                <w:rFonts w:ascii="Arial Narrow" w:eastAsia="Calibri" w:hAnsi="Arial Narrow"/>
                <w:sz w:val="20"/>
                <w:szCs w:val="20"/>
                <w:lang w:val="hr-HR"/>
              </w:rPr>
            </w:pPr>
            <w:r w:rsidRPr="009E5787">
              <w:rPr>
                <w:rFonts w:ascii="Arial Narrow" w:eastAsia="Calibri" w:hAnsi="Arial Narrow"/>
                <w:sz w:val="20"/>
                <w:szCs w:val="20"/>
                <w:lang w:val="hr-HR"/>
              </w:rPr>
              <w:t>ovladati tehnikama pisanja kratkog scenarija i izrade knjige snimanja</w:t>
            </w:r>
          </w:p>
          <w:p w:rsidR="00C73A6D" w:rsidRPr="009E5787" w:rsidRDefault="00C73A6D" w:rsidP="000211D2">
            <w:pPr>
              <w:numPr>
                <w:ilvl w:val="0"/>
                <w:numId w:val="229"/>
              </w:numPr>
              <w:rPr>
                <w:rFonts w:ascii="Arial Narrow" w:eastAsia="Calibri" w:hAnsi="Arial Narrow"/>
                <w:sz w:val="20"/>
                <w:szCs w:val="20"/>
                <w:lang w:val="hr-HR"/>
              </w:rPr>
            </w:pPr>
            <w:r w:rsidRPr="009E5787">
              <w:rPr>
                <w:rFonts w:ascii="Arial Narrow" w:eastAsia="Calibri" w:hAnsi="Arial Narrow"/>
                <w:sz w:val="20"/>
                <w:szCs w:val="20"/>
                <w:lang w:val="hr-HR"/>
              </w:rPr>
              <w:t>usvojiti elementarne tehnike animacije plošnih lutaka</w:t>
            </w:r>
          </w:p>
          <w:p w:rsidR="00C73A6D" w:rsidRPr="009E5787" w:rsidRDefault="00C73A6D" w:rsidP="000211D2">
            <w:pPr>
              <w:numPr>
                <w:ilvl w:val="0"/>
                <w:numId w:val="229"/>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samostalno snimanje i montažu kratkog lutkarskog filma korištenjem plošnih lutki</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Povijesno-umjetnički okvir teatra sjena i primjeri upotrebe plošnih lutaka i kazališta sjena u mediju filma i videa.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Oblikovanje i izrada plošnih lutki i lutaka namijenjih teatru sjena za potrebe filma i videa.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scenarija i knjige snimanja.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Tehnike animacije.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Osnovne tehnike snimanja teatra sjena, načela rasvjete teatra sjena.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Montaža i postprodukcija.</w:t>
            </w:r>
          </w:p>
        </w:tc>
      </w:tr>
      <w:tr w:rsidR="00C73A6D" w:rsidRPr="009E5787" w:rsidTr="00507B3B">
        <w:trPr>
          <w:trHeight w:val="432"/>
        </w:trPr>
        <w:tc>
          <w:tcPr>
            <w:tcW w:w="2735" w:type="pct"/>
            <w:gridSpan w:val="6"/>
            <w:vAlign w:val="center"/>
          </w:tcPr>
          <w:p w:rsidR="00C73A6D" w:rsidRPr="009E5787" w:rsidRDefault="00C73A6D" w:rsidP="000211D2">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735" w:type="pct"/>
            <w:gridSpan w:val="6"/>
            <w:vAlign w:val="center"/>
          </w:tcPr>
          <w:p w:rsidR="00C73A6D" w:rsidRPr="009E5787" w:rsidRDefault="00C73A6D" w:rsidP="000211D2">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kontinuirano izvršavanje obaveza.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71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10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71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10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71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10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71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67" w:type="pct"/>
            <w:vAlign w:val="center"/>
          </w:tcPr>
          <w:p w:rsidR="00C73A6D" w:rsidRPr="009E5787" w:rsidRDefault="00C73A6D" w:rsidP="00507B3B">
            <w:pPr>
              <w:rPr>
                <w:rFonts w:ascii="Arial Narrow" w:eastAsia="Calibri" w:hAnsi="Arial Narrow"/>
                <w:sz w:val="20"/>
                <w:szCs w:val="20"/>
                <w:lang w:val="hr-HR"/>
              </w:rPr>
            </w:pPr>
          </w:p>
        </w:tc>
        <w:tc>
          <w:tcPr>
            <w:tcW w:w="110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6"/>
              <w:gridCol w:w="899"/>
              <w:gridCol w:w="1934"/>
              <w:gridCol w:w="1772"/>
              <w:gridCol w:w="708"/>
              <w:gridCol w:w="71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Usmeno izlaganje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studenta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Izrada lutaka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kvalitete i funkcionalnosti izrade lutke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3,4</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Animacija lutaka, pisanje kratkog scenarija te izrada knjige snimanja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izražajnosti animacije; evaluacija umjetničke i tehničke razine scenarija i knjige snimanja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Realizacija kratkog lutkarskog filma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dovršenog jednostavnog projekta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00"/>
              </w:numPr>
              <w:rPr>
                <w:rFonts w:ascii="Arial Narrow" w:eastAsia="Calibri" w:hAnsi="Arial Narrow"/>
                <w:sz w:val="20"/>
                <w:szCs w:val="20"/>
                <w:lang w:val="hr-HR"/>
              </w:rPr>
            </w:pPr>
            <w:r w:rsidRPr="009E5787">
              <w:rPr>
                <w:rFonts w:ascii="Arial Narrow" w:eastAsia="Calibri" w:hAnsi="Arial Narrow"/>
                <w:sz w:val="20"/>
                <w:szCs w:val="20"/>
                <w:lang w:val="hr-HR"/>
              </w:rPr>
              <w:t xml:space="preserve">Currel, David. </w:t>
            </w:r>
            <w:r w:rsidRPr="009E5787">
              <w:rPr>
                <w:rFonts w:ascii="Arial Narrow" w:eastAsia="Calibri" w:hAnsi="Arial Narrow"/>
                <w:i/>
                <w:sz w:val="20"/>
                <w:szCs w:val="20"/>
                <w:lang w:val="hr-HR"/>
              </w:rPr>
              <w:t>Shadow Puppets &amp; Shadow Play</w:t>
            </w:r>
            <w:r w:rsidRPr="009E5787">
              <w:rPr>
                <w:rFonts w:ascii="Arial Narrow" w:eastAsia="Calibri" w:hAnsi="Arial Narrow"/>
                <w:sz w:val="20"/>
                <w:szCs w:val="20"/>
                <w:lang w:val="hr-HR"/>
              </w:rPr>
              <w:t>. Crowood Press, 2008.</w:t>
            </w:r>
          </w:p>
          <w:p w:rsidR="00C73A6D" w:rsidRPr="009E5787" w:rsidRDefault="00C73A6D" w:rsidP="000211D2">
            <w:pPr>
              <w:numPr>
                <w:ilvl w:val="0"/>
                <w:numId w:val="300"/>
              </w:numPr>
              <w:rPr>
                <w:rFonts w:ascii="Arial Narrow" w:eastAsia="Calibri" w:hAnsi="Arial Narrow"/>
                <w:sz w:val="20"/>
                <w:szCs w:val="20"/>
                <w:lang w:val="hr-HR"/>
              </w:rPr>
            </w:pPr>
            <w:r w:rsidRPr="009E5787">
              <w:rPr>
                <w:rFonts w:ascii="Arial Narrow" w:eastAsia="Calibri" w:hAnsi="Arial Narrow"/>
                <w:sz w:val="20"/>
                <w:szCs w:val="20"/>
                <w:lang w:val="hr-HR"/>
              </w:rPr>
              <w:t xml:space="preserve">Reiniger Lotte. </w:t>
            </w:r>
            <w:r w:rsidRPr="009E5787">
              <w:rPr>
                <w:rFonts w:ascii="Arial Narrow" w:eastAsia="Calibri" w:hAnsi="Arial Narrow"/>
                <w:bCs/>
                <w:i/>
                <w:sz w:val="20"/>
                <w:szCs w:val="20"/>
                <w:lang w:val="hr-HR"/>
              </w:rPr>
              <w:t>Shadow puppets, shadow theatres, and shadow films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Plays, inc., 1975.</w:t>
            </w:r>
          </w:p>
          <w:p w:rsidR="00C73A6D" w:rsidRPr="009E5787" w:rsidRDefault="00C73A6D" w:rsidP="000211D2">
            <w:pPr>
              <w:numPr>
                <w:ilvl w:val="0"/>
                <w:numId w:val="300"/>
              </w:numPr>
              <w:rPr>
                <w:rFonts w:ascii="Arial Narrow" w:eastAsia="Calibri" w:hAnsi="Arial Narrow"/>
                <w:sz w:val="20"/>
                <w:szCs w:val="20"/>
                <w:lang w:val="hr-HR"/>
              </w:rPr>
            </w:pPr>
            <w:r w:rsidRPr="009E5787">
              <w:rPr>
                <w:rFonts w:ascii="Arial Narrow" w:eastAsia="Calibri" w:hAnsi="Arial Narrow"/>
                <w:sz w:val="20"/>
                <w:szCs w:val="20"/>
                <w:lang w:val="hr-HR"/>
              </w:rPr>
              <w:t xml:space="preserve">Purves, Barry JC. </w:t>
            </w:r>
            <w:r w:rsidRPr="009E5787">
              <w:rPr>
                <w:rFonts w:ascii="Arial Narrow" w:eastAsia="Calibri" w:hAnsi="Arial Narrow"/>
                <w:bCs/>
                <w:i/>
                <w:sz w:val="20"/>
                <w:szCs w:val="20"/>
                <w:lang w:val="hr-HR"/>
              </w:rPr>
              <w:t>Stop-motion Animation: Frame by Frame Film-making with Puppets and Models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Fairchild Books, 2014.</w:t>
            </w:r>
          </w:p>
          <w:p w:rsidR="00C73A6D" w:rsidRPr="009E5787" w:rsidRDefault="00C73A6D" w:rsidP="000211D2">
            <w:pPr>
              <w:numPr>
                <w:ilvl w:val="0"/>
                <w:numId w:val="300"/>
              </w:numPr>
              <w:rPr>
                <w:rFonts w:ascii="Arial Narrow" w:eastAsia="Calibri" w:hAnsi="Arial Narrow"/>
                <w:sz w:val="20"/>
                <w:szCs w:val="20"/>
                <w:lang w:val="hr-HR"/>
              </w:rPr>
            </w:pPr>
            <w:r w:rsidRPr="009E5787">
              <w:rPr>
                <w:rFonts w:ascii="Arial Narrow" w:eastAsia="Calibri" w:hAnsi="Arial Narrow"/>
                <w:sz w:val="20"/>
                <w:szCs w:val="20"/>
                <w:lang w:val="hr-HR"/>
              </w:rPr>
              <w:t xml:space="preserve">Varl, Breda. </w:t>
            </w:r>
            <w:r w:rsidRPr="009E5787">
              <w:rPr>
                <w:rFonts w:ascii="Arial Narrow" w:eastAsia="Calibri" w:hAnsi="Arial Narrow"/>
                <w:i/>
                <w:iCs/>
                <w:sz w:val="20"/>
                <w:szCs w:val="20"/>
                <w:lang w:val="hr-HR"/>
              </w:rPr>
              <w:t xml:space="preserve">Moje lutke </w:t>
            </w:r>
            <w:r w:rsidRPr="009E5787">
              <w:rPr>
                <w:rFonts w:ascii="Arial Narrow" w:eastAsia="Calibri" w:hAnsi="Arial Narrow"/>
                <w:sz w:val="20"/>
                <w:szCs w:val="20"/>
                <w:lang w:val="hr-HR"/>
              </w:rPr>
              <w:t>1-6. Zagreb: Međunarodni centar za usluge u kulturi, 1999. (</w:t>
            </w:r>
            <w:r w:rsidRPr="009E5787">
              <w:rPr>
                <w:rFonts w:ascii="Arial Narrow" w:eastAsia="Calibri" w:hAnsi="Arial Narrow"/>
                <w:i/>
                <w:iCs/>
                <w:sz w:val="20"/>
                <w:szCs w:val="20"/>
                <w:lang w:val="hr-HR"/>
              </w:rPr>
              <w:t>Lutke na štapu</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Lutke na koncu</w:t>
            </w:r>
            <w:r w:rsidRPr="009E5787">
              <w:rPr>
                <w:rFonts w:ascii="Arial Narrow" w:eastAsia="Calibri" w:hAnsi="Arial Narrow"/>
                <w:sz w:val="20"/>
                <w:szCs w:val="20"/>
                <w:lang w:val="hr-HR"/>
              </w:rPr>
              <w:t>), 2000. (</w:t>
            </w:r>
            <w:r w:rsidRPr="009E5787">
              <w:rPr>
                <w:rFonts w:ascii="Arial Narrow" w:eastAsia="Calibri" w:hAnsi="Arial Narrow"/>
                <w:i/>
                <w:iCs/>
                <w:sz w:val="20"/>
                <w:szCs w:val="20"/>
                <w:lang w:val="hr-HR"/>
              </w:rPr>
              <w:t>Ručne lutke – ginjoli</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Plošne lutke</w:t>
            </w:r>
            <w:r w:rsidRPr="009E5787">
              <w:rPr>
                <w:rFonts w:ascii="Arial Narrow" w:eastAsia="Calibri" w:hAnsi="Arial Narrow"/>
                <w:sz w:val="20"/>
                <w:szCs w:val="20"/>
                <w:lang w:val="hr-HR"/>
              </w:rPr>
              <w:t>), 2001. (</w:t>
            </w:r>
            <w:r w:rsidRPr="009E5787">
              <w:rPr>
                <w:rFonts w:ascii="Arial Narrow" w:eastAsia="Calibri" w:hAnsi="Arial Narrow"/>
                <w:i/>
                <w:iCs/>
                <w:sz w:val="20"/>
                <w:szCs w:val="20"/>
                <w:lang w:val="hr-HR"/>
              </w:rPr>
              <w:t>Mimičke lutke</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Maske</w:t>
            </w:r>
            <w:r w:rsidRPr="009E5787">
              <w:rPr>
                <w:rFonts w:ascii="Arial Narrow" w:eastAsia="Calibri" w:hAnsi="Arial Narrow"/>
                <w:sz w:val="20"/>
                <w:szCs w:val="20"/>
                <w:lang w:val="hr-HR"/>
              </w:rPr>
              <w:t>)</w:t>
            </w:r>
          </w:p>
          <w:p w:rsidR="00C73A6D" w:rsidRPr="009E5787" w:rsidRDefault="00C73A6D" w:rsidP="000211D2">
            <w:pPr>
              <w:numPr>
                <w:ilvl w:val="0"/>
                <w:numId w:val="300"/>
              </w:numPr>
              <w:rPr>
                <w:rFonts w:ascii="Arial Narrow" w:eastAsia="Calibri" w:hAnsi="Arial Narrow"/>
                <w:sz w:val="20"/>
                <w:szCs w:val="20"/>
                <w:lang w:val="hr-HR"/>
              </w:rPr>
            </w:pPr>
            <w:r w:rsidRPr="009E5787">
              <w:rPr>
                <w:rFonts w:ascii="Arial Narrow" w:eastAsia="Calibri" w:hAnsi="Arial Narrow"/>
                <w:sz w:val="20"/>
                <w:szCs w:val="20"/>
                <w:lang w:val="hr-HR"/>
              </w:rPr>
              <w:t xml:space="preserve">Blumenthal, Eileen. </w:t>
            </w:r>
            <w:r w:rsidRPr="009E5787">
              <w:rPr>
                <w:rFonts w:ascii="Arial Narrow" w:eastAsia="Calibri" w:hAnsi="Arial Narrow"/>
                <w:i/>
                <w:sz w:val="20"/>
                <w:szCs w:val="20"/>
                <w:lang w:val="hr-HR"/>
              </w:rPr>
              <w:t>Puppetry: A World History</w:t>
            </w:r>
            <w:r w:rsidRPr="009E5787">
              <w:rPr>
                <w:rFonts w:ascii="Arial Narrow" w:eastAsia="Calibri" w:hAnsi="Arial Narrow"/>
                <w:sz w:val="20"/>
                <w:szCs w:val="20"/>
                <w:lang w:val="hr-HR"/>
              </w:rPr>
              <w:t>. HNA Books, 2005.</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u skladu s potrebama nastave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2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Default="00C73A6D" w:rsidP="00C73A6D">
      <w:pPr>
        <w:spacing w:after="160" w:line="259" w:lineRule="auto"/>
        <w:rPr>
          <w:rFonts w:ascii="Arial Narrow" w:eastAsia="Calibri" w:hAnsi="Arial Narrow"/>
          <w:sz w:val="20"/>
          <w:szCs w:val="20"/>
          <w:lang w:val="hr-HR"/>
        </w:rPr>
      </w:pPr>
      <w:r>
        <w:rPr>
          <w:rFonts w:ascii="Arial Narrow" w:eastAsia="Calibri" w:hAnsi="Arial Narrow"/>
          <w:sz w:val="20"/>
          <w:szCs w:val="20"/>
          <w:lang w:val="hr-HR"/>
        </w:rPr>
        <w:br w:type="page"/>
      </w:r>
    </w:p>
    <w:p w:rsidR="00C73A6D" w:rsidRPr="009E5787" w:rsidRDefault="00C73A6D" w:rsidP="00C73A6D">
      <w:pPr>
        <w:rPr>
          <w:rFonts w:ascii="Arial Narrow" w:eastAsia="Calibri" w:hAnsi="Arial Narrow"/>
          <w:b/>
          <w:sz w:val="20"/>
          <w:szCs w:val="20"/>
          <w:lang w:val="hr-HR"/>
        </w:rPr>
      </w:pPr>
      <w:r w:rsidRPr="009E5787">
        <w:rPr>
          <w:rFonts w:ascii="Arial Narrow" w:eastAsia="Calibri" w:hAnsi="Arial Narrow"/>
          <w:b/>
          <w:sz w:val="20"/>
          <w:szCs w:val="20"/>
          <w:lang w:val="hr-HR"/>
        </w:rPr>
        <w:t>IZBORNI STRUČNI</w:t>
      </w:r>
    </w:p>
    <w:p w:rsidR="00C73A6D"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Oblikovanje svjetla MA-1</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Deni Šesnić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MAKO-201</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490"/>
        <w:gridCol w:w="1137"/>
        <w:gridCol w:w="673"/>
        <w:gridCol w:w="1028"/>
        <w:gridCol w:w="490"/>
        <w:gridCol w:w="181"/>
        <w:gridCol w:w="1383"/>
        <w:gridCol w:w="672"/>
        <w:gridCol w:w="2008"/>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6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Svladavanje tehničke terminologije kazališta vezane uz scensku rasvjetu i organizaciju rada na pozornici.</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Sposobnost analize prostornih elemenata kazališne izvedbe koji uvjetuju oblikovanje rasvjete.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Osposobljavanje za kvalitetnu suradnju s autorskim timom pri umjetničkom oblikovanju izvedbe.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Sposobnost iščitavanja i izrade scenskog nacrta.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kolegija.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rsidR="00C73A6D" w:rsidRPr="009E5787" w:rsidRDefault="00C73A6D" w:rsidP="000211D2">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ovladati zakonitostima rasvjetne i scenske tehnologije i terminologijom</w:t>
            </w:r>
          </w:p>
          <w:p w:rsidR="00C73A6D" w:rsidRPr="009E5787" w:rsidRDefault="00C73A6D" w:rsidP="000211D2">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analitički pratiti probe i konstruktivno surađivati s autorskim timom projekta (redatelj, koreogaf, scenograf,...)</w:t>
            </w:r>
          </w:p>
          <w:p w:rsidR="00C73A6D" w:rsidRPr="009E5787" w:rsidRDefault="00C73A6D" w:rsidP="000211D2">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suradnju s kazališnim djelatnicima u procesu postavljanja predstave</w:t>
            </w:r>
          </w:p>
          <w:p w:rsidR="00C73A6D" w:rsidRPr="009E5787" w:rsidRDefault="00C73A6D" w:rsidP="000211D2">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samostalno čitati i kreirati zapise svjetlosnog sinopsisa</w:t>
            </w:r>
          </w:p>
          <w:p w:rsidR="00C73A6D" w:rsidRPr="009E5787" w:rsidRDefault="00C73A6D" w:rsidP="000211D2">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znati iščitavati scenski pokret kao element govora, dramaturški i likovno rasčlanjenog</w:t>
            </w:r>
          </w:p>
          <w:p w:rsidR="00C73A6D" w:rsidRPr="009E5787" w:rsidRDefault="00C73A6D" w:rsidP="000211D2">
            <w:pPr>
              <w:numPr>
                <w:ilvl w:val="0"/>
                <w:numId w:val="153"/>
              </w:numPr>
              <w:rPr>
                <w:rFonts w:ascii="Arial Narrow" w:eastAsia="Calibri" w:hAnsi="Arial Narrow"/>
                <w:sz w:val="20"/>
                <w:szCs w:val="20"/>
                <w:lang w:val="hr-HR"/>
              </w:rPr>
            </w:pPr>
            <w:r w:rsidRPr="009E5787">
              <w:rPr>
                <w:rFonts w:ascii="Arial Narrow" w:eastAsia="Calibri" w:hAnsi="Arial Narrow"/>
                <w:sz w:val="20"/>
                <w:szCs w:val="20"/>
                <w:lang w:val="hr-HR"/>
              </w:rPr>
              <w:t>izraditi scenski nacrt</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Polaznici kolegija prolaze osnove izascenskih poslova (tzv.backstage), uključujući rukovanje scenskim dijelovima i nosivim rasvjetnim konstrukcijama (uzvlakama, rasvjetnim mostom...), nastavljajući kroz sve aspekte rasvjete.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Predavanja u kombinaciji s praktičnim vježbama daju kandidatu priliku za stjecanje osnove u području tehničkog kazališta:</w:t>
            </w:r>
          </w:p>
          <w:p w:rsidR="00C73A6D" w:rsidRPr="009E5787" w:rsidRDefault="00C73A6D" w:rsidP="000211D2">
            <w:pPr>
              <w:numPr>
                <w:ilvl w:val="0"/>
                <w:numId w:val="363"/>
              </w:numPr>
              <w:rPr>
                <w:rFonts w:ascii="Arial Narrow" w:eastAsia="Calibri" w:hAnsi="Arial Narrow"/>
                <w:sz w:val="20"/>
                <w:szCs w:val="20"/>
                <w:lang w:val="hr-HR"/>
              </w:rPr>
            </w:pPr>
            <w:r w:rsidRPr="009E5787">
              <w:rPr>
                <w:rFonts w:ascii="Arial Narrow" w:eastAsia="Calibri" w:hAnsi="Arial Narrow"/>
                <w:sz w:val="20"/>
                <w:szCs w:val="20"/>
                <w:lang w:val="hr-HR"/>
              </w:rPr>
              <w:t>Povijest i teorija oblikovanja svjetla u kazalištu;</w:t>
            </w:r>
          </w:p>
          <w:p w:rsidR="00C73A6D" w:rsidRPr="009E5787" w:rsidRDefault="00C73A6D" w:rsidP="000211D2">
            <w:pPr>
              <w:numPr>
                <w:ilvl w:val="0"/>
                <w:numId w:val="363"/>
              </w:numPr>
              <w:rPr>
                <w:rFonts w:ascii="Arial Narrow" w:eastAsia="Calibri" w:hAnsi="Arial Narrow"/>
                <w:sz w:val="20"/>
                <w:szCs w:val="20"/>
                <w:lang w:val="hr-HR"/>
              </w:rPr>
            </w:pPr>
            <w:r w:rsidRPr="009E5787">
              <w:rPr>
                <w:rFonts w:ascii="Arial Narrow" w:eastAsia="Calibri" w:hAnsi="Arial Narrow"/>
                <w:sz w:val="20"/>
                <w:szCs w:val="20"/>
                <w:lang w:val="hr-HR"/>
              </w:rPr>
              <w:t>Tehnička terminologija/kazališni glosarij;</w:t>
            </w:r>
          </w:p>
          <w:p w:rsidR="00C73A6D" w:rsidRPr="009E5787" w:rsidRDefault="00C73A6D" w:rsidP="000211D2">
            <w:pPr>
              <w:numPr>
                <w:ilvl w:val="0"/>
                <w:numId w:val="363"/>
              </w:numPr>
              <w:rPr>
                <w:rFonts w:ascii="Arial Narrow" w:eastAsia="Calibri" w:hAnsi="Arial Narrow"/>
                <w:sz w:val="20"/>
                <w:szCs w:val="20"/>
                <w:lang w:val="hr-HR"/>
              </w:rPr>
            </w:pPr>
            <w:r w:rsidRPr="009E5787">
              <w:rPr>
                <w:rFonts w:ascii="Arial Narrow" w:eastAsia="Calibri" w:hAnsi="Arial Narrow"/>
                <w:sz w:val="20"/>
                <w:szCs w:val="20"/>
                <w:lang w:val="hr-HR"/>
              </w:rPr>
              <w:t>Tipovi kazališnih izvedbenih umjetnosti (ples, opera, lokacijsko kazalište,...);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Praktičnim strukturiranim pedagoškim radom, kandidat usvaja vještine koje su potrebne za tehničara svjetla, svjetlosnog operatera.</w:t>
            </w:r>
          </w:p>
        </w:tc>
      </w:tr>
      <w:tr w:rsidR="00C73A6D" w:rsidRPr="009E5787" w:rsidTr="00507B3B">
        <w:trPr>
          <w:trHeight w:val="432"/>
        </w:trPr>
        <w:tc>
          <w:tcPr>
            <w:tcW w:w="2658" w:type="pct"/>
            <w:gridSpan w:val="6"/>
            <w:vAlign w:val="center"/>
          </w:tcPr>
          <w:p w:rsidR="00C73A6D" w:rsidRPr="009E5787" w:rsidRDefault="00C73A6D" w:rsidP="000211D2">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34"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0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58" w:type="pct"/>
            <w:gridSpan w:val="6"/>
            <w:vAlign w:val="center"/>
          </w:tcPr>
          <w:p w:rsidR="00C73A6D" w:rsidRPr="009E5787" w:rsidRDefault="00C73A6D" w:rsidP="000211D2">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Komentari </w:t>
            </w:r>
          </w:p>
        </w:tc>
        <w:tc>
          <w:tcPr>
            <w:tcW w:w="2342"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478"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716"/>
              <w:gridCol w:w="900"/>
              <w:gridCol w:w="1936"/>
              <w:gridCol w:w="1765"/>
              <w:gridCol w:w="710"/>
              <w:gridCol w:w="711"/>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Analiza rasvjete na osnovi primjera iz kazališne prakse.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Razgovori s autorskim umjetničkim timom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usmenog izlaganja i upotrebe stručne terminologije</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4,5,6</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Iščitavanje i kreacija svjetlosnog sinopsisa; izrada nacrta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kvalitete izrade samostalnih zadataka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Nikola. </w:t>
            </w:r>
            <w:r w:rsidRPr="009E5787">
              <w:rPr>
                <w:rFonts w:ascii="Arial Narrow" w:eastAsia="Calibri" w:hAnsi="Arial Narrow"/>
                <w:i/>
                <w:sz w:val="20"/>
                <w:szCs w:val="20"/>
                <w:lang w:val="hr-HR"/>
              </w:rPr>
              <w:t>O boji na filmu i srodnim medijima</w:t>
            </w:r>
            <w:r w:rsidRPr="009E5787">
              <w:rPr>
                <w:rFonts w:ascii="Arial Narrow" w:eastAsia="Calibri" w:hAnsi="Arial Narrow"/>
                <w:sz w:val="20"/>
                <w:szCs w:val="20"/>
                <w:lang w:val="hr-HR"/>
              </w:rPr>
              <w:t xml:space="preserve">. Zagreb: Akademija dramske umjetnosti; Novi Liber, 2000. </w:t>
            </w:r>
          </w:p>
          <w:p w:rsidR="00C73A6D" w:rsidRPr="009E5787" w:rsidRDefault="00C73A6D" w:rsidP="000211D2">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Reid, Francis. </w:t>
            </w:r>
            <w:r w:rsidRPr="009E5787">
              <w:rPr>
                <w:rFonts w:ascii="Arial Narrow" w:eastAsia="Calibri" w:hAnsi="Arial Narrow"/>
                <w:i/>
                <w:sz w:val="20"/>
                <w:szCs w:val="20"/>
                <w:lang w:val="hr-HR"/>
              </w:rPr>
              <w:t>The ABC of stage Lighting</w:t>
            </w:r>
            <w:r w:rsidRPr="009E5787">
              <w:rPr>
                <w:rFonts w:ascii="Arial Narrow" w:eastAsia="Calibri" w:hAnsi="Arial Narrow"/>
                <w:sz w:val="20"/>
                <w:szCs w:val="20"/>
                <w:lang w:val="hr-HR"/>
              </w:rPr>
              <w:t>. Drama Pub, 1992.</w:t>
            </w:r>
          </w:p>
          <w:p w:rsidR="00C73A6D" w:rsidRPr="009E5787" w:rsidRDefault="00C73A6D" w:rsidP="000211D2">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Parker, W. Oren; Smith, Harvey K. </w:t>
            </w:r>
            <w:r w:rsidRPr="009E5787">
              <w:rPr>
                <w:rFonts w:ascii="Arial Narrow" w:eastAsia="Calibri" w:hAnsi="Arial Narrow"/>
                <w:bCs/>
                <w:i/>
                <w:sz w:val="20"/>
                <w:szCs w:val="20"/>
                <w:lang w:val="hr-HR"/>
              </w:rPr>
              <w:t>Scene Design and Stage Lighting</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Cengage Learning, 2013. </w:t>
            </w:r>
          </w:p>
          <w:p w:rsidR="00C73A6D" w:rsidRPr="009E5787" w:rsidRDefault="00C73A6D" w:rsidP="000211D2">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McCandless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Stanley. </w:t>
            </w:r>
            <w:r w:rsidRPr="009E5787">
              <w:rPr>
                <w:rFonts w:ascii="Arial Narrow" w:eastAsia="Calibri" w:hAnsi="Arial Narrow"/>
                <w:bCs/>
                <w:i/>
                <w:sz w:val="20"/>
                <w:szCs w:val="20"/>
                <w:lang w:val="hr-HR"/>
              </w:rPr>
              <w:t>A Method of Lighting the Stage</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Theatre Arts Books, 1958.</w:t>
            </w:r>
          </w:p>
          <w:p w:rsidR="00C73A6D" w:rsidRPr="009E5787" w:rsidRDefault="00C73A6D" w:rsidP="000211D2">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Whitfield, Art. </w:t>
            </w:r>
            <w:r w:rsidRPr="009E5787">
              <w:rPr>
                <w:rFonts w:ascii="Arial Narrow" w:eastAsia="Calibri" w:hAnsi="Arial Narrow"/>
                <w:bCs/>
                <w:i/>
                <w:sz w:val="20"/>
                <w:szCs w:val="20"/>
                <w:lang w:val="hr-HR"/>
              </w:rPr>
              <w:t>Basic Introduction to Theatre and Entertainment Lighting Equipment</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 http://www.windworksdesign.com/lighting_whtpapers.html</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pStyle w:val="ListParagraph"/>
              <w:numPr>
                <w:ilvl w:val="0"/>
                <w:numId w:val="419"/>
              </w:numPr>
              <w:rPr>
                <w:rFonts w:ascii="Arial Narrow" w:eastAsia="Calibri" w:hAnsi="Arial Narrow"/>
                <w:lang w:val="hr-HR"/>
              </w:rPr>
            </w:pPr>
            <w:r w:rsidRPr="009E5787">
              <w:rPr>
                <w:rFonts w:ascii="Arial Narrow" w:eastAsia="Calibri" w:hAnsi="Arial Narrow"/>
                <w:lang w:val="hr-HR"/>
              </w:rPr>
              <w:t>Video materijali</w:t>
            </w:r>
          </w:p>
          <w:p w:rsidR="00C73A6D" w:rsidRPr="009E5787" w:rsidRDefault="00C73A6D" w:rsidP="000211D2">
            <w:pPr>
              <w:pStyle w:val="ListParagraph"/>
              <w:numPr>
                <w:ilvl w:val="0"/>
                <w:numId w:val="419"/>
              </w:numPr>
              <w:rPr>
                <w:rFonts w:ascii="Arial Narrow" w:eastAsia="Calibri" w:hAnsi="Arial Narrow"/>
                <w:lang w:val="hr-HR"/>
              </w:rPr>
            </w:pPr>
            <w:r w:rsidRPr="009E5787">
              <w:rPr>
                <w:rFonts w:ascii="Arial Narrow" w:eastAsia="Calibri" w:hAnsi="Arial Narrow"/>
                <w:lang w:val="hr-HR"/>
              </w:rPr>
              <w:t>Primjeri projekata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6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b/>
          <w:sz w:val="20"/>
          <w:szCs w:val="20"/>
          <w:lang w:val="hr-HR"/>
        </w:rPr>
      </w:pPr>
      <w:r w:rsidRPr="009E5787">
        <w:rPr>
          <w:rFonts w:ascii="Arial Narrow" w:eastAsia="Calibri" w:hAnsi="Arial Narrow"/>
          <w:b/>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Oblikovanje svjetla MA-2</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Deni Šesnić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MAKO-202</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7"/>
        <w:gridCol w:w="673"/>
        <w:gridCol w:w="1137"/>
        <w:gridCol w:w="673"/>
        <w:gridCol w:w="1028"/>
        <w:gridCol w:w="144"/>
        <w:gridCol w:w="529"/>
        <w:gridCol w:w="1621"/>
        <w:gridCol w:w="1950"/>
      </w:tblGrid>
      <w:tr w:rsidR="00C73A6D" w:rsidRPr="009E5787" w:rsidTr="00507B3B">
        <w:trPr>
          <w:trHeight w:hRule="exact" w:val="288"/>
        </w:trPr>
        <w:tc>
          <w:tcPr>
            <w:tcW w:w="5000" w:type="pct"/>
            <w:gridSpan w:val="9"/>
            <w:shd w:val="clear" w:color="auto" w:fill="auto"/>
            <w:vAlign w:val="center"/>
          </w:tcPr>
          <w:p w:rsidR="00C73A6D" w:rsidRPr="009E5787" w:rsidRDefault="00C73A6D" w:rsidP="000211D2">
            <w:pPr>
              <w:numPr>
                <w:ilvl w:val="0"/>
                <w:numId w:val="16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Osposobljenost za analitičko iščitavanje scenskog prostora, ostalih prostornih elemenata izvedbe kao i pokreta.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Progresivno oblikovanje scenske rasvjete od jednostavnih ka složenijim zadacima prema zakonitostima i standardima struke te ovladavanje metodologijom rada oblikovatelja svjetla.</w:t>
            </w:r>
          </w:p>
        </w:tc>
      </w:tr>
      <w:tr w:rsidR="00C73A6D" w:rsidRPr="009E5787" w:rsidTr="00507B3B">
        <w:trPr>
          <w:trHeight w:val="432"/>
        </w:trPr>
        <w:tc>
          <w:tcPr>
            <w:tcW w:w="5000" w:type="pct"/>
            <w:gridSpan w:val="9"/>
            <w:vAlign w:val="center"/>
          </w:tcPr>
          <w:p w:rsidR="00C73A6D" w:rsidRPr="009E5787" w:rsidRDefault="00C73A6D" w:rsidP="000211D2">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Odslušan kolegij Oblikovanje svjetla 1.</w:t>
            </w:r>
          </w:p>
        </w:tc>
      </w:tr>
      <w:tr w:rsidR="00C73A6D" w:rsidRPr="009E5787" w:rsidTr="00507B3B">
        <w:trPr>
          <w:trHeight w:val="432"/>
        </w:trPr>
        <w:tc>
          <w:tcPr>
            <w:tcW w:w="5000" w:type="pct"/>
            <w:gridSpan w:val="9"/>
            <w:vAlign w:val="center"/>
          </w:tcPr>
          <w:p w:rsidR="00C73A6D" w:rsidRPr="009E5787" w:rsidRDefault="00C73A6D" w:rsidP="000211D2">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uspješnom svladavanju gradiva kolegija studenti će:</w:t>
            </w:r>
          </w:p>
          <w:p w:rsidR="00C73A6D" w:rsidRPr="009E5787" w:rsidRDefault="00C73A6D" w:rsidP="000211D2">
            <w:pPr>
              <w:numPr>
                <w:ilvl w:val="0"/>
                <w:numId w:val="301"/>
              </w:numPr>
              <w:rPr>
                <w:rFonts w:ascii="Arial Narrow" w:eastAsia="Calibri" w:hAnsi="Arial Narrow"/>
                <w:sz w:val="20"/>
                <w:szCs w:val="20"/>
                <w:lang w:val="hr-HR"/>
              </w:rPr>
            </w:pPr>
            <w:r w:rsidRPr="009E5787">
              <w:rPr>
                <w:rFonts w:ascii="Arial Narrow" w:eastAsia="Calibri" w:hAnsi="Arial Narrow"/>
                <w:sz w:val="20"/>
                <w:szCs w:val="20"/>
                <w:lang w:val="hr-HR"/>
              </w:rPr>
              <w:t>znati odrediti igraći prostor prema svjetlu</w:t>
            </w:r>
          </w:p>
          <w:p w:rsidR="00C73A6D" w:rsidRPr="009E5787" w:rsidRDefault="00C73A6D" w:rsidP="000211D2">
            <w:pPr>
              <w:numPr>
                <w:ilvl w:val="0"/>
                <w:numId w:val="301"/>
              </w:numPr>
              <w:rPr>
                <w:rFonts w:ascii="Arial Narrow" w:eastAsia="Calibri" w:hAnsi="Arial Narrow"/>
                <w:sz w:val="20"/>
                <w:szCs w:val="20"/>
                <w:lang w:val="hr-HR"/>
              </w:rPr>
            </w:pPr>
            <w:r w:rsidRPr="009E5787">
              <w:rPr>
                <w:rFonts w:ascii="Arial Narrow" w:eastAsia="Calibri" w:hAnsi="Arial Narrow"/>
                <w:sz w:val="20"/>
                <w:szCs w:val="20"/>
                <w:lang w:val="hr-HR"/>
              </w:rPr>
              <w:t>ovladati jednostavnim zadacima oblikovanja svjetla</w:t>
            </w:r>
          </w:p>
          <w:p w:rsidR="00C73A6D" w:rsidRPr="009E5787" w:rsidRDefault="00C73A6D" w:rsidP="000211D2">
            <w:pPr>
              <w:numPr>
                <w:ilvl w:val="0"/>
                <w:numId w:val="301"/>
              </w:numPr>
              <w:rPr>
                <w:rFonts w:ascii="Arial Narrow" w:eastAsia="Calibri" w:hAnsi="Arial Narrow"/>
                <w:sz w:val="20"/>
                <w:szCs w:val="20"/>
                <w:lang w:val="hr-HR"/>
              </w:rPr>
            </w:pPr>
            <w:r w:rsidRPr="009E5787">
              <w:rPr>
                <w:rFonts w:ascii="Arial Narrow" w:eastAsia="Calibri" w:hAnsi="Arial Narrow"/>
                <w:sz w:val="20"/>
                <w:szCs w:val="20"/>
                <w:lang w:val="hr-HR"/>
              </w:rPr>
              <w:t>izraditi cjelokupno oblikovanje svjetla standardnim tj. internacionalnim primjerom (tzv. lighting plot) koji uključuje shematski prikaz rasvjetnih tijela na određenim pozicijama te njihove tehničke karakteristike i vrijednosti, naznake upotrebe filtera i gobosa po standardiziranim kataloškim brojevima proizvođača, listu promjena po nazivu i njihovo vremensko trajanje i trajanje promjene, lista fokusa tj. tehničko/tekstualno objašnjenje usmjeravanja rasvjetnog tijela (tzv. fokus);</w:t>
            </w:r>
          </w:p>
          <w:p w:rsidR="00C73A6D" w:rsidRPr="009E5787" w:rsidRDefault="00C73A6D" w:rsidP="000211D2">
            <w:pPr>
              <w:numPr>
                <w:ilvl w:val="0"/>
                <w:numId w:val="301"/>
              </w:numPr>
              <w:rPr>
                <w:rFonts w:ascii="Arial Narrow" w:eastAsia="Calibri" w:hAnsi="Arial Narrow"/>
                <w:sz w:val="20"/>
                <w:szCs w:val="20"/>
                <w:lang w:val="hr-HR"/>
              </w:rPr>
            </w:pPr>
            <w:r w:rsidRPr="009E5787">
              <w:rPr>
                <w:rFonts w:ascii="Arial Narrow" w:eastAsia="Calibri" w:hAnsi="Arial Narrow"/>
                <w:sz w:val="20"/>
                <w:szCs w:val="20"/>
                <w:lang w:val="hr-HR"/>
              </w:rPr>
              <w:t>kompletirati tj. integrirati svjetlosne zapisa u tehničku listu projekta (tzv.tehnički reader)</w:t>
            </w:r>
          </w:p>
        </w:tc>
      </w:tr>
      <w:tr w:rsidR="00C73A6D" w:rsidRPr="009E5787" w:rsidTr="00507B3B">
        <w:trPr>
          <w:trHeight w:val="432"/>
        </w:trPr>
        <w:tc>
          <w:tcPr>
            <w:tcW w:w="5000" w:type="pct"/>
            <w:gridSpan w:val="9"/>
            <w:vAlign w:val="center"/>
          </w:tcPr>
          <w:p w:rsidR="00C73A6D" w:rsidRPr="009E5787" w:rsidRDefault="00C73A6D" w:rsidP="000211D2">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Kandidati prolaze intenzivan teorijski i praktični program u misaonom procesu i tehniku kreiranja svjetla pozornice. U rasponu od detaljnog usvajanja opreme i primjene u kazališnom prostoru kroz oblikovanje i umjetničko uvažavanje svjetla u dramskom kontekstu. Predavanja u kombinaciji s praktičnim vježbama daju kandidatu priliku za stjecanje osnove u području tehničkog kazališta:</w:t>
            </w:r>
          </w:p>
          <w:p w:rsidR="00C73A6D" w:rsidRPr="009E5787" w:rsidRDefault="00C73A6D" w:rsidP="000211D2">
            <w:pPr>
              <w:numPr>
                <w:ilvl w:val="0"/>
                <w:numId w:val="364"/>
              </w:numPr>
              <w:rPr>
                <w:rFonts w:ascii="Arial Narrow" w:eastAsia="Calibri" w:hAnsi="Arial Narrow"/>
                <w:sz w:val="20"/>
                <w:szCs w:val="20"/>
                <w:lang w:val="hr-HR"/>
              </w:rPr>
            </w:pPr>
            <w:r w:rsidRPr="009E5787">
              <w:rPr>
                <w:rFonts w:ascii="Arial Narrow" w:eastAsia="Calibri" w:hAnsi="Arial Narrow"/>
                <w:sz w:val="20"/>
                <w:szCs w:val="20"/>
                <w:lang w:val="hr-HR"/>
              </w:rPr>
              <w:t>Oblikovanje svjetla kompjuterom;</w:t>
            </w:r>
          </w:p>
          <w:p w:rsidR="00C73A6D" w:rsidRPr="009E5787" w:rsidRDefault="00C73A6D" w:rsidP="000211D2">
            <w:pPr>
              <w:numPr>
                <w:ilvl w:val="0"/>
                <w:numId w:val="364"/>
              </w:numPr>
              <w:rPr>
                <w:rFonts w:ascii="Arial Narrow" w:eastAsia="Calibri" w:hAnsi="Arial Narrow"/>
                <w:sz w:val="20"/>
                <w:szCs w:val="20"/>
                <w:lang w:val="hr-HR"/>
              </w:rPr>
            </w:pPr>
            <w:r w:rsidRPr="009E5787">
              <w:rPr>
                <w:rFonts w:ascii="Arial Narrow" w:eastAsia="Calibri" w:hAnsi="Arial Narrow"/>
                <w:sz w:val="20"/>
                <w:szCs w:val="20"/>
                <w:lang w:val="hr-HR"/>
              </w:rPr>
              <w:t>Svjetlo i projekcija;</w:t>
            </w:r>
          </w:p>
          <w:p w:rsidR="00C73A6D" w:rsidRPr="009E5787" w:rsidRDefault="00C73A6D" w:rsidP="000211D2">
            <w:pPr>
              <w:numPr>
                <w:ilvl w:val="0"/>
                <w:numId w:val="364"/>
              </w:numPr>
              <w:rPr>
                <w:rFonts w:ascii="Arial Narrow" w:eastAsia="Calibri" w:hAnsi="Arial Narrow"/>
                <w:sz w:val="20"/>
                <w:szCs w:val="20"/>
                <w:lang w:val="hr-HR"/>
              </w:rPr>
            </w:pPr>
            <w:r w:rsidRPr="009E5787">
              <w:rPr>
                <w:rFonts w:ascii="Arial Narrow" w:eastAsia="Calibri" w:hAnsi="Arial Narrow"/>
                <w:sz w:val="20"/>
                <w:szCs w:val="20"/>
                <w:lang w:val="hr-HR"/>
              </w:rPr>
              <w:t>Specijalni efekti (tzv. inteligentna rasvjeta);</w:t>
            </w:r>
          </w:p>
          <w:p w:rsidR="00C73A6D" w:rsidRPr="009E5787" w:rsidRDefault="00C73A6D" w:rsidP="000211D2">
            <w:pPr>
              <w:numPr>
                <w:ilvl w:val="0"/>
                <w:numId w:val="364"/>
              </w:numPr>
              <w:rPr>
                <w:rFonts w:ascii="Arial Narrow" w:eastAsia="Calibri" w:hAnsi="Arial Narrow"/>
                <w:sz w:val="20"/>
                <w:szCs w:val="20"/>
                <w:lang w:val="hr-HR"/>
              </w:rPr>
            </w:pPr>
            <w:r w:rsidRPr="009E5787">
              <w:rPr>
                <w:rFonts w:ascii="Arial Narrow" w:eastAsia="Calibri" w:hAnsi="Arial Narrow"/>
                <w:sz w:val="20"/>
                <w:szCs w:val="20"/>
                <w:lang w:val="hr-HR"/>
              </w:rPr>
              <w:t>Svjetlo i zvuk;</w:t>
            </w:r>
          </w:p>
          <w:p w:rsidR="00C73A6D" w:rsidRPr="009E5787" w:rsidRDefault="00C73A6D" w:rsidP="000211D2">
            <w:pPr>
              <w:numPr>
                <w:ilvl w:val="0"/>
                <w:numId w:val="364"/>
              </w:numPr>
              <w:rPr>
                <w:rFonts w:ascii="Arial Narrow" w:eastAsia="Calibri" w:hAnsi="Arial Narrow"/>
                <w:sz w:val="20"/>
                <w:szCs w:val="20"/>
                <w:lang w:val="hr-HR"/>
              </w:rPr>
            </w:pPr>
            <w:r w:rsidRPr="009E5787">
              <w:rPr>
                <w:rFonts w:ascii="Arial Narrow" w:eastAsia="Calibri" w:hAnsi="Arial Narrow"/>
                <w:sz w:val="20"/>
                <w:szCs w:val="20"/>
                <w:lang w:val="hr-HR"/>
              </w:rPr>
              <w:t>Logistika i tehničko poslovanje kazališta (tehnički poslovi u kazalištu);</w:t>
            </w:r>
          </w:p>
          <w:p w:rsidR="00C73A6D" w:rsidRPr="009E5787" w:rsidRDefault="00C73A6D" w:rsidP="000211D2">
            <w:pPr>
              <w:numPr>
                <w:ilvl w:val="0"/>
                <w:numId w:val="364"/>
              </w:numPr>
              <w:rPr>
                <w:rFonts w:ascii="Arial Narrow" w:eastAsia="Calibri" w:hAnsi="Arial Narrow"/>
                <w:sz w:val="20"/>
                <w:szCs w:val="20"/>
                <w:lang w:val="hr-HR"/>
              </w:rPr>
            </w:pPr>
            <w:r w:rsidRPr="009E5787">
              <w:rPr>
                <w:rFonts w:ascii="Arial Narrow" w:eastAsia="Calibri" w:hAnsi="Arial Narrow"/>
                <w:sz w:val="20"/>
                <w:szCs w:val="20"/>
                <w:lang w:val="hr-HR"/>
              </w:rPr>
              <w:t>tzv. Stage &amp; Tour Management.</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 temelju usvojenog znanja, student će morati na interdisciplinaran način prikazati rezultat svoje kreativnosti te stil izražavanja svjetlom. Svaki kandidat je dužan proći kroz sve elemente projekta da bi stekao što potpuniji uvid u stvaranje i vrijednost projekta, kao i timskog rada. Napraviti pokret ili glumu, biti izvođač te kreirati svjetlo dat će sigurnost i širinu u svakom dijelu stvaranja.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Praktičnim strukturiranim pedagoškim radom, kandidat usvaja vještine koje su potrebne za tehničara svjetla, svjetlosnog operatera, električara, asistenta oblikovatelja svjetla te oblikovatelja svjetla.</w:t>
            </w:r>
          </w:p>
        </w:tc>
      </w:tr>
      <w:tr w:rsidR="00C73A6D" w:rsidRPr="009E5787" w:rsidTr="00507B3B">
        <w:trPr>
          <w:trHeight w:val="432"/>
        </w:trPr>
        <w:tc>
          <w:tcPr>
            <w:tcW w:w="2737" w:type="pct"/>
            <w:gridSpan w:val="6"/>
            <w:vAlign w:val="center"/>
          </w:tcPr>
          <w:p w:rsidR="00C73A6D" w:rsidRPr="009E5787" w:rsidRDefault="00C73A6D" w:rsidP="000211D2">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737" w:type="pct"/>
            <w:gridSpan w:val="6"/>
            <w:vAlign w:val="center"/>
          </w:tcPr>
          <w:p w:rsidR="00C73A6D" w:rsidRPr="009E5787" w:rsidRDefault="00C73A6D" w:rsidP="000211D2">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3"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Program se ostvaruje u suradnji sa profesionalnim kazališnim institucijama te strukovnim udrugama.</w:t>
            </w:r>
          </w:p>
        </w:tc>
      </w:tr>
      <w:tr w:rsidR="00C73A6D" w:rsidRPr="009E5787" w:rsidTr="00507B3B">
        <w:trPr>
          <w:trHeight w:val="432"/>
        </w:trPr>
        <w:tc>
          <w:tcPr>
            <w:tcW w:w="5000" w:type="pct"/>
            <w:gridSpan w:val="9"/>
            <w:vAlign w:val="center"/>
          </w:tcPr>
          <w:p w:rsidR="00C73A6D" w:rsidRPr="009E5787" w:rsidRDefault="00C73A6D" w:rsidP="000211D2">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C73A6D" w:rsidRPr="009E5787" w:rsidTr="00507B3B">
        <w:trPr>
          <w:trHeight w:val="432"/>
        </w:trPr>
        <w:tc>
          <w:tcPr>
            <w:tcW w:w="5000" w:type="pct"/>
            <w:gridSpan w:val="9"/>
            <w:vAlign w:val="center"/>
          </w:tcPr>
          <w:p w:rsidR="00C73A6D" w:rsidRPr="009E5787" w:rsidRDefault="00C73A6D" w:rsidP="000211D2">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72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9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0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72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9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076" w:type="pct"/>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08"/>
        </w:trPr>
        <w:tc>
          <w:tcPr>
            <w:tcW w:w="72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9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0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72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93" w:type="pct"/>
            <w:vAlign w:val="center"/>
          </w:tcPr>
          <w:p w:rsidR="00C73A6D" w:rsidRPr="009E5787" w:rsidRDefault="00C73A6D" w:rsidP="00507B3B">
            <w:pPr>
              <w:rPr>
                <w:rFonts w:ascii="Arial Narrow" w:eastAsia="Calibri" w:hAnsi="Arial Narrow"/>
                <w:sz w:val="20"/>
                <w:szCs w:val="20"/>
                <w:lang w:val="hr-HR"/>
              </w:rPr>
            </w:pPr>
          </w:p>
        </w:tc>
        <w:tc>
          <w:tcPr>
            <w:tcW w:w="10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9"/>
            <w:vAlign w:val="center"/>
          </w:tcPr>
          <w:p w:rsidR="00C73A6D" w:rsidRPr="009E5787" w:rsidRDefault="00C73A6D" w:rsidP="000211D2">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7"/>
              <w:gridCol w:w="899"/>
              <w:gridCol w:w="1933"/>
              <w:gridCol w:w="1771"/>
              <w:gridCol w:w="709"/>
              <w:gridCol w:w="710"/>
            </w:tblGrid>
            <w:tr w:rsidR="00C73A6D" w:rsidRPr="009E5787" w:rsidTr="00507B3B">
              <w:trPr>
                <w:trHeight w:val="279"/>
              </w:trPr>
              <w:tc>
                <w:tcPr>
                  <w:tcW w:w="2097"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3"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097"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17"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33"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771"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09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1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3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Određivanje prostora igre u odnosu na svjetlo; Realizacija jednostavnih zadataka oblikovanja scenske rasvjete</w:t>
                  </w:r>
                </w:p>
              </w:tc>
              <w:tc>
                <w:tcPr>
                  <w:tcW w:w="177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funkcionalnosti realiziranih zadataka.</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C73A6D" w:rsidRPr="009E5787" w:rsidTr="00507B3B">
              <w:tc>
                <w:tcPr>
                  <w:tcW w:w="209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p w:rsidR="00C73A6D" w:rsidRPr="009E5787" w:rsidRDefault="00C73A6D" w:rsidP="00507B3B">
                  <w:pPr>
                    <w:rPr>
                      <w:rFonts w:ascii="Arial Narrow" w:eastAsia="Calibri" w:hAnsi="Arial Narrow"/>
                      <w:sz w:val="20"/>
                      <w:szCs w:val="20"/>
                      <w:lang w:val="hr-HR"/>
                    </w:rPr>
                  </w:pPr>
                </w:p>
              </w:tc>
              <w:tc>
                <w:tcPr>
                  <w:tcW w:w="71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3,4</w:t>
                  </w:r>
                </w:p>
              </w:tc>
              <w:tc>
                <w:tcPr>
                  <w:tcW w:w="193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Složeniji zadatak oblikovanja većeg broja i kontinuiteta svjetlosnih brojeva upotrebom različite tehničke opreme i medija. Izrada tehničke liste projekta</w:t>
                  </w:r>
                </w:p>
              </w:tc>
              <w:tc>
                <w:tcPr>
                  <w:tcW w:w="177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razine samostalnosti i tehničke dorečenosti pri oblikovanju složenijeg zadatka oblikovanja scenske rasvjete.</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C73A6D" w:rsidRPr="009E5787" w:rsidTr="00507B3B">
              <w:tc>
                <w:tcPr>
                  <w:tcW w:w="209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3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77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Nikola. </w:t>
            </w:r>
            <w:r w:rsidRPr="009E5787">
              <w:rPr>
                <w:rFonts w:ascii="Arial Narrow" w:eastAsia="Calibri" w:hAnsi="Arial Narrow"/>
                <w:i/>
                <w:sz w:val="20"/>
                <w:szCs w:val="20"/>
                <w:lang w:val="hr-HR"/>
              </w:rPr>
              <w:t>O boji na filmu i srodnim medijima</w:t>
            </w:r>
            <w:r w:rsidRPr="009E5787">
              <w:rPr>
                <w:rFonts w:ascii="Arial Narrow" w:eastAsia="Calibri" w:hAnsi="Arial Narrow"/>
                <w:sz w:val="20"/>
                <w:szCs w:val="20"/>
                <w:lang w:val="hr-HR"/>
              </w:rPr>
              <w:t xml:space="preserve">. Zagreb: Akademija dramske umjetnosti; Novi Liber, 2000. </w:t>
            </w:r>
          </w:p>
          <w:p w:rsidR="00C73A6D" w:rsidRPr="009E5787" w:rsidRDefault="00C73A6D" w:rsidP="000211D2">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Reid, Francis. </w:t>
            </w:r>
            <w:r w:rsidRPr="009E5787">
              <w:rPr>
                <w:rFonts w:ascii="Arial Narrow" w:eastAsia="Calibri" w:hAnsi="Arial Narrow"/>
                <w:i/>
                <w:sz w:val="20"/>
                <w:szCs w:val="20"/>
                <w:lang w:val="hr-HR"/>
              </w:rPr>
              <w:t>The ABC of stage Lighting</w:t>
            </w:r>
            <w:r w:rsidRPr="009E5787">
              <w:rPr>
                <w:rFonts w:ascii="Arial Narrow" w:eastAsia="Calibri" w:hAnsi="Arial Narrow"/>
                <w:sz w:val="20"/>
                <w:szCs w:val="20"/>
                <w:lang w:val="hr-HR"/>
              </w:rPr>
              <w:t>. Drama Pub, 1992.</w:t>
            </w:r>
          </w:p>
          <w:p w:rsidR="00C73A6D" w:rsidRPr="009E5787" w:rsidRDefault="00C73A6D" w:rsidP="000211D2">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Parker, W. Oren; Smith, Harvey K. </w:t>
            </w:r>
            <w:r w:rsidRPr="009E5787">
              <w:rPr>
                <w:rFonts w:ascii="Arial Narrow" w:eastAsia="Calibri" w:hAnsi="Arial Narrow"/>
                <w:bCs/>
                <w:i/>
                <w:sz w:val="20"/>
                <w:szCs w:val="20"/>
                <w:lang w:val="hr-HR"/>
              </w:rPr>
              <w:t>Scene Design and Stage Lighting</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Cengage Learning, 2013. </w:t>
            </w:r>
          </w:p>
          <w:p w:rsidR="00C73A6D" w:rsidRPr="009E5787" w:rsidRDefault="00C73A6D" w:rsidP="000211D2">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McCandless</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Stanley. </w:t>
            </w:r>
            <w:r w:rsidRPr="009E5787">
              <w:rPr>
                <w:rFonts w:ascii="Arial Narrow" w:eastAsia="Calibri" w:hAnsi="Arial Narrow"/>
                <w:bCs/>
                <w:i/>
                <w:sz w:val="20"/>
                <w:szCs w:val="20"/>
                <w:lang w:val="hr-HR"/>
              </w:rPr>
              <w:t>A Method of Lighting the Stage</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Theatre Arts Books, 1958.</w:t>
            </w:r>
          </w:p>
          <w:p w:rsidR="00C73A6D" w:rsidRPr="009E5787" w:rsidRDefault="00C73A6D" w:rsidP="000211D2">
            <w:pPr>
              <w:numPr>
                <w:ilvl w:val="0"/>
                <w:numId w:val="154"/>
              </w:numPr>
              <w:rPr>
                <w:rFonts w:ascii="Arial Narrow" w:eastAsia="Calibri" w:hAnsi="Arial Narrow"/>
                <w:sz w:val="20"/>
                <w:szCs w:val="20"/>
                <w:lang w:val="hr-HR"/>
              </w:rPr>
            </w:pPr>
            <w:r w:rsidRPr="009E5787">
              <w:rPr>
                <w:rFonts w:ascii="Arial Narrow" w:eastAsia="Calibri" w:hAnsi="Arial Narrow"/>
                <w:sz w:val="20"/>
                <w:szCs w:val="20"/>
                <w:lang w:val="hr-HR"/>
              </w:rPr>
              <w:t xml:space="preserve">Whitfield, Art. </w:t>
            </w:r>
            <w:r w:rsidRPr="009E5787">
              <w:rPr>
                <w:rFonts w:ascii="Arial Narrow" w:eastAsia="Calibri" w:hAnsi="Arial Narrow"/>
                <w:bCs/>
                <w:i/>
                <w:sz w:val="20"/>
                <w:szCs w:val="20"/>
                <w:lang w:val="hr-HR"/>
              </w:rPr>
              <w:t>Basic Introduction to Theatre and Entertainment Lighting Equipment</w:t>
            </w:r>
            <w:r w:rsidRPr="009E5787">
              <w:rPr>
                <w:rFonts w:ascii="Arial Narrow" w:eastAsia="Calibri" w:hAnsi="Arial Narrow"/>
                <w:bCs/>
                <w:sz w:val="20"/>
                <w:szCs w:val="20"/>
                <w:lang w:val="hr-HR"/>
              </w:rPr>
              <w:t xml:space="preserve">. </w:t>
            </w:r>
            <w:r w:rsidRPr="009E5787">
              <w:rPr>
                <w:rFonts w:ascii="Arial Narrow" w:eastAsia="Calibri" w:hAnsi="Arial Narrow"/>
                <w:sz w:val="20"/>
                <w:szCs w:val="20"/>
                <w:lang w:val="hr-HR"/>
              </w:rPr>
              <w:t xml:space="preserve"> http://www.windworksdesign.com/lighting_whtpapers.html</w:t>
            </w:r>
          </w:p>
        </w:tc>
      </w:tr>
      <w:tr w:rsidR="00C73A6D" w:rsidRPr="009E5787" w:rsidTr="00507B3B">
        <w:trPr>
          <w:trHeight w:val="432"/>
        </w:trPr>
        <w:tc>
          <w:tcPr>
            <w:tcW w:w="5000" w:type="pct"/>
            <w:gridSpan w:val="9"/>
            <w:vAlign w:val="center"/>
          </w:tcPr>
          <w:p w:rsidR="00C73A6D" w:rsidRPr="009E5787" w:rsidRDefault="00C73A6D" w:rsidP="000211D2">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Video materijali,Primjeri projekata</w:t>
            </w:r>
          </w:p>
        </w:tc>
      </w:tr>
      <w:tr w:rsidR="00C73A6D" w:rsidRPr="009E5787" w:rsidTr="00507B3B">
        <w:trPr>
          <w:trHeight w:val="432"/>
        </w:trPr>
        <w:tc>
          <w:tcPr>
            <w:tcW w:w="5000" w:type="pct"/>
            <w:gridSpan w:val="9"/>
            <w:vAlign w:val="center"/>
          </w:tcPr>
          <w:p w:rsidR="00C73A6D" w:rsidRPr="009E5787" w:rsidRDefault="00C73A6D" w:rsidP="000211D2">
            <w:pPr>
              <w:numPr>
                <w:ilvl w:val="1"/>
                <w:numId w:val="16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Default="00C73A6D" w:rsidP="00C73A6D">
      <w:pPr>
        <w:spacing w:after="160" w:line="259" w:lineRule="auto"/>
        <w:rPr>
          <w:rFonts w:ascii="Arial Narrow" w:eastAsia="Calibri" w:hAnsi="Arial Narrow"/>
          <w:sz w:val="20"/>
          <w:szCs w:val="20"/>
          <w:lang w:val="hr-HR"/>
        </w:rPr>
      </w:pPr>
      <w:r>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Video snimanje i produkcija MA-1</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Davor Šarić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MAKO-203</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
        <w:gridCol w:w="490"/>
        <w:gridCol w:w="1221"/>
        <w:gridCol w:w="490"/>
        <w:gridCol w:w="1056"/>
        <w:gridCol w:w="546"/>
        <w:gridCol w:w="2166"/>
        <w:gridCol w:w="544"/>
        <w:gridCol w:w="1504"/>
      </w:tblGrid>
      <w:tr w:rsidR="00C73A6D" w:rsidRPr="009E5787" w:rsidTr="00507B3B">
        <w:trPr>
          <w:trHeight w:hRule="exact" w:val="288"/>
        </w:trPr>
        <w:tc>
          <w:tcPr>
            <w:tcW w:w="5000" w:type="pct"/>
            <w:gridSpan w:val="9"/>
            <w:shd w:val="clear" w:color="auto" w:fill="auto"/>
            <w:vAlign w:val="center"/>
          </w:tcPr>
          <w:p w:rsidR="00C73A6D" w:rsidRPr="009E5787" w:rsidRDefault="00C73A6D" w:rsidP="000211D2">
            <w:pPr>
              <w:numPr>
                <w:ilvl w:val="0"/>
                <w:numId w:val="23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Predmet video  snimanja i produkcije umjetnički je studij elektroničkog snimanja, oblikovanja svjetla, i upoznavanja s produkcijskim strategijama. Ta se znanja, umijeća i vještine stječu i njeguju unutar kolegija.</w:t>
            </w:r>
          </w:p>
        </w:tc>
      </w:tr>
      <w:tr w:rsidR="00C73A6D" w:rsidRPr="009E5787" w:rsidTr="00507B3B">
        <w:trPr>
          <w:trHeight w:val="432"/>
        </w:trPr>
        <w:tc>
          <w:tcPr>
            <w:tcW w:w="5000" w:type="pct"/>
            <w:gridSpan w:val="9"/>
            <w:vAlign w:val="center"/>
          </w:tcPr>
          <w:p w:rsidR="00C73A6D" w:rsidRPr="009E5787" w:rsidRDefault="00C73A6D" w:rsidP="000211D2">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predmeta.</w:t>
            </w:r>
          </w:p>
        </w:tc>
      </w:tr>
      <w:tr w:rsidR="00C73A6D" w:rsidRPr="009E5787" w:rsidTr="00507B3B">
        <w:trPr>
          <w:trHeight w:val="432"/>
        </w:trPr>
        <w:tc>
          <w:tcPr>
            <w:tcW w:w="5000" w:type="pct"/>
            <w:gridSpan w:val="9"/>
            <w:vAlign w:val="center"/>
          </w:tcPr>
          <w:p w:rsidR="00C73A6D" w:rsidRPr="009E5787" w:rsidRDefault="00C73A6D" w:rsidP="000211D2">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 uspješnom savladavanju gradiva kolegija, studenti su sposobni:</w:t>
            </w:r>
          </w:p>
          <w:p w:rsidR="00C73A6D" w:rsidRPr="009E5787" w:rsidRDefault="00C73A6D" w:rsidP="000211D2">
            <w:pPr>
              <w:numPr>
                <w:ilvl w:val="0"/>
                <w:numId w:val="232"/>
              </w:numPr>
              <w:rPr>
                <w:rFonts w:ascii="Arial Narrow" w:eastAsia="Calibri" w:hAnsi="Arial Narrow"/>
                <w:sz w:val="20"/>
                <w:szCs w:val="20"/>
                <w:lang w:val="hr-HR"/>
              </w:rPr>
            </w:pPr>
            <w:r w:rsidRPr="009E5787">
              <w:rPr>
                <w:rFonts w:ascii="Arial Narrow" w:eastAsia="Calibri" w:hAnsi="Arial Narrow"/>
                <w:sz w:val="20"/>
                <w:szCs w:val="20"/>
                <w:lang w:val="hr-HR"/>
              </w:rPr>
              <w:t>Primijeniti usvojena znanja i vještine video snimanja kao dio svog autorskog izričaja.</w:t>
            </w:r>
          </w:p>
          <w:p w:rsidR="00C73A6D" w:rsidRPr="009E5787" w:rsidRDefault="00C73A6D" w:rsidP="000211D2">
            <w:pPr>
              <w:numPr>
                <w:ilvl w:val="0"/>
                <w:numId w:val="232"/>
              </w:numPr>
              <w:rPr>
                <w:rFonts w:ascii="Arial Narrow" w:eastAsia="Calibri" w:hAnsi="Arial Narrow"/>
                <w:sz w:val="20"/>
                <w:szCs w:val="20"/>
                <w:lang w:val="hr-HR"/>
              </w:rPr>
            </w:pPr>
            <w:r w:rsidRPr="009E5787">
              <w:rPr>
                <w:rFonts w:ascii="Arial Narrow" w:eastAsia="Calibri" w:hAnsi="Arial Narrow"/>
                <w:sz w:val="20"/>
                <w:szCs w:val="20"/>
                <w:lang w:val="hr-HR"/>
              </w:rPr>
              <w:t>Upoznavanjem s osnovama video snimanja studenti će stečena znanja i vještine moći upotrijebiti u daljnjem umjetničkom radu, uvrštavajući video materijale u produkcijski plan.</w:t>
            </w:r>
          </w:p>
          <w:p w:rsidR="00C73A6D" w:rsidRPr="009E5787" w:rsidRDefault="00C73A6D" w:rsidP="000211D2">
            <w:pPr>
              <w:numPr>
                <w:ilvl w:val="0"/>
                <w:numId w:val="232"/>
              </w:numPr>
              <w:rPr>
                <w:rFonts w:ascii="Arial Narrow" w:eastAsia="Calibri" w:hAnsi="Arial Narrow"/>
                <w:sz w:val="20"/>
                <w:szCs w:val="20"/>
                <w:lang w:val="hr-HR"/>
              </w:rPr>
            </w:pPr>
            <w:r w:rsidRPr="009E5787">
              <w:rPr>
                <w:rFonts w:ascii="Arial Narrow" w:eastAsia="Calibri" w:hAnsi="Arial Narrow"/>
                <w:sz w:val="20"/>
                <w:szCs w:val="20"/>
                <w:lang w:val="hr-HR"/>
              </w:rPr>
              <w:t>Biti će sposobni prepoznati situacije koje bi se medijem video snimke mogli pretvarati u završni rad.</w:t>
            </w:r>
          </w:p>
        </w:tc>
      </w:tr>
      <w:tr w:rsidR="00C73A6D" w:rsidRPr="009E5787" w:rsidTr="00507B3B">
        <w:trPr>
          <w:trHeight w:val="432"/>
        </w:trPr>
        <w:tc>
          <w:tcPr>
            <w:tcW w:w="5000" w:type="pct"/>
            <w:gridSpan w:val="9"/>
            <w:vAlign w:val="center"/>
          </w:tcPr>
          <w:p w:rsidR="00C73A6D" w:rsidRPr="009E5787" w:rsidRDefault="00C73A6D" w:rsidP="000211D2">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Promatranje i proučavanje filmskog i TV sadržaja kroz vizualni doživljaj gledatelja kao jedan od najbitnijih čimbenika ukupno stvorenog dojma. Rad na stvaranju i vizualnom obogaćivanju scenarističke ideje kroz istraživanje raznih svjetlosnih varijacija. Upoznavanje sa tehničkim karakteristikama filmske kamere, TV opreme te filmske rasvjete i njihova kreativna primjena.</w:t>
            </w:r>
          </w:p>
        </w:tc>
      </w:tr>
      <w:tr w:rsidR="00C73A6D" w:rsidRPr="009E5787" w:rsidTr="00507B3B">
        <w:trPr>
          <w:trHeight w:val="432"/>
        </w:trPr>
        <w:tc>
          <w:tcPr>
            <w:tcW w:w="2675" w:type="pct"/>
            <w:gridSpan w:val="6"/>
            <w:vAlign w:val="center"/>
          </w:tcPr>
          <w:p w:rsidR="00C73A6D" w:rsidRPr="009E5787" w:rsidRDefault="00C73A6D" w:rsidP="000211D2">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9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3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75" w:type="pct"/>
            <w:gridSpan w:val="6"/>
            <w:vAlign w:val="center"/>
          </w:tcPr>
          <w:p w:rsidR="00C73A6D" w:rsidRPr="009E5787" w:rsidRDefault="00C73A6D" w:rsidP="000211D2">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25" w:type="pct"/>
            <w:gridSpan w:val="3"/>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istraživati na internetu, gledati filmove I pratiti TV produkciju te napisati analizu snimateljskih postupaka u barem jednom radu. Provjera teorijskog znanja vrši se kontinuirano i na usmenom ispitu.</w:t>
            </w:r>
          </w:p>
        </w:tc>
      </w:tr>
      <w:tr w:rsidR="00C73A6D" w:rsidRPr="009E5787" w:rsidTr="00507B3B">
        <w:trPr>
          <w:trHeight w:val="432"/>
        </w:trPr>
        <w:tc>
          <w:tcPr>
            <w:tcW w:w="5000" w:type="pct"/>
            <w:gridSpan w:val="9"/>
            <w:vAlign w:val="center"/>
          </w:tcPr>
          <w:p w:rsidR="00C73A6D" w:rsidRPr="009E5787" w:rsidRDefault="00C73A6D" w:rsidP="000211D2">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7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7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8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0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149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83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7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8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01" w:type="pct"/>
            <w:vAlign w:val="center"/>
          </w:tcPr>
          <w:p w:rsidR="00C73A6D" w:rsidRPr="009E5787" w:rsidRDefault="00C73A6D" w:rsidP="00507B3B">
            <w:pPr>
              <w:rPr>
                <w:rFonts w:ascii="Arial Narrow" w:eastAsia="Calibri" w:hAnsi="Arial Narrow"/>
                <w:sz w:val="20"/>
                <w:szCs w:val="20"/>
                <w:lang w:val="hr-HR"/>
              </w:rPr>
            </w:pPr>
          </w:p>
        </w:tc>
        <w:tc>
          <w:tcPr>
            <w:tcW w:w="149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83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7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7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58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0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49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830" w:type="pct"/>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08"/>
        </w:trPr>
        <w:tc>
          <w:tcPr>
            <w:tcW w:w="57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C73A6D" w:rsidRPr="009E5787" w:rsidRDefault="00C73A6D" w:rsidP="00507B3B">
            <w:pPr>
              <w:rPr>
                <w:rFonts w:ascii="Arial Narrow" w:eastAsia="Calibri" w:hAnsi="Arial Narrow"/>
                <w:sz w:val="20"/>
                <w:szCs w:val="20"/>
                <w:lang w:val="hr-HR"/>
              </w:rPr>
            </w:pPr>
          </w:p>
        </w:tc>
        <w:tc>
          <w:tcPr>
            <w:tcW w:w="674" w:type="pct"/>
            <w:vAlign w:val="center"/>
          </w:tcPr>
          <w:p w:rsidR="00C73A6D" w:rsidRPr="009E5787" w:rsidRDefault="00C73A6D" w:rsidP="00507B3B">
            <w:pPr>
              <w:rPr>
                <w:rFonts w:ascii="Arial Narrow" w:eastAsia="Calibri" w:hAnsi="Arial Narrow"/>
                <w:sz w:val="20"/>
                <w:szCs w:val="20"/>
                <w:lang w:val="hr-HR"/>
              </w:rPr>
            </w:pP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83" w:type="pct"/>
            <w:vAlign w:val="center"/>
          </w:tcPr>
          <w:p w:rsidR="00C73A6D" w:rsidRPr="009E5787" w:rsidRDefault="00C73A6D" w:rsidP="00507B3B">
            <w:pPr>
              <w:rPr>
                <w:rFonts w:ascii="Arial Narrow" w:eastAsia="Calibri" w:hAnsi="Arial Narrow"/>
                <w:sz w:val="20"/>
                <w:szCs w:val="20"/>
                <w:lang w:val="hr-HR"/>
              </w:rPr>
            </w:pPr>
          </w:p>
        </w:tc>
        <w:tc>
          <w:tcPr>
            <w:tcW w:w="30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495" w:type="pct"/>
            <w:gridSpan w:val="2"/>
            <w:vAlign w:val="center"/>
          </w:tcPr>
          <w:p w:rsidR="00C73A6D" w:rsidRPr="009E5787" w:rsidRDefault="00C73A6D" w:rsidP="00507B3B">
            <w:pPr>
              <w:rPr>
                <w:rFonts w:ascii="Arial Narrow" w:eastAsia="Calibri" w:hAnsi="Arial Narrow"/>
                <w:sz w:val="20"/>
                <w:szCs w:val="20"/>
                <w:lang w:val="hr-HR"/>
              </w:rPr>
            </w:pPr>
          </w:p>
        </w:tc>
        <w:tc>
          <w:tcPr>
            <w:tcW w:w="83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9"/>
            <w:vAlign w:val="center"/>
          </w:tcPr>
          <w:p w:rsidR="00C73A6D" w:rsidRPr="009E5787" w:rsidRDefault="00C73A6D" w:rsidP="000211D2">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9"/>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899"/>
              <w:gridCol w:w="1939"/>
              <w:gridCol w:w="1763"/>
              <w:gridCol w:w="710"/>
              <w:gridCol w:w="710"/>
            </w:tblGrid>
            <w:tr w:rsidR="00C73A6D" w:rsidRPr="009E5787" w:rsidTr="00507B3B">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39"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763"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C73A6D" w:rsidRPr="009E5787" w:rsidRDefault="00C73A6D" w:rsidP="00507B3B">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76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8,5</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rsidR="00C73A6D" w:rsidRPr="009E5787" w:rsidRDefault="00C73A6D" w:rsidP="00507B3B">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Samostalan izbor te proučavanje literature i ostalih izvora, pohađanje lutkarskih predstava, kritičko promišljanje, analiza predstave, pisanje seminarskog rada  </w:t>
                  </w:r>
                </w:p>
              </w:tc>
              <w:tc>
                <w:tcPr>
                  <w:tcW w:w="176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Vrednovanje uspješnosti primjene stečenh znanja na analizu predstave</w:t>
                  </w:r>
                </w:p>
                <w:p w:rsidR="00C73A6D" w:rsidRPr="009E5787" w:rsidRDefault="00C73A6D" w:rsidP="00507B3B">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11,5</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23</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76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26</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C73A6D" w:rsidRPr="009E5787" w:rsidRDefault="00C73A6D" w:rsidP="00507B3B">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3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76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rsidR="00C73A6D" w:rsidRPr="009E5787" w:rsidRDefault="00C73A6D" w:rsidP="00507B3B">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8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3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763"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9"/>
            <w:vAlign w:val="center"/>
          </w:tcPr>
          <w:p w:rsidR="00C73A6D" w:rsidRPr="009E5787" w:rsidRDefault="00C73A6D" w:rsidP="000211D2">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230"/>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 </w:t>
            </w:r>
            <w:r w:rsidRPr="009E5787">
              <w:rPr>
                <w:rFonts w:ascii="Arial Narrow" w:eastAsia="Calibri" w:hAnsi="Arial Narrow"/>
                <w:i/>
                <w:sz w:val="20"/>
                <w:szCs w:val="20"/>
                <w:lang w:val="hr-HR"/>
              </w:rPr>
              <w:t>Filmska fotografija</w:t>
            </w:r>
            <w:r w:rsidRPr="009E5787">
              <w:rPr>
                <w:rFonts w:ascii="Arial Narrow" w:eastAsia="Calibri" w:hAnsi="Arial Narrow"/>
                <w:sz w:val="20"/>
                <w:szCs w:val="20"/>
                <w:lang w:val="hr-HR"/>
              </w:rPr>
              <w:t>, Zagreb: Filmoteka 16, 1981</w:t>
            </w:r>
          </w:p>
          <w:p w:rsidR="00C73A6D" w:rsidRPr="009E5787" w:rsidRDefault="00C73A6D" w:rsidP="000211D2">
            <w:pPr>
              <w:numPr>
                <w:ilvl w:val="0"/>
                <w:numId w:val="230"/>
              </w:numPr>
              <w:rPr>
                <w:rFonts w:ascii="Arial Narrow" w:eastAsia="Calibri" w:hAnsi="Arial Narrow"/>
                <w:b/>
                <w:sz w:val="20"/>
                <w:szCs w:val="20"/>
                <w:lang w:val="hr-HR"/>
              </w:rPr>
            </w:pPr>
            <w:r w:rsidRPr="009E5787">
              <w:rPr>
                <w:rFonts w:ascii="Arial Narrow" w:eastAsia="Calibri" w:hAnsi="Arial Narrow"/>
                <w:sz w:val="20"/>
                <w:szCs w:val="20"/>
                <w:lang w:val="hr-HR"/>
              </w:rPr>
              <w:t xml:space="preserve">Tanhofer, Nikola. </w:t>
            </w:r>
            <w:r w:rsidRPr="009E5787">
              <w:rPr>
                <w:rFonts w:ascii="Arial Narrow" w:eastAsia="Calibri" w:hAnsi="Arial Narrow"/>
                <w:i/>
                <w:sz w:val="20"/>
                <w:szCs w:val="20"/>
                <w:lang w:val="hr-HR"/>
              </w:rPr>
              <w:t>O boji na filmu i srodnim medijima</w:t>
            </w:r>
            <w:r w:rsidRPr="009E5787">
              <w:rPr>
                <w:rFonts w:ascii="Arial Narrow" w:eastAsia="Calibri" w:hAnsi="Arial Narrow"/>
                <w:sz w:val="20"/>
                <w:szCs w:val="20"/>
                <w:lang w:val="hr-HR"/>
              </w:rPr>
              <w:t xml:space="preserve">. Zagreb: Akademija dramske umjetnosti; Novi Liber, 2000. </w:t>
            </w:r>
          </w:p>
          <w:p w:rsidR="00C73A6D" w:rsidRPr="009E5787" w:rsidRDefault="00C73A6D" w:rsidP="000211D2">
            <w:pPr>
              <w:numPr>
                <w:ilvl w:val="0"/>
                <w:numId w:val="230"/>
              </w:numPr>
              <w:rPr>
                <w:rFonts w:ascii="Arial Narrow" w:eastAsia="Calibri" w:hAnsi="Arial Narrow"/>
                <w:b/>
                <w:sz w:val="20"/>
                <w:szCs w:val="20"/>
                <w:lang w:val="hr-HR"/>
              </w:rPr>
            </w:pPr>
            <w:r w:rsidRPr="009E5787">
              <w:rPr>
                <w:rFonts w:ascii="Arial Narrow" w:eastAsia="Calibri" w:hAnsi="Arial Narrow"/>
                <w:sz w:val="20"/>
                <w:szCs w:val="20"/>
                <w:lang w:val="hr-HR"/>
              </w:rPr>
              <w:t xml:space="preserve">Midžić, Enes. </w:t>
            </w:r>
            <w:r w:rsidRPr="009E5787">
              <w:rPr>
                <w:rFonts w:ascii="Arial Narrow" w:eastAsia="Calibri" w:hAnsi="Arial Narrow"/>
                <w:i/>
                <w:sz w:val="20"/>
                <w:szCs w:val="20"/>
                <w:lang w:val="hr-HR"/>
              </w:rPr>
              <w:t>Živuće fotografije i pokretne slike : razvoj kinematografske tehnike</w:t>
            </w:r>
            <w:r w:rsidRPr="009E5787">
              <w:rPr>
                <w:rFonts w:ascii="Arial Narrow" w:eastAsia="Calibri" w:hAnsi="Arial Narrow"/>
                <w:sz w:val="20"/>
                <w:szCs w:val="20"/>
                <w:lang w:val="hr-HR"/>
              </w:rPr>
              <w:t>.  </w:t>
            </w:r>
            <w:r w:rsidRPr="009E5787">
              <w:rPr>
                <w:rFonts w:ascii="Arial Narrow" w:hAnsi="Arial Narrow"/>
                <w:sz w:val="20"/>
                <w:szCs w:val="20"/>
              </w:rPr>
              <w:t>Zagreb : Školska knjiga, 2009.</w:t>
            </w:r>
          </w:p>
          <w:p w:rsidR="00C73A6D" w:rsidRPr="009E5787" w:rsidRDefault="00C73A6D" w:rsidP="000211D2">
            <w:pPr>
              <w:numPr>
                <w:ilvl w:val="0"/>
                <w:numId w:val="230"/>
              </w:numPr>
              <w:rPr>
                <w:rFonts w:ascii="Arial Narrow" w:eastAsia="Calibri" w:hAnsi="Arial Narrow"/>
                <w:sz w:val="20"/>
                <w:szCs w:val="20"/>
                <w:lang w:val="hr-HR"/>
              </w:rPr>
            </w:pPr>
            <w:r w:rsidRPr="009E5787">
              <w:rPr>
                <w:rFonts w:ascii="Arial Narrow" w:eastAsia="Calibri" w:hAnsi="Arial Narrow"/>
                <w:sz w:val="20"/>
                <w:szCs w:val="20"/>
                <w:lang w:val="hr-HR"/>
              </w:rPr>
              <w:t xml:space="preserve">Bergery, B. </w:t>
            </w:r>
            <w:r w:rsidRPr="009E5787">
              <w:rPr>
                <w:rFonts w:ascii="Arial Narrow" w:eastAsia="Calibri" w:hAnsi="Arial Narrow"/>
                <w:i/>
                <w:sz w:val="20"/>
                <w:szCs w:val="20"/>
                <w:lang w:val="hr-HR"/>
              </w:rPr>
              <w:t>Reflections-21 cinematographers at work</w:t>
            </w:r>
            <w:r w:rsidRPr="009E5787">
              <w:rPr>
                <w:rFonts w:ascii="Arial Narrow" w:eastAsia="Calibri" w:hAnsi="Arial Narrow"/>
                <w:sz w:val="20"/>
                <w:szCs w:val="20"/>
                <w:lang w:val="hr-HR"/>
              </w:rPr>
              <w:t>. Los Angeles: A S C Holding Corp, 2002.</w:t>
            </w:r>
          </w:p>
        </w:tc>
      </w:tr>
      <w:tr w:rsidR="00C73A6D" w:rsidRPr="009E5787" w:rsidTr="00507B3B">
        <w:trPr>
          <w:trHeight w:val="432"/>
        </w:trPr>
        <w:tc>
          <w:tcPr>
            <w:tcW w:w="5000" w:type="pct"/>
            <w:gridSpan w:val="9"/>
            <w:vAlign w:val="center"/>
          </w:tcPr>
          <w:p w:rsidR="00C73A6D" w:rsidRPr="009E5787" w:rsidRDefault="00C73A6D" w:rsidP="000211D2">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9"/>
            <w:vAlign w:val="center"/>
          </w:tcPr>
          <w:p w:rsidR="00C73A6D" w:rsidRPr="009E5787" w:rsidRDefault="00C73A6D" w:rsidP="000211D2">
            <w:pPr>
              <w:numPr>
                <w:ilvl w:val="0"/>
                <w:numId w:val="231"/>
              </w:numPr>
              <w:rPr>
                <w:rFonts w:ascii="Arial Narrow" w:eastAsia="Calibri" w:hAnsi="Arial Narrow"/>
                <w:sz w:val="20"/>
                <w:szCs w:val="20"/>
                <w:lang w:val="hr-HR"/>
              </w:rPr>
            </w:pPr>
            <w:r w:rsidRPr="009E5787">
              <w:rPr>
                <w:rFonts w:ascii="Arial Narrow" w:eastAsia="Calibri" w:hAnsi="Arial Narrow"/>
                <w:i/>
                <w:sz w:val="20"/>
                <w:szCs w:val="20"/>
                <w:lang w:val="hr-HR"/>
              </w:rPr>
              <w:t>Famous Photographers caurse: Volume I,II,III,IV</w:t>
            </w:r>
            <w:r w:rsidRPr="009E5787">
              <w:rPr>
                <w:rFonts w:ascii="Arial Narrow" w:eastAsia="Calibri" w:hAnsi="Arial Narrow"/>
                <w:sz w:val="20"/>
                <w:szCs w:val="20"/>
                <w:lang w:val="hr-HR"/>
              </w:rPr>
              <w:t xml:space="preserve"> Famous Photographers school,1964</w:t>
            </w:r>
          </w:p>
          <w:p w:rsidR="00C73A6D" w:rsidRPr="009E5787" w:rsidRDefault="00C73A6D" w:rsidP="000211D2">
            <w:pPr>
              <w:numPr>
                <w:ilvl w:val="0"/>
                <w:numId w:val="231"/>
              </w:numPr>
              <w:rPr>
                <w:rFonts w:ascii="Arial Narrow" w:eastAsia="Calibri" w:hAnsi="Arial Narrow"/>
                <w:sz w:val="20"/>
                <w:szCs w:val="20"/>
                <w:lang w:val="hr-HR"/>
              </w:rPr>
            </w:pPr>
            <w:r w:rsidRPr="009E5787">
              <w:rPr>
                <w:rFonts w:ascii="Arial Narrow" w:eastAsia="Calibri" w:hAnsi="Arial Narrow"/>
                <w:sz w:val="20"/>
                <w:szCs w:val="20"/>
                <w:lang w:val="hr-HR"/>
              </w:rPr>
              <w:t xml:space="preserve">Hedgacoe, J. </w:t>
            </w:r>
            <w:r w:rsidRPr="009E5787">
              <w:rPr>
                <w:rFonts w:ascii="Arial Narrow" w:eastAsia="Calibri" w:hAnsi="Arial Narrow"/>
                <w:i/>
                <w:sz w:val="20"/>
                <w:szCs w:val="20"/>
                <w:lang w:val="hr-HR"/>
              </w:rPr>
              <w:t>Sve o fotografiji i fotografiranju</w:t>
            </w:r>
            <w:r w:rsidRPr="009E5787">
              <w:rPr>
                <w:rFonts w:ascii="Arial Narrow" w:eastAsia="Calibri" w:hAnsi="Arial Narrow"/>
                <w:sz w:val="20"/>
                <w:szCs w:val="20"/>
                <w:lang w:val="hr-HR"/>
              </w:rPr>
              <w:t>. Zagreb: Mladost, 1980.</w:t>
            </w:r>
          </w:p>
        </w:tc>
      </w:tr>
      <w:tr w:rsidR="00C73A6D" w:rsidRPr="009E5787" w:rsidTr="00507B3B">
        <w:trPr>
          <w:trHeight w:val="432"/>
        </w:trPr>
        <w:tc>
          <w:tcPr>
            <w:tcW w:w="5000" w:type="pct"/>
            <w:gridSpan w:val="9"/>
            <w:vAlign w:val="center"/>
          </w:tcPr>
          <w:p w:rsidR="00C73A6D" w:rsidRPr="009E5787" w:rsidRDefault="00C73A6D" w:rsidP="000211D2">
            <w:pPr>
              <w:numPr>
                <w:ilvl w:val="1"/>
                <w:numId w:val="23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9"/>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Video snimanje i produkcija MA-2</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Davor Šarić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MAKO-204</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486"/>
        <w:gridCol w:w="823"/>
        <w:gridCol w:w="638"/>
        <w:gridCol w:w="1173"/>
        <w:gridCol w:w="404"/>
        <w:gridCol w:w="553"/>
        <w:gridCol w:w="1310"/>
        <w:gridCol w:w="627"/>
        <w:gridCol w:w="1352"/>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236"/>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Predmet video  snimanja i produkcije umjetnički je studij elektroničkog snimanja, oblikovanja svjetla, I upoznavanja s produkcijskim strategijama. Ta se znanja, umijeća i vještine stječu i njeguju unutar kolegija.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Odslušan i položen kolegij Video snimanje i produkcija 1</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35"/>
              </w:numPr>
              <w:rPr>
                <w:rFonts w:ascii="Arial Narrow" w:eastAsia="Calibri" w:hAnsi="Arial Narrow"/>
                <w:sz w:val="20"/>
                <w:szCs w:val="20"/>
                <w:lang w:val="hr-HR"/>
              </w:rPr>
            </w:pPr>
            <w:r w:rsidRPr="009E5787">
              <w:rPr>
                <w:rFonts w:ascii="Arial Narrow" w:eastAsia="Calibri" w:hAnsi="Arial Narrow"/>
                <w:sz w:val="20"/>
                <w:szCs w:val="20"/>
                <w:lang w:val="hr-HR"/>
              </w:rPr>
              <w:t>Sposobni su svoj budući glumački, lutkarski, dramaturški, mizanscenski i scenografski rad na kazališnom komadu obogatiti razumijevanjem filmske i TV sintakse I poetike.</w:t>
            </w:r>
          </w:p>
          <w:p w:rsidR="00C73A6D" w:rsidRPr="009E5787" w:rsidRDefault="00C73A6D" w:rsidP="000211D2">
            <w:pPr>
              <w:numPr>
                <w:ilvl w:val="0"/>
                <w:numId w:val="235"/>
              </w:numPr>
              <w:rPr>
                <w:rFonts w:ascii="Arial Narrow" w:eastAsia="Calibri" w:hAnsi="Arial Narrow"/>
                <w:sz w:val="20"/>
                <w:szCs w:val="20"/>
                <w:lang w:val="hr-HR"/>
              </w:rPr>
            </w:pPr>
            <w:r w:rsidRPr="009E5787">
              <w:rPr>
                <w:rFonts w:ascii="Arial Narrow" w:eastAsia="Calibri" w:hAnsi="Arial Narrow"/>
                <w:sz w:val="20"/>
                <w:szCs w:val="20"/>
                <w:lang w:val="hr-HR"/>
              </w:rPr>
              <w:t>Steći će vještinu i znanje koje će im uvelike pomoći u razvoju vizualnog kreativnog izričaja.</w:t>
            </w:r>
          </w:p>
          <w:p w:rsidR="00C73A6D" w:rsidRPr="009E5787" w:rsidRDefault="00C73A6D" w:rsidP="000211D2">
            <w:pPr>
              <w:numPr>
                <w:ilvl w:val="0"/>
                <w:numId w:val="235"/>
              </w:numPr>
              <w:rPr>
                <w:rFonts w:ascii="Arial Narrow" w:eastAsia="Calibri" w:hAnsi="Arial Narrow"/>
                <w:sz w:val="20"/>
                <w:szCs w:val="20"/>
                <w:lang w:val="hr-HR"/>
              </w:rPr>
            </w:pPr>
            <w:r w:rsidRPr="009E5787">
              <w:rPr>
                <w:rFonts w:ascii="Arial Narrow" w:eastAsia="Calibri" w:hAnsi="Arial Narrow"/>
                <w:sz w:val="20"/>
                <w:szCs w:val="20"/>
                <w:lang w:val="hr-HR"/>
              </w:rPr>
              <w:t>Kompetentni su samostalno snimati vlastite umjetničke radove te ih objavljivati u elektronskim medijima.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Upoznavanje sa zakonitostima odnosa boja, njihovom harmonijom i načinom kreativnog korištenja u finalnom proizvodu. Osnove filmskog i TV snimanja. Rad na složenim individualnim video projektima kao samostalnom video/fotografskom radu.</w:t>
            </w:r>
          </w:p>
        </w:tc>
      </w:tr>
      <w:tr w:rsidR="00C73A6D" w:rsidRPr="009E5787" w:rsidTr="00507B3B">
        <w:trPr>
          <w:trHeight w:val="432"/>
        </w:trPr>
        <w:tc>
          <w:tcPr>
            <w:tcW w:w="2657" w:type="pct"/>
            <w:gridSpan w:val="5"/>
            <w:vAlign w:val="center"/>
          </w:tcPr>
          <w:p w:rsidR="00C73A6D" w:rsidRPr="009E5787" w:rsidRDefault="00C73A6D" w:rsidP="000211D2">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57" w:type="pct"/>
            <w:gridSpan w:val="5"/>
            <w:vAlign w:val="center"/>
          </w:tcPr>
          <w:p w:rsidR="00C73A6D" w:rsidRPr="009E5787" w:rsidRDefault="00C73A6D" w:rsidP="000211D2">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5"/>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su dužni aktivno sudjelovati u nastavi, čitati literaturu, istraživati na internetu, gledati filmove I pratiti TV produkciju te napisati analizu snimateljskih postupaka u barem jednom radu. Provjera teorijskog znanja vrši se kontinuirano i na usmenom ispitu.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93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6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45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87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0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106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4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93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6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87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0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6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745" w:type="pct"/>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08"/>
        </w:trPr>
        <w:tc>
          <w:tcPr>
            <w:tcW w:w="93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6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87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0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6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745" w:type="pct"/>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08"/>
        </w:trPr>
        <w:tc>
          <w:tcPr>
            <w:tcW w:w="93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6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rsidR="00C73A6D" w:rsidRPr="009E5787" w:rsidRDefault="00C73A6D" w:rsidP="00507B3B">
            <w:pPr>
              <w:rPr>
                <w:rFonts w:ascii="Arial Narrow" w:eastAsia="Calibri" w:hAnsi="Arial Narrow"/>
                <w:sz w:val="20"/>
                <w:szCs w:val="20"/>
                <w:lang w:val="hr-HR"/>
              </w:rPr>
            </w:pPr>
          </w:p>
        </w:tc>
        <w:tc>
          <w:tcPr>
            <w:tcW w:w="3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870" w:type="pct"/>
            <w:gridSpan w:val="2"/>
            <w:vAlign w:val="center"/>
          </w:tcPr>
          <w:p w:rsidR="00C73A6D" w:rsidRPr="009E5787" w:rsidRDefault="00C73A6D" w:rsidP="00507B3B">
            <w:pPr>
              <w:rPr>
                <w:rFonts w:ascii="Arial Narrow" w:eastAsia="Calibri" w:hAnsi="Arial Narrow"/>
                <w:sz w:val="20"/>
                <w:szCs w:val="20"/>
                <w:lang w:val="hr-HR"/>
              </w:rPr>
            </w:pPr>
          </w:p>
        </w:tc>
        <w:tc>
          <w:tcPr>
            <w:tcW w:w="30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1069" w:type="pct"/>
            <w:gridSpan w:val="2"/>
            <w:vAlign w:val="center"/>
          </w:tcPr>
          <w:p w:rsidR="00C73A6D" w:rsidRPr="009E5787" w:rsidRDefault="00C73A6D" w:rsidP="00507B3B">
            <w:pPr>
              <w:rPr>
                <w:rFonts w:ascii="Arial Narrow" w:eastAsia="Calibri" w:hAnsi="Arial Narrow"/>
                <w:sz w:val="20"/>
                <w:szCs w:val="20"/>
                <w:lang w:val="hr-HR"/>
              </w:rPr>
            </w:pPr>
          </w:p>
        </w:tc>
        <w:tc>
          <w:tcPr>
            <w:tcW w:w="74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 praćenje nastave i sudjelovanje pitanjima i  komentarima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 pohađanja nastave i kontinuirano praćenje aktivnosti na nastavi</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8,5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0,7</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Samostalan izbor te proučavanje literature i ostalih izvora, pohađanje lutkarskih predstava, kritičko promišljanje, analiza predstave, pisanje seminarskog rada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Vrednovanje uspješnosti primjene stečenh znanja na analizu predstave</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11,5</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23</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0,8</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Proučavanje literature, izvršavanje drugih obveza, primjena znanja stečenog na nastavi, polaganje kolokvija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Stalno praćenje i evidentiranje osobnog napretka studenta tijekom semestra, evaluacija kolokvija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26</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Proučavanje literature i drugih izvora, primjena znanja stečenog na nastavi i samostalnim proučavanjem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Vrednovanje teorijskih znanja na temelju kvalitete dobivenih odgovora</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34</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30"/>
              </w:numPr>
              <w:rPr>
                <w:rFonts w:ascii="Arial Narrow" w:eastAsia="Calibri" w:hAnsi="Arial Narrow"/>
                <w:sz w:val="20"/>
                <w:szCs w:val="20"/>
                <w:lang w:val="hr-HR"/>
              </w:rPr>
            </w:pPr>
            <w:r w:rsidRPr="009E5787">
              <w:rPr>
                <w:rFonts w:ascii="Arial Narrow" w:eastAsia="Calibri" w:hAnsi="Arial Narrow"/>
                <w:sz w:val="20"/>
                <w:szCs w:val="20"/>
                <w:lang w:val="hr-HR"/>
              </w:rPr>
              <w:t xml:space="preserve">Tanhofer, N. </w:t>
            </w:r>
            <w:r w:rsidRPr="009E5787">
              <w:rPr>
                <w:rFonts w:ascii="Arial Narrow" w:eastAsia="Calibri" w:hAnsi="Arial Narrow"/>
                <w:i/>
                <w:sz w:val="20"/>
                <w:szCs w:val="20"/>
                <w:lang w:val="hr-HR"/>
              </w:rPr>
              <w:t>Filmska fotografija</w:t>
            </w:r>
            <w:r w:rsidRPr="009E5787">
              <w:rPr>
                <w:rFonts w:ascii="Arial Narrow" w:eastAsia="Calibri" w:hAnsi="Arial Narrow"/>
                <w:sz w:val="20"/>
                <w:szCs w:val="20"/>
                <w:lang w:val="hr-HR"/>
              </w:rPr>
              <w:t>, Zagreb: Filmoteka 16, 1981</w:t>
            </w:r>
          </w:p>
          <w:p w:rsidR="00C73A6D" w:rsidRPr="009E5787" w:rsidRDefault="00C73A6D" w:rsidP="000211D2">
            <w:pPr>
              <w:numPr>
                <w:ilvl w:val="0"/>
                <w:numId w:val="230"/>
              </w:numPr>
              <w:rPr>
                <w:rFonts w:ascii="Arial Narrow" w:eastAsia="Calibri" w:hAnsi="Arial Narrow"/>
                <w:b/>
                <w:sz w:val="20"/>
                <w:szCs w:val="20"/>
                <w:lang w:val="hr-HR"/>
              </w:rPr>
            </w:pPr>
            <w:r w:rsidRPr="009E5787">
              <w:rPr>
                <w:rFonts w:ascii="Arial Narrow" w:eastAsia="Calibri" w:hAnsi="Arial Narrow"/>
                <w:sz w:val="20"/>
                <w:szCs w:val="20"/>
                <w:lang w:val="hr-HR"/>
              </w:rPr>
              <w:t xml:space="preserve">Tanhofer, Nikola. </w:t>
            </w:r>
            <w:r w:rsidRPr="009E5787">
              <w:rPr>
                <w:rFonts w:ascii="Arial Narrow" w:eastAsia="Calibri" w:hAnsi="Arial Narrow"/>
                <w:i/>
                <w:sz w:val="20"/>
                <w:szCs w:val="20"/>
                <w:lang w:val="hr-HR"/>
              </w:rPr>
              <w:t>O boji na filmu i srodnim medijima</w:t>
            </w:r>
            <w:r w:rsidRPr="009E5787">
              <w:rPr>
                <w:rFonts w:ascii="Arial Narrow" w:eastAsia="Calibri" w:hAnsi="Arial Narrow"/>
                <w:sz w:val="20"/>
                <w:szCs w:val="20"/>
                <w:lang w:val="hr-HR"/>
              </w:rPr>
              <w:t xml:space="preserve">. Zagreb: Akademija dramske umjetnosti; Novi Liber, 2000. </w:t>
            </w:r>
          </w:p>
          <w:p w:rsidR="00C73A6D" w:rsidRPr="009E5787" w:rsidRDefault="00C73A6D" w:rsidP="000211D2">
            <w:pPr>
              <w:numPr>
                <w:ilvl w:val="0"/>
                <w:numId w:val="230"/>
              </w:numPr>
              <w:rPr>
                <w:rFonts w:ascii="Arial Narrow" w:eastAsia="Calibri" w:hAnsi="Arial Narrow"/>
                <w:sz w:val="20"/>
                <w:szCs w:val="20"/>
                <w:lang w:val="hr-HR"/>
              </w:rPr>
            </w:pPr>
            <w:r w:rsidRPr="009E5787">
              <w:rPr>
                <w:rFonts w:ascii="Arial Narrow" w:eastAsia="Calibri" w:hAnsi="Arial Narrow"/>
                <w:sz w:val="20"/>
                <w:szCs w:val="20"/>
                <w:lang w:val="hr-HR"/>
              </w:rPr>
              <w:t xml:space="preserve">Bergery, B. </w:t>
            </w:r>
            <w:r w:rsidRPr="009E5787">
              <w:rPr>
                <w:rFonts w:ascii="Arial Narrow" w:eastAsia="Calibri" w:hAnsi="Arial Narrow"/>
                <w:i/>
                <w:sz w:val="20"/>
                <w:szCs w:val="20"/>
                <w:lang w:val="hr-HR"/>
              </w:rPr>
              <w:t>Reflections-21 cinematographers at work</w:t>
            </w:r>
            <w:r w:rsidRPr="009E5787">
              <w:rPr>
                <w:rFonts w:ascii="Arial Narrow" w:eastAsia="Calibri" w:hAnsi="Arial Narrow"/>
                <w:sz w:val="20"/>
                <w:szCs w:val="20"/>
                <w:lang w:val="hr-HR"/>
              </w:rPr>
              <w:t>. Los Angeles: A S C Holding Corp, 2002.</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31"/>
              </w:numPr>
              <w:rPr>
                <w:rFonts w:ascii="Arial Narrow" w:eastAsia="Calibri" w:hAnsi="Arial Narrow"/>
                <w:sz w:val="20"/>
                <w:szCs w:val="20"/>
                <w:lang w:val="hr-HR"/>
              </w:rPr>
            </w:pPr>
            <w:r w:rsidRPr="009E5787">
              <w:rPr>
                <w:rFonts w:ascii="Arial Narrow" w:eastAsia="Calibri" w:hAnsi="Arial Narrow"/>
                <w:i/>
                <w:sz w:val="20"/>
                <w:szCs w:val="20"/>
                <w:lang w:val="hr-HR"/>
              </w:rPr>
              <w:t>Famous Photographers caurse: Volume I,II,III,IV</w:t>
            </w:r>
            <w:r w:rsidRPr="009E5787">
              <w:rPr>
                <w:rFonts w:ascii="Arial Narrow" w:eastAsia="Calibri" w:hAnsi="Arial Narrow"/>
                <w:sz w:val="20"/>
                <w:szCs w:val="20"/>
                <w:lang w:val="hr-HR"/>
              </w:rPr>
              <w:t xml:space="preserve"> Famous Photographers school,1964</w:t>
            </w:r>
          </w:p>
          <w:p w:rsidR="00C73A6D" w:rsidRPr="009E5787" w:rsidRDefault="00C73A6D" w:rsidP="000211D2">
            <w:pPr>
              <w:numPr>
                <w:ilvl w:val="0"/>
                <w:numId w:val="231"/>
              </w:numPr>
              <w:rPr>
                <w:rFonts w:ascii="Arial Narrow" w:eastAsia="Calibri" w:hAnsi="Arial Narrow"/>
                <w:sz w:val="20"/>
                <w:szCs w:val="20"/>
                <w:lang w:val="hr-HR"/>
              </w:rPr>
            </w:pPr>
            <w:r w:rsidRPr="009E5787">
              <w:rPr>
                <w:rFonts w:ascii="Arial Narrow" w:eastAsia="Calibri" w:hAnsi="Arial Narrow"/>
                <w:sz w:val="20"/>
                <w:szCs w:val="20"/>
                <w:lang w:val="hr-HR"/>
              </w:rPr>
              <w:t xml:space="preserve">Hedgacoe, J. </w:t>
            </w:r>
            <w:r w:rsidRPr="009E5787">
              <w:rPr>
                <w:rFonts w:ascii="Arial Narrow" w:eastAsia="Calibri" w:hAnsi="Arial Narrow"/>
                <w:i/>
                <w:sz w:val="20"/>
                <w:szCs w:val="20"/>
                <w:lang w:val="hr-HR"/>
              </w:rPr>
              <w:t>Sve o fotografiji i fotografiranju</w:t>
            </w:r>
            <w:r w:rsidRPr="009E5787">
              <w:rPr>
                <w:rFonts w:ascii="Arial Narrow" w:eastAsia="Calibri" w:hAnsi="Arial Narrow"/>
                <w:sz w:val="20"/>
                <w:szCs w:val="20"/>
                <w:lang w:val="hr-HR"/>
              </w:rPr>
              <w:t>. Zagreb: Mladost, 1980.</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37"/>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Oblikovanje zvuka u kazalištu MA-1</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Davor Dedić, pred.</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MAKO-205</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91"/>
        <w:gridCol w:w="490"/>
        <w:gridCol w:w="1137"/>
        <w:gridCol w:w="673"/>
        <w:gridCol w:w="1028"/>
        <w:gridCol w:w="439"/>
        <w:gridCol w:w="234"/>
        <w:gridCol w:w="1383"/>
        <w:gridCol w:w="537"/>
        <w:gridCol w:w="1950"/>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239"/>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Usvajanje elementarnih znanja o zakonitostima zvuka i glazbe u kazalištu.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Sposobnost samostalnog rada na jednostavnijim zadacima od zanimanja, računalne obrade do izvoza zvuka.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kolegija.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Nakon uspješnog svladavanja gradiva kolegija, studenti će:</w:t>
            </w:r>
          </w:p>
          <w:p w:rsidR="00C73A6D" w:rsidRPr="009E5787" w:rsidRDefault="00C73A6D" w:rsidP="000211D2">
            <w:pPr>
              <w:numPr>
                <w:ilvl w:val="0"/>
                <w:numId w:val="238"/>
              </w:numPr>
              <w:rPr>
                <w:rFonts w:ascii="Arial Narrow" w:eastAsia="Calibri" w:hAnsi="Arial Narrow"/>
                <w:sz w:val="20"/>
                <w:szCs w:val="20"/>
                <w:lang w:val="hr-HR"/>
              </w:rPr>
            </w:pPr>
            <w:r w:rsidRPr="009E5787">
              <w:rPr>
                <w:rFonts w:ascii="Arial Narrow" w:eastAsia="Calibri" w:hAnsi="Arial Narrow"/>
                <w:sz w:val="20"/>
                <w:szCs w:val="20"/>
                <w:lang w:val="hr-HR"/>
              </w:rPr>
              <w:t>posjedovati elementarna znanja o zakonitostima zvuka i glazbe u kazalištu</w:t>
            </w:r>
          </w:p>
          <w:p w:rsidR="00C73A6D" w:rsidRPr="009E5787" w:rsidRDefault="00C73A6D" w:rsidP="000211D2">
            <w:pPr>
              <w:numPr>
                <w:ilvl w:val="0"/>
                <w:numId w:val="238"/>
              </w:numPr>
              <w:rPr>
                <w:rFonts w:ascii="Arial Narrow" w:eastAsia="Calibri" w:hAnsi="Arial Narrow"/>
                <w:sz w:val="20"/>
                <w:szCs w:val="20"/>
                <w:lang w:val="hr-HR"/>
              </w:rPr>
            </w:pPr>
            <w:r w:rsidRPr="009E5787">
              <w:rPr>
                <w:rFonts w:ascii="Arial Narrow" w:eastAsia="Calibri" w:hAnsi="Arial Narrow"/>
                <w:sz w:val="20"/>
                <w:szCs w:val="20"/>
                <w:lang w:val="hr-HR"/>
              </w:rPr>
              <w:t>usvojiti vještine snimanja ručnim snimačem</w:t>
            </w:r>
          </w:p>
          <w:p w:rsidR="00C73A6D" w:rsidRPr="009E5787" w:rsidRDefault="00C73A6D" w:rsidP="000211D2">
            <w:pPr>
              <w:numPr>
                <w:ilvl w:val="0"/>
                <w:numId w:val="238"/>
              </w:numPr>
              <w:rPr>
                <w:rFonts w:ascii="Arial Narrow" w:eastAsia="Calibri" w:hAnsi="Arial Narrow"/>
                <w:sz w:val="20"/>
                <w:szCs w:val="20"/>
                <w:lang w:val="hr-HR"/>
              </w:rPr>
            </w:pPr>
            <w:r w:rsidRPr="009E5787">
              <w:rPr>
                <w:rFonts w:ascii="Arial Narrow" w:eastAsia="Calibri" w:hAnsi="Arial Narrow"/>
                <w:sz w:val="20"/>
                <w:szCs w:val="20"/>
                <w:lang w:val="hr-HR"/>
              </w:rPr>
              <w:t>usvojiti osnovne vještine rada na računalu upotrebom programa za unos, obradu, montažu i izvoz zvuka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Upoznavanje studenata s osnovama zvuka i zvučne slike. Rad sa zvukom i oblikovanju zvučnog formata uz upotrebu računalne tehnologije i dostupnih računalnih programa za obradu zvuka. Završna obrada, finaliziranje i izvoz zvuka. Upoznavanje s elementima kućnog studija i njihove funkcije. Osnove snimanja ručnim (prijenosnim) audio snimačima.</w:t>
            </w:r>
          </w:p>
        </w:tc>
      </w:tr>
      <w:tr w:rsidR="00C73A6D" w:rsidRPr="009E5787" w:rsidTr="00507B3B">
        <w:trPr>
          <w:trHeight w:val="432"/>
        </w:trPr>
        <w:tc>
          <w:tcPr>
            <w:tcW w:w="2735" w:type="pct"/>
            <w:gridSpan w:val="6"/>
            <w:vAlign w:val="center"/>
          </w:tcPr>
          <w:p w:rsidR="00C73A6D" w:rsidRPr="009E5787" w:rsidRDefault="00C73A6D" w:rsidP="000211D2">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735" w:type="pct"/>
            <w:gridSpan w:val="6"/>
            <w:vAlign w:val="center"/>
          </w:tcPr>
          <w:p w:rsidR="00C73A6D" w:rsidRPr="009E5787" w:rsidRDefault="00C73A6D" w:rsidP="000211D2">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r w:rsidRPr="009E5787">
              <w:rPr>
                <w:rFonts w:ascii="Arial Narrow" w:eastAsia="Calibri" w:hAnsi="Arial Narrow"/>
                <w:sz w:val="20"/>
                <w:szCs w:val="20"/>
                <w:lang w:val="hr-HR"/>
              </w:rPr>
              <w:t>.</w:t>
            </w:r>
          </w:p>
        </w:tc>
        <w:tc>
          <w:tcPr>
            <w:tcW w:w="2265" w:type="pct"/>
            <w:gridSpan w:val="4"/>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Prema potrebi, program se realizira u suradnji s profesionalnim kazalištima i studijima za oblikovanje i obradu zvuka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izvršavanje zadataka u sklopu nastave.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6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6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6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C73A6D" w:rsidRPr="009E5787" w:rsidTr="00507B3B">
        <w:trPr>
          <w:trHeight w:val="108"/>
        </w:trPr>
        <w:tc>
          <w:tcPr>
            <w:tcW w:w="6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7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9"/>
              <w:gridCol w:w="716"/>
              <w:gridCol w:w="899"/>
              <w:gridCol w:w="1936"/>
              <w:gridCol w:w="1758"/>
              <w:gridCol w:w="709"/>
              <w:gridCol w:w="709"/>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Prezentacija usvojenih znanja o ulozi i mjestu zvuka i glazbe u dramskoj umjetnosti</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izlaganja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Realizacija jednostavnijeg zadatka snimanja, uvoza, računalne obrade i montaže te izvoza zvuka za kazalište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dovršenog zadatka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31"/>
              </w:numPr>
              <w:rPr>
                <w:rFonts w:ascii="Arial Narrow" w:eastAsia="Calibri" w:hAnsi="Arial Narrow"/>
                <w:sz w:val="20"/>
                <w:szCs w:val="20"/>
                <w:lang w:val="hr-HR"/>
              </w:rPr>
            </w:pPr>
            <w:r w:rsidRPr="009E5787">
              <w:rPr>
                <w:rFonts w:ascii="Arial Narrow" w:eastAsia="Calibri" w:hAnsi="Arial Narrow"/>
                <w:sz w:val="20"/>
                <w:szCs w:val="20"/>
                <w:lang w:val="hr-HR"/>
              </w:rPr>
              <w:t xml:space="preserve">Fraser, Neil. </w:t>
            </w:r>
            <w:r w:rsidRPr="009E5787">
              <w:rPr>
                <w:rFonts w:ascii="Arial Narrow" w:eastAsia="Calibri" w:hAnsi="Arial Narrow"/>
                <w:i/>
                <w:sz w:val="20"/>
                <w:szCs w:val="20"/>
                <w:lang w:val="hr-HR"/>
              </w:rPr>
              <w:t>Lighting and Sound (Theatre Manual)</w:t>
            </w:r>
            <w:r w:rsidRPr="009E5787">
              <w:rPr>
                <w:rFonts w:ascii="Arial Narrow" w:eastAsia="Calibri" w:hAnsi="Arial Narrow"/>
                <w:sz w:val="20"/>
                <w:szCs w:val="20"/>
                <w:lang w:val="hr-HR"/>
              </w:rPr>
              <w:t>, Phaidon, 1994.</w:t>
            </w:r>
          </w:p>
          <w:p w:rsidR="00C73A6D" w:rsidRPr="009E5787" w:rsidRDefault="00C73A6D" w:rsidP="000211D2">
            <w:pPr>
              <w:numPr>
                <w:ilvl w:val="0"/>
                <w:numId w:val="231"/>
              </w:numPr>
              <w:rPr>
                <w:rFonts w:ascii="Arial Narrow" w:eastAsia="Calibri" w:hAnsi="Arial Narrow"/>
                <w:sz w:val="20"/>
                <w:szCs w:val="20"/>
                <w:lang w:val="hr-HR"/>
              </w:rPr>
            </w:pPr>
            <w:r w:rsidRPr="009E5787">
              <w:rPr>
                <w:rFonts w:ascii="Arial Narrow" w:eastAsia="Calibri" w:hAnsi="Arial Narrow"/>
                <w:sz w:val="20"/>
                <w:szCs w:val="20"/>
                <w:lang w:val="hr-HR"/>
              </w:rPr>
              <w:t xml:space="preserve">Atkinson, D.; Overton, J.; Cavagin, T. </w:t>
            </w:r>
            <w:r w:rsidRPr="009E5787">
              <w:rPr>
                <w:rFonts w:ascii="Arial Narrow" w:eastAsia="Calibri" w:hAnsi="Arial Narrow"/>
                <w:i/>
                <w:sz w:val="20"/>
                <w:szCs w:val="20"/>
                <w:lang w:val="hr-HR"/>
              </w:rPr>
              <w:t>The Sound Production Hand book</w:t>
            </w:r>
            <w:r w:rsidRPr="009E5787">
              <w:rPr>
                <w:rFonts w:ascii="Arial Narrow" w:eastAsia="Calibri" w:hAnsi="Arial Narrow"/>
                <w:sz w:val="20"/>
                <w:szCs w:val="20"/>
                <w:lang w:val="hr-HR"/>
              </w:rPr>
              <w:t>. Routledge, 2011.</w:t>
            </w:r>
          </w:p>
          <w:p w:rsidR="00C73A6D" w:rsidRPr="009E5787" w:rsidRDefault="00C73A6D" w:rsidP="000211D2">
            <w:pPr>
              <w:numPr>
                <w:ilvl w:val="0"/>
                <w:numId w:val="231"/>
              </w:numPr>
              <w:rPr>
                <w:rFonts w:ascii="Arial Narrow" w:eastAsia="Calibri" w:hAnsi="Arial Narrow"/>
                <w:sz w:val="20"/>
                <w:szCs w:val="20"/>
                <w:lang w:val="hr-HR"/>
              </w:rPr>
            </w:pPr>
            <w:r w:rsidRPr="009E5787">
              <w:rPr>
                <w:rFonts w:ascii="Arial Narrow" w:eastAsia="Calibri" w:hAnsi="Arial Narrow"/>
                <w:sz w:val="20"/>
                <w:szCs w:val="20"/>
                <w:lang w:val="hr-HR"/>
              </w:rPr>
              <w:t xml:space="preserve">Whhite,Ira. </w:t>
            </w:r>
            <w:r w:rsidRPr="009E5787">
              <w:rPr>
                <w:rFonts w:ascii="Arial Narrow" w:eastAsia="Calibri" w:hAnsi="Arial Narrow"/>
                <w:i/>
                <w:sz w:val="20"/>
                <w:szCs w:val="20"/>
                <w:lang w:val="hr-HR"/>
              </w:rPr>
              <w:t>Audio Made Easy</w:t>
            </w:r>
            <w:r w:rsidRPr="009E5787">
              <w:rPr>
                <w:rFonts w:ascii="Arial Narrow" w:eastAsia="Calibri" w:hAnsi="Arial Narrow"/>
                <w:sz w:val="20"/>
                <w:szCs w:val="20"/>
                <w:lang w:val="hr-HR"/>
              </w:rPr>
              <w:t xml:space="preserve">. Hal Leonard, 2011. </w:t>
            </w:r>
          </w:p>
          <w:p w:rsidR="00C73A6D" w:rsidRPr="009E5787" w:rsidRDefault="00C73A6D" w:rsidP="000211D2">
            <w:pPr>
              <w:numPr>
                <w:ilvl w:val="0"/>
                <w:numId w:val="231"/>
              </w:numPr>
              <w:rPr>
                <w:rFonts w:ascii="Arial Narrow" w:eastAsia="Calibri" w:hAnsi="Arial Narrow"/>
                <w:sz w:val="20"/>
                <w:szCs w:val="20"/>
                <w:lang w:val="hr-HR"/>
              </w:rPr>
            </w:pPr>
            <w:r w:rsidRPr="009E5787">
              <w:rPr>
                <w:rFonts w:ascii="Arial Narrow" w:eastAsia="Calibri" w:hAnsi="Arial Narrow"/>
                <w:sz w:val="20"/>
                <w:szCs w:val="20"/>
                <w:lang w:val="hr-HR"/>
              </w:rPr>
              <w:t xml:space="preserve">Strong, J. </w:t>
            </w:r>
            <w:r w:rsidRPr="009E5787">
              <w:rPr>
                <w:rFonts w:ascii="Arial Narrow" w:eastAsia="Calibri" w:hAnsi="Arial Narrow"/>
                <w:i/>
                <w:sz w:val="20"/>
                <w:szCs w:val="20"/>
                <w:lang w:val="hr-HR"/>
              </w:rPr>
              <w:t>Home Recording For Musicians For Dummies</w:t>
            </w:r>
            <w:r w:rsidRPr="009E5787">
              <w:rPr>
                <w:rFonts w:ascii="Arial Narrow" w:eastAsia="Calibri" w:hAnsi="Arial Narrow"/>
                <w:sz w:val="20"/>
                <w:szCs w:val="20"/>
                <w:lang w:val="hr-HR"/>
              </w:rPr>
              <w:t>. John Wiley &amp; Sons Inc, 2011.</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65"/>
              </w:numPr>
              <w:rPr>
                <w:rFonts w:ascii="Arial Narrow" w:eastAsia="Calibri" w:hAnsi="Arial Narrow"/>
                <w:sz w:val="20"/>
                <w:szCs w:val="20"/>
                <w:lang w:val="hr-HR"/>
              </w:rPr>
            </w:pPr>
            <w:r w:rsidRPr="009E5787">
              <w:rPr>
                <w:rFonts w:ascii="Arial Narrow" w:eastAsia="Calibri" w:hAnsi="Arial Narrow"/>
                <w:sz w:val="20"/>
                <w:szCs w:val="20"/>
                <w:lang w:val="hr-HR"/>
              </w:rPr>
              <w:t>glazbeni primjeri prema potrebi nastave</w:t>
            </w:r>
          </w:p>
          <w:p w:rsidR="00C73A6D" w:rsidRPr="009E5787" w:rsidRDefault="00C73A6D" w:rsidP="000211D2">
            <w:pPr>
              <w:numPr>
                <w:ilvl w:val="0"/>
                <w:numId w:val="365"/>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prema potrebi nastave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40"/>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Oblikovanje zvuka u kazalištu MA-2</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Davor Dedić, pred.</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MAKO-206</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20+20+0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8"/>
        <w:gridCol w:w="486"/>
        <w:gridCol w:w="823"/>
        <w:gridCol w:w="638"/>
        <w:gridCol w:w="886"/>
        <w:gridCol w:w="80"/>
        <w:gridCol w:w="205"/>
        <w:gridCol w:w="433"/>
        <w:gridCol w:w="1635"/>
        <w:gridCol w:w="199"/>
        <w:gridCol w:w="1979"/>
      </w:tblGrid>
      <w:tr w:rsidR="00C73A6D" w:rsidRPr="009E5787" w:rsidTr="00507B3B">
        <w:trPr>
          <w:trHeight w:hRule="exact" w:val="288"/>
        </w:trPr>
        <w:tc>
          <w:tcPr>
            <w:tcW w:w="5000" w:type="pct"/>
            <w:gridSpan w:val="11"/>
            <w:shd w:val="clear" w:color="auto" w:fill="auto"/>
            <w:vAlign w:val="center"/>
          </w:tcPr>
          <w:p w:rsidR="00C73A6D" w:rsidRPr="009E5787" w:rsidRDefault="00C73A6D" w:rsidP="000211D2">
            <w:pPr>
              <w:numPr>
                <w:ilvl w:val="0"/>
                <w:numId w:val="242"/>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1"/>
            <w:vAlign w:val="center"/>
          </w:tcPr>
          <w:p w:rsidR="00C73A6D" w:rsidRPr="009E5787" w:rsidRDefault="00C73A6D" w:rsidP="000211D2">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1"/>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Sposobnost analize zvuka i glazbe u okviru kazališne prakse.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Samostalna realizacija zvuka i montaže glazbe za potrebe izvedbene umjetnosti.</w:t>
            </w:r>
          </w:p>
        </w:tc>
      </w:tr>
      <w:tr w:rsidR="00C73A6D" w:rsidRPr="009E5787" w:rsidTr="00507B3B">
        <w:trPr>
          <w:trHeight w:val="432"/>
        </w:trPr>
        <w:tc>
          <w:tcPr>
            <w:tcW w:w="5000" w:type="pct"/>
            <w:gridSpan w:val="11"/>
            <w:vAlign w:val="center"/>
          </w:tcPr>
          <w:p w:rsidR="00C73A6D" w:rsidRPr="009E5787" w:rsidRDefault="00C73A6D" w:rsidP="000211D2">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1"/>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Odslušan kolegij Oblikovanje zvuka u kazalištu 1</w:t>
            </w:r>
          </w:p>
        </w:tc>
      </w:tr>
      <w:tr w:rsidR="00C73A6D" w:rsidRPr="009E5787" w:rsidTr="00507B3B">
        <w:trPr>
          <w:trHeight w:val="432"/>
        </w:trPr>
        <w:tc>
          <w:tcPr>
            <w:tcW w:w="5000" w:type="pct"/>
            <w:gridSpan w:val="11"/>
            <w:vAlign w:val="center"/>
          </w:tcPr>
          <w:p w:rsidR="00C73A6D" w:rsidRPr="009E5787" w:rsidRDefault="00C73A6D" w:rsidP="000211D2">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1"/>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Nakon uspješnog svladavanja gradiva kolegija, studenti će:</w:t>
            </w:r>
          </w:p>
          <w:p w:rsidR="00C73A6D" w:rsidRPr="009E5787" w:rsidRDefault="00C73A6D" w:rsidP="000211D2">
            <w:pPr>
              <w:numPr>
                <w:ilvl w:val="0"/>
                <w:numId w:val="241"/>
              </w:numPr>
              <w:rPr>
                <w:rFonts w:ascii="Arial Narrow" w:eastAsia="Calibri" w:hAnsi="Arial Narrow"/>
                <w:sz w:val="20"/>
                <w:szCs w:val="20"/>
                <w:lang w:val="hr-HR"/>
              </w:rPr>
            </w:pPr>
            <w:r w:rsidRPr="009E5787">
              <w:rPr>
                <w:rFonts w:ascii="Arial Narrow" w:eastAsia="Calibri" w:hAnsi="Arial Narrow"/>
                <w:sz w:val="20"/>
                <w:szCs w:val="20"/>
                <w:lang w:val="hr-HR"/>
              </w:rPr>
              <w:t>moći analitički pristupiti primjerima glazbe i zvuka u kazalištu</w:t>
            </w:r>
          </w:p>
          <w:p w:rsidR="00C73A6D" w:rsidRPr="009E5787" w:rsidRDefault="00C73A6D" w:rsidP="000211D2">
            <w:pPr>
              <w:numPr>
                <w:ilvl w:val="0"/>
                <w:numId w:val="241"/>
              </w:numPr>
              <w:rPr>
                <w:rFonts w:ascii="Arial Narrow" w:eastAsia="Calibri" w:hAnsi="Arial Narrow"/>
                <w:sz w:val="20"/>
                <w:szCs w:val="20"/>
                <w:lang w:val="hr-HR"/>
              </w:rPr>
            </w:pPr>
            <w:r w:rsidRPr="009E5787">
              <w:rPr>
                <w:rFonts w:ascii="Arial Narrow" w:eastAsia="Calibri" w:hAnsi="Arial Narrow"/>
                <w:sz w:val="20"/>
                <w:szCs w:val="20"/>
                <w:lang w:val="hr-HR"/>
              </w:rPr>
              <w:t>razumjeti prirodu i dramaturšku funkciju glazbe i zvuka u okviru kazališne prakse</w:t>
            </w:r>
          </w:p>
          <w:p w:rsidR="00C73A6D" w:rsidRPr="009E5787" w:rsidRDefault="00C73A6D" w:rsidP="000211D2">
            <w:pPr>
              <w:numPr>
                <w:ilvl w:val="0"/>
                <w:numId w:val="241"/>
              </w:numPr>
              <w:rPr>
                <w:rFonts w:ascii="Arial Narrow" w:eastAsia="Calibri" w:hAnsi="Arial Narrow"/>
                <w:sz w:val="20"/>
                <w:szCs w:val="20"/>
                <w:lang w:val="hr-HR"/>
              </w:rPr>
            </w:pPr>
            <w:r w:rsidRPr="009E5787">
              <w:rPr>
                <w:rFonts w:ascii="Arial Narrow" w:eastAsia="Calibri" w:hAnsi="Arial Narrow"/>
                <w:sz w:val="20"/>
                <w:szCs w:val="20"/>
                <w:lang w:val="hr-HR"/>
              </w:rPr>
              <w:t>biti kompetentni samostalno predstavljati vlastite radove javnosti te primijeniti svoja znanja, vještine i iskustva u osmišljavanju i upotrebi elemenata zvuka u okviru izvedbene umjetnosti</w:t>
            </w:r>
          </w:p>
        </w:tc>
      </w:tr>
      <w:tr w:rsidR="00C73A6D" w:rsidRPr="009E5787" w:rsidTr="00507B3B">
        <w:trPr>
          <w:trHeight w:val="432"/>
        </w:trPr>
        <w:tc>
          <w:tcPr>
            <w:tcW w:w="5000" w:type="pct"/>
            <w:gridSpan w:val="11"/>
            <w:vAlign w:val="center"/>
          </w:tcPr>
          <w:p w:rsidR="00C73A6D" w:rsidRPr="009E5787" w:rsidRDefault="00C73A6D" w:rsidP="000211D2">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1"/>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Usvajanje znanja i vještina u naprednijem procesu računalne obrade zvuka. Osposobljavanje za samostalno kreiranje i manipuliranje različitim zvučnim formatima u svrhu kreiranja vlastitih zvučnih formi. Kompetentni su samostalno predstavljati vlastite radove javnosti te primijeniti svoja znanja, vještine i iskustva u osmišljavanju i upotrebi elemenata zvuka.</w:t>
            </w:r>
          </w:p>
        </w:tc>
      </w:tr>
      <w:tr w:rsidR="00C73A6D" w:rsidRPr="009E5787" w:rsidTr="00507B3B">
        <w:trPr>
          <w:trHeight w:val="432"/>
        </w:trPr>
        <w:tc>
          <w:tcPr>
            <w:tcW w:w="2657" w:type="pct"/>
            <w:gridSpan w:val="7"/>
            <w:vAlign w:val="center"/>
          </w:tcPr>
          <w:p w:rsidR="00C73A6D" w:rsidRPr="009E5787" w:rsidRDefault="00C73A6D" w:rsidP="000211D2">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51"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9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500" w:type="pct"/>
            <w:gridSpan w:val="5"/>
            <w:vAlign w:val="center"/>
          </w:tcPr>
          <w:p w:rsidR="00C73A6D" w:rsidRPr="009E5787" w:rsidRDefault="00C73A6D" w:rsidP="00507B3B">
            <w:p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r w:rsidRPr="009E5787">
              <w:rPr>
                <w:rFonts w:ascii="Arial Narrow" w:eastAsia="Calibri" w:hAnsi="Arial Narrow"/>
                <w:sz w:val="20"/>
                <w:szCs w:val="20"/>
                <w:lang w:val="hr-HR"/>
              </w:rPr>
              <w:t>.</w:t>
            </w:r>
          </w:p>
        </w:tc>
        <w:tc>
          <w:tcPr>
            <w:tcW w:w="2500" w:type="pct"/>
            <w:gridSpan w:val="6"/>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Prema potrebi, program se realizira u suradnji s profesionalnim kazalištima i studijima za oblikovanje i obradu zvuka</w:t>
            </w:r>
            <w:r w:rsidRPr="009E5787">
              <w:rPr>
                <w:rFonts w:ascii="Arial Narrow" w:eastAsia="Calibri" w:hAnsi="Arial Narrow"/>
                <w:b/>
                <w:sz w:val="20"/>
                <w:szCs w:val="20"/>
                <w:lang w:val="hr-HR"/>
              </w:rPr>
              <w:t>.</w:t>
            </w:r>
          </w:p>
        </w:tc>
      </w:tr>
      <w:tr w:rsidR="00C73A6D" w:rsidRPr="009E5787" w:rsidTr="00507B3B">
        <w:trPr>
          <w:trHeight w:val="432"/>
        </w:trPr>
        <w:tc>
          <w:tcPr>
            <w:tcW w:w="5000" w:type="pct"/>
            <w:gridSpan w:val="11"/>
            <w:vAlign w:val="center"/>
          </w:tcPr>
          <w:p w:rsidR="00C73A6D" w:rsidRPr="009E5787" w:rsidRDefault="00C73A6D" w:rsidP="000211D2">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1"/>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izvršavanje zadataka u sklopu nastave.</w:t>
            </w:r>
          </w:p>
        </w:tc>
      </w:tr>
      <w:tr w:rsidR="00C73A6D" w:rsidRPr="009E5787" w:rsidTr="00507B3B">
        <w:trPr>
          <w:trHeight w:val="432"/>
        </w:trPr>
        <w:tc>
          <w:tcPr>
            <w:tcW w:w="5000" w:type="pct"/>
            <w:gridSpan w:val="11"/>
            <w:vAlign w:val="center"/>
          </w:tcPr>
          <w:p w:rsidR="00C73A6D" w:rsidRPr="009E5787" w:rsidRDefault="00C73A6D" w:rsidP="000211D2">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93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26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45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53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5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0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20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93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26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5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0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20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93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26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3"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5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0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20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C73A6D" w:rsidRPr="009E5787" w:rsidTr="00507B3B">
        <w:trPr>
          <w:trHeight w:val="108"/>
        </w:trPr>
        <w:tc>
          <w:tcPr>
            <w:tcW w:w="93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26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454" w:type="pct"/>
            <w:vAlign w:val="center"/>
          </w:tcPr>
          <w:p w:rsidR="00C73A6D" w:rsidRPr="009E5787" w:rsidRDefault="00C73A6D" w:rsidP="00507B3B">
            <w:pPr>
              <w:rPr>
                <w:rFonts w:ascii="Arial Narrow" w:eastAsia="Calibri" w:hAnsi="Arial Narrow"/>
                <w:sz w:val="20"/>
                <w:szCs w:val="20"/>
                <w:lang w:val="hr-HR"/>
              </w:rPr>
            </w:pPr>
          </w:p>
        </w:tc>
        <w:tc>
          <w:tcPr>
            <w:tcW w:w="3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33" w:type="pct"/>
            <w:gridSpan w:val="2"/>
            <w:vAlign w:val="center"/>
          </w:tcPr>
          <w:p w:rsidR="00C73A6D" w:rsidRPr="009E5787" w:rsidRDefault="00C73A6D" w:rsidP="00507B3B">
            <w:pPr>
              <w:rPr>
                <w:rFonts w:ascii="Arial Narrow" w:eastAsia="Calibri" w:hAnsi="Arial Narrow"/>
                <w:sz w:val="20"/>
                <w:szCs w:val="20"/>
                <w:lang w:val="hr-HR"/>
              </w:rPr>
            </w:pPr>
          </w:p>
        </w:tc>
        <w:tc>
          <w:tcPr>
            <w:tcW w:w="35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902" w:type="pct"/>
            <w:vAlign w:val="center"/>
          </w:tcPr>
          <w:p w:rsidR="00C73A6D" w:rsidRPr="009E5787" w:rsidRDefault="00C73A6D" w:rsidP="00507B3B">
            <w:pPr>
              <w:rPr>
                <w:rFonts w:ascii="Arial Narrow" w:eastAsia="Calibri" w:hAnsi="Arial Narrow"/>
                <w:sz w:val="20"/>
                <w:szCs w:val="20"/>
                <w:lang w:val="hr-HR"/>
              </w:rPr>
            </w:pPr>
          </w:p>
        </w:tc>
        <w:tc>
          <w:tcPr>
            <w:tcW w:w="120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1"/>
            <w:vAlign w:val="center"/>
          </w:tcPr>
          <w:p w:rsidR="00C73A6D" w:rsidRPr="009E5787" w:rsidRDefault="00C73A6D" w:rsidP="000211D2">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1"/>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Analiza primjera zvuka i glazbe specifičnih za medij kazališta</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izlaganja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16,7</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33,3</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Oblikovanje i realizacija zvuka ili glazbene montaže kao sastavnog dijela kazališne izvedbe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rada studenta, evaluacija dovršenog zadatka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33,3</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66,7</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1"/>
            <w:vAlign w:val="center"/>
          </w:tcPr>
          <w:p w:rsidR="00C73A6D" w:rsidRPr="009E5787" w:rsidRDefault="00C73A6D" w:rsidP="000211D2">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1"/>
            <w:vAlign w:val="center"/>
          </w:tcPr>
          <w:p w:rsidR="00C73A6D" w:rsidRPr="009E5787" w:rsidRDefault="00C73A6D" w:rsidP="000211D2">
            <w:pPr>
              <w:numPr>
                <w:ilvl w:val="0"/>
                <w:numId w:val="302"/>
              </w:numPr>
              <w:rPr>
                <w:rFonts w:ascii="Arial Narrow" w:eastAsia="Calibri" w:hAnsi="Arial Narrow"/>
                <w:sz w:val="20"/>
                <w:szCs w:val="20"/>
                <w:lang w:val="hr-HR"/>
              </w:rPr>
            </w:pPr>
            <w:r w:rsidRPr="009E5787">
              <w:rPr>
                <w:rFonts w:ascii="Arial Narrow" w:eastAsia="Calibri" w:hAnsi="Arial Narrow"/>
                <w:sz w:val="20"/>
                <w:szCs w:val="20"/>
                <w:lang w:val="hr-HR"/>
              </w:rPr>
              <w:t xml:space="preserve">Fraser, Neil. </w:t>
            </w:r>
            <w:r w:rsidRPr="009E5787">
              <w:rPr>
                <w:rFonts w:ascii="Arial Narrow" w:eastAsia="Calibri" w:hAnsi="Arial Narrow"/>
                <w:i/>
                <w:sz w:val="20"/>
                <w:szCs w:val="20"/>
                <w:lang w:val="hr-HR"/>
              </w:rPr>
              <w:t>Lighting and Sound (Theatre Manual)</w:t>
            </w:r>
            <w:r w:rsidRPr="009E5787">
              <w:rPr>
                <w:rFonts w:ascii="Arial Narrow" w:eastAsia="Calibri" w:hAnsi="Arial Narrow"/>
                <w:sz w:val="20"/>
                <w:szCs w:val="20"/>
                <w:lang w:val="hr-HR"/>
              </w:rPr>
              <w:t>, Phaidon, 1994.</w:t>
            </w:r>
          </w:p>
          <w:p w:rsidR="00C73A6D" w:rsidRPr="009E5787" w:rsidRDefault="00C73A6D" w:rsidP="000211D2">
            <w:pPr>
              <w:numPr>
                <w:ilvl w:val="0"/>
                <w:numId w:val="302"/>
              </w:numPr>
              <w:rPr>
                <w:rFonts w:ascii="Arial Narrow" w:eastAsia="Calibri" w:hAnsi="Arial Narrow"/>
                <w:sz w:val="20"/>
                <w:szCs w:val="20"/>
                <w:lang w:val="hr-HR"/>
              </w:rPr>
            </w:pPr>
            <w:r w:rsidRPr="009E5787">
              <w:rPr>
                <w:rFonts w:ascii="Arial Narrow" w:eastAsia="Calibri" w:hAnsi="Arial Narrow"/>
                <w:sz w:val="20"/>
                <w:szCs w:val="20"/>
                <w:lang w:val="hr-HR"/>
              </w:rPr>
              <w:t xml:space="preserve">Atkinson, D.; Overton, J.; Cavagin, T. </w:t>
            </w:r>
            <w:r w:rsidRPr="009E5787">
              <w:rPr>
                <w:rFonts w:ascii="Arial Narrow" w:eastAsia="Calibri" w:hAnsi="Arial Narrow"/>
                <w:i/>
                <w:sz w:val="20"/>
                <w:szCs w:val="20"/>
                <w:lang w:val="hr-HR"/>
              </w:rPr>
              <w:t>The Sound Production Hand book</w:t>
            </w:r>
            <w:r w:rsidRPr="009E5787">
              <w:rPr>
                <w:rFonts w:ascii="Arial Narrow" w:eastAsia="Calibri" w:hAnsi="Arial Narrow"/>
                <w:sz w:val="20"/>
                <w:szCs w:val="20"/>
                <w:lang w:val="hr-HR"/>
              </w:rPr>
              <w:t>. Routledge, 2011.</w:t>
            </w:r>
          </w:p>
          <w:p w:rsidR="00C73A6D" w:rsidRPr="009E5787" w:rsidRDefault="00C73A6D" w:rsidP="000211D2">
            <w:pPr>
              <w:numPr>
                <w:ilvl w:val="0"/>
                <w:numId w:val="302"/>
              </w:numPr>
              <w:rPr>
                <w:rFonts w:ascii="Arial Narrow" w:eastAsia="Calibri" w:hAnsi="Arial Narrow"/>
                <w:sz w:val="20"/>
                <w:szCs w:val="20"/>
                <w:lang w:val="hr-HR"/>
              </w:rPr>
            </w:pPr>
            <w:r w:rsidRPr="009E5787">
              <w:rPr>
                <w:rFonts w:ascii="Arial Narrow" w:eastAsia="Calibri" w:hAnsi="Arial Narrow"/>
                <w:sz w:val="20"/>
                <w:szCs w:val="20"/>
                <w:lang w:val="hr-HR"/>
              </w:rPr>
              <w:t xml:space="preserve">Whhite,Ira. </w:t>
            </w:r>
            <w:r w:rsidRPr="009E5787">
              <w:rPr>
                <w:rFonts w:ascii="Arial Narrow" w:eastAsia="Calibri" w:hAnsi="Arial Narrow"/>
                <w:i/>
                <w:sz w:val="20"/>
                <w:szCs w:val="20"/>
                <w:lang w:val="hr-HR"/>
              </w:rPr>
              <w:t>Audio Made Easy</w:t>
            </w:r>
            <w:r w:rsidRPr="009E5787">
              <w:rPr>
                <w:rFonts w:ascii="Arial Narrow" w:eastAsia="Calibri" w:hAnsi="Arial Narrow"/>
                <w:sz w:val="20"/>
                <w:szCs w:val="20"/>
                <w:lang w:val="hr-HR"/>
              </w:rPr>
              <w:t xml:space="preserve">. Hal Leonard, 2011. </w:t>
            </w:r>
          </w:p>
          <w:p w:rsidR="00C73A6D" w:rsidRPr="009E5787" w:rsidRDefault="00C73A6D" w:rsidP="000211D2">
            <w:pPr>
              <w:numPr>
                <w:ilvl w:val="0"/>
                <w:numId w:val="302"/>
              </w:numPr>
              <w:rPr>
                <w:rFonts w:ascii="Arial Narrow" w:eastAsia="Calibri" w:hAnsi="Arial Narrow"/>
                <w:sz w:val="20"/>
                <w:szCs w:val="20"/>
                <w:lang w:val="hr-HR"/>
              </w:rPr>
            </w:pPr>
            <w:r w:rsidRPr="009E5787">
              <w:rPr>
                <w:rFonts w:ascii="Arial Narrow" w:eastAsia="Calibri" w:hAnsi="Arial Narrow"/>
                <w:sz w:val="20"/>
                <w:szCs w:val="20"/>
                <w:lang w:val="hr-HR"/>
              </w:rPr>
              <w:t xml:space="preserve">Strong, J. </w:t>
            </w:r>
            <w:r w:rsidRPr="009E5787">
              <w:rPr>
                <w:rFonts w:ascii="Arial Narrow" w:eastAsia="Calibri" w:hAnsi="Arial Narrow"/>
                <w:i/>
                <w:sz w:val="20"/>
                <w:szCs w:val="20"/>
                <w:lang w:val="hr-HR"/>
              </w:rPr>
              <w:t>Home Recording For Musicians For Dummies</w:t>
            </w:r>
            <w:r w:rsidRPr="009E5787">
              <w:rPr>
                <w:rFonts w:ascii="Arial Narrow" w:eastAsia="Calibri" w:hAnsi="Arial Narrow"/>
                <w:sz w:val="20"/>
                <w:szCs w:val="20"/>
                <w:lang w:val="hr-HR"/>
              </w:rPr>
              <w:t>. John Wiley &amp; Sons Inc, 2011.</w:t>
            </w:r>
          </w:p>
        </w:tc>
      </w:tr>
      <w:tr w:rsidR="00C73A6D" w:rsidRPr="009E5787" w:rsidTr="00507B3B">
        <w:trPr>
          <w:trHeight w:val="432"/>
        </w:trPr>
        <w:tc>
          <w:tcPr>
            <w:tcW w:w="5000" w:type="pct"/>
            <w:gridSpan w:val="11"/>
            <w:vAlign w:val="center"/>
          </w:tcPr>
          <w:p w:rsidR="00C73A6D" w:rsidRPr="009E5787" w:rsidRDefault="00C73A6D" w:rsidP="000211D2">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1"/>
            <w:vAlign w:val="center"/>
          </w:tcPr>
          <w:p w:rsidR="00C73A6D" w:rsidRPr="009E5787" w:rsidRDefault="00C73A6D" w:rsidP="000211D2">
            <w:pPr>
              <w:numPr>
                <w:ilvl w:val="0"/>
                <w:numId w:val="366"/>
              </w:numPr>
              <w:rPr>
                <w:rFonts w:ascii="Arial Narrow" w:eastAsia="Calibri" w:hAnsi="Arial Narrow"/>
                <w:sz w:val="20"/>
                <w:szCs w:val="20"/>
                <w:lang w:val="hr-HR"/>
              </w:rPr>
            </w:pPr>
            <w:r w:rsidRPr="009E5787">
              <w:rPr>
                <w:rFonts w:ascii="Arial Narrow" w:eastAsia="Calibri" w:hAnsi="Arial Narrow"/>
                <w:sz w:val="20"/>
                <w:szCs w:val="20"/>
                <w:lang w:val="hr-HR"/>
              </w:rPr>
              <w:t>glazbeni primjeri prema potrebi nastave</w:t>
            </w:r>
          </w:p>
          <w:p w:rsidR="00C73A6D" w:rsidRPr="009E5787" w:rsidRDefault="00C73A6D" w:rsidP="000211D2">
            <w:pPr>
              <w:numPr>
                <w:ilvl w:val="0"/>
                <w:numId w:val="366"/>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prema potrebi nastave</w:t>
            </w:r>
          </w:p>
        </w:tc>
      </w:tr>
      <w:tr w:rsidR="00C73A6D" w:rsidRPr="009E5787" w:rsidTr="00507B3B">
        <w:trPr>
          <w:trHeight w:val="432"/>
        </w:trPr>
        <w:tc>
          <w:tcPr>
            <w:tcW w:w="5000" w:type="pct"/>
            <w:gridSpan w:val="11"/>
            <w:vAlign w:val="center"/>
          </w:tcPr>
          <w:p w:rsidR="00C73A6D" w:rsidRPr="009E5787" w:rsidRDefault="00C73A6D" w:rsidP="000211D2">
            <w:pPr>
              <w:numPr>
                <w:ilvl w:val="1"/>
                <w:numId w:val="243"/>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1"/>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3D računalno modeliranje 1</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Tomislav Marijanović, viši teh. sur. u nastavi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MAKO-121</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21"/>
        <w:gridCol w:w="648"/>
        <w:gridCol w:w="1137"/>
        <w:gridCol w:w="649"/>
        <w:gridCol w:w="809"/>
        <w:gridCol w:w="219"/>
        <w:gridCol w:w="673"/>
        <w:gridCol w:w="1383"/>
        <w:gridCol w:w="571"/>
        <w:gridCol w:w="1952"/>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245"/>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Razlikovati načine modeliranja te izrade tekstura prema kvaliteti i brzini procesa izrade, te prema kvaliteti upotrebe i dobivenim rezultatima. Uspješno koristiti željenu topologiju prema svrsi modeliranja i kasnijim implementacijama u vizualizacijama. Naglasak na optimizaciju i uporabnoj vrijednosti modela.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Osnovno poznavanje rada na računalu.</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67"/>
              </w:numPr>
              <w:rPr>
                <w:rFonts w:ascii="Arial Narrow" w:eastAsia="Calibri" w:hAnsi="Arial Narrow"/>
                <w:sz w:val="20"/>
                <w:szCs w:val="20"/>
                <w:lang w:val="hr-HR"/>
              </w:rPr>
            </w:pPr>
            <w:r w:rsidRPr="009E5787">
              <w:rPr>
                <w:rFonts w:ascii="Arial Narrow" w:eastAsia="Calibri" w:hAnsi="Arial Narrow"/>
                <w:sz w:val="20"/>
                <w:szCs w:val="20"/>
                <w:lang w:val="hr-HR"/>
              </w:rPr>
              <w:t>Argumentirati problematiku različitih načina modeliranja te razloge koji to uvjetuju.</w:t>
            </w:r>
          </w:p>
          <w:p w:rsidR="00C73A6D" w:rsidRPr="009E5787" w:rsidRDefault="00C73A6D" w:rsidP="000211D2">
            <w:pPr>
              <w:numPr>
                <w:ilvl w:val="0"/>
                <w:numId w:val="367"/>
              </w:numPr>
              <w:rPr>
                <w:rFonts w:ascii="Arial Narrow" w:eastAsia="Calibri" w:hAnsi="Arial Narrow"/>
                <w:sz w:val="20"/>
                <w:szCs w:val="20"/>
                <w:lang w:val="hr-HR"/>
              </w:rPr>
            </w:pPr>
            <w:r w:rsidRPr="009E5787">
              <w:rPr>
                <w:rFonts w:ascii="Arial Narrow" w:eastAsia="Calibri" w:hAnsi="Arial Narrow"/>
                <w:sz w:val="20"/>
                <w:szCs w:val="20"/>
                <w:lang w:val="hr-HR"/>
              </w:rPr>
              <w:t>Izabrati različite načine primjenjivog modeliranja.</w:t>
            </w:r>
          </w:p>
          <w:p w:rsidR="00C73A6D" w:rsidRPr="009E5787" w:rsidRDefault="00C73A6D" w:rsidP="000211D2">
            <w:pPr>
              <w:numPr>
                <w:ilvl w:val="0"/>
                <w:numId w:val="367"/>
              </w:numPr>
              <w:rPr>
                <w:rFonts w:ascii="Arial Narrow" w:eastAsia="Calibri" w:hAnsi="Arial Narrow"/>
                <w:sz w:val="20"/>
                <w:szCs w:val="20"/>
                <w:lang w:val="hr-HR"/>
              </w:rPr>
            </w:pPr>
            <w:r w:rsidRPr="009E5787">
              <w:rPr>
                <w:rFonts w:ascii="Arial Narrow" w:eastAsia="Calibri" w:hAnsi="Arial Narrow"/>
                <w:sz w:val="20"/>
                <w:szCs w:val="20"/>
                <w:lang w:val="hr-HR"/>
              </w:rPr>
              <w:t>Usporediti vizualni dojam modela s i bez materijala i tekstura.</w:t>
            </w:r>
          </w:p>
          <w:p w:rsidR="00C73A6D" w:rsidRPr="009E5787" w:rsidRDefault="00C73A6D" w:rsidP="000211D2">
            <w:pPr>
              <w:numPr>
                <w:ilvl w:val="0"/>
                <w:numId w:val="367"/>
              </w:numPr>
              <w:rPr>
                <w:rFonts w:ascii="Arial Narrow" w:eastAsia="Calibri" w:hAnsi="Arial Narrow"/>
                <w:sz w:val="20"/>
                <w:szCs w:val="20"/>
                <w:lang w:val="hr-HR"/>
              </w:rPr>
            </w:pPr>
            <w:r w:rsidRPr="009E5787">
              <w:rPr>
                <w:rFonts w:ascii="Arial Narrow" w:eastAsia="Calibri" w:hAnsi="Arial Narrow"/>
                <w:sz w:val="20"/>
                <w:szCs w:val="20"/>
                <w:lang w:val="hr-HR"/>
              </w:rPr>
              <w:t>Odabrati najprikladnije alate za modeliranje prema zahtjevima projekta.</w:t>
            </w:r>
          </w:p>
          <w:p w:rsidR="00C73A6D" w:rsidRPr="009E5787" w:rsidRDefault="00C73A6D" w:rsidP="000211D2">
            <w:pPr>
              <w:numPr>
                <w:ilvl w:val="0"/>
                <w:numId w:val="367"/>
              </w:numPr>
              <w:rPr>
                <w:rFonts w:ascii="Arial Narrow" w:eastAsia="Calibri" w:hAnsi="Arial Narrow"/>
                <w:sz w:val="20"/>
                <w:szCs w:val="20"/>
                <w:lang w:val="hr-HR"/>
              </w:rPr>
            </w:pPr>
            <w:r w:rsidRPr="009E5787">
              <w:rPr>
                <w:rFonts w:ascii="Arial Narrow" w:eastAsia="Calibri" w:hAnsi="Arial Narrow"/>
                <w:sz w:val="20"/>
                <w:szCs w:val="20"/>
                <w:lang w:val="hr-HR"/>
              </w:rPr>
              <w:t>Izgraditi modele kroz različite načine modeliranja.</w:t>
            </w:r>
          </w:p>
          <w:p w:rsidR="00C73A6D" w:rsidRPr="009E5787" w:rsidRDefault="00C73A6D" w:rsidP="000211D2">
            <w:pPr>
              <w:numPr>
                <w:ilvl w:val="0"/>
                <w:numId w:val="367"/>
              </w:numPr>
              <w:rPr>
                <w:rFonts w:ascii="Arial Narrow" w:eastAsia="Calibri" w:hAnsi="Arial Narrow"/>
                <w:sz w:val="20"/>
                <w:szCs w:val="20"/>
                <w:lang w:val="hr-HR"/>
              </w:rPr>
            </w:pPr>
            <w:r w:rsidRPr="009E5787">
              <w:rPr>
                <w:rFonts w:ascii="Arial Narrow" w:eastAsia="Calibri" w:hAnsi="Arial Narrow"/>
                <w:sz w:val="20"/>
                <w:szCs w:val="20"/>
                <w:lang w:val="hr-HR"/>
              </w:rPr>
              <w:t>Argumentirati problematiku različitih načina modeliranja te razloge koji to uvjetuju.</w:t>
            </w:r>
          </w:p>
          <w:p w:rsidR="00C73A6D" w:rsidRPr="009E5787" w:rsidRDefault="00C73A6D" w:rsidP="000211D2">
            <w:pPr>
              <w:numPr>
                <w:ilvl w:val="0"/>
                <w:numId w:val="367"/>
              </w:numPr>
              <w:rPr>
                <w:rFonts w:ascii="Arial Narrow" w:eastAsia="Calibri" w:hAnsi="Arial Narrow"/>
                <w:sz w:val="20"/>
                <w:szCs w:val="20"/>
                <w:lang w:val="hr-HR"/>
              </w:rPr>
            </w:pPr>
            <w:r w:rsidRPr="009E5787">
              <w:rPr>
                <w:rFonts w:ascii="Arial Narrow" w:eastAsia="Calibri" w:hAnsi="Arial Narrow"/>
                <w:sz w:val="20"/>
                <w:szCs w:val="20"/>
                <w:lang w:val="hr-HR"/>
              </w:rPr>
              <w:t>Stvoriti vlastite strukture materijala i teksturiranih mapa.</w:t>
            </w:r>
          </w:p>
        </w:tc>
      </w:tr>
      <w:tr w:rsidR="00C73A6D" w:rsidRPr="009E5787" w:rsidTr="00507B3B">
        <w:trPr>
          <w:trHeight w:val="447"/>
        </w:trPr>
        <w:tc>
          <w:tcPr>
            <w:tcW w:w="5000" w:type="pct"/>
            <w:gridSpan w:val="10"/>
            <w:vAlign w:val="center"/>
          </w:tcPr>
          <w:p w:rsidR="00C73A6D" w:rsidRPr="009E5787" w:rsidRDefault="00C73A6D" w:rsidP="000211D2">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1815"/>
        </w:trPr>
        <w:tc>
          <w:tcPr>
            <w:tcW w:w="5000" w:type="pct"/>
            <w:gridSpan w:val="10"/>
            <w:vAlign w:val="center"/>
          </w:tcPr>
          <w:p w:rsidR="00C73A6D" w:rsidRPr="009E5787" w:rsidRDefault="00C73A6D" w:rsidP="000211D2">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Uvod u 3D (pregled ključnih koraka i procesa kroz primjenu 3D-a)</w:t>
            </w:r>
          </w:p>
          <w:p w:rsidR="00C73A6D" w:rsidRPr="009E5787" w:rsidRDefault="00C73A6D" w:rsidP="000211D2">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Razrada raznih vrsta modeliranja</w:t>
            </w:r>
          </w:p>
          <w:p w:rsidR="00C73A6D" w:rsidRPr="009E5787" w:rsidRDefault="00C73A6D" w:rsidP="000211D2">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Primitives modeliranje</w:t>
            </w:r>
          </w:p>
          <w:p w:rsidR="00C73A6D" w:rsidRPr="009E5787" w:rsidRDefault="00C73A6D" w:rsidP="000211D2">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Polygon modeliranje (sub-d modeliranje)</w:t>
            </w:r>
          </w:p>
          <w:p w:rsidR="00C73A6D" w:rsidRPr="009E5787" w:rsidRDefault="00C73A6D" w:rsidP="000211D2">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Hard surface modeliranje</w:t>
            </w:r>
          </w:p>
          <w:p w:rsidR="00C73A6D" w:rsidRPr="009E5787" w:rsidRDefault="00C73A6D" w:rsidP="000211D2">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Proceduralno modeliranje s alatima za promjenu</w:t>
            </w:r>
          </w:p>
          <w:p w:rsidR="00C73A6D" w:rsidRPr="009E5787" w:rsidRDefault="00C73A6D" w:rsidP="000211D2">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Osnovni model, nivo detalja i Low poly modeliranje</w:t>
            </w:r>
          </w:p>
          <w:p w:rsidR="00C73A6D" w:rsidRPr="009E5787" w:rsidRDefault="00C73A6D" w:rsidP="000211D2">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Materijali</w:t>
            </w:r>
          </w:p>
          <w:p w:rsidR="00C73A6D" w:rsidRPr="009E5787" w:rsidRDefault="00C73A6D" w:rsidP="000211D2">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Teksturne mape</w:t>
            </w:r>
          </w:p>
          <w:p w:rsidR="00C73A6D" w:rsidRPr="009E5787" w:rsidRDefault="00C73A6D" w:rsidP="000211D2">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 xml:space="preserve">Modeliranje teksturama (normal, displace, bump, opacity itd.) </w:t>
            </w:r>
          </w:p>
          <w:p w:rsidR="00C73A6D" w:rsidRPr="009E5787" w:rsidRDefault="00C73A6D" w:rsidP="000211D2">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 xml:space="preserve">Način apliciranja materijala i teksture s ili bez proceduralnog pristupa </w:t>
            </w:r>
          </w:p>
          <w:p w:rsidR="00C73A6D" w:rsidRPr="009E5787" w:rsidRDefault="00C73A6D" w:rsidP="000211D2">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 xml:space="preserve">Bazična priprema teksturiranja </w:t>
            </w:r>
          </w:p>
          <w:p w:rsidR="00C73A6D" w:rsidRPr="009E5787" w:rsidRDefault="00C73A6D" w:rsidP="000211D2">
            <w:pPr>
              <w:numPr>
                <w:ilvl w:val="0"/>
                <w:numId w:val="368"/>
              </w:numPr>
              <w:rPr>
                <w:rFonts w:ascii="Arial Narrow" w:eastAsia="Calibri" w:hAnsi="Arial Narrow"/>
                <w:sz w:val="20"/>
                <w:szCs w:val="20"/>
                <w:lang w:val="hr-HR"/>
              </w:rPr>
            </w:pPr>
            <w:r w:rsidRPr="009E5787">
              <w:rPr>
                <w:rFonts w:ascii="Arial Narrow" w:eastAsia="Calibri" w:hAnsi="Arial Narrow"/>
                <w:sz w:val="20"/>
                <w:szCs w:val="20"/>
                <w:lang w:val="hr-HR"/>
              </w:rPr>
              <w:t>Napredna priprema teksturiranja</w:t>
            </w:r>
          </w:p>
          <w:p w:rsidR="00C73A6D" w:rsidRPr="009E5787" w:rsidRDefault="00C73A6D" w:rsidP="00507B3B">
            <w:pPr>
              <w:rPr>
                <w:rFonts w:ascii="Arial Narrow" w:eastAsia="Calibri" w:hAnsi="Arial Narrow"/>
                <w:b/>
                <w:i/>
                <w:sz w:val="20"/>
                <w:szCs w:val="20"/>
                <w:lang w:val="hr-HR"/>
              </w:rPr>
            </w:pPr>
            <w:r w:rsidRPr="009E5787">
              <w:rPr>
                <w:rFonts w:ascii="Arial Narrow" w:eastAsia="Calibri" w:hAnsi="Arial Narrow"/>
                <w:sz w:val="20"/>
                <w:szCs w:val="20"/>
                <w:lang w:val="hr-HR"/>
              </w:rPr>
              <w:t>Evaluacija teksturiranih modela</w:t>
            </w:r>
          </w:p>
        </w:tc>
      </w:tr>
      <w:tr w:rsidR="00C73A6D" w:rsidRPr="009E5787" w:rsidTr="00507B3B">
        <w:trPr>
          <w:trHeight w:val="432"/>
        </w:trPr>
        <w:tc>
          <w:tcPr>
            <w:tcW w:w="2353" w:type="pct"/>
            <w:gridSpan w:val="5"/>
            <w:vAlign w:val="center"/>
          </w:tcPr>
          <w:p w:rsidR="00C73A6D" w:rsidRPr="009E5787" w:rsidRDefault="00C73A6D" w:rsidP="000211D2">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570" w:type="pct"/>
            <w:gridSpan w:val="4"/>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r w:rsidRPr="009E5787">
              <w:rPr>
                <w:rFonts w:ascii="Arial Narrow" w:eastAsia="Calibri" w:hAnsi="Arial Narrow"/>
                <w:sz w:val="20"/>
                <w:szCs w:val="20"/>
                <w:lang w:val="hr-HR"/>
              </w:rPr>
              <w:fldChar w:fldCharType="begin">
                <w:ffData>
                  <w:name w:val=""/>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353" w:type="pct"/>
            <w:gridSpan w:val="5"/>
            <w:vAlign w:val="center"/>
          </w:tcPr>
          <w:p w:rsidR="00C73A6D" w:rsidRPr="009E5787" w:rsidRDefault="00C73A6D" w:rsidP="000211D2">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647" w:type="pct"/>
            <w:gridSpan w:val="5"/>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Minimalno 70% pohađanja nastave, izvršeni samostalni zadaci, dva kolokvija ili završni usmeni ispit</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6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9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6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56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9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6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9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6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58"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gridSpan w:val="2"/>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392"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41"/>
              <w:gridCol w:w="1762"/>
              <w:gridCol w:w="708"/>
              <w:gridCol w:w="710"/>
            </w:tblGrid>
            <w:tr w:rsidR="00C73A6D" w:rsidRPr="009E5787" w:rsidTr="00507B3B">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41"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4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 i aktivnost</w:t>
                  </w:r>
                </w:p>
              </w:tc>
              <w:tc>
                <w:tcPr>
                  <w:tcW w:w="176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C73A6D" w:rsidRPr="009E5787" w:rsidRDefault="00C73A6D" w:rsidP="00507B3B">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4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Samostalna Izrada i modeliranje</w:t>
                  </w:r>
                </w:p>
              </w:tc>
              <w:tc>
                <w:tcPr>
                  <w:tcW w:w="176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Praćenje i evaluacija izrade modela po segmentima</w:t>
                  </w:r>
                </w:p>
              </w:tc>
              <w:tc>
                <w:tcPr>
                  <w:tcW w:w="70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Kolokviji i usmeni ispit</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4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Rješavanje zadataka i problematike sukladno nastavnim materijalima i tematskim cjelinama</w:t>
                  </w:r>
                </w:p>
              </w:tc>
              <w:tc>
                <w:tcPr>
                  <w:tcW w:w="176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Koristiti će se propisani ispitni zadaci i nastavni materijal dostupan na mrežnim stranicama Loomen sučelja</w:t>
                  </w:r>
                </w:p>
              </w:tc>
              <w:tc>
                <w:tcPr>
                  <w:tcW w:w="70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4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76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0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03"/>
              </w:numPr>
              <w:rPr>
                <w:rFonts w:ascii="Arial Narrow" w:eastAsia="Calibri" w:hAnsi="Arial Narrow"/>
                <w:sz w:val="20"/>
                <w:szCs w:val="20"/>
                <w:lang w:val="hr-HR"/>
              </w:rPr>
            </w:pPr>
            <w:r w:rsidRPr="009E5787">
              <w:rPr>
                <w:rFonts w:ascii="Arial Narrow" w:eastAsia="Calibri" w:hAnsi="Arial Narrow"/>
                <w:sz w:val="20"/>
                <w:szCs w:val="20"/>
                <w:lang w:val="hr-HR"/>
              </w:rPr>
              <w:t xml:space="preserve">Chopra, Aidan. </w:t>
            </w:r>
            <w:r w:rsidRPr="009E5787">
              <w:rPr>
                <w:rFonts w:ascii="Arial Narrow" w:eastAsia="Calibri" w:hAnsi="Arial Narrow"/>
                <w:i/>
                <w:sz w:val="20"/>
                <w:szCs w:val="20"/>
                <w:lang w:val="hr-HR"/>
              </w:rPr>
              <w:t>SketchUp 2014 For Dummies</w:t>
            </w:r>
          </w:p>
          <w:p w:rsidR="00C73A6D" w:rsidRPr="009E5787" w:rsidRDefault="00C73A6D" w:rsidP="000211D2">
            <w:pPr>
              <w:numPr>
                <w:ilvl w:val="0"/>
                <w:numId w:val="303"/>
              </w:numPr>
              <w:rPr>
                <w:rFonts w:ascii="Arial Narrow" w:eastAsia="Calibri" w:hAnsi="Arial Narrow"/>
                <w:sz w:val="20"/>
                <w:szCs w:val="20"/>
                <w:lang w:val="hr-HR"/>
              </w:rPr>
            </w:pPr>
            <w:r w:rsidRPr="009E5787">
              <w:rPr>
                <w:rFonts w:ascii="Arial Narrow" w:eastAsia="Calibri" w:hAnsi="Arial Narrow"/>
                <w:sz w:val="20"/>
                <w:szCs w:val="20"/>
                <w:lang w:val="hr-HR"/>
              </w:rPr>
              <w:t xml:space="preserve">Roskes, Bonnie. </w:t>
            </w:r>
            <w:r w:rsidRPr="009E5787">
              <w:rPr>
                <w:rFonts w:ascii="Arial Narrow" w:eastAsia="Calibri" w:hAnsi="Arial Narrow"/>
                <w:i/>
                <w:sz w:val="20"/>
                <w:szCs w:val="20"/>
                <w:lang w:val="hr-HR"/>
              </w:rPr>
              <w:t>Modeling with SketchUp for Interior Design</w:t>
            </w:r>
            <w:r w:rsidRPr="009E5787">
              <w:rPr>
                <w:rFonts w:ascii="Arial Narrow" w:eastAsia="Calibri" w:hAnsi="Arial Narrow"/>
                <w:sz w:val="20"/>
                <w:szCs w:val="20"/>
                <w:lang w:val="hr-HR"/>
              </w:rPr>
              <w:t>, PDF</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244"/>
              </w:numPr>
              <w:rPr>
                <w:rFonts w:ascii="Arial Narrow" w:eastAsia="Calibri" w:hAnsi="Arial Narrow"/>
                <w:sz w:val="20"/>
                <w:szCs w:val="20"/>
                <w:lang w:val="hr-HR"/>
              </w:rPr>
            </w:pPr>
            <w:r w:rsidRPr="009E5787">
              <w:rPr>
                <w:rFonts w:ascii="Arial Narrow" w:eastAsia="Calibri" w:hAnsi="Arial Narrow"/>
                <w:sz w:val="20"/>
                <w:szCs w:val="20"/>
                <w:lang w:val="hr-HR"/>
              </w:rPr>
              <w:t xml:space="preserve">Roskes, Bonnie. </w:t>
            </w:r>
            <w:r w:rsidRPr="009E5787">
              <w:rPr>
                <w:rFonts w:ascii="Arial Narrow" w:eastAsia="Calibri" w:hAnsi="Arial Narrow"/>
                <w:i/>
                <w:sz w:val="20"/>
                <w:szCs w:val="20"/>
                <w:lang w:val="hr-HR"/>
              </w:rPr>
              <w:t>Modeling with SketchUp for 3D Printing</w:t>
            </w:r>
          </w:p>
          <w:p w:rsidR="00C73A6D" w:rsidRPr="009E5787" w:rsidRDefault="00C73A6D" w:rsidP="000211D2">
            <w:pPr>
              <w:numPr>
                <w:ilvl w:val="0"/>
                <w:numId w:val="244"/>
              </w:numPr>
              <w:rPr>
                <w:rFonts w:ascii="Arial Narrow" w:eastAsia="Calibri" w:hAnsi="Arial Narrow"/>
                <w:sz w:val="20"/>
                <w:szCs w:val="20"/>
                <w:lang w:val="hr-HR"/>
              </w:rPr>
            </w:pPr>
            <w:r w:rsidRPr="009E5787">
              <w:rPr>
                <w:rFonts w:ascii="Arial Narrow" w:eastAsia="Calibri" w:hAnsi="Arial Narrow"/>
                <w:sz w:val="20"/>
                <w:szCs w:val="20"/>
                <w:lang w:val="hr-HR"/>
              </w:rPr>
              <w:t xml:space="preserve">Romeo, John. </w:t>
            </w:r>
            <w:r w:rsidRPr="009E5787">
              <w:rPr>
                <w:rFonts w:ascii="Arial Narrow" w:eastAsia="Calibri" w:hAnsi="Arial Narrow"/>
                <w:i/>
                <w:sz w:val="20"/>
                <w:szCs w:val="20"/>
                <w:lang w:val="hr-HR"/>
              </w:rPr>
              <w:t>Create Scenery &amp; Props with SketchUp</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46"/>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3D računalno modeliranje 2</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Tomislav Marijanović, viši teh. sur. u nastavi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MAKO-122</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00"/>
        <w:gridCol w:w="550"/>
        <w:gridCol w:w="1137"/>
        <w:gridCol w:w="589"/>
        <w:gridCol w:w="506"/>
        <w:gridCol w:w="522"/>
        <w:gridCol w:w="718"/>
        <w:gridCol w:w="1383"/>
        <w:gridCol w:w="533"/>
        <w:gridCol w:w="2124"/>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247"/>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Prepoznati ispravne načine rada, te objasniti zakonitosti kao i probleme zbog kojih dolazi do ne optimiziranih procesa izrade. Analizirati uštede vremena usporedbom izrade i računalnih proračuna. Preporučiti načine dolaska do željenih efekata kroz što veću uštedu vremena.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Osnovno poznavanje rada na računalu. Odslušan kolegij 3D računalno modeliranje 1</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Definicija osvjetljenja i njihovih postavki.</w:t>
            </w:r>
          </w:p>
          <w:p w:rsidR="00C73A6D" w:rsidRPr="009E5787" w:rsidRDefault="00C73A6D" w:rsidP="000211D2">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Objasniti poveznicu osvjetljenja i rendera.</w:t>
            </w:r>
          </w:p>
          <w:p w:rsidR="00C73A6D" w:rsidRPr="009E5787" w:rsidRDefault="00C73A6D" w:rsidP="000211D2">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Primijeniti najoptimalniji render kao i njegove postavke.</w:t>
            </w:r>
          </w:p>
          <w:p w:rsidR="00C73A6D" w:rsidRPr="009E5787" w:rsidRDefault="00C73A6D" w:rsidP="000211D2">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Razumijeti osnovne načine post produkcije.</w:t>
            </w:r>
          </w:p>
          <w:p w:rsidR="00C73A6D" w:rsidRPr="009E5787" w:rsidRDefault="00C73A6D" w:rsidP="000211D2">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Definicija razlike između osvjetljenja koji se definiraju kroz realne IES postavke te generičkih standardnih sustava.</w:t>
            </w:r>
          </w:p>
          <w:p w:rsidR="00C73A6D" w:rsidRPr="009E5787" w:rsidRDefault="00C73A6D" w:rsidP="000211D2">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Razlikovati odnos kvalitete i vremena izrade kroz spektar render parametara.</w:t>
            </w:r>
          </w:p>
          <w:p w:rsidR="00C73A6D" w:rsidRPr="009E5787" w:rsidRDefault="00C73A6D" w:rsidP="000211D2">
            <w:pPr>
              <w:numPr>
                <w:ilvl w:val="0"/>
                <w:numId w:val="369"/>
              </w:numPr>
              <w:rPr>
                <w:rFonts w:ascii="Arial Narrow" w:eastAsia="Calibri" w:hAnsi="Arial Narrow"/>
                <w:sz w:val="20"/>
                <w:szCs w:val="20"/>
                <w:lang w:val="hr-HR"/>
              </w:rPr>
            </w:pPr>
            <w:r w:rsidRPr="009E5787">
              <w:rPr>
                <w:rFonts w:ascii="Arial Narrow" w:eastAsia="Calibri" w:hAnsi="Arial Narrow"/>
                <w:sz w:val="20"/>
                <w:szCs w:val="20"/>
                <w:lang w:val="hr-HR"/>
              </w:rPr>
              <w:t>Primijeniti ispravne i napredne načine post produkcije i obrade 3D vizualizacija.</w:t>
            </w:r>
          </w:p>
        </w:tc>
      </w:tr>
      <w:tr w:rsidR="00C73A6D" w:rsidRPr="009E5787" w:rsidTr="00507B3B">
        <w:trPr>
          <w:trHeight w:val="494"/>
        </w:trPr>
        <w:tc>
          <w:tcPr>
            <w:tcW w:w="5000" w:type="pct"/>
            <w:gridSpan w:val="10"/>
            <w:vAlign w:val="center"/>
          </w:tcPr>
          <w:p w:rsidR="00C73A6D" w:rsidRPr="009E5787" w:rsidRDefault="00C73A6D" w:rsidP="000211D2">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2967"/>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1.Razne vrste osvjetljenja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2.Unutarnja i vanjska osvjetljenja, svjetlosni sustavi te reflektori</w:t>
            </w:r>
            <w:r w:rsidRPr="009E5787">
              <w:rPr>
                <w:rFonts w:ascii="Arial Narrow" w:eastAsia="Calibri" w:hAnsi="Arial Narrow"/>
                <w:sz w:val="20"/>
                <w:szCs w:val="20"/>
                <w:lang w:val="hr-HR"/>
              </w:rPr>
              <w:br/>
              <w:t>3.Atmosferski te drugi efekti, proračunavanje osvjetljenja, korekcije boje, temperature svjetlosti itd.</w:t>
            </w:r>
            <w:r w:rsidRPr="009E5787">
              <w:rPr>
                <w:rFonts w:ascii="Arial Narrow" w:eastAsia="Calibri" w:hAnsi="Arial Narrow"/>
                <w:sz w:val="20"/>
                <w:szCs w:val="20"/>
                <w:lang w:val="hr-HR"/>
              </w:rPr>
              <w:br/>
              <w:t>4.Odnos texture i osvjetljenja (razrade efekata kroz njihove kombinacije)</w:t>
            </w:r>
            <w:r w:rsidRPr="009E5787">
              <w:rPr>
                <w:rFonts w:ascii="Arial Narrow" w:eastAsia="Calibri" w:hAnsi="Arial Narrow"/>
                <w:sz w:val="20"/>
                <w:szCs w:val="20"/>
                <w:lang w:val="hr-HR"/>
              </w:rPr>
              <w:br/>
              <w:t>5.Vrste rendera (te nacini rada prema odabranima)</w:t>
            </w:r>
            <w:r w:rsidRPr="009E5787">
              <w:rPr>
                <w:rFonts w:ascii="Arial Narrow" w:eastAsia="Calibri" w:hAnsi="Arial Narrow"/>
                <w:sz w:val="20"/>
                <w:szCs w:val="20"/>
                <w:lang w:val="hr-HR"/>
              </w:rPr>
              <w:br/>
              <w:t>6.Pristup renderiranju (posebni osvrt na optimizaciju modela i textura)</w:t>
            </w:r>
            <w:r w:rsidRPr="009E5787">
              <w:rPr>
                <w:rFonts w:ascii="Arial Narrow" w:eastAsia="Calibri" w:hAnsi="Arial Narrow"/>
                <w:sz w:val="20"/>
                <w:szCs w:val="20"/>
                <w:lang w:val="hr-HR"/>
              </w:rPr>
              <w:br/>
              <w:t>7.Renderiranje</w:t>
            </w:r>
            <w:r w:rsidRPr="009E5787">
              <w:rPr>
                <w:rFonts w:ascii="Arial Narrow" w:eastAsia="Calibri" w:hAnsi="Arial Narrow"/>
                <w:sz w:val="20"/>
                <w:szCs w:val="20"/>
                <w:lang w:val="hr-HR"/>
              </w:rPr>
              <w:br/>
              <w:t>8.Renderiranje specijalnih efekata</w:t>
            </w:r>
            <w:r w:rsidRPr="009E5787">
              <w:rPr>
                <w:rFonts w:ascii="Arial Narrow" w:eastAsia="Calibri" w:hAnsi="Arial Narrow"/>
                <w:sz w:val="20"/>
                <w:szCs w:val="20"/>
                <w:lang w:val="hr-HR"/>
              </w:rPr>
              <w:br/>
              <w:t>9.Renderiranje u slojevima</w:t>
            </w:r>
            <w:r w:rsidRPr="009E5787">
              <w:rPr>
                <w:rFonts w:ascii="Arial Narrow" w:eastAsia="Calibri" w:hAnsi="Arial Narrow"/>
                <w:sz w:val="20"/>
                <w:szCs w:val="20"/>
                <w:lang w:val="hr-HR"/>
              </w:rPr>
              <w:br/>
              <w:t>10.Renderiranje textura (texture baking)</w:t>
            </w:r>
            <w:r w:rsidRPr="009E5787">
              <w:rPr>
                <w:rFonts w:ascii="Arial Narrow" w:eastAsia="Calibri" w:hAnsi="Arial Narrow"/>
                <w:sz w:val="20"/>
                <w:szCs w:val="20"/>
                <w:lang w:val="hr-HR"/>
              </w:rPr>
              <w:br/>
              <w:t>11.Renderiranje low-poly modela</w:t>
            </w:r>
            <w:r w:rsidRPr="009E5787">
              <w:rPr>
                <w:rFonts w:ascii="Arial Narrow" w:eastAsia="Calibri" w:hAnsi="Arial Narrow"/>
                <w:sz w:val="20"/>
                <w:szCs w:val="20"/>
                <w:lang w:val="hr-HR"/>
              </w:rPr>
              <w:br/>
              <w:t>12.Compositing i post produkcija</w:t>
            </w:r>
          </w:p>
        </w:tc>
      </w:tr>
      <w:tr w:rsidR="00C73A6D" w:rsidRPr="009E5787" w:rsidTr="00507B3B">
        <w:trPr>
          <w:trHeight w:val="432"/>
        </w:trPr>
        <w:tc>
          <w:tcPr>
            <w:tcW w:w="2087" w:type="pct"/>
            <w:gridSpan w:val="5"/>
            <w:vAlign w:val="center"/>
          </w:tcPr>
          <w:p w:rsidR="00C73A6D" w:rsidRPr="009E5787" w:rsidRDefault="00C73A6D" w:rsidP="000211D2">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741" w:type="pct"/>
            <w:gridSpan w:val="4"/>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1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0"/>
                    <w:checked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087" w:type="pct"/>
            <w:gridSpan w:val="5"/>
            <w:vAlign w:val="center"/>
          </w:tcPr>
          <w:p w:rsidR="00C73A6D" w:rsidRPr="009E5787" w:rsidRDefault="00C73A6D" w:rsidP="000211D2">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913" w:type="pct"/>
            <w:gridSpan w:val="5"/>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Minimalno 70% pohađanja nastave, izvršeni samostalni zadaci, dva kolokvija ili završni usmeni ispit</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0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2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c>
          <w:tcPr>
            <w:tcW w:w="56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46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0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2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56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46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0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2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46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552"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04"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25"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gridSpan w:val="2"/>
            <w:vAlign w:val="center"/>
          </w:tcPr>
          <w:p w:rsidR="00C73A6D" w:rsidRPr="009E5787" w:rsidRDefault="00C73A6D" w:rsidP="00507B3B">
            <w:pPr>
              <w:rPr>
                <w:rFonts w:ascii="Arial Narrow" w:eastAsia="Calibri" w:hAnsi="Arial Narrow"/>
                <w:sz w:val="20"/>
                <w:szCs w:val="20"/>
                <w:lang w:val="hr-HR"/>
              </w:rPr>
            </w:pPr>
          </w:p>
        </w:tc>
        <w:tc>
          <w:tcPr>
            <w:tcW w:w="39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465"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C73A6D" w:rsidRPr="009E5787" w:rsidTr="00507B3B">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 i aktivnost</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Prisustvovanje i aktivnost</w:t>
                  </w:r>
                </w:p>
              </w:tc>
              <w:tc>
                <w:tcPr>
                  <w:tcW w:w="17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Evidencija</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p w:rsidR="00C73A6D" w:rsidRPr="009E5787" w:rsidRDefault="00C73A6D" w:rsidP="00507B3B">
                  <w:pPr>
                    <w:rPr>
                      <w:rFonts w:ascii="Arial Narrow" w:eastAsia="Calibri" w:hAnsi="Arial Narrow"/>
                      <w:sz w:val="20"/>
                      <w:szCs w:val="20"/>
                      <w:lang w:val="hr-HR"/>
                    </w:rPr>
                  </w:pP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Samostalna Izrada i modeliranje</w:t>
                  </w:r>
                </w:p>
              </w:tc>
              <w:tc>
                <w:tcPr>
                  <w:tcW w:w="17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Praćenje i evaluacija izrade modela po segmentima</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1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Kolokviji i usmeni ispit</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1-7</w:t>
                  </w:r>
                </w:p>
              </w:tc>
              <w:tc>
                <w:tcPr>
                  <w:tcW w:w="193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Rješavanje zadataka i problematike sukladno nastavnim materijalima i tematskim cjelinama</w:t>
                  </w:r>
                </w:p>
              </w:tc>
              <w:tc>
                <w:tcPr>
                  <w:tcW w:w="17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Koristiti će se propisani ispitni zadaci i nastavni materijal dostupan na mrežnim stranicama Loomen sučelja</w:t>
                  </w: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1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C73A6D" w:rsidRPr="009E5787" w:rsidTr="00507B3B">
              <w:tc>
                <w:tcPr>
                  <w:tcW w:w="209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37"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764"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0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11"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04"/>
              </w:numPr>
              <w:rPr>
                <w:rFonts w:ascii="Arial Narrow" w:eastAsia="Calibri" w:hAnsi="Arial Narrow"/>
                <w:sz w:val="20"/>
                <w:szCs w:val="20"/>
                <w:lang w:val="hr-HR"/>
              </w:rPr>
            </w:pPr>
            <w:r w:rsidRPr="009E5787">
              <w:rPr>
                <w:rFonts w:ascii="Arial Narrow" w:eastAsia="Calibri" w:hAnsi="Arial Narrow"/>
                <w:sz w:val="20"/>
                <w:szCs w:val="20"/>
                <w:lang w:val="hr-HR"/>
              </w:rPr>
              <w:t xml:space="preserve">Tal, Daniel. </w:t>
            </w:r>
            <w:r w:rsidRPr="009E5787">
              <w:rPr>
                <w:rFonts w:ascii="Arial Narrow" w:eastAsia="Calibri" w:hAnsi="Arial Narrow"/>
                <w:i/>
                <w:sz w:val="20"/>
                <w:szCs w:val="20"/>
                <w:lang w:val="hr-HR"/>
              </w:rPr>
              <w:t>Rendering in SketchUp</w:t>
            </w:r>
          </w:p>
          <w:p w:rsidR="00C73A6D" w:rsidRPr="009E5787" w:rsidRDefault="00C73A6D" w:rsidP="000211D2">
            <w:pPr>
              <w:numPr>
                <w:ilvl w:val="0"/>
                <w:numId w:val="304"/>
              </w:numPr>
              <w:rPr>
                <w:rFonts w:ascii="Arial Narrow" w:eastAsia="Calibri" w:hAnsi="Arial Narrow"/>
                <w:sz w:val="20"/>
                <w:szCs w:val="20"/>
                <w:lang w:val="hr-HR"/>
              </w:rPr>
            </w:pPr>
            <w:r w:rsidRPr="009E5787">
              <w:rPr>
                <w:rFonts w:ascii="Arial Narrow" w:eastAsia="Calibri" w:hAnsi="Arial Narrow"/>
                <w:sz w:val="20"/>
                <w:szCs w:val="20"/>
                <w:lang w:val="hr-HR"/>
              </w:rPr>
              <w:t xml:space="preserve">Brixius, Laurent. </w:t>
            </w:r>
            <w:r w:rsidRPr="009E5787">
              <w:rPr>
                <w:rFonts w:ascii="Arial Narrow" w:eastAsia="Calibri" w:hAnsi="Arial Narrow"/>
                <w:i/>
                <w:sz w:val="20"/>
                <w:szCs w:val="20"/>
                <w:lang w:val="hr-HR"/>
              </w:rPr>
              <w:t>Google SketchUp Workshop</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370"/>
              </w:numPr>
              <w:rPr>
                <w:rFonts w:ascii="Arial Narrow" w:eastAsia="Calibri" w:hAnsi="Arial Narrow"/>
                <w:sz w:val="20"/>
                <w:szCs w:val="20"/>
                <w:lang w:val="hr-HR"/>
              </w:rPr>
            </w:pPr>
            <w:r w:rsidRPr="009E5787">
              <w:rPr>
                <w:rFonts w:ascii="Arial Narrow" w:eastAsia="Calibri" w:hAnsi="Arial Narrow"/>
                <w:sz w:val="20"/>
                <w:szCs w:val="20"/>
                <w:lang w:val="hr-HR"/>
              </w:rPr>
              <w:t xml:space="preserve">Cline, Lydia. </w:t>
            </w:r>
            <w:r w:rsidRPr="009E5787">
              <w:rPr>
                <w:rFonts w:ascii="Arial Narrow" w:eastAsia="Calibri" w:hAnsi="Arial Narrow"/>
                <w:i/>
                <w:sz w:val="20"/>
                <w:szCs w:val="20"/>
                <w:lang w:val="hr-HR"/>
              </w:rPr>
              <w:t>SketchUp for Interior Design</w:t>
            </w:r>
          </w:p>
        </w:tc>
      </w:tr>
      <w:tr w:rsidR="00C73A6D" w:rsidRPr="009E5787" w:rsidTr="00507B3B">
        <w:trPr>
          <w:trHeight w:val="432"/>
        </w:trPr>
        <w:tc>
          <w:tcPr>
            <w:tcW w:w="5000" w:type="pct"/>
            <w:gridSpan w:val="10"/>
            <w:vAlign w:val="center"/>
          </w:tcPr>
          <w:p w:rsidR="00C73A6D" w:rsidRPr="009E5787" w:rsidRDefault="00C73A6D" w:rsidP="000211D2">
            <w:pPr>
              <w:numPr>
                <w:ilvl w:val="1"/>
                <w:numId w:val="248"/>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Razgovori sa studentima tijekom kolegija i praćenje napredovanja studenta. Sveučilišna anketa.</w:t>
            </w: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Vizualno i skupno osmišljeno kazalište 1</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MAKO-131</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673"/>
        <w:gridCol w:w="1137"/>
        <w:gridCol w:w="673"/>
        <w:gridCol w:w="1028"/>
        <w:gridCol w:w="325"/>
        <w:gridCol w:w="348"/>
        <w:gridCol w:w="1383"/>
        <w:gridCol w:w="423"/>
        <w:gridCol w:w="1950"/>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58"/>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Razumijevanje pozicije vizualnog i skupno osmišljenog kazališta u društveno-povijesnom kontekstu. Shvaćanje važnosti angažirane umjetničke prakse u širem smislu kao i u mediju izvedbenih umjetnosti. Sposobnost sudjelovanja u alternativnim procesima umjetničkog kolaborativnog stvaralaštva kroz slobodnu razmjenu ideja i sposobnost razrade konceptualnih pisanih rješenja kao i likovnih skica i nacrta izvedbi. Mogućnost realizacije jednostavnijih kraćih formi poput grupnih etida te njihovo obrazloženje kroz jasnu artikulaciju vlastitih idejnih ishodišta.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Nema posebnih uvjeta za upis ovog kolegija.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će po uspješnom svladavanju gradiva:</w:t>
            </w:r>
          </w:p>
          <w:p w:rsidR="00C73A6D" w:rsidRPr="009E5787" w:rsidRDefault="00C73A6D" w:rsidP="000211D2">
            <w:pPr>
              <w:numPr>
                <w:ilvl w:val="0"/>
                <w:numId w:val="155"/>
              </w:numPr>
              <w:rPr>
                <w:rFonts w:ascii="Arial Narrow" w:eastAsia="Calibri" w:hAnsi="Arial Narrow"/>
                <w:sz w:val="20"/>
                <w:szCs w:val="20"/>
                <w:lang w:val="hr-HR"/>
              </w:rPr>
            </w:pPr>
            <w:r w:rsidRPr="009E5787">
              <w:rPr>
                <w:rFonts w:ascii="Arial Narrow" w:eastAsia="Calibri" w:hAnsi="Arial Narrow"/>
                <w:sz w:val="20"/>
                <w:szCs w:val="20"/>
                <w:lang w:val="hr-HR"/>
              </w:rPr>
              <w:t>Razumjeti organizacijska načela vizualnog kazališta.</w:t>
            </w:r>
          </w:p>
          <w:p w:rsidR="00C73A6D" w:rsidRPr="009E5787" w:rsidRDefault="00C73A6D" w:rsidP="000211D2">
            <w:pPr>
              <w:numPr>
                <w:ilvl w:val="0"/>
                <w:numId w:val="155"/>
              </w:numPr>
              <w:rPr>
                <w:rFonts w:ascii="Arial Narrow" w:eastAsia="Calibri" w:hAnsi="Arial Narrow"/>
                <w:sz w:val="20"/>
                <w:szCs w:val="20"/>
                <w:lang w:val="hr-HR"/>
              </w:rPr>
            </w:pPr>
            <w:r w:rsidRPr="009E5787">
              <w:rPr>
                <w:rFonts w:ascii="Arial Narrow" w:eastAsia="Calibri" w:hAnsi="Arial Narrow"/>
                <w:sz w:val="20"/>
                <w:szCs w:val="20"/>
                <w:lang w:val="hr-HR"/>
              </w:rPr>
              <w:t>Posjedovati sposobnost analize primjera iz izvedbene prakse.</w:t>
            </w:r>
          </w:p>
          <w:p w:rsidR="00C73A6D" w:rsidRPr="009E5787" w:rsidRDefault="00C73A6D" w:rsidP="000211D2">
            <w:pPr>
              <w:numPr>
                <w:ilvl w:val="0"/>
                <w:numId w:val="155"/>
              </w:numPr>
              <w:rPr>
                <w:rFonts w:ascii="Arial Narrow" w:eastAsia="Calibri" w:hAnsi="Arial Narrow"/>
                <w:sz w:val="20"/>
                <w:szCs w:val="20"/>
                <w:lang w:val="hr-HR"/>
              </w:rPr>
            </w:pPr>
            <w:r w:rsidRPr="009E5787">
              <w:rPr>
                <w:rFonts w:ascii="Arial Narrow" w:eastAsia="Calibri" w:hAnsi="Arial Narrow"/>
                <w:sz w:val="20"/>
                <w:szCs w:val="20"/>
                <w:lang w:val="hr-HR"/>
              </w:rPr>
              <w:t>Razumjeti procese stvaranja izvedbe vizualnog i/ili skupno osmišljenog kazališta</w:t>
            </w:r>
          </w:p>
          <w:p w:rsidR="00C73A6D" w:rsidRPr="009E5787" w:rsidRDefault="00C73A6D" w:rsidP="000211D2">
            <w:pPr>
              <w:numPr>
                <w:ilvl w:val="0"/>
                <w:numId w:val="155"/>
              </w:numPr>
              <w:rPr>
                <w:rFonts w:ascii="Arial Narrow" w:eastAsia="Calibri" w:hAnsi="Arial Narrow"/>
                <w:sz w:val="20"/>
                <w:szCs w:val="20"/>
                <w:lang w:val="hr-HR"/>
              </w:rPr>
            </w:pPr>
            <w:r w:rsidRPr="009E5787">
              <w:rPr>
                <w:rFonts w:ascii="Arial Narrow" w:eastAsia="Calibri" w:hAnsi="Arial Narrow"/>
                <w:sz w:val="20"/>
                <w:szCs w:val="20"/>
                <w:lang w:val="hr-HR"/>
              </w:rPr>
              <w:t>Biti svjesni važnosti međusobnog uvažavanja komplementarnih umjetničkih praksi pri realizaciji projekta</w:t>
            </w:r>
          </w:p>
          <w:p w:rsidR="00C73A6D" w:rsidRPr="009E5787" w:rsidRDefault="00C73A6D" w:rsidP="000211D2">
            <w:pPr>
              <w:numPr>
                <w:ilvl w:val="0"/>
                <w:numId w:val="155"/>
              </w:numPr>
              <w:rPr>
                <w:rFonts w:ascii="Arial Narrow" w:eastAsia="Calibri" w:hAnsi="Arial Narrow"/>
                <w:sz w:val="20"/>
                <w:szCs w:val="20"/>
                <w:lang w:val="hr-HR"/>
              </w:rPr>
            </w:pPr>
            <w:r w:rsidRPr="009E5787">
              <w:rPr>
                <w:rFonts w:ascii="Arial Narrow" w:eastAsia="Calibri" w:hAnsi="Arial Narrow"/>
                <w:sz w:val="20"/>
                <w:szCs w:val="20"/>
                <w:lang w:val="hr-HR"/>
              </w:rPr>
              <w:t>Usvojiti elementarne metode rada na stvaranju izvedbe: moći u okviru kreativnog tima razraditi pismene konceptualne skice, likovne skice, biti sposobni za slobodno asociranje ideja u formi jednostavnih etida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Analiza primjera vizualnog i izmišljenog kazališta iz prakse izvedbenih umjetnosti u svijetu i</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 području Hrvatske od Bauhausa do danas.</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Jednostavnije etide: individualno pisanje koncepta, izrada skica, analiza u grupi, razrada ideja u grupi.</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Naglasak je postavljen na sinergiju različitih umjetnosti uključenih u proces kolektivnog</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stvaranja kazališne izvedbe vizualnog I izmišljenog kazališta.</w:t>
            </w:r>
          </w:p>
        </w:tc>
      </w:tr>
      <w:tr w:rsidR="00C73A6D" w:rsidRPr="009E5787" w:rsidTr="00507B3B">
        <w:trPr>
          <w:trHeight w:val="432"/>
        </w:trPr>
        <w:tc>
          <w:tcPr>
            <w:tcW w:w="2735" w:type="pct"/>
            <w:gridSpan w:val="6"/>
            <w:vAlign w:val="center"/>
          </w:tcPr>
          <w:p w:rsidR="00C73A6D" w:rsidRPr="009E5787" w:rsidRDefault="00C73A6D" w:rsidP="000211D2">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189"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735" w:type="pct"/>
            <w:gridSpan w:val="6"/>
            <w:vAlign w:val="center"/>
          </w:tcPr>
          <w:p w:rsidR="00C73A6D" w:rsidRPr="009E5787" w:rsidRDefault="00C73A6D" w:rsidP="000211D2">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265" w:type="pct"/>
            <w:gridSpan w:val="4"/>
            <w:vAlign w:val="center"/>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111"/>
        </w:trPr>
        <w:tc>
          <w:tcPr>
            <w:tcW w:w="62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0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62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0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r>
      <w:tr w:rsidR="00C73A6D" w:rsidRPr="009E5787" w:rsidTr="00507B3B">
        <w:trPr>
          <w:trHeight w:val="108"/>
        </w:trPr>
        <w:tc>
          <w:tcPr>
            <w:tcW w:w="62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0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r>
      <w:tr w:rsidR="00C73A6D" w:rsidRPr="009E5787" w:rsidTr="00507B3B">
        <w:trPr>
          <w:trHeight w:val="108"/>
        </w:trPr>
        <w:tc>
          <w:tcPr>
            <w:tcW w:w="62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30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16"/>
              <w:gridCol w:w="900"/>
              <w:gridCol w:w="1949"/>
              <w:gridCol w:w="1755"/>
              <w:gridCol w:w="706"/>
              <w:gridCol w:w="708"/>
            </w:tblGrid>
            <w:tr w:rsidR="00C73A6D" w:rsidRPr="009E5787" w:rsidTr="00507B3B">
              <w:trPr>
                <w:trHeight w:val="279"/>
              </w:trPr>
              <w:tc>
                <w:tcPr>
                  <w:tcW w:w="2102"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14"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02"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49"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7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0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Aktivnost u nastavi </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4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Sudjelovanje u diskusijama unutar klase, analiza primjera iz umjetničke prakse skupno osmišljene izvedbene umjetnosti i vizualnog kazališta</w:t>
                  </w:r>
                </w:p>
              </w:tc>
              <w:tc>
                <w:tcPr>
                  <w:tcW w:w="17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uključenosti u diskusiju i kritičko promišljanje o predmetu analize</w:t>
                  </w:r>
                </w:p>
              </w:tc>
              <w:tc>
                <w:tcPr>
                  <w:tcW w:w="70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0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0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4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Eksperimentiranje / grupni rad: razvoj kratkih konceptualnih pisanih skica i likovnih rješenja</w:t>
                  </w:r>
                </w:p>
              </w:tc>
              <w:tc>
                <w:tcPr>
                  <w:tcW w:w="17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rada studenata</w:t>
                  </w:r>
                </w:p>
              </w:tc>
              <w:tc>
                <w:tcPr>
                  <w:tcW w:w="70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0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0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4,5</w:t>
                  </w:r>
                </w:p>
              </w:tc>
              <w:tc>
                <w:tcPr>
                  <w:tcW w:w="194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Realizacija kratkih etida nastalih u suradnji s kolegama iz klase uz uključivanje likovnosti, pokreta, glazbe</w:t>
                  </w:r>
                </w:p>
              </w:tc>
              <w:tc>
                <w:tcPr>
                  <w:tcW w:w="17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svakog pojedinog segmenta realizacije etida</w:t>
                  </w:r>
                </w:p>
              </w:tc>
              <w:tc>
                <w:tcPr>
                  <w:tcW w:w="70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0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C73A6D" w:rsidRPr="009E5787" w:rsidTr="00507B3B">
              <w:tc>
                <w:tcPr>
                  <w:tcW w:w="2102"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1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49"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7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06"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08"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156"/>
              </w:numPr>
              <w:rPr>
                <w:rFonts w:ascii="Arial Narrow" w:eastAsia="Calibri" w:hAnsi="Arial Narrow"/>
                <w:sz w:val="20"/>
                <w:szCs w:val="20"/>
                <w:lang w:val="hr-HR"/>
              </w:rPr>
            </w:pPr>
            <w:r w:rsidRPr="009E5787">
              <w:rPr>
                <w:rFonts w:ascii="Arial Narrow" w:eastAsia="Calibri" w:hAnsi="Arial Narrow"/>
                <w:sz w:val="20"/>
                <w:szCs w:val="20"/>
                <w:lang w:val="hr-HR"/>
              </w:rPr>
              <w:t xml:space="preserve">Barton, Bruce (ur.). </w:t>
            </w:r>
            <w:r w:rsidRPr="009E5787">
              <w:rPr>
                <w:rFonts w:ascii="Arial Narrow" w:eastAsia="Calibri" w:hAnsi="Arial Narrow"/>
                <w:i/>
                <w:iCs/>
                <w:sz w:val="20"/>
                <w:szCs w:val="20"/>
                <w:lang w:val="hr-HR"/>
              </w:rPr>
              <w:t>Collective Creation, Collaboration and Devising</w:t>
            </w:r>
            <w:r w:rsidRPr="009E5787">
              <w:rPr>
                <w:rFonts w:ascii="Arial Narrow" w:eastAsia="Calibri" w:hAnsi="Arial Narrow"/>
                <w:sz w:val="20"/>
                <w:szCs w:val="20"/>
                <w:lang w:val="hr-HR"/>
              </w:rPr>
              <w:t>. Toronto: Play</w:t>
            </w:r>
            <w:r w:rsidRPr="009E5787">
              <w:rPr>
                <w:rFonts w:ascii="Arial Narrow" w:eastAsia="Calibri" w:hAnsi="Arial Narrow"/>
                <w:sz w:val="20"/>
                <w:szCs w:val="20"/>
                <w:lang w:val="hr-HR"/>
              </w:rPr>
              <w:softHyphen/>
              <w:t>wrights Canada Press, 2008.</w:t>
            </w:r>
          </w:p>
          <w:p w:rsidR="00C73A6D" w:rsidRPr="009E5787" w:rsidRDefault="00C73A6D" w:rsidP="000211D2">
            <w:pPr>
              <w:numPr>
                <w:ilvl w:val="0"/>
                <w:numId w:val="156"/>
              </w:numPr>
              <w:rPr>
                <w:rFonts w:ascii="Arial Narrow" w:eastAsia="Calibri" w:hAnsi="Arial Narrow"/>
                <w:sz w:val="20"/>
                <w:szCs w:val="20"/>
                <w:lang w:val="hr-HR"/>
              </w:rPr>
            </w:pPr>
            <w:r w:rsidRPr="009E5787">
              <w:rPr>
                <w:rFonts w:ascii="Arial Narrow" w:eastAsia="Calibri" w:hAnsi="Arial Narrow"/>
                <w:sz w:val="20"/>
                <w:szCs w:val="20"/>
                <w:lang w:val="hr-HR"/>
              </w:rPr>
              <w:t xml:space="preserve">Heddon, Deirdre; Milling, Jane. </w:t>
            </w:r>
            <w:r w:rsidRPr="009E5787">
              <w:rPr>
                <w:rFonts w:ascii="Arial Narrow" w:eastAsia="Calibri" w:hAnsi="Arial Narrow"/>
                <w:i/>
                <w:sz w:val="20"/>
                <w:szCs w:val="20"/>
                <w:lang w:val="hr-HR"/>
              </w:rPr>
              <w:t>Devising Performance</w:t>
            </w:r>
            <w:r w:rsidRPr="009E5787">
              <w:rPr>
                <w:rFonts w:ascii="Arial Narrow" w:eastAsia="Calibri" w:hAnsi="Arial Narrow"/>
                <w:sz w:val="20"/>
                <w:szCs w:val="20"/>
                <w:lang w:val="hr-HR"/>
              </w:rPr>
              <w:t>. Basingstoke; New York: Palgrave Macmillan, 2006.</w:t>
            </w:r>
          </w:p>
          <w:p w:rsidR="00C73A6D" w:rsidRPr="009E5787" w:rsidRDefault="00C73A6D" w:rsidP="000211D2">
            <w:pPr>
              <w:numPr>
                <w:ilvl w:val="0"/>
                <w:numId w:val="156"/>
              </w:numPr>
              <w:rPr>
                <w:rFonts w:ascii="Arial Narrow" w:eastAsia="Calibri" w:hAnsi="Arial Narrow"/>
                <w:sz w:val="20"/>
                <w:szCs w:val="20"/>
                <w:lang w:val="hr-HR"/>
              </w:rPr>
            </w:pPr>
            <w:r w:rsidRPr="009E5787">
              <w:rPr>
                <w:rFonts w:ascii="Arial Narrow" w:eastAsia="Calibri" w:hAnsi="Arial Narrow"/>
                <w:sz w:val="20"/>
                <w:szCs w:val="20"/>
                <w:lang w:val="hr-HR"/>
              </w:rPr>
              <w:t xml:space="preserve">Rogošić, Višnja. ''O skupno osmišljenome kazalištu danas: pojmovlje, status i značajke''. U: </w:t>
            </w:r>
            <w:r w:rsidRPr="009E5787">
              <w:rPr>
                <w:rFonts w:ascii="Arial Narrow" w:eastAsia="Calibri" w:hAnsi="Arial Narrow"/>
                <w:i/>
                <w:sz w:val="20"/>
                <w:szCs w:val="20"/>
                <w:lang w:val="hr-HR"/>
              </w:rPr>
              <w:t>Umjetnost riječi</w:t>
            </w:r>
            <w:r w:rsidRPr="009E5787">
              <w:rPr>
                <w:rFonts w:ascii="Arial Narrow" w:eastAsia="Calibri" w:hAnsi="Arial Narrow"/>
                <w:sz w:val="20"/>
                <w:szCs w:val="20"/>
                <w:lang w:val="hr-HR"/>
              </w:rPr>
              <w:t>, LVII, 1-2 (2013): 81-113.</w:t>
            </w:r>
          </w:p>
          <w:p w:rsidR="00C73A6D" w:rsidRPr="009E5787" w:rsidRDefault="00C73A6D" w:rsidP="000211D2">
            <w:pPr>
              <w:numPr>
                <w:ilvl w:val="0"/>
                <w:numId w:val="156"/>
              </w:numPr>
              <w:rPr>
                <w:rFonts w:ascii="Arial Narrow" w:eastAsia="Calibri" w:hAnsi="Arial Narrow"/>
                <w:sz w:val="20"/>
                <w:szCs w:val="20"/>
                <w:lang w:val="hr-HR"/>
              </w:rPr>
            </w:pPr>
            <w:r w:rsidRPr="009E5787">
              <w:rPr>
                <w:rFonts w:ascii="Arial Narrow" w:eastAsia="Calibri" w:hAnsi="Arial Narrow"/>
                <w:sz w:val="20"/>
                <w:szCs w:val="20"/>
                <w:lang w:val="hr-HR"/>
              </w:rPr>
              <w:t>http://www.zarez.hr/clanci/od-kugle-do-mnostva-eu-krizeva, datum posjeta: 20. 9. 2013.</w:t>
            </w:r>
          </w:p>
          <w:p w:rsidR="00C73A6D" w:rsidRPr="009E5787" w:rsidRDefault="00C73A6D" w:rsidP="000211D2">
            <w:pPr>
              <w:numPr>
                <w:ilvl w:val="0"/>
                <w:numId w:val="156"/>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prema potrebama nastave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157"/>
              </w:numPr>
              <w:rPr>
                <w:rFonts w:ascii="Arial Narrow" w:eastAsia="Calibri" w:hAnsi="Arial Narrow"/>
                <w:sz w:val="20"/>
                <w:szCs w:val="20"/>
                <w:lang w:val="hr-HR"/>
              </w:rPr>
            </w:pPr>
            <w:r w:rsidRPr="009E5787">
              <w:rPr>
                <w:rFonts w:ascii="Arial Narrow" w:eastAsia="Calibri" w:hAnsi="Arial Narrow"/>
                <w:sz w:val="20"/>
                <w:szCs w:val="20"/>
                <w:lang w:val="hr-HR"/>
              </w:rPr>
              <w:t xml:space="preserve">Brown, Wetherell. ''Reckless Sleepers''. U: </w:t>
            </w:r>
            <w:r w:rsidRPr="009E5787">
              <w:rPr>
                <w:rFonts w:ascii="Arial Narrow" w:eastAsia="Calibri" w:hAnsi="Arial Narrow"/>
                <w:i/>
                <w:iCs/>
                <w:sz w:val="20"/>
                <w:szCs w:val="20"/>
                <w:lang w:val="hr-HR"/>
              </w:rPr>
              <w:t xml:space="preserve">Trial: A Study of the Devising Process in Reckless Sleepers’ </w:t>
            </w:r>
            <w:r w:rsidRPr="009E5787">
              <w:rPr>
                <w:rFonts w:ascii="Arial Narrow" w:eastAsia="Calibri" w:hAnsi="Arial Narrow"/>
                <w:i/>
                <w:sz w:val="20"/>
                <w:szCs w:val="20"/>
                <w:lang w:val="hr-HR"/>
              </w:rPr>
              <w:t>Schrödinger’s Box</w:t>
            </w:r>
            <w:r w:rsidRPr="009E5787">
              <w:rPr>
                <w:rFonts w:ascii="Arial Narrow" w:eastAsia="Calibri" w:hAnsi="Arial Narrow"/>
                <w:sz w:val="20"/>
                <w:szCs w:val="20"/>
                <w:lang w:val="hr-HR"/>
              </w:rPr>
              <w:t>. Plymouth: University of Plymouth Press, 2007.</w:t>
            </w:r>
          </w:p>
          <w:p w:rsidR="00C73A6D" w:rsidRPr="009E5787" w:rsidRDefault="00C73A6D" w:rsidP="000211D2">
            <w:pPr>
              <w:numPr>
                <w:ilvl w:val="0"/>
                <w:numId w:val="157"/>
              </w:numPr>
              <w:rPr>
                <w:rFonts w:ascii="Arial Narrow" w:eastAsia="Calibri" w:hAnsi="Arial Narrow"/>
                <w:sz w:val="20"/>
                <w:szCs w:val="20"/>
                <w:lang w:val="hr-HR"/>
              </w:rPr>
            </w:pPr>
            <w:r w:rsidRPr="009E5787">
              <w:rPr>
                <w:rFonts w:ascii="Arial Narrow" w:eastAsia="Calibri" w:hAnsi="Arial Narrow"/>
                <w:sz w:val="20"/>
                <w:szCs w:val="20"/>
                <w:lang w:val="hr-HR"/>
              </w:rPr>
              <w:t xml:space="preserve">Cvejić, Bojana (ur.). </w:t>
            </w:r>
            <w:r w:rsidRPr="009E5787">
              <w:rPr>
                <w:rFonts w:ascii="Arial Narrow" w:eastAsia="Calibri" w:hAnsi="Arial Narrow"/>
                <w:i/>
                <w:iCs/>
                <w:sz w:val="20"/>
                <w:szCs w:val="20"/>
                <w:lang w:val="hr-HR"/>
              </w:rPr>
              <w:t>Collect-If by Collect-If</w:t>
            </w:r>
            <w:r w:rsidRPr="009E5787">
              <w:rPr>
                <w:rFonts w:ascii="Arial Narrow" w:eastAsia="Calibri" w:hAnsi="Arial Narrow"/>
                <w:sz w:val="20"/>
                <w:szCs w:val="20"/>
                <w:lang w:val="hr-HR"/>
              </w:rPr>
              <w:t>. Ljubljana: Maska, 2003.</w:t>
            </w:r>
          </w:p>
          <w:p w:rsidR="00C73A6D" w:rsidRPr="009E5787" w:rsidRDefault="00C73A6D" w:rsidP="000211D2">
            <w:pPr>
              <w:numPr>
                <w:ilvl w:val="0"/>
                <w:numId w:val="157"/>
              </w:numPr>
              <w:rPr>
                <w:rFonts w:ascii="Arial Narrow" w:eastAsia="Calibri" w:hAnsi="Arial Narrow"/>
                <w:sz w:val="20"/>
                <w:szCs w:val="20"/>
                <w:lang w:val="hr-HR"/>
              </w:rPr>
            </w:pPr>
            <w:r w:rsidRPr="009E5787">
              <w:rPr>
                <w:rFonts w:ascii="Arial Narrow" w:eastAsia="Calibri" w:hAnsi="Arial Narrow"/>
                <w:sz w:val="20"/>
                <w:szCs w:val="20"/>
                <w:lang w:val="hr-HR"/>
              </w:rPr>
              <w:t xml:space="preserve">Cvejić, Bojana. ''Kolektivnost? Želiš reći kolaboracija''. U: </w:t>
            </w:r>
            <w:r w:rsidRPr="009E5787">
              <w:rPr>
                <w:rFonts w:ascii="Arial Narrow" w:eastAsia="Calibri" w:hAnsi="Arial Narrow"/>
                <w:i/>
                <w:iCs/>
                <w:sz w:val="20"/>
                <w:szCs w:val="20"/>
                <w:lang w:val="hr-HR"/>
              </w:rPr>
              <w:t xml:space="preserve">Frakcija </w:t>
            </w:r>
            <w:r w:rsidRPr="009E5787">
              <w:rPr>
                <w:rFonts w:ascii="Arial Narrow" w:eastAsia="Calibri" w:hAnsi="Arial Narrow"/>
                <w:sz w:val="20"/>
                <w:szCs w:val="20"/>
                <w:lang w:val="hr-HR"/>
              </w:rPr>
              <w:t>30/31(2003/2004) : 34–42</w:t>
            </w:r>
          </w:p>
          <w:p w:rsidR="00C73A6D" w:rsidRPr="009E5787" w:rsidRDefault="00C73A6D" w:rsidP="000211D2">
            <w:pPr>
              <w:numPr>
                <w:ilvl w:val="0"/>
                <w:numId w:val="157"/>
              </w:numPr>
              <w:rPr>
                <w:rFonts w:ascii="Arial Narrow" w:eastAsia="Calibri" w:hAnsi="Arial Narrow"/>
                <w:sz w:val="20"/>
                <w:szCs w:val="20"/>
                <w:lang w:val="hr-HR"/>
              </w:rPr>
            </w:pPr>
            <w:r w:rsidRPr="009E5787">
              <w:rPr>
                <w:rFonts w:ascii="Arial Narrow" w:eastAsia="Calibri" w:hAnsi="Arial Narrow"/>
                <w:sz w:val="20"/>
                <w:szCs w:val="20"/>
                <w:lang w:val="hr-HR"/>
              </w:rPr>
              <w:t xml:space="preserve">Rogošić, Višnja. ''Trudimo se mnoge stvari ne znati. Razgovor s Katarinom Pejović i Borisom Bakalom, suosnivačima izvedbenog kolektiva Bacači sjenki''. U: </w:t>
            </w:r>
            <w:r w:rsidRPr="009E5787">
              <w:rPr>
                <w:rFonts w:ascii="Arial Narrow" w:eastAsia="Calibri" w:hAnsi="Arial Narrow"/>
                <w:i/>
                <w:iCs/>
                <w:sz w:val="20"/>
                <w:szCs w:val="20"/>
                <w:lang w:val="hr-HR"/>
              </w:rPr>
              <w:t xml:space="preserve">Kazalište </w:t>
            </w:r>
            <w:r w:rsidRPr="009E5787">
              <w:rPr>
                <w:rFonts w:ascii="Arial Narrow" w:eastAsia="Calibri" w:hAnsi="Arial Narrow"/>
                <w:sz w:val="20"/>
                <w:szCs w:val="20"/>
                <w:lang w:val="hr-HR"/>
              </w:rPr>
              <w:t>X, 29/30(2007): 66–73.</w:t>
            </w:r>
          </w:p>
          <w:p w:rsidR="00C73A6D" w:rsidRPr="009E5787" w:rsidRDefault="00C73A6D" w:rsidP="000211D2">
            <w:pPr>
              <w:numPr>
                <w:ilvl w:val="0"/>
                <w:numId w:val="157"/>
              </w:numPr>
              <w:rPr>
                <w:rFonts w:ascii="Arial Narrow" w:eastAsia="Calibri" w:hAnsi="Arial Narrow"/>
                <w:sz w:val="20"/>
                <w:szCs w:val="20"/>
                <w:lang w:val="hr-HR"/>
              </w:rPr>
            </w:pPr>
            <w:r w:rsidRPr="009E5787">
              <w:rPr>
                <w:rFonts w:ascii="Arial Narrow" w:eastAsia="Calibri" w:hAnsi="Arial Narrow"/>
                <w:sz w:val="20"/>
                <w:szCs w:val="20"/>
                <w:lang w:val="hr-HR"/>
              </w:rPr>
              <w:t>Rogošić, Višnja. ''Igramo se svojim siromaštvom, razgovor s američkim izved</w:t>
            </w:r>
            <w:r w:rsidRPr="009E5787">
              <w:rPr>
                <w:rFonts w:ascii="Arial Narrow" w:eastAsia="Calibri" w:hAnsi="Arial Narrow"/>
                <w:sz w:val="20"/>
                <w:szCs w:val="20"/>
                <w:lang w:val="hr-HR"/>
              </w:rPr>
              <w:softHyphen/>
              <w:t xml:space="preserve">benim kolektivom Nature Theater of Oklahoma''. U: </w:t>
            </w:r>
            <w:r w:rsidRPr="009E5787">
              <w:rPr>
                <w:rFonts w:ascii="Arial Narrow" w:eastAsia="Calibri" w:hAnsi="Arial Narrow"/>
                <w:i/>
                <w:iCs/>
                <w:sz w:val="20"/>
                <w:szCs w:val="20"/>
                <w:lang w:val="hr-HR"/>
              </w:rPr>
              <w:t xml:space="preserve">Kazalište </w:t>
            </w:r>
            <w:r w:rsidRPr="009E5787">
              <w:rPr>
                <w:rFonts w:ascii="Arial Narrow" w:eastAsia="Calibri" w:hAnsi="Arial Narrow"/>
                <w:sz w:val="20"/>
                <w:szCs w:val="20"/>
                <w:lang w:val="hr-HR"/>
              </w:rPr>
              <w:t>XI, 35/36(2008): 38–43.</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59"/>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sz w:val="20"/>
          <w:szCs w:val="20"/>
          <w:lang w:val="hr-HR"/>
        </w:rPr>
      </w:pPr>
    </w:p>
    <w:p w:rsidR="00C73A6D" w:rsidRPr="009E5787" w:rsidRDefault="00C73A6D" w:rsidP="00C73A6D">
      <w:pPr>
        <w:rPr>
          <w:rFonts w:ascii="Arial Narrow" w:eastAsia="Calibri" w:hAnsi="Arial Narrow"/>
          <w:b/>
          <w:sz w:val="20"/>
          <w:szCs w:val="20"/>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C73A6D" w:rsidRPr="009E5787" w:rsidTr="00507B3B">
        <w:trPr>
          <w:trHeight w:hRule="exact" w:val="587"/>
        </w:trPr>
        <w:tc>
          <w:tcPr>
            <w:tcW w:w="5000" w:type="pct"/>
            <w:gridSpan w:val="3"/>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Opće informacije</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Naziv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Vizualno i skupno osmišljeno kazalište 2</w:t>
            </w:r>
          </w:p>
        </w:tc>
      </w:tr>
      <w:tr w:rsidR="00C73A6D" w:rsidRPr="009E5787" w:rsidTr="00507B3B">
        <w:trPr>
          <w:trHeight w:val="405"/>
        </w:trPr>
        <w:tc>
          <w:tcPr>
            <w:tcW w:w="1180" w:type="pct"/>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xml:space="preserve">Nositelj predmeta </w:t>
            </w:r>
          </w:p>
        </w:tc>
        <w:tc>
          <w:tcPr>
            <w:tcW w:w="3820" w:type="pct"/>
            <w:gridSpan w:val="2"/>
            <w:shd w:val="clear" w:color="auto" w:fill="auto"/>
            <w:vAlign w:val="center"/>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doc.art. Saša Došen Lešnjaković</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Suradnik na predmetu</w:t>
            </w:r>
          </w:p>
        </w:tc>
        <w:tc>
          <w:tcPr>
            <w:tcW w:w="3820" w:type="pct"/>
            <w:gridSpan w:val="2"/>
            <w:vAlign w:val="center"/>
          </w:tcPr>
          <w:p w:rsidR="00C73A6D" w:rsidRPr="009E5787" w:rsidRDefault="00C73A6D" w:rsidP="00507B3B">
            <w:pPr>
              <w:rPr>
                <w:rFonts w:ascii="Arial Narrow" w:eastAsia="Calibri" w:hAnsi="Arial Narrow"/>
                <w:b/>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Studijski program</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Šifra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MAKO-132</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Status predmeta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izborni</w:t>
            </w:r>
          </w:p>
        </w:tc>
      </w:tr>
      <w:tr w:rsidR="00C73A6D" w:rsidRPr="009E5787" w:rsidTr="00507B3B">
        <w:trPr>
          <w:trHeight w:val="405"/>
        </w:trPr>
        <w:tc>
          <w:tcPr>
            <w:tcW w:w="1180"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Godina</w:t>
            </w:r>
          </w:p>
        </w:tc>
        <w:tc>
          <w:tcPr>
            <w:tcW w:w="3820" w:type="pct"/>
            <w:gridSpan w:val="2"/>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145"/>
        </w:trPr>
        <w:tc>
          <w:tcPr>
            <w:tcW w:w="1180" w:type="pct"/>
            <w:vMerge w:val="restar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Bodovna vrijednost i način izvođenja nastave</w:t>
            </w: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ECTS koeficijent opterećenja studenata</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r>
      <w:tr w:rsidR="00C73A6D" w:rsidRPr="009E5787" w:rsidTr="00507B3B">
        <w:trPr>
          <w:trHeight w:val="145"/>
        </w:trPr>
        <w:tc>
          <w:tcPr>
            <w:tcW w:w="1180" w:type="pct"/>
            <w:vMerge/>
            <w:vAlign w:val="center"/>
          </w:tcPr>
          <w:p w:rsidR="00C73A6D" w:rsidRPr="009E5787" w:rsidRDefault="00C73A6D" w:rsidP="00507B3B">
            <w:pPr>
              <w:rPr>
                <w:rFonts w:ascii="Arial Narrow" w:eastAsia="Calibri" w:hAnsi="Arial Narrow"/>
                <w:sz w:val="20"/>
                <w:szCs w:val="20"/>
                <w:lang w:val="hr-HR"/>
              </w:rPr>
            </w:pPr>
          </w:p>
        </w:tc>
        <w:tc>
          <w:tcPr>
            <w:tcW w:w="2097" w:type="pct"/>
            <w:vAlign w:val="center"/>
          </w:tcPr>
          <w:p w:rsidR="00C73A6D" w:rsidRPr="009E5787" w:rsidRDefault="00C73A6D" w:rsidP="00507B3B">
            <w:pPr>
              <w:rPr>
                <w:rFonts w:ascii="Arial Narrow" w:eastAsia="Calibri" w:hAnsi="Arial Narrow"/>
                <w:b/>
                <w:sz w:val="20"/>
                <w:szCs w:val="20"/>
                <w:lang w:val="hr-HR"/>
              </w:rPr>
            </w:pPr>
            <w:r w:rsidRPr="009E5787">
              <w:rPr>
                <w:rFonts w:ascii="Arial Narrow" w:eastAsia="Calibri" w:hAnsi="Arial Narrow"/>
                <w:b/>
                <w:sz w:val="20"/>
                <w:szCs w:val="20"/>
                <w:lang w:val="hr-HR"/>
              </w:rPr>
              <w:t>Broj sati (P+V+S)</w:t>
            </w:r>
          </w:p>
        </w:tc>
        <w:tc>
          <w:tcPr>
            <w:tcW w:w="172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30+35+0</w:t>
            </w:r>
          </w:p>
        </w:tc>
      </w:tr>
    </w:tbl>
    <w:p w:rsidR="00C73A6D" w:rsidRPr="009E5787" w:rsidRDefault="00C73A6D" w:rsidP="00C73A6D">
      <w:pPr>
        <w:rPr>
          <w:rFonts w:ascii="Arial Narrow" w:eastAsia="Calibri" w:hAnsi="Arial Narrow"/>
          <w:sz w:val="20"/>
          <w:szCs w:val="20"/>
          <w:lang w:val="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673"/>
        <w:gridCol w:w="1137"/>
        <w:gridCol w:w="673"/>
        <w:gridCol w:w="1028"/>
        <w:gridCol w:w="184"/>
        <w:gridCol w:w="489"/>
        <w:gridCol w:w="1383"/>
        <w:gridCol w:w="423"/>
        <w:gridCol w:w="1950"/>
      </w:tblGrid>
      <w:tr w:rsidR="00C73A6D" w:rsidRPr="009E5787" w:rsidTr="00507B3B">
        <w:trPr>
          <w:trHeight w:hRule="exact" w:val="288"/>
        </w:trPr>
        <w:tc>
          <w:tcPr>
            <w:tcW w:w="5000" w:type="pct"/>
            <w:gridSpan w:val="10"/>
            <w:shd w:val="clear" w:color="auto" w:fill="auto"/>
            <w:vAlign w:val="center"/>
          </w:tcPr>
          <w:p w:rsidR="00C73A6D" w:rsidRPr="009E5787" w:rsidRDefault="00C73A6D" w:rsidP="000211D2">
            <w:pPr>
              <w:numPr>
                <w:ilvl w:val="0"/>
                <w:numId w:val="163"/>
              </w:numPr>
              <w:rPr>
                <w:rFonts w:ascii="Arial Narrow" w:eastAsia="Calibri" w:hAnsi="Arial Narrow"/>
                <w:b/>
                <w:sz w:val="20"/>
                <w:szCs w:val="20"/>
                <w:lang w:val="hr-HR"/>
              </w:rPr>
            </w:pPr>
            <w:r w:rsidRPr="009E5787">
              <w:rPr>
                <w:rFonts w:ascii="Arial Narrow" w:eastAsia="Calibri" w:hAnsi="Arial Narrow"/>
                <w:b/>
                <w:sz w:val="20"/>
                <w:szCs w:val="20"/>
                <w:lang w:val="hr-HR"/>
              </w:rPr>
              <w:t>OPIS PREDMETA</w:t>
            </w:r>
          </w:p>
          <w:p w:rsidR="00C73A6D" w:rsidRPr="009E5787" w:rsidRDefault="00C73A6D" w:rsidP="00507B3B">
            <w:pPr>
              <w:rPr>
                <w:rFonts w:ascii="Arial Narrow" w:eastAsia="Calibri" w:hAnsi="Arial Narrow"/>
                <w:b/>
                <w:bCs/>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Ciljevi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Razvijanje estetske i konceptualne svijesti pri kolektivnom umjetničkom stvaranju na području izvedbene umjetnosti. Poimanje aktivističke uloge izvedbene umjetnosti i angažirane umjetničke prakse nastale kroz zajedničko djelovanje kazališta, likovnosti, plesa, glazbe, lutkarstva... Sposobnost samostalnog realiziranja složenijih osobnih umjetničkih projekata na području vizualnog i skupno osmišljenog kazališta od konceptualne razrade, suradnje s kolegama, izrade likovnih rješenja kostima, maski, scenskog prostora... i njihove realizacije, odabira lokacija, financijskog i vremenskog planiranja do konačne realizacije u vidu konkretne izvedbe.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Uvjeti za upis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Odslušan kolegij Vizualno i skupno osmišljeno kazalište 1</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Očekivani ishodi učenja za predmet </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Studenti će po uspješnom svladavanju gradiva:</w:t>
            </w:r>
          </w:p>
          <w:p w:rsidR="00C73A6D" w:rsidRPr="009E5787" w:rsidRDefault="00C73A6D" w:rsidP="000211D2">
            <w:pPr>
              <w:numPr>
                <w:ilvl w:val="0"/>
                <w:numId w:val="160"/>
              </w:numPr>
              <w:rPr>
                <w:rFonts w:ascii="Arial Narrow" w:eastAsia="Calibri" w:hAnsi="Arial Narrow"/>
                <w:sz w:val="20"/>
                <w:szCs w:val="20"/>
                <w:lang w:val="hr-HR"/>
              </w:rPr>
            </w:pPr>
            <w:r w:rsidRPr="009E5787">
              <w:rPr>
                <w:rFonts w:ascii="Arial Narrow" w:eastAsia="Calibri" w:hAnsi="Arial Narrow"/>
                <w:sz w:val="20"/>
                <w:szCs w:val="20"/>
                <w:lang w:val="hr-HR"/>
              </w:rPr>
              <w:t>Posjedovati razvijenu konceptualnu i estetsku svijest</w:t>
            </w:r>
          </w:p>
          <w:p w:rsidR="00C73A6D" w:rsidRPr="009E5787" w:rsidRDefault="00C73A6D" w:rsidP="000211D2">
            <w:pPr>
              <w:numPr>
                <w:ilvl w:val="0"/>
                <w:numId w:val="160"/>
              </w:numPr>
              <w:rPr>
                <w:rFonts w:ascii="Arial Narrow" w:eastAsia="Calibri" w:hAnsi="Arial Narrow"/>
                <w:sz w:val="20"/>
                <w:szCs w:val="20"/>
                <w:lang w:val="hr-HR"/>
              </w:rPr>
            </w:pPr>
            <w:r w:rsidRPr="009E5787">
              <w:rPr>
                <w:rFonts w:ascii="Arial Narrow" w:eastAsia="Calibri" w:hAnsi="Arial Narrow"/>
                <w:sz w:val="20"/>
                <w:szCs w:val="20"/>
                <w:lang w:val="hr-HR"/>
              </w:rPr>
              <w:t>biti sposobni za artikulaciju i komunikaciju vlastitih ideja, te konstruktivnu razmjenu ideja s kolegama</w:t>
            </w:r>
          </w:p>
          <w:p w:rsidR="00C73A6D" w:rsidRPr="009E5787" w:rsidRDefault="00C73A6D" w:rsidP="000211D2">
            <w:pPr>
              <w:numPr>
                <w:ilvl w:val="0"/>
                <w:numId w:val="160"/>
              </w:numPr>
              <w:rPr>
                <w:rFonts w:ascii="Arial Narrow" w:eastAsia="Calibri" w:hAnsi="Arial Narrow"/>
                <w:sz w:val="20"/>
                <w:szCs w:val="20"/>
                <w:lang w:val="hr-HR"/>
              </w:rPr>
            </w:pPr>
            <w:r w:rsidRPr="009E5787">
              <w:rPr>
                <w:rFonts w:ascii="Arial Narrow" w:eastAsia="Calibri" w:hAnsi="Arial Narrow"/>
                <w:sz w:val="20"/>
                <w:szCs w:val="20"/>
                <w:lang w:val="hr-HR"/>
              </w:rPr>
              <w:t>biti sposobni za samostalna istraživanja, kritičke analize vlastitih i tuđih konceptualnih nacrta, te sintetiziranja ideja tijekom rada u grupi, do konačnog prenošenje te ideje kroz medij kazališne izvedbe</w:t>
            </w:r>
          </w:p>
          <w:p w:rsidR="00C73A6D" w:rsidRPr="009E5787" w:rsidRDefault="00C73A6D" w:rsidP="000211D2">
            <w:pPr>
              <w:numPr>
                <w:ilvl w:val="0"/>
                <w:numId w:val="160"/>
              </w:numPr>
              <w:rPr>
                <w:rFonts w:ascii="Arial Narrow" w:eastAsia="Calibri" w:hAnsi="Arial Narrow"/>
                <w:sz w:val="20"/>
                <w:szCs w:val="20"/>
                <w:lang w:val="hr-HR"/>
              </w:rPr>
            </w:pPr>
            <w:r w:rsidRPr="009E5787">
              <w:rPr>
                <w:rFonts w:ascii="Arial Narrow" w:eastAsia="Calibri" w:hAnsi="Arial Narrow"/>
                <w:sz w:val="20"/>
                <w:szCs w:val="20"/>
                <w:lang w:val="hr-HR"/>
              </w:rPr>
              <w:t>moći odabrati primjerena izražajna sredstava za realizaciju određenog projekta</w:t>
            </w:r>
          </w:p>
          <w:p w:rsidR="00C73A6D" w:rsidRPr="009E5787" w:rsidRDefault="00C73A6D" w:rsidP="000211D2">
            <w:pPr>
              <w:numPr>
                <w:ilvl w:val="0"/>
                <w:numId w:val="160"/>
              </w:numPr>
              <w:rPr>
                <w:rFonts w:ascii="Arial Narrow" w:eastAsia="Calibri" w:hAnsi="Arial Narrow"/>
                <w:sz w:val="20"/>
                <w:szCs w:val="20"/>
                <w:lang w:val="hr-HR"/>
              </w:rPr>
            </w:pPr>
            <w:r w:rsidRPr="009E5787">
              <w:rPr>
                <w:rFonts w:ascii="Arial Narrow" w:eastAsia="Calibri" w:hAnsi="Arial Narrow"/>
                <w:sz w:val="20"/>
                <w:szCs w:val="20"/>
                <w:lang w:val="hr-HR"/>
              </w:rPr>
              <w:t>biti osposobljeni za planiranje, organizaciju i provođenje projekta u okviru zadanog konteksta</w:t>
            </w:r>
          </w:p>
          <w:p w:rsidR="00C73A6D" w:rsidRPr="009E5787" w:rsidRDefault="00C73A6D" w:rsidP="000211D2">
            <w:pPr>
              <w:numPr>
                <w:ilvl w:val="0"/>
                <w:numId w:val="160"/>
              </w:numPr>
              <w:rPr>
                <w:rFonts w:ascii="Arial Narrow" w:eastAsia="Calibri" w:hAnsi="Arial Narrow"/>
                <w:sz w:val="20"/>
                <w:szCs w:val="20"/>
                <w:lang w:val="hr-HR"/>
              </w:rPr>
            </w:pPr>
            <w:r w:rsidRPr="009E5787">
              <w:rPr>
                <w:rFonts w:ascii="Arial Narrow" w:eastAsia="Calibri" w:hAnsi="Arial Narrow"/>
                <w:sz w:val="20"/>
                <w:szCs w:val="20"/>
                <w:lang w:val="hr-HR"/>
              </w:rPr>
              <w:t>Posjedovati jasno poimanje odnosa između publike i kazališne izvedbe.</w:t>
            </w:r>
          </w:p>
          <w:p w:rsidR="00C73A6D" w:rsidRPr="009E5787" w:rsidRDefault="00C73A6D" w:rsidP="000211D2">
            <w:pPr>
              <w:numPr>
                <w:ilvl w:val="0"/>
                <w:numId w:val="160"/>
              </w:numPr>
              <w:rPr>
                <w:rFonts w:ascii="Arial Narrow" w:eastAsia="Calibri" w:hAnsi="Arial Narrow"/>
                <w:sz w:val="20"/>
                <w:szCs w:val="20"/>
                <w:lang w:val="hr-HR"/>
              </w:rPr>
            </w:pPr>
            <w:r w:rsidRPr="009E5787">
              <w:rPr>
                <w:rFonts w:ascii="Arial Narrow" w:eastAsia="Calibri" w:hAnsi="Arial Narrow"/>
                <w:sz w:val="20"/>
                <w:szCs w:val="20"/>
                <w:lang w:val="hr-HR"/>
              </w:rPr>
              <w:t>Biti sposobni za kritičko promišljanje i evaluacija vlastitog rada i rada kolega pri realizaciji projekta.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Sadržaj predmeta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Polazeći od činjenice da je kazališna izvedba nešto što se prije svega gleda, kolegij, kroz rad na konkretnom projektu vizualnog i/ili izmišljenog kazališta, osposobljava studente (uz suradnju sa studentima Glume i lutkarstva, polaznicima Odsjeka za glazbenu umjetnost i studentima Likovne kulture) za organizaciju, kreativnu suradnju i realizaciju kazališnih projekata manjeg obima čija se izražajnost temelji na vizualnom rječniku teatra.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Temeljna organizacijska načela vizualnog i izmišljenog kazališta su likovnost i pokret - fizički vizualni jezik čija je komunikacijska svrha stvaranje mentalnih slika u svijesti gledatelja.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Komunikacijska funkcija ostvaruje se primarno pokretom koji uključuje različite oblike plesa, tradicionalnu pantomimu, znakovni jezik, geste ili umjetnost cirkusa, uz bitan element glazbe i zvučnih efekata. Uz pokret, vizualni kazališni izbori često uključuju i lutkarstvo i maske, te često i upotrebu projekcija i video instalacija.</w:t>
            </w:r>
          </w:p>
        </w:tc>
      </w:tr>
      <w:tr w:rsidR="00C73A6D" w:rsidRPr="009E5787" w:rsidTr="00507B3B">
        <w:trPr>
          <w:trHeight w:val="432"/>
        </w:trPr>
        <w:tc>
          <w:tcPr>
            <w:tcW w:w="2657" w:type="pct"/>
            <w:gridSpan w:val="6"/>
            <w:vAlign w:val="center"/>
          </w:tcPr>
          <w:p w:rsidR="00C73A6D" w:rsidRPr="009E5787" w:rsidRDefault="00C73A6D" w:rsidP="000211D2">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 xml:space="preserve">Vrste izvođenja nastave </w:t>
            </w:r>
          </w:p>
        </w:tc>
        <w:tc>
          <w:tcPr>
            <w:tcW w:w="1267" w:type="pct"/>
            <w:gridSpan w:val="3"/>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predavanja</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2"/>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seminari i radionice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3"/>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vježbe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4"/>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obrazovanje na daljinu</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9"/>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terenska nastava</w:t>
            </w:r>
          </w:p>
        </w:tc>
        <w:tc>
          <w:tcPr>
            <w:tcW w:w="1076"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5"/>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samostalni zadaci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6"/>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multimedija i mreža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7"/>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laboratorij</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8"/>
                  <w:enabled/>
                  <w:calcOnExit w:val="0"/>
                  <w:checkBox>
                    <w:sizeAuto/>
                    <w:default w:val="0"/>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mentorski rad</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Check10"/>
                  <w:enabled/>
                  <w:calcOnExit w:val="0"/>
                  <w:checkBox>
                    <w:sizeAuto/>
                    <w:default w:val="1"/>
                  </w:checkBox>
                </w:ffData>
              </w:fldChar>
            </w:r>
            <w:r w:rsidRPr="009E5787">
              <w:rPr>
                <w:rFonts w:ascii="Arial Narrow" w:eastAsia="Calibri" w:hAnsi="Arial Narrow"/>
                <w:sz w:val="20"/>
                <w:szCs w:val="20"/>
                <w:lang w:val="hr-HR"/>
              </w:rPr>
              <w:instrText xml:space="preserve"> FORMCHECKBOX </w:instrText>
            </w:r>
            <w:r w:rsidR="00346A74">
              <w:rPr>
                <w:rFonts w:ascii="Arial Narrow" w:eastAsia="Calibri" w:hAnsi="Arial Narrow"/>
                <w:sz w:val="20"/>
                <w:szCs w:val="20"/>
                <w:lang w:val="hr-HR"/>
              </w:rPr>
            </w:r>
            <w:r w:rsidR="00346A74">
              <w:rPr>
                <w:rFonts w:ascii="Arial Narrow" w:eastAsia="Calibri" w:hAnsi="Arial Narrow"/>
                <w:sz w:val="20"/>
                <w:szCs w:val="20"/>
                <w:lang w:val="hr-HR"/>
              </w:rPr>
              <w:fldChar w:fldCharType="separate"/>
            </w:r>
            <w:r w:rsidRPr="009E5787">
              <w:rPr>
                <w:rFonts w:ascii="Arial Narrow" w:eastAsia="Calibri" w:hAnsi="Arial Narrow"/>
                <w:sz w:val="20"/>
                <w:szCs w:val="20"/>
                <w:lang w:val="hr-HR"/>
              </w:rPr>
              <w:fldChar w:fldCharType="end"/>
            </w:r>
            <w:r w:rsidRPr="009E5787">
              <w:rPr>
                <w:rFonts w:ascii="Arial Narrow" w:eastAsia="Calibri" w:hAnsi="Arial Narrow"/>
                <w:sz w:val="20"/>
                <w:szCs w:val="20"/>
                <w:lang w:val="hr-HR"/>
              </w:rPr>
              <w:t xml:space="preserve"> ostalo ___________________</w:t>
            </w:r>
          </w:p>
        </w:tc>
      </w:tr>
      <w:tr w:rsidR="00C73A6D" w:rsidRPr="009E5787" w:rsidTr="00507B3B">
        <w:trPr>
          <w:trHeight w:val="432"/>
        </w:trPr>
        <w:tc>
          <w:tcPr>
            <w:tcW w:w="2657" w:type="pct"/>
            <w:gridSpan w:val="6"/>
            <w:vAlign w:val="center"/>
          </w:tcPr>
          <w:p w:rsidR="00C73A6D" w:rsidRPr="009E5787" w:rsidRDefault="00C73A6D" w:rsidP="000211D2">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Komentari</w:t>
            </w:r>
          </w:p>
        </w:tc>
        <w:tc>
          <w:tcPr>
            <w:tcW w:w="2343" w:type="pct"/>
            <w:gridSpan w:val="4"/>
            <w:vAlign w:val="center"/>
          </w:tcPr>
          <w:p w:rsidR="00C73A6D" w:rsidRPr="009E5787" w:rsidRDefault="00C73A6D" w:rsidP="00507B3B">
            <w:pPr>
              <w:rPr>
                <w:rFonts w:ascii="Arial Narrow" w:eastAsia="Calibri" w:hAnsi="Arial Narrow"/>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Obveze studenata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Redovito pohađanje nastave i aktivan kontinuirani rad pri realizaciji sadržaja kolegija tijekom cijelog semestra.</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Praćenje rada studenata</w:t>
            </w:r>
          </w:p>
        </w:tc>
      </w:tr>
      <w:tr w:rsidR="00C73A6D" w:rsidRPr="009E5787" w:rsidTr="00507B3B">
        <w:trPr>
          <w:trHeight w:val="535"/>
        </w:trPr>
        <w:tc>
          <w:tcPr>
            <w:tcW w:w="62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Pohađanje nastave</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X</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Seminarski rad</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Text3"/>
                  <w:enabled w:val="0"/>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130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C73A6D" w:rsidRPr="009E5787" w:rsidTr="00507B3B">
        <w:trPr>
          <w:trHeight w:val="108"/>
        </w:trPr>
        <w:tc>
          <w:tcPr>
            <w:tcW w:w="62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Pismeni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Usmeni ispit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Esej</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tc>
        <w:tc>
          <w:tcPr>
            <w:tcW w:w="130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0,5</w:t>
            </w:r>
          </w:p>
        </w:tc>
      </w:tr>
      <w:tr w:rsidR="00C73A6D" w:rsidRPr="009E5787" w:rsidTr="00507B3B">
        <w:trPr>
          <w:trHeight w:val="108"/>
        </w:trPr>
        <w:tc>
          <w:tcPr>
            <w:tcW w:w="62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w:t>
            </w:r>
          </w:p>
        </w:tc>
        <w:tc>
          <w:tcPr>
            <w:tcW w:w="62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Kontinuirana provjera znanja</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Referat</w:t>
            </w: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Praktični rad</w:t>
            </w:r>
          </w:p>
        </w:tc>
        <w:tc>
          <w:tcPr>
            <w:tcW w:w="130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r>
      <w:tr w:rsidR="00C73A6D" w:rsidRPr="009E5787" w:rsidTr="00507B3B">
        <w:trPr>
          <w:trHeight w:val="108"/>
        </w:trPr>
        <w:tc>
          <w:tcPr>
            <w:tcW w:w="620"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Portfolio</w:t>
            </w: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627" w:type="pct"/>
            <w:vAlign w:val="center"/>
          </w:tcPr>
          <w:p w:rsidR="00C73A6D" w:rsidRPr="009E5787" w:rsidRDefault="00C73A6D" w:rsidP="00507B3B">
            <w:pPr>
              <w:rPr>
                <w:rFonts w:ascii="Arial Narrow" w:eastAsia="Calibri" w:hAnsi="Arial Narrow"/>
                <w:sz w:val="20"/>
                <w:szCs w:val="20"/>
                <w:lang w:val="hr-HR"/>
              </w:rPr>
            </w:pPr>
          </w:p>
        </w:tc>
        <w:tc>
          <w:tcPr>
            <w:tcW w:w="371" w:type="pct"/>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567" w:type="pct"/>
            <w:vAlign w:val="center"/>
          </w:tcPr>
          <w:p w:rsidR="00C73A6D" w:rsidRPr="009E5787" w:rsidRDefault="00C73A6D" w:rsidP="00507B3B">
            <w:pPr>
              <w:rPr>
                <w:rFonts w:ascii="Arial Narrow" w:eastAsia="Calibri" w:hAnsi="Arial Narrow"/>
                <w:sz w:val="20"/>
                <w:szCs w:val="20"/>
                <w:lang w:val="hr-HR"/>
              </w:rPr>
            </w:pPr>
          </w:p>
        </w:tc>
        <w:tc>
          <w:tcPr>
            <w:tcW w:w="371"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c>
          <w:tcPr>
            <w:tcW w:w="763" w:type="pct"/>
            <w:vAlign w:val="center"/>
          </w:tcPr>
          <w:p w:rsidR="00C73A6D" w:rsidRPr="009E5787" w:rsidRDefault="00C73A6D" w:rsidP="00507B3B">
            <w:pPr>
              <w:rPr>
                <w:rFonts w:ascii="Arial Narrow" w:eastAsia="Calibri" w:hAnsi="Arial Narrow"/>
                <w:sz w:val="20"/>
                <w:szCs w:val="20"/>
                <w:lang w:val="hr-HR"/>
              </w:rPr>
            </w:pPr>
          </w:p>
        </w:tc>
        <w:tc>
          <w:tcPr>
            <w:tcW w:w="1309" w:type="pct"/>
            <w:gridSpan w:val="2"/>
            <w:vAlign w:val="center"/>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fldChar w:fldCharType="begin">
                <w:ffData>
                  <w:name w:val=""/>
                  <w:enabled/>
                  <w:calcOnExit w:val="0"/>
                  <w:textInput/>
                </w:ffData>
              </w:fldChar>
            </w:r>
            <w:r w:rsidRPr="009E5787">
              <w:rPr>
                <w:rFonts w:ascii="Arial Narrow" w:eastAsia="Calibri" w:hAnsi="Arial Narrow"/>
                <w:sz w:val="20"/>
                <w:szCs w:val="20"/>
                <w:lang w:val="hr-HR"/>
              </w:rPr>
              <w:instrText xml:space="preserve"> FORMTEXT </w:instrText>
            </w:r>
            <w:r w:rsidRPr="009E5787">
              <w:rPr>
                <w:rFonts w:ascii="Arial Narrow" w:eastAsia="Calibri" w:hAnsi="Arial Narrow"/>
                <w:sz w:val="20"/>
                <w:szCs w:val="20"/>
                <w:lang w:val="hr-HR"/>
              </w:rPr>
            </w:r>
            <w:r w:rsidRPr="009E5787">
              <w:rPr>
                <w:rFonts w:ascii="Arial Narrow" w:eastAsia="Calibri" w:hAnsi="Arial Narrow"/>
                <w:sz w:val="20"/>
                <w:szCs w:val="20"/>
                <w:lang w:val="hr-HR"/>
              </w:rPr>
              <w:fldChar w:fldCharType="separate"/>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t> </w:t>
            </w:r>
            <w:r w:rsidRPr="009E5787">
              <w:rPr>
                <w:rFonts w:ascii="Arial Narrow" w:eastAsia="Calibri" w:hAnsi="Arial Narrow"/>
                <w:sz w:val="20"/>
                <w:szCs w:val="20"/>
                <w:lang w:val="hr-HR"/>
              </w:rPr>
              <w:fldChar w:fldCharType="end"/>
            </w:r>
          </w:p>
        </w:tc>
      </w:tr>
      <w:tr w:rsidR="00C73A6D" w:rsidRPr="009E5787" w:rsidTr="00507B3B">
        <w:trPr>
          <w:trHeight w:val="432"/>
        </w:trPr>
        <w:tc>
          <w:tcPr>
            <w:tcW w:w="5000" w:type="pct"/>
            <w:gridSpan w:val="10"/>
            <w:vAlign w:val="center"/>
          </w:tcPr>
          <w:p w:rsidR="00C73A6D" w:rsidRPr="009E5787" w:rsidRDefault="00C73A6D" w:rsidP="000211D2">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Povezivanje ishoda učenja, nastavnih metoda i ocjenjivanja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i/>
                <w:sz w:val="20"/>
                <w:szCs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0"/>
              <w:gridCol w:w="716"/>
              <w:gridCol w:w="899"/>
              <w:gridCol w:w="1932"/>
              <w:gridCol w:w="1761"/>
              <w:gridCol w:w="708"/>
              <w:gridCol w:w="710"/>
            </w:tblGrid>
            <w:tr w:rsidR="00C73A6D" w:rsidRPr="009E5787" w:rsidTr="00507B3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 NASTAVNA METODA</w:t>
                  </w:r>
                </w:p>
                <w:p w:rsidR="00C73A6D" w:rsidRPr="009E5787" w:rsidRDefault="00C73A6D" w:rsidP="00507B3B">
                  <w:pPr>
                    <w:rPr>
                      <w:rFonts w:ascii="Arial Narrow" w:eastAsia="Calibri" w:hAnsi="Arial Narrow"/>
                      <w:b/>
                      <w:bCs/>
                      <w:sz w:val="20"/>
                      <w:szCs w:val="20"/>
                      <w:lang w:val="hr-HR"/>
                    </w:rPr>
                  </w:pPr>
                </w:p>
                <w:p w:rsidR="00C73A6D" w:rsidRPr="009E5787" w:rsidRDefault="00C73A6D" w:rsidP="00507B3B">
                  <w:pPr>
                    <w:rPr>
                      <w:rFonts w:ascii="Arial Narrow" w:eastAsia="Calibri" w:hAnsi="Arial Narrow"/>
                      <w:b/>
                      <w:bCs/>
                      <w:sz w:val="20"/>
                      <w:szCs w:val="20"/>
                      <w:lang w:val="hr-HR"/>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BODOVI</w:t>
                  </w:r>
                </w:p>
              </w:tc>
            </w:tr>
            <w:tr w:rsidR="00C73A6D" w:rsidRPr="009E5787" w:rsidTr="00507B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73A6D" w:rsidRPr="009E5787" w:rsidRDefault="00C73A6D" w:rsidP="00507B3B">
                  <w:pPr>
                    <w:rPr>
                      <w:rFonts w:ascii="Arial Narrow" w:eastAsia="Calibri" w:hAnsi="Arial Narrow"/>
                      <w:b/>
                      <w:bCs/>
                      <w:sz w:val="20"/>
                      <w:szCs w:val="20"/>
                      <w:lang w:val="hr-HR"/>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73A6D" w:rsidRPr="009E5787" w:rsidRDefault="00C73A6D" w:rsidP="00507B3B">
                  <w:pPr>
                    <w:rPr>
                      <w:rFonts w:ascii="Arial Narrow" w:eastAsia="Calibri" w:hAnsi="Arial Narrow"/>
                      <w:b/>
                      <w:bCs/>
                      <w:sz w:val="20"/>
                      <w:szCs w:val="20"/>
                      <w:lang w:val="hr-HR"/>
                    </w:rPr>
                  </w:pPr>
                  <w:r w:rsidRPr="009E5787">
                    <w:rPr>
                      <w:rFonts w:ascii="Arial Narrow" w:eastAsia="Calibri" w:hAnsi="Arial Narrow"/>
                      <w:b/>
                      <w:bCs/>
                      <w:sz w:val="20"/>
                      <w:szCs w:val="20"/>
                      <w:lang w:val="hr-HR"/>
                    </w:rPr>
                    <w:t>max</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Aktivnost u nastavi</w:t>
                  </w:r>
                </w:p>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Sudjelovanje u razradi ideja i koncepta skupne izvedbe unutar grupe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uključenosti u diskusiju</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Istraživanje</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Eksperimentalni rad</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Samostalno istraživanje (domaći zadaci), prezentacija vlastitih ideja unutar grupe, razrada plana realizacije projekta unutar grupe</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Kontinuirano praćenje rada studenata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20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Praktični rad </w:t>
                  </w: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Projekt</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4,5,6,7</w:t>
                  </w: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 xml:space="preserve">Postavljanje projektnog zadatka, planiranje, organizacija i realizacija konkretnog projekta nastalog u suradnji s kolegama </w:t>
                  </w: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Evaluacija razine uključenosti u svaki pojedini segment realizacije projekta</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30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60</w:t>
                  </w:r>
                </w:p>
              </w:tc>
            </w:tr>
            <w:tr w:rsidR="00C73A6D" w:rsidRPr="009E5787" w:rsidTr="00507B3B">
              <w:tc>
                <w:tcPr>
                  <w:tcW w:w="2155"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Ukupno</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w:t>
                  </w:r>
                </w:p>
              </w:tc>
              <w:tc>
                <w:tcPr>
                  <w:tcW w:w="9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50</w:t>
                  </w:r>
                </w:p>
              </w:tc>
              <w:tc>
                <w:tcPr>
                  <w:tcW w:w="720" w:type="dxa"/>
                  <w:tcBorders>
                    <w:top w:val="single" w:sz="4" w:space="0" w:color="auto"/>
                    <w:left w:val="single" w:sz="4" w:space="0" w:color="auto"/>
                    <w:bottom w:val="single" w:sz="4" w:space="0" w:color="auto"/>
                    <w:right w:val="single" w:sz="4" w:space="0" w:color="auto"/>
                  </w:tcBorders>
                </w:tcPr>
                <w:p w:rsidR="00C73A6D" w:rsidRPr="009E5787" w:rsidRDefault="00C73A6D" w:rsidP="00507B3B">
                  <w:pPr>
                    <w:rPr>
                      <w:rFonts w:ascii="Arial Narrow" w:eastAsia="Calibri" w:hAnsi="Arial Narrow"/>
                      <w:sz w:val="20"/>
                      <w:szCs w:val="20"/>
                      <w:lang w:val="hr-HR"/>
                    </w:rPr>
                  </w:pPr>
                  <w:r w:rsidRPr="009E5787">
                    <w:rPr>
                      <w:rFonts w:ascii="Arial Narrow" w:eastAsia="Calibri" w:hAnsi="Arial Narrow"/>
                      <w:sz w:val="20"/>
                      <w:szCs w:val="20"/>
                      <w:lang w:val="hr-HR"/>
                    </w:rPr>
                    <w:t>100</w:t>
                  </w:r>
                </w:p>
              </w:tc>
            </w:tr>
          </w:tbl>
          <w:p w:rsidR="00C73A6D" w:rsidRPr="009E5787" w:rsidRDefault="00C73A6D" w:rsidP="00507B3B">
            <w:pPr>
              <w:rPr>
                <w:rFonts w:ascii="Arial Narrow" w:eastAsia="Calibri" w:hAnsi="Arial Narrow"/>
                <w:i/>
                <w:sz w:val="20"/>
                <w:szCs w:val="20"/>
                <w:lang w:val="hr-HR"/>
              </w:rPr>
            </w:pPr>
          </w:p>
        </w:tc>
      </w:tr>
      <w:tr w:rsidR="00C73A6D" w:rsidRPr="009E5787" w:rsidTr="00507B3B">
        <w:trPr>
          <w:trHeight w:val="432"/>
        </w:trPr>
        <w:tc>
          <w:tcPr>
            <w:tcW w:w="5000" w:type="pct"/>
            <w:gridSpan w:val="10"/>
            <w:vAlign w:val="center"/>
          </w:tcPr>
          <w:p w:rsidR="00C73A6D" w:rsidRPr="009E5787" w:rsidRDefault="00C73A6D" w:rsidP="000211D2">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Obvezatna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161"/>
              </w:numPr>
              <w:rPr>
                <w:rFonts w:ascii="Arial Narrow" w:eastAsia="Calibri" w:hAnsi="Arial Narrow"/>
                <w:sz w:val="20"/>
                <w:szCs w:val="20"/>
                <w:lang w:val="hr-HR"/>
              </w:rPr>
            </w:pPr>
            <w:r w:rsidRPr="009E5787">
              <w:rPr>
                <w:rFonts w:ascii="Arial Narrow" w:eastAsia="Calibri" w:hAnsi="Arial Narrow"/>
                <w:sz w:val="20"/>
                <w:szCs w:val="20"/>
                <w:lang w:val="hr-HR"/>
              </w:rPr>
              <w:t xml:space="preserve">Kaprow, Allan. </w:t>
            </w:r>
            <w:r w:rsidRPr="009E5787">
              <w:rPr>
                <w:rFonts w:ascii="Arial Narrow" w:eastAsia="Calibri" w:hAnsi="Arial Narrow"/>
                <w:i/>
                <w:iCs/>
                <w:sz w:val="20"/>
                <w:szCs w:val="20"/>
                <w:lang w:val="hr-HR"/>
              </w:rPr>
              <w:t>Essays on the Blurring of Art and Life</w:t>
            </w:r>
            <w:r w:rsidRPr="009E5787">
              <w:rPr>
                <w:rFonts w:ascii="Arial Narrow" w:eastAsia="Calibri" w:hAnsi="Arial Narrow"/>
                <w:sz w:val="20"/>
                <w:szCs w:val="20"/>
                <w:lang w:val="hr-HR"/>
              </w:rPr>
              <w:t>. Berkeley; Los Angeles; London: University of California Press, 2003.</w:t>
            </w:r>
          </w:p>
          <w:p w:rsidR="00C73A6D" w:rsidRPr="009E5787" w:rsidRDefault="00C73A6D" w:rsidP="000211D2">
            <w:pPr>
              <w:numPr>
                <w:ilvl w:val="0"/>
                <w:numId w:val="161"/>
              </w:numPr>
              <w:rPr>
                <w:rFonts w:ascii="Arial Narrow" w:eastAsia="Calibri" w:hAnsi="Arial Narrow"/>
                <w:sz w:val="20"/>
                <w:szCs w:val="20"/>
                <w:lang w:val="hr-HR"/>
              </w:rPr>
            </w:pPr>
            <w:r w:rsidRPr="009E5787">
              <w:rPr>
                <w:rFonts w:ascii="Arial Narrow" w:eastAsia="Calibri" w:hAnsi="Arial Narrow"/>
                <w:sz w:val="20"/>
                <w:szCs w:val="20"/>
                <w:lang w:val="hr-HR"/>
              </w:rPr>
              <w:t xml:space="preserve">Lehmann, Hans-Thies. </w:t>
            </w:r>
            <w:r w:rsidRPr="009E5787">
              <w:rPr>
                <w:rFonts w:ascii="Arial Narrow" w:eastAsia="Calibri" w:hAnsi="Arial Narrow"/>
                <w:i/>
                <w:iCs/>
                <w:sz w:val="20"/>
                <w:szCs w:val="20"/>
                <w:lang w:val="hr-HR"/>
              </w:rPr>
              <w:t>Postdramsko kazalište</w:t>
            </w:r>
            <w:r w:rsidRPr="009E5787">
              <w:rPr>
                <w:rFonts w:ascii="Arial Narrow" w:eastAsia="Calibri" w:hAnsi="Arial Narrow"/>
                <w:sz w:val="20"/>
                <w:szCs w:val="20"/>
                <w:lang w:val="hr-HR"/>
              </w:rPr>
              <w:t>. Zagreb; Beograd: CDU; TkH, 2004.</w:t>
            </w:r>
          </w:p>
          <w:p w:rsidR="00C73A6D" w:rsidRPr="009E5787" w:rsidRDefault="00C73A6D" w:rsidP="000211D2">
            <w:pPr>
              <w:numPr>
                <w:ilvl w:val="0"/>
                <w:numId w:val="161"/>
              </w:numPr>
              <w:rPr>
                <w:rFonts w:ascii="Arial Narrow" w:eastAsia="Calibri" w:hAnsi="Arial Narrow"/>
                <w:sz w:val="20"/>
                <w:szCs w:val="20"/>
                <w:lang w:val="hr-HR"/>
              </w:rPr>
            </w:pPr>
            <w:r w:rsidRPr="009E5787">
              <w:rPr>
                <w:rFonts w:ascii="Arial Narrow" w:eastAsia="Calibri" w:hAnsi="Arial Narrow"/>
                <w:sz w:val="20"/>
                <w:szCs w:val="20"/>
                <w:lang w:val="hr-HR"/>
              </w:rPr>
              <w:t>Marjanić, Suzana; Vlašić-Anić, Anica. ''Narušavanje teatra kao kocke''</w:t>
            </w:r>
            <w:r w:rsidRPr="009E5787">
              <w:rPr>
                <w:rFonts w:ascii="Arial Narrow" w:eastAsia="Calibri" w:hAnsi="Arial Narrow"/>
                <w:i/>
                <w:sz w:val="20"/>
                <w:szCs w:val="20"/>
                <w:lang w:val="hr-HR"/>
              </w:rPr>
              <w:t>.</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Zarez</w:t>
            </w:r>
            <w:r w:rsidRPr="009E5787">
              <w:rPr>
                <w:rFonts w:ascii="Arial Narrow" w:eastAsia="Calibri" w:hAnsi="Arial Narrow"/>
                <w:sz w:val="20"/>
                <w:szCs w:val="20"/>
                <w:lang w:val="hr-HR"/>
              </w:rPr>
              <w:t>, 210-211 (2007)</w:t>
            </w:r>
          </w:p>
          <w:p w:rsidR="00C73A6D" w:rsidRPr="009E5787" w:rsidRDefault="00C73A6D" w:rsidP="000211D2">
            <w:pPr>
              <w:numPr>
                <w:ilvl w:val="0"/>
                <w:numId w:val="161"/>
              </w:numPr>
              <w:rPr>
                <w:rFonts w:ascii="Arial Narrow" w:eastAsia="Calibri" w:hAnsi="Arial Narrow"/>
                <w:sz w:val="20"/>
                <w:szCs w:val="20"/>
                <w:lang w:val="hr-HR"/>
              </w:rPr>
            </w:pPr>
            <w:r w:rsidRPr="009E5787">
              <w:rPr>
                <w:rFonts w:ascii="Arial Narrow" w:eastAsia="Calibri" w:hAnsi="Arial Narrow"/>
                <w:sz w:val="20"/>
                <w:szCs w:val="20"/>
                <w:lang w:val="hr-HR"/>
              </w:rPr>
              <w:t>Marjanić, Suzana. ''</w:t>
            </w:r>
            <w:r w:rsidRPr="009E5787">
              <w:rPr>
                <w:rFonts w:ascii="Arial Narrow" w:eastAsia="Calibri" w:hAnsi="Arial Narrow"/>
                <w:iCs/>
                <w:sz w:val="20"/>
                <w:szCs w:val="20"/>
                <w:lang w:val="hr-HR"/>
              </w:rPr>
              <w:t>Urbani rituali Kugla-glumišta ili estetizacija uličnoga svagdana</w:t>
            </w:r>
            <w:r w:rsidRPr="009E5787">
              <w:rPr>
                <w:rFonts w:ascii="Arial Narrow" w:eastAsia="Calibri" w:hAnsi="Arial Narrow"/>
                <w:sz w:val="20"/>
                <w:szCs w:val="20"/>
                <w:lang w:val="hr-HR"/>
              </w:rPr>
              <w:t xml:space="preserve">''. U: </w:t>
            </w:r>
            <w:r w:rsidRPr="009E5787">
              <w:rPr>
                <w:rFonts w:ascii="Arial Narrow" w:eastAsia="Calibri" w:hAnsi="Arial Narrow"/>
                <w:i/>
                <w:sz w:val="20"/>
                <w:szCs w:val="20"/>
                <w:lang w:val="hr-HR"/>
              </w:rPr>
              <w:t>Zarez</w:t>
            </w:r>
            <w:r w:rsidRPr="009E5787">
              <w:rPr>
                <w:rFonts w:ascii="Arial Narrow" w:eastAsia="Calibri" w:hAnsi="Arial Narrow"/>
                <w:sz w:val="20"/>
                <w:szCs w:val="20"/>
                <w:lang w:val="hr-HR"/>
              </w:rPr>
              <w:t>, 191 (2006)</w:t>
            </w:r>
          </w:p>
          <w:p w:rsidR="00C73A6D" w:rsidRPr="009E5787" w:rsidRDefault="00C73A6D" w:rsidP="000211D2">
            <w:pPr>
              <w:numPr>
                <w:ilvl w:val="0"/>
                <w:numId w:val="161"/>
              </w:numPr>
              <w:rPr>
                <w:rFonts w:ascii="Arial Narrow" w:eastAsia="Calibri" w:hAnsi="Arial Narrow"/>
                <w:sz w:val="20"/>
                <w:szCs w:val="20"/>
                <w:lang w:val="hr-HR"/>
              </w:rPr>
            </w:pPr>
            <w:r w:rsidRPr="009E5787">
              <w:rPr>
                <w:rFonts w:ascii="Arial Narrow" w:eastAsia="Calibri" w:hAnsi="Arial Narrow"/>
                <w:sz w:val="20"/>
                <w:szCs w:val="20"/>
                <w:lang w:val="hr-HR"/>
              </w:rPr>
              <w:t>filmski i video materijali prema potrebama nastave</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Dopunska literatura (u trenutku prijave prijedloga studijskog programa)</w:t>
            </w:r>
          </w:p>
        </w:tc>
      </w:tr>
      <w:tr w:rsidR="00C73A6D" w:rsidRPr="009E5787" w:rsidTr="00507B3B">
        <w:trPr>
          <w:trHeight w:val="432"/>
        </w:trPr>
        <w:tc>
          <w:tcPr>
            <w:tcW w:w="5000" w:type="pct"/>
            <w:gridSpan w:val="10"/>
            <w:vAlign w:val="center"/>
          </w:tcPr>
          <w:p w:rsidR="00C73A6D" w:rsidRPr="009E5787" w:rsidRDefault="00C73A6D" w:rsidP="000211D2">
            <w:pPr>
              <w:numPr>
                <w:ilvl w:val="0"/>
                <w:numId w:val="162"/>
              </w:numPr>
              <w:rPr>
                <w:rFonts w:ascii="Arial Narrow" w:eastAsia="Calibri" w:hAnsi="Arial Narrow"/>
                <w:sz w:val="20"/>
                <w:szCs w:val="20"/>
                <w:lang w:val="hr-HR"/>
              </w:rPr>
            </w:pPr>
            <w:r w:rsidRPr="009E5787">
              <w:rPr>
                <w:rFonts w:ascii="Arial Narrow" w:eastAsia="Calibri" w:hAnsi="Arial Narrow"/>
                <w:sz w:val="20"/>
                <w:szCs w:val="20"/>
                <w:lang w:val="hr-HR"/>
              </w:rPr>
              <w:t xml:space="preserve">Govan, Emma; Nicholson, Helen; Normington, Katie. </w:t>
            </w:r>
            <w:r w:rsidRPr="009E5787">
              <w:rPr>
                <w:rFonts w:ascii="Arial Narrow" w:eastAsia="Calibri" w:hAnsi="Arial Narrow"/>
                <w:i/>
                <w:iCs/>
                <w:sz w:val="20"/>
                <w:szCs w:val="20"/>
                <w:lang w:val="hr-HR"/>
              </w:rPr>
              <w:t>Making a Performance</w:t>
            </w:r>
            <w:r w:rsidRPr="009E5787">
              <w:rPr>
                <w:rFonts w:ascii="Arial Narrow" w:eastAsia="Calibri" w:hAnsi="Arial Narrow"/>
                <w:sz w:val="20"/>
                <w:szCs w:val="20"/>
                <w:lang w:val="hr-HR"/>
              </w:rPr>
              <w:t xml:space="preserve">. </w:t>
            </w:r>
            <w:r w:rsidRPr="009E5787">
              <w:rPr>
                <w:rFonts w:ascii="Arial Narrow" w:eastAsia="Calibri" w:hAnsi="Arial Narrow"/>
                <w:i/>
                <w:iCs/>
                <w:sz w:val="20"/>
                <w:szCs w:val="20"/>
                <w:lang w:val="hr-HR"/>
              </w:rPr>
              <w:t xml:space="preserve">Devising Histories and Contemporary Practices. </w:t>
            </w:r>
            <w:r w:rsidRPr="009E5787">
              <w:rPr>
                <w:rFonts w:ascii="Arial Narrow" w:eastAsia="Calibri" w:hAnsi="Arial Narrow"/>
                <w:sz w:val="20"/>
                <w:szCs w:val="20"/>
                <w:lang w:val="hr-HR"/>
              </w:rPr>
              <w:t>London; New York: Routledge, 2007.</w:t>
            </w:r>
          </w:p>
          <w:p w:rsidR="00C73A6D" w:rsidRPr="009E5787" w:rsidRDefault="00C73A6D" w:rsidP="000211D2">
            <w:pPr>
              <w:numPr>
                <w:ilvl w:val="0"/>
                <w:numId w:val="162"/>
              </w:numPr>
              <w:rPr>
                <w:rFonts w:ascii="Arial Narrow" w:eastAsia="Calibri" w:hAnsi="Arial Narrow"/>
                <w:sz w:val="20"/>
                <w:szCs w:val="20"/>
                <w:lang w:val="hr-HR"/>
              </w:rPr>
            </w:pPr>
            <w:r w:rsidRPr="009E5787">
              <w:rPr>
                <w:rFonts w:ascii="Arial Narrow" w:eastAsia="Calibri" w:hAnsi="Arial Narrow"/>
                <w:sz w:val="20"/>
                <w:szCs w:val="20"/>
                <w:lang w:val="hr-HR"/>
              </w:rPr>
              <w:t xml:space="preserve">Graham, Scott; Hoggett; Steven. </w:t>
            </w:r>
            <w:r w:rsidRPr="009E5787">
              <w:rPr>
                <w:rFonts w:ascii="Arial Narrow" w:eastAsia="Calibri" w:hAnsi="Arial Narrow"/>
                <w:i/>
                <w:sz w:val="20"/>
                <w:szCs w:val="20"/>
                <w:lang w:val="hr-HR"/>
              </w:rPr>
              <w:t>T</w:t>
            </w:r>
            <w:r w:rsidRPr="009E5787">
              <w:rPr>
                <w:rFonts w:ascii="Arial Narrow" w:eastAsia="Calibri" w:hAnsi="Arial Narrow"/>
                <w:i/>
                <w:iCs/>
                <w:sz w:val="20"/>
                <w:szCs w:val="20"/>
                <w:lang w:val="hr-HR"/>
              </w:rPr>
              <w:t>he Frantic Assembly Book of Devising Theatre</w:t>
            </w:r>
            <w:r w:rsidRPr="009E5787">
              <w:rPr>
                <w:rFonts w:ascii="Arial Narrow" w:eastAsia="Calibri" w:hAnsi="Arial Narrow"/>
                <w:sz w:val="20"/>
                <w:szCs w:val="20"/>
                <w:lang w:val="hr-HR"/>
              </w:rPr>
              <w:t>. London; New York: Routledge, 2009.</w:t>
            </w:r>
          </w:p>
        </w:tc>
      </w:tr>
      <w:tr w:rsidR="00C73A6D" w:rsidRPr="009E5787" w:rsidTr="00507B3B">
        <w:trPr>
          <w:trHeight w:val="432"/>
        </w:trPr>
        <w:tc>
          <w:tcPr>
            <w:tcW w:w="5000" w:type="pct"/>
            <w:gridSpan w:val="10"/>
            <w:vAlign w:val="center"/>
          </w:tcPr>
          <w:p w:rsidR="00C73A6D" w:rsidRPr="009E5787" w:rsidRDefault="00C73A6D" w:rsidP="000211D2">
            <w:pPr>
              <w:numPr>
                <w:ilvl w:val="1"/>
                <w:numId w:val="164"/>
              </w:numPr>
              <w:rPr>
                <w:rFonts w:ascii="Arial Narrow" w:eastAsia="Calibri" w:hAnsi="Arial Narrow"/>
                <w:b/>
                <w:i/>
                <w:sz w:val="20"/>
                <w:szCs w:val="20"/>
                <w:lang w:val="hr-HR"/>
              </w:rPr>
            </w:pPr>
            <w:r w:rsidRPr="009E5787">
              <w:rPr>
                <w:rFonts w:ascii="Arial Narrow" w:eastAsia="Calibri" w:hAnsi="Arial Narrow"/>
                <w:b/>
                <w:i/>
                <w:sz w:val="20"/>
                <w:szCs w:val="20"/>
                <w:lang w:val="hr-HR"/>
              </w:rPr>
              <w:t>Načini praćenja kvalitete koji osiguravaju stjecanje izlaznih znanja, vještina i kompetencija</w:t>
            </w:r>
          </w:p>
        </w:tc>
      </w:tr>
      <w:tr w:rsidR="00C73A6D" w:rsidRPr="009E5787" w:rsidTr="00507B3B">
        <w:trPr>
          <w:trHeight w:val="432"/>
        </w:trPr>
        <w:tc>
          <w:tcPr>
            <w:tcW w:w="5000" w:type="pct"/>
            <w:gridSpan w:val="10"/>
            <w:vAlign w:val="center"/>
          </w:tcPr>
          <w:p w:rsidR="00C73A6D" w:rsidRPr="009E5787" w:rsidRDefault="00C73A6D" w:rsidP="00507B3B">
            <w:pPr>
              <w:rPr>
                <w:rFonts w:ascii="Arial Narrow" w:eastAsia="Calibri" w:hAnsi="Arial Narrow"/>
                <w:sz w:val="20"/>
                <w:szCs w:val="20"/>
                <w:lang w:val="hr-HR"/>
              </w:rPr>
            </w:pPr>
          </w:p>
        </w:tc>
      </w:tr>
    </w:tbl>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xml:space="preserve">* Uz svaku aktivnost studenta/nastavnu aktivnost treba definirati odgovarajući udio u ECTS bodovima pojedinih aktivnosti tako da ukupni broj ECTS bodova odgovara bodovnoj vrijednosti predmeta. </w:t>
      </w:r>
    </w:p>
    <w:p w:rsidR="00C73A6D" w:rsidRPr="009E5787" w:rsidRDefault="00C73A6D" w:rsidP="00C73A6D">
      <w:pPr>
        <w:rPr>
          <w:rFonts w:ascii="Arial Narrow" w:eastAsia="Calibri" w:hAnsi="Arial Narrow"/>
          <w:sz w:val="20"/>
          <w:szCs w:val="20"/>
          <w:lang w:val="hr-HR"/>
        </w:rPr>
      </w:pPr>
      <w:r w:rsidRPr="009E5787">
        <w:rPr>
          <w:rFonts w:ascii="Arial Narrow" w:eastAsia="Calibri" w:hAnsi="Arial Narrow"/>
          <w:sz w:val="20"/>
          <w:szCs w:val="20"/>
          <w:lang w:val="hr-HR"/>
        </w:rPr>
        <w:t>** U ovaj stupac navesti ishode učenja iz točke 1.3 koji su obuhvaćeni ovom aktivnosti studenata/nastavnika.</w:t>
      </w:r>
    </w:p>
    <w:p w:rsidR="00507B3B" w:rsidRDefault="00507B3B" w:rsidP="00507B3B">
      <w:pPr>
        <w:rPr>
          <w:rFonts w:ascii="Calibri" w:hAnsi="Calibri" w:cs="Calibri"/>
          <w:color w:val="auto"/>
          <w:sz w:val="20"/>
          <w:szCs w:val="20"/>
        </w:rPr>
      </w:pPr>
    </w:p>
    <w:p w:rsidR="00507B3B" w:rsidRDefault="00507B3B" w:rsidP="00507B3B">
      <w:pPr>
        <w:rPr>
          <w:rFonts w:ascii="Calibri" w:hAnsi="Calibri" w:cs="Calibri"/>
          <w:color w:val="auto"/>
          <w:sz w:val="20"/>
          <w:szCs w:val="20"/>
        </w:rPr>
      </w:pPr>
    </w:p>
    <w:p w:rsidR="00507B3B" w:rsidRDefault="00507B3B" w:rsidP="00507B3B">
      <w:pPr>
        <w:rPr>
          <w:rFonts w:ascii="Calibri" w:hAnsi="Calibri" w:cs="Calibri"/>
          <w:color w:val="auto"/>
          <w:sz w:val="20"/>
          <w:szCs w:val="20"/>
        </w:rPr>
      </w:pPr>
    </w:p>
    <w:p w:rsidR="00507B3B" w:rsidRPr="00857EDB" w:rsidRDefault="00507B3B" w:rsidP="00507B3B">
      <w:pPr>
        <w:rPr>
          <w:rFonts w:ascii="Calibri" w:hAnsi="Calibri" w:cs="Calibri"/>
          <w:color w:val="auto"/>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9"/>
        <w:gridCol w:w="3485"/>
        <w:gridCol w:w="2680"/>
      </w:tblGrid>
      <w:tr w:rsidR="00507B3B" w:rsidRPr="00F27A13" w:rsidTr="00507B3B">
        <w:trPr>
          <w:trHeight w:hRule="exact" w:val="405"/>
        </w:trPr>
        <w:tc>
          <w:tcPr>
            <w:tcW w:w="5000" w:type="pct"/>
            <w:gridSpan w:val="3"/>
            <w:shd w:val="clear" w:color="auto" w:fill="auto"/>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Opće informacije</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Naziv predmeta</w:t>
            </w:r>
          </w:p>
        </w:tc>
        <w:tc>
          <w:tcPr>
            <w:tcW w:w="3285" w:type="pct"/>
            <w:gridSpan w:val="2"/>
            <w:vAlign w:val="center"/>
          </w:tcPr>
          <w:p w:rsidR="00507B3B" w:rsidRPr="00F27A13" w:rsidRDefault="00507B3B" w:rsidP="00507B3B">
            <w:pPr>
              <w:jc w:val="both"/>
              <w:rPr>
                <w:rFonts w:ascii="Arial Narrow" w:hAnsi="Arial Narrow" w:cs="Arial"/>
                <w:b/>
                <w:color w:val="auto"/>
                <w:sz w:val="20"/>
                <w:szCs w:val="20"/>
              </w:rPr>
            </w:pPr>
            <w:r w:rsidRPr="00F27A13">
              <w:rPr>
                <w:rFonts w:ascii="Arial Narrow" w:hAnsi="Arial Narrow" w:cs="Arial"/>
                <w:b/>
                <w:color w:val="auto"/>
                <w:sz w:val="20"/>
                <w:szCs w:val="20"/>
              </w:rPr>
              <w:t>Digitalni copywritting</w:t>
            </w:r>
          </w:p>
        </w:tc>
      </w:tr>
      <w:tr w:rsidR="00507B3B" w:rsidRPr="00F27A13" w:rsidTr="00507B3B">
        <w:trPr>
          <w:trHeight w:val="469"/>
        </w:trPr>
        <w:tc>
          <w:tcPr>
            <w:tcW w:w="1715" w:type="pct"/>
            <w:shd w:val="clear" w:color="auto" w:fill="auto"/>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Nositelj predmeta</w:t>
            </w:r>
          </w:p>
        </w:tc>
        <w:tc>
          <w:tcPr>
            <w:tcW w:w="3285" w:type="pct"/>
            <w:gridSpan w:val="2"/>
            <w:shd w:val="clear" w:color="auto" w:fill="auto"/>
            <w:vAlign w:val="center"/>
          </w:tcPr>
          <w:p w:rsidR="00507B3B" w:rsidRPr="00F27A13" w:rsidRDefault="00507B3B" w:rsidP="00507B3B">
            <w:pPr>
              <w:jc w:val="both"/>
              <w:rPr>
                <w:rFonts w:ascii="Arial Narrow" w:hAnsi="Arial Narrow" w:cs="Arial"/>
                <w:b/>
                <w:color w:val="auto"/>
                <w:sz w:val="20"/>
                <w:szCs w:val="20"/>
              </w:rPr>
            </w:pPr>
            <w:r w:rsidRPr="00F27A13">
              <w:rPr>
                <w:rFonts w:ascii="Arial Narrow" w:hAnsi="Arial Narrow" w:cs="Arial"/>
                <w:b/>
                <w:color w:val="auto"/>
                <w:sz w:val="20"/>
                <w:szCs w:val="20"/>
              </w:rPr>
              <w:t>Doc. dr. sc. Iva Buljubašić</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Suradnik na predmetu</w:t>
            </w:r>
          </w:p>
        </w:tc>
        <w:tc>
          <w:tcPr>
            <w:tcW w:w="3285" w:type="pct"/>
            <w:gridSpan w:val="2"/>
            <w:vAlign w:val="center"/>
          </w:tcPr>
          <w:p w:rsidR="00507B3B" w:rsidRPr="00F27A13" w:rsidRDefault="00507B3B" w:rsidP="00507B3B">
            <w:pPr>
              <w:jc w:val="both"/>
              <w:rPr>
                <w:rFonts w:ascii="Arial Narrow" w:hAnsi="Arial Narrow" w:cs="Calibri"/>
                <w:color w:val="auto"/>
                <w:sz w:val="20"/>
                <w:szCs w:val="20"/>
              </w:rPr>
            </w:pP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Studijski program</w:t>
            </w:r>
          </w:p>
        </w:tc>
        <w:tc>
          <w:tcPr>
            <w:tcW w:w="3285" w:type="pct"/>
            <w:gridSpan w:val="2"/>
            <w:vAlign w:val="center"/>
          </w:tcPr>
          <w:p w:rsidR="00507B3B" w:rsidRPr="00F27A13" w:rsidRDefault="00507B3B" w:rsidP="00507B3B">
            <w:pPr>
              <w:jc w:val="both"/>
              <w:rPr>
                <w:rFonts w:ascii="Arial Narrow" w:hAnsi="Arial Narrow" w:cs="Calibri"/>
                <w:color w:val="auto"/>
                <w:sz w:val="20"/>
                <w:szCs w:val="20"/>
              </w:rPr>
            </w:pPr>
            <w:r w:rsidRPr="00F27A13">
              <w:rPr>
                <w:rFonts w:ascii="Arial Narrow" w:hAnsi="Arial Narrow" w:cs="Calibri"/>
                <w:color w:val="auto"/>
                <w:sz w:val="20"/>
                <w:szCs w:val="20"/>
              </w:rPr>
              <w:t>Diplomski studij</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Šifra predmeta</w:t>
            </w:r>
          </w:p>
        </w:tc>
        <w:tc>
          <w:tcPr>
            <w:tcW w:w="3285" w:type="pct"/>
            <w:gridSpan w:val="2"/>
            <w:vAlign w:val="center"/>
          </w:tcPr>
          <w:p w:rsidR="00507B3B" w:rsidRPr="00F27A13" w:rsidRDefault="00507B3B" w:rsidP="00507B3B">
            <w:pPr>
              <w:jc w:val="both"/>
              <w:rPr>
                <w:rFonts w:ascii="Arial Narrow" w:hAnsi="Arial Narrow" w:cs="Calibri"/>
                <w:color w:val="auto"/>
                <w:sz w:val="20"/>
                <w:szCs w:val="20"/>
              </w:rPr>
            </w:pPr>
            <w:r w:rsidRPr="00F27A13">
              <w:rPr>
                <w:rFonts w:ascii="Arial Narrow" w:hAnsi="Arial Narrow" w:cs="Calibri"/>
                <w:color w:val="auto"/>
                <w:sz w:val="20"/>
                <w:szCs w:val="20"/>
              </w:rPr>
              <w:t>MAKO-301</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Status predmeta</w:t>
            </w:r>
          </w:p>
        </w:tc>
        <w:tc>
          <w:tcPr>
            <w:tcW w:w="3285" w:type="pct"/>
            <w:gridSpan w:val="2"/>
            <w:vAlign w:val="center"/>
          </w:tcPr>
          <w:p w:rsidR="00507B3B" w:rsidRPr="00F27A13" w:rsidRDefault="00507B3B" w:rsidP="00507B3B">
            <w:pPr>
              <w:jc w:val="both"/>
              <w:rPr>
                <w:rFonts w:ascii="Arial Narrow" w:hAnsi="Arial Narrow" w:cs="Calibri"/>
                <w:color w:val="auto"/>
                <w:sz w:val="20"/>
                <w:szCs w:val="20"/>
              </w:rPr>
            </w:pPr>
            <w:r w:rsidRPr="00F27A13">
              <w:rPr>
                <w:rFonts w:ascii="Arial Narrow" w:hAnsi="Arial Narrow" w:cs="Calibri"/>
                <w:color w:val="auto"/>
                <w:sz w:val="20"/>
                <w:szCs w:val="20"/>
              </w:rPr>
              <w:t>Izborni stručni kolegij</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Godina</w:t>
            </w:r>
          </w:p>
        </w:tc>
        <w:tc>
          <w:tcPr>
            <w:tcW w:w="3285" w:type="pct"/>
            <w:gridSpan w:val="2"/>
            <w:vAlign w:val="center"/>
          </w:tcPr>
          <w:p w:rsidR="00507B3B" w:rsidRPr="00F27A13" w:rsidRDefault="00507B3B" w:rsidP="00507B3B">
            <w:pPr>
              <w:jc w:val="both"/>
              <w:rPr>
                <w:rFonts w:ascii="Arial Narrow" w:hAnsi="Arial Narrow" w:cs="Calibri"/>
                <w:color w:val="auto"/>
                <w:sz w:val="20"/>
                <w:szCs w:val="20"/>
              </w:rPr>
            </w:pPr>
          </w:p>
        </w:tc>
      </w:tr>
      <w:tr w:rsidR="00507B3B" w:rsidRPr="00F27A13" w:rsidTr="00507B3B">
        <w:trPr>
          <w:trHeight w:val="255"/>
        </w:trPr>
        <w:tc>
          <w:tcPr>
            <w:tcW w:w="1715" w:type="pct"/>
            <w:vMerge w:val="restart"/>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Bodovna vrijednost i način izvođenja nastave</w:t>
            </w:r>
          </w:p>
        </w:tc>
        <w:tc>
          <w:tcPr>
            <w:tcW w:w="1857" w:type="pct"/>
            <w:vAlign w:val="center"/>
          </w:tcPr>
          <w:p w:rsidR="00507B3B" w:rsidRPr="00F27A13" w:rsidRDefault="00507B3B" w:rsidP="00507B3B">
            <w:pPr>
              <w:jc w:val="both"/>
              <w:rPr>
                <w:rFonts w:ascii="Arial Narrow" w:hAnsi="Arial Narrow" w:cs="Calibri"/>
                <w:b/>
                <w:color w:val="auto"/>
                <w:sz w:val="20"/>
                <w:szCs w:val="20"/>
              </w:rPr>
            </w:pPr>
            <w:r w:rsidRPr="00F27A13">
              <w:rPr>
                <w:rFonts w:ascii="Arial Narrow" w:hAnsi="Arial Narrow" w:cs="Calibri"/>
                <w:b/>
                <w:color w:val="auto"/>
                <w:sz w:val="20"/>
                <w:szCs w:val="20"/>
              </w:rPr>
              <w:t>ECTS koeficijent opterećenja studenata</w:t>
            </w:r>
          </w:p>
        </w:tc>
        <w:tc>
          <w:tcPr>
            <w:tcW w:w="1428" w:type="pct"/>
            <w:vAlign w:val="center"/>
          </w:tcPr>
          <w:p w:rsidR="00507B3B" w:rsidRPr="00F27A13" w:rsidRDefault="00507B3B" w:rsidP="00507B3B">
            <w:pPr>
              <w:jc w:val="both"/>
              <w:rPr>
                <w:rFonts w:ascii="Arial Narrow" w:hAnsi="Arial Narrow" w:cs="Calibri"/>
                <w:color w:val="auto"/>
                <w:sz w:val="20"/>
                <w:szCs w:val="20"/>
              </w:rPr>
            </w:pPr>
            <w:r w:rsidRPr="00F27A13">
              <w:rPr>
                <w:rFonts w:ascii="Arial Narrow" w:hAnsi="Arial Narrow" w:cs="Calibri"/>
                <w:color w:val="auto"/>
                <w:sz w:val="20"/>
                <w:szCs w:val="20"/>
              </w:rPr>
              <w:t>5</w:t>
            </w:r>
          </w:p>
        </w:tc>
      </w:tr>
      <w:tr w:rsidR="00507B3B" w:rsidRPr="00F27A13" w:rsidTr="00507B3B">
        <w:trPr>
          <w:trHeight w:val="255"/>
        </w:trPr>
        <w:tc>
          <w:tcPr>
            <w:tcW w:w="1715" w:type="pct"/>
            <w:vMerge/>
            <w:vAlign w:val="center"/>
          </w:tcPr>
          <w:p w:rsidR="00507B3B" w:rsidRPr="00F27A13" w:rsidRDefault="00507B3B" w:rsidP="00507B3B">
            <w:pPr>
              <w:rPr>
                <w:rFonts w:ascii="Arial Narrow" w:hAnsi="Arial Narrow" w:cs="Calibri"/>
                <w:color w:val="auto"/>
                <w:sz w:val="20"/>
                <w:szCs w:val="20"/>
              </w:rPr>
            </w:pPr>
          </w:p>
        </w:tc>
        <w:tc>
          <w:tcPr>
            <w:tcW w:w="1857" w:type="pct"/>
            <w:vAlign w:val="center"/>
          </w:tcPr>
          <w:p w:rsidR="00507B3B" w:rsidRPr="00F27A13" w:rsidRDefault="00507B3B" w:rsidP="00507B3B">
            <w:pPr>
              <w:jc w:val="both"/>
              <w:rPr>
                <w:rFonts w:ascii="Arial Narrow" w:hAnsi="Arial Narrow" w:cs="Calibri"/>
                <w:b/>
                <w:color w:val="auto"/>
                <w:sz w:val="20"/>
                <w:szCs w:val="20"/>
              </w:rPr>
            </w:pPr>
            <w:r w:rsidRPr="00F27A13">
              <w:rPr>
                <w:rFonts w:ascii="Arial Narrow" w:hAnsi="Arial Narrow" w:cs="Calibri"/>
                <w:b/>
                <w:color w:val="auto"/>
                <w:sz w:val="20"/>
                <w:szCs w:val="20"/>
              </w:rPr>
              <w:t>Broj sati (P+V+S)</w:t>
            </w:r>
          </w:p>
        </w:tc>
        <w:tc>
          <w:tcPr>
            <w:tcW w:w="1428" w:type="pct"/>
            <w:vAlign w:val="center"/>
          </w:tcPr>
          <w:p w:rsidR="00507B3B" w:rsidRPr="00F27A13" w:rsidRDefault="00507B3B" w:rsidP="00507B3B">
            <w:pPr>
              <w:jc w:val="both"/>
              <w:rPr>
                <w:rFonts w:ascii="Arial Narrow" w:hAnsi="Arial Narrow" w:cs="Calibri"/>
                <w:color w:val="auto"/>
                <w:sz w:val="20"/>
                <w:szCs w:val="20"/>
              </w:rPr>
            </w:pPr>
            <w:r w:rsidRPr="00F27A13">
              <w:rPr>
                <w:rFonts w:ascii="Arial Narrow" w:hAnsi="Arial Narrow" w:cs="Calibri"/>
                <w:color w:val="auto"/>
                <w:sz w:val="20"/>
                <w:szCs w:val="20"/>
              </w:rPr>
              <w:t>45 (15P+0S+30V)</w:t>
            </w:r>
          </w:p>
        </w:tc>
      </w:tr>
    </w:tbl>
    <w:p w:rsidR="00507B3B" w:rsidRPr="00F27A13" w:rsidRDefault="00507B3B" w:rsidP="00507B3B">
      <w:pPr>
        <w:rPr>
          <w:rFonts w:ascii="Arial Narrow" w:hAnsi="Arial Narrow" w:cs="Calibri"/>
          <w:color w:val="auto"/>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7"/>
        <w:gridCol w:w="411"/>
        <w:gridCol w:w="1348"/>
        <w:gridCol w:w="988"/>
        <w:gridCol w:w="347"/>
        <w:gridCol w:w="1061"/>
        <w:gridCol w:w="359"/>
        <w:gridCol w:w="515"/>
        <w:gridCol w:w="2252"/>
        <w:gridCol w:w="432"/>
      </w:tblGrid>
      <w:tr w:rsidR="00507B3B" w:rsidRPr="00F27A13" w:rsidTr="00507B3B">
        <w:trPr>
          <w:trHeight w:hRule="exact" w:val="288"/>
        </w:trPr>
        <w:tc>
          <w:tcPr>
            <w:tcW w:w="5000" w:type="pct"/>
            <w:gridSpan w:val="10"/>
            <w:shd w:val="clear" w:color="auto" w:fill="auto"/>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1. OPIS PREDMETA</w:t>
            </w:r>
          </w:p>
          <w:p w:rsidR="00507B3B" w:rsidRPr="00F27A13" w:rsidRDefault="00507B3B" w:rsidP="00507B3B">
            <w:pPr>
              <w:pStyle w:val="Heading3"/>
              <w:tabs>
                <w:tab w:val="clear" w:pos="720"/>
                <w:tab w:val="num" w:pos="561"/>
              </w:tabs>
              <w:ind w:left="561" w:hanging="561"/>
              <w:rPr>
                <w:rFonts w:ascii="Arial Narrow" w:hAnsi="Arial Narrow" w:cs="Calibri"/>
                <w:sz w:val="20"/>
                <w:szCs w:val="20"/>
              </w:rPr>
            </w:pPr>
          </w:p>
        </w:tc>
      </w:tr>
      <w:tr w:rsidR="00507B3B" w:rsidRPr="00F27A13" w:rsidTr="00507B3B">
        <w:trPr>
          <w:trHeight w:hRule="exact" w:val="288"/>
        </w:trPr>
        <w:tc>
          <w:tcPr>
            <w:tcW w:w="5000" w:type="pct"/>
            <w:gridSpan w:val="10"/>
            <w:shd w:val="clear" w:color="auto" w:fill="auto"/>
            <w:vAlign w:val="center"/>
          </w:tcPr>
          <w:p w:rsidR="00507B3B" w:rsidRPr="00F27A13" w:rsidRDefault="00507B3B" w:rsidP="00F27A13">
            <w:pPr>
              <w:pStyle w:val="BodyText"/>
              <w:numPr>
                <w:ilvl w:val="1"/>
                <w:numId w:val="420"/>
              </w:numPr>
              <w:ind w:left="617" w:hanging="336"/>
              <w:jc w:val="both"/>
              <w:rPr>
                <w:rFonts w:ascii="Arial Narrow" w:hAnsi="Arial Narrow" w:cs="Calibri"/>
                <w:sz w:val="20"/>
                <w:szCs w:val="20"/>
              </w:rPr>
            </w:pPr>
            <w:r w:rsidRPr="00F27A13">
              <w:rPr>
                <w:rFonts w:ascii="Arial Narrow" w:hAnsi="Arial Narrow" w:cs="Calibri"/>
                <w:sz w:val="20"/>
                <w:szCs w:val="20"/>
              </w:rPr>
              <w:t>Ciljevi predmeta</w:t>
            </w:r>
          </w:p>
        </w:tc>
      </w:tr>
      <w:tr w:rsidR="00507B3B" w:rsidRPr="00F27A13" w:rsidTr="00507B3B">
        <w:trPr>
          <w:trHeight w:val="432"/>
        </w:trPr>
        <w:tc>
          <w:tcPr>
            <w:tcW w:w="5000" w:type="pct"/>
            <w:gridSpan w:val="10"/>
            <w:vAlign w:val="center"/>
          </w:tcPr>
          <w:p w:rsidR="00507B3B" w:rsidRPr="00F27A13" w:rsidRDefault="00507B3B" w:rsidP="00507B3B">
            <w:pPr>
              <w:ind w:left="343"/>
              <w:jc w:val="both"/>
              <w:rPr>
                <w:rFonts w:ascii="Arial Narrow" w:hAnsi="Arial Narrow" w:cs="Calibri"/>
                <w:color w:val="auto"/>
                <w:sz w:val="20"/>
                <w:szCs w:val="20"/>
              </w:rPr>
            </w:pPr>
            <w:r w:rsidRPr="00F27A13">
              <w:rPr>
                <w:rFonts w:ascii="Arial Narrow" w:hAnsi="Arial Narrow" w:cs="Calibri"/>
                <w:color w:val="auto"/>
                <w:sz w:val="20"/>
                <w:szCs w:val="20"/>
              </w:rPr>
              <w:t xml:space="preserve">Upoznavanje s elementima pisanja sadržaja za reklamne slogane i naslove. Naučiti efikasno koristi prostor na web stranici, u newsletteru ili na društvenim mrežama, naučiti i razumjeti na koji način dati ime proizvodu, tvrtki ili usluzi te tehnike samoga copywritinga (od principa do formula). </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20"/>
              </w:numPr>
              <w:ind w:left="617" w:hanging="336"/>
              <w:rPr>
                <w:rFonts w:ascii="Arial Narrow" w:hAnsi="Arial Narrow" w:cs="Calibri"/>
                <w:sz w:val="20"/>
                <w:szCs w:val="20"/>
              </w:rPr>
            </w:pPr>
            <w:r w:rsidRPr="00F27A13">
              <w:rPr>
                <w:rFonts w:ascii="Arial Narrow" w:hAnsi="Arial Narrow" w:cs="Calibri"/>
                <w:sz w:val="20"/>
                <w:szCs w:val="20"/>
              </w:rPr>
              <w:t>Uvjeti za upis predmeta</w:t>
            </w:r>
          </w:p>
        </w:tc>
      </w:tr>
      <w:tr w:rsidR="00507B3B" w:rsidRPr="00F27A13" w:rsidTr="00507B3B">
        <w:trPr>
          <w:trHeight w:val="188"/>
        </w:trPr>
        <w:tc>
          <w:tcPr>
            <w:tcW w:w="5000" w:type="pct"/>
            <w:gridSpan w:val="10"/>
            <w:vAlign w:val="center"/>
          </w:tcPr>
          <w:p w:rsidR="00507B3B" w:rsidRPr="00F27A13" w:rsidRDefault="00507B3B" w:rsidP="00507B3B">
            <w:pPr>
              <w:pStyle w:val="FieldText"/>
              <w:ind w:left="561"/>
              <w:rPr>
                <w:rFonts w:ascii="Arial Narrow" w:hAnsi="Arial Narrow" w:cs="Calibri"/>
                <w:sz w:val="20"/>
                <w:szCs w:val="20"/>
              </w:rPr>
            </w:pP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20"/>
              </w:numPr>
              <w:ind w:left="617" w:hanging="336"/>
              <w:rPr>
                <w:rFonts w:ascii="Arial Narrow" w:hAnsi="Arial Narrow" w:cs="Calibri"/>
                <w:sz w:val="20"/>
                <w:szCs w:val="20"/>
              </w:rPr>
            </w:pPr>
            <w:r w:rsidRPr="00F27A13">
              <w:rPr>
                <w:rFonts w:ascii="Arial Narrow" w:hAnsi="Arial Narrow" w:cs="Calibri"/>
                <w:sz w:val="20"/>
                <w:szCs w:val="20"/>
              </w:rPr>
              <w:t xml:space="preserve">Očekivani ishodi učenja za predmet </w:t>
            </w:r>
          </w:p>
        </w:tc>
      </w:tr>
      <w:tr w:rsidR="00507B3B" w:rsidRPr="00F27A13" w:rsidTr="00507B3B">
        <w:trPr>
          <w:trHeight w:val="432"/>
        </w:trPr>
        <w:tc>
          <w:tcPr>
            <w:tcW w:w="5000" w:type="pct"/>
            <w:gridSpan w:val="10"/>
            <w:vAlign w:val="center"/>
          </w:tcPr>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t>Nakon položenog kolegija student će moći:</w:t>
            </w:r>
          </w:p>
          <w:p w:rsidR="00507B3B" w:rsidRPr="00F27A13" w:rsidRDefault="00507B3B" w:rsidP="00F27A13">
            <w:pPr>
              <w:pStyle w:val="FieldText"/>
              <w:numPr>
                <w:ilvl w:val="0"/>
                <w:numId w:val="426"/>
              </w:numPr>
              <w:rPr>
                <w:rFonts w:ascii="Arial Narrow" w:hAnsi="Arial Narrow" w:cs="Calibri"/>
                <w:b w:val="0"/>
                <w:bCs w:val="0"/>
                <w:sz w:val="20"/>
                <w:szCs w:val="20"/>
                <w:lang w:eastAsia="en-US"/>
              </w:rPr>
            </w:pPr>
            <w:r w:rsidRPr="00F27A13">
              <w:rPr>
                <w:rFonts w:ascii="Arial Narrow" w:hAnsi="Arial Narrow" w:cs="Calibri"/>
                <w:b w:val="0"/>
                <w:bCs w:val="0"/>
                <w:sz w:val="20"/>
                <w:szCs w:val="20"/>
                <w:lang w:eastAsia="en-US"/>
              </w:rPr>
              <w:t>Identificirati ciljanu publiku i obrazložiti njezine specifičnost</w:t>
            </w:r>
          </w:p>
          <w:p w:rsidR="00507B3B" w:rsidRPr="00F27A13" w:rsidRDefault="00507B3B" w:rsidP="00F27A13">
            <w:pPr>
              <w:pStyle w:val="FieldText"/>
              <w:numPr>
                <w:ilvl w:val="0"/>
                <w:numId w:val="426"/>
              </w:numPr>
              <w:rPr>
                <w:rFonts w:ascii="Arial Narrow" w:hAnsi="Arial Narrow" w:cs="Calibri"/>
                <w:b w:val="0"/>
                <w:bCs w:val="0"/>
                <w:sz w:val="20"/>
                <w:szCs w:val="20"/>
                <w:lang w:eastAsia="en-US"/>
              </w:rPr>
            </w:pPr>
            <w:r w:rsidRPr="00F27A13">
              <w:rPr>
                <w:rFonts w:ascii="Arial Narrow" w:hAnsi="Arial Narrow" w:cs="Calibri"/>
                <w:b w:val="0"/>
                <w:bCs w:val="0"/>
                <w:sz w:val="20"/>
                <w:szCs w:val="20"/>
                <w:lang w:eastAsia="en-US"/>
              </w:rPr>
              <w:t>Napisati tekstove reklama za on-line i on-line marketing kampanje</w:t>
            </w:r>
          </w:p>
          <w:p w:rsidR="00507B3B" w:rsidRPr="00F27A13" w:rsidRDefault="00507B3B" w:rsidP="00F27A13">
            <w:pPr>
              <w:pStyle w:val="FieldText"/>
              <w:numPr>
                <w:ilvl w:val="0"/>
                <w:numId w:val="426"/>
              </w:numPr>
              <w:rPr>
                <w:rFonts w:ascii="Arial Narrow" w:hAnsi="Arial Narrow" w:cs="Calibri"/>
                <w:b w:val="0"/>
                <w:bCs w:val="0"/>
                <w:sz w:val="20"/>
                <w:szCs w:val="20"/>
                <w:lang w:eastAsia="en-US"/>
              </w:rPr>
            </w:pPr>
            <w:r w:rsidRPr="00F27A13">
              <w:rPr>
                <w:rFonts w:ascii="Arial Narrow" w:hAnsi="Arial Narrow" w:cs="Calibri"/>
                <w:b w:val="0"/>
                <w:bCs w:val="0"/>
                <w:sz w:val="20"/>
                <w:szCs w:val="20"/>
                <w:lang w:eastAsia="en-US"/>
              </w:rPr>
              <w:t>Izraditi i samostalno prezentirati svoj rad koristeći bazu osnovnih znanja iz područja copywrittinga</w:t>
            </w:r>
          </w:p>
          <w:p w:rsidR="00507B3B" w:rsidRPr="00F27A13" w:rsidRDefault="00507B3B" w:rsidP="00F27A13">
            <w:pPr>
              <w:pStyle w:val="FieldText"/>
              <w:numPr>
                <w:ilvl w:val="0"/>
                <w:numId w:val="426"/>
              </w:numPr>
              <w:rPr>
                <w:rFonts w:ascii="Arial Narrow" w:hAnsi="Arial Narrow" w:cs="Calibri"/>
                <w:b w:val="0"/>
                <w:bCs w:val="0"/>
                <w:sz w:val="20"/>
                <w:szCs w:val="20"/>
                <w:lang w:eastAsia="en-US"/>
              </w:rPr>
            </w:pPr>
            <w:r w:rsidRPr="00F27A13">
              <w:rPr>
                <w:rFonts w:ascii="Arial Narrow" w:hAnsi="Arial Narrow" w:cs="Calibri"/>
                <w:b w:val="0"/>
                <w:bCs w:val="0"/>
                <w:sz w:val="20"/>
                <w:szCs w:val="20"/>
                <w:lang w:eastAsia="en-US"/>
              </w:rPr>
              <w:t>Koristiti tehnike kreativnog stvaranja sadržaja za proizvod ili uslugu.</w:t>
            </w:r>
          </w:p>
          <w:p w:rsidR="00507B3B" w:rsidRPr="00F27A13" w:rsidRDefault="00507B3B" w:rsidP="00F27A13">
            <w:pPr>
              <w:pStyle w:val="FieldText"/>
              <w:numPr>
                <w:ilvl w:val="0"/>
                <w:numId w:val="426"/>
              </w:numPr>
              <w:rPr>
                <w:rFonts w:ascii="Arial Narrow" w:hAnsi="Arial Narrow" w:cs="Calibri"/>
                <w:b w:val="0"/>
                <w:sz w:val="20"/>
                <w:szCs w:val="20"/>
              </w:rPr>
            </w:pPr>
            <w:r w:rsidRPr="00F27A13">
              <w:rPr>
                <w:rFonts w:ascii="Arial Narrow" w:hAnsi="Arial Narrow" w:cs="Calibri"/>
                <w:b w:val="0"/>
                <w:bCs w:val="0"/>
                <w:sz w:val="20"/>
                <w:szCs w:val="20"/>
                <w:lang w:eastAsia="en-US"/>
              </w:rPr>
              <w:t>Identificirati i primijeniti  prigodan ton komunikacije sadržaja proizvoda, brenda ili usluge</w:t>
            </w:r>
          </w:p>
        </w:tc>
      </w:tr>
      <w:tr w:rsidR="00507B3B" w:rsidRPr="00F27A13" w:rsidTr="00507B3B">
        <w:trPr>
          <w:trHeight w:val="323"/>
        </w:trPr>
        <w:tc>
          <w:tcPr>
            <w:tcW w:w="5000" w:type="pct"/>
            <w:gridSpan w:val="10"/>
            <w:vAlign w:val="center"/>
          </w:tcPr>
          <w:p w:rsidR="00507B3B" w:rsidRPr="00F27A13" w:rsidRDefault="00507B3B" w:rsidP="00F27A13">
            <w:pPr>
              <w:pStyle w:val="BodyText"/>
              <w:numPr>
                <w:ilvl w:val="1"/>
                <w:numId w:val="420"/>
              </w:numPr>
              <w:ind w:left="617" w:hanging="336"/>
              <w:jc w:val="both"/>
              <w:rPr>
                <w:rFonts w:ascii="Arial Narrow" w:hAnsi="Arial Narrow" w:cs="Calibri"/>
                <w:sz w:val="20"/>
                <w:szCs w:val="20"/>
              </w:rPr>
            </w:pPr>
            <w:r w:rsidRPr="00F27A13">
              <w:rPr>
                <w:rFonts w:ascii="Arial Narrow" w:hAnsi="Arial Narrow" w:cs="Calibri"/>
                <w:sz w:val="20"/>
                <w:szCs w:val="20"/>
              </w:rPr>
              <w:t>Sadržaj predmeta</w:t>
            </w:r>
          </w:p>
        </w:tc>
      </w:tr>
      <w:tr w:rsidR="00507B3B" w:rsidRPr="00F27A13" w:rsidTr="00507B3B">
        <w:trPr>
          <w:trHeight w:val="432"/>
        </w:trPr>
        <w:tc>
          <w:tcPr>
            <w:tcW w:w="5000" w:type="pct"/>
            <w:gridSpan w:val="10"/>
            <w:vAlign w:val="center"/>
          </w:tcPr>
          <w:p w:rsidR="00507B3B" w:rsidRPr="00F27A13" w:rsidRDefault="00507B3B" w:rsidP="00F27A13">
            <w:pPr>
              <w:pStyle w:val="ListParagraph"/>
              <w:numPr>
                <w:ilvl w:val="0"/>
                <w:numId w:val="423"/>
              </w:numPr>
              <w:ind w:left="343" w:right="210" w:firstLine="11"/>
              <w:jc w:val="both"/>
              <w:rPr>
                <w:rFonts w:ascii="Arial Narrow" w:hAnsi="Arial Narrow" w:cs="Calibri"/>
                <w:lang w:val="hr-HR"/>
              </w:rPr>
            </w:pPr>
            <w:r w:rsidRPr="00F27A13">
              <w:rPr>
                <w:rFonts w:ascii="Arial Narrow" w:hAnsi="Arial Narrow" w:cs="Calibri"/>
                <w:lang w:val="hr-HR"/>
              </w:rPr>
              <w:t>Uvod u copywritting za digitalne medije</w:t>
            </w:r>
          </w:p>
          <w:p w:rsidR="00507B3B" w:rsidRPr="00F27A13" w:rsidRDefault="00507B3B" w:rsidP="00F27A13">
            <w:pPr>
              <w:pStyle w:val="ListParagraph"/>
              <w:numPr>
                <w:ilvl w:val="0"/>
                <w:numId w:val="423"/>
              </w:numPr>
              <w:ind w:left="343" w:right="210" w:firstLine="11"/>
              <w:jc w:val="both"/>
              <w:rPr>
                <w:rFonts w:ascii="Arial Narrow" w:hAnsi="Arial Narrow" w:cs="Calibri"/>
                <w:lang w:val="hr-HR"/>
              </w:rPr>
            </w:pPr>
            <w:r w:rsidRPr="00F27A13">
              <w:rPr>
                <w:rFonts w:ascii="Arial Narrow" w:hAnsi="Arial Narrow" w:cs="Calibri"/>
                <w:lang w:val="hr-HR"/>
              </w:rPr>
              <w:t xml:space="preserve">Razumijevanje publike i psihologije prodaje </w:t>
            </w:r>
          </w:p>
          <w:p w:rsidR="00507B3B" w:rsidRPr="00F27A13" w:rsidRDefault="00507B3B" w:rsidP="00F27A13">
            <w:pPr>
              <w:pStyle w:val="ListParagraph"/>
              <w:numPr>
                <w:ilvl w:val="0"/>
                <w:numId w:val="423"/>
              </w:numPr>
              <w:ind w:left="343" w:right="210" w:firstLine="11"/>
              <w:jc w:val="both"/>
              <w:rPr>
                <w:rFonts w:ascii="Arial Narrow" w:hAnsi="Arial Narrow" w:cs="Calibri"/>
                <w:lang w:val="hr-HR"/>
              </w:rPr>
            </w:pPr>
            <w:r w:rsidRPr="00F27A13">
              <w:rPr>
                <w:rFonts w:ascii="Arial Narrow" w:hAnsi="Arial Narrow" w:cs="Calibri"/>
                <w:lang w:val="hr-HR"/>
              </w:rPr>
              <w:t>Razumijevanje USP-a (uniquesalesproposal)</w:t>
            </w:r>
          </w:p>
          <w:p w:rsidR="00507B3B" w:rsidRPr="00F27A13" w:rsidRDefault="00507B3B" w:rsidP="00F27A13">
            <w:pPr>
              <w:pStyle w:val="ListParagraph"/>
              <w:numPr>
                <w:ilvl w:val="0"/>
                <w:numId w:val="423"/>
              </w:numPr>
              <w:ind w:left="343" w:right="210" w:firstLine="11"/>
              <w:jc w:val="both"/>
              <w:rPr>
                <w:rFonts w:ascii="Arial Narrow" w:hAnsi="Arial Narrow" w:cs="Calibri"/>
                <w:lang w:val="hr-HR"/>
              </w:rPr>
            </w:pPr>
            <w:r w:rsidRPr="00F27A13">
              <w:rPr>
                <w:rFonts w:ascii="Arial Narrow" w:hAnsi="Arial Narrow" w:cs="Calibri"/>
                <w:lang w:val="hr-HR"/>
              </w:rPr>
              <w:t>Razumijevanje eng. Ton voice-a (ton komunikacije) (žargoni, sleng, uporaba interpunkcija itd.)</w:t>
            </w:r>
          </w:p>
          <w:p w:rsidR="00507B3B" w:rsidRPr="00F27A13" w:rsidRDefault="00507B3B" w:rsidP="00F27A13">
            <w:pPr>
              <w:pStyle w:val="ListParagraph"/>
              <w:numPr>
                <w:ilvl w:val="0"/>
                <w:numId w:val="423"/>
              </w:numPr>
              <w:ind w:left="343" w:right="210" w:firstLine="11"/>
              <w:jc w:val="both"/>
              <w:rPr>
                <w:rFonts w:ascii="Arial Narrow" w:hAnsi="Arial Narrow" w:cs="Calibri"/>
                <w:lang w:val="hr-HR"/>
              </w:rPr>
            </w:pPr>
            <w:r w:rsidRPr="00F27A13">
              <w:rPr>
                <w:rFonts w:ascii="Arial Narrow" w:hAnsi="Arial Narrow" w:cs="Calibri"/>
                <w:lang w:val="hr-HR"/>
              </w:rPr>
              <w:t xml:space="preserve">Razmuijevanjeeng. Storytellinga prema  JPRB (junak + problem + rješenje + benefit) principu </w:t>
            </w:r>
          </w:p>
          <w:p w:rsidR="00507B3B" w:rsidRPr="00F27A13" w:rsidRDefault="00507B3B" w:rsidP="00F27A13">
            <w:pPr>
              <w:pStyle w:val="ListParagraph"/>
              <w:numPr>
                <w:ilvl w:val="0"/>
                <w:numId w:val="423"/>
              </w:numPr>
              <w:ind w:left="343" w:right="210" w:firstLine="11"/>
              <w:jc w:val="both"/>
              <w:rPr>
                <w:rFonts w:ascii="Arial Narrow" w:hAnsi="Arial Narrow" w:cs="Calibri"/>
                <w:lang w:val="hr-HR"/>
              </w:rPr>
            </w:pPr>
            <w:r w:rsidRPr="00F27A13">
              <w:rPr>
                <w:rFonts w:ascii="Arial Narrow" w:hAnsi="Arial Narrow" w:cs="Calibri"/>
                <w:lang w:val="hr-HR"/>
              </w:rPr>
              <w:t xml:space="preserve">Razumijevnje CPTS prinicpa (color, pattern, textureandshine) </w:t>
            </w:r>
          </w:p>
          <w:p w:rsidR="00507B3B" w:rsidRPr="00F27A13" w:rsidRDefault="00507B3B" w:rsidP="00F27A13">
            <w:pPr>
              <w:pStyle w:val="ListParagraph"/>
              <w:numPr>
                <w:ilvl w:val="0"/>
                <w:numId w:val="423"/>
              </w:numPr>
              <w:ind w:left="343" w:right="210" w:firstLine="11"/>
              <w:jc w:val="both"/>
              <w:rPr>
                <w:rFonts w:ascii="Arial Narrow" w:hAnsi="Arial Narrow" w:cs="Calibri"/>
                <w:lang w:val="hr-HR"/>
              </w:rPr>
            </w:pPr>
            <w:r w:rsidRPr="00F27A13">
              <w:rPr>
                <w:rFonts w:ascii="Arial Narrow" w:hAnsi="Arial Narrow" w:cs="Calibri"/>
                <w:lang w:val="hr-HR"/>
              </w:rPr>
              <w:t xml:space="preserve">Razumijevanje imenovanja proizvoda, usluge ili tvrtke </w:t>
            </w:r>
          </w:p>
          <w:p w:rsidR="00507B3B" w:rsidRPr="00F27A13" w:rsidRDefault="00507B3B" w:rsidP="00F27A13">
            <w:pPr>
              <w:pStyle w:val="ListParagraph"/>
              <w:numPr>
                <w:ilvl w:val="0"/>
                <w:numId w:val="423"/>
              </w:numPr>
              <w:ind w:left="343" w:right="210" w:firstLine="11"/>
              <w:jc w:val="both"/>
              <w:rPr>
                <w:rFonts w:ascii="Arial Narrow" w:hAnsi="Arial Narrow" w:cs="Calibri"/>
                <w:lang w:val="hr-HR"/>
              </w:rPr>
            </w:pPr>
            <w:r w:rsidRPr="00F27A13">
              <w:rPr>
                <w:rFonts w:ascii="Arial Narrow" w:hAnsi="Arial Narrow" w:cs="Calibri"/>
                <w:lang w:val="hr-HR"/>
              </w:rPr>
              <w:t>Tehnike copywrittinga (razumijevanje formule CTA-a (call to action): glagol + benefit + vrijeme, riječi koje prodaju, stručni naslovi kampanja)</w:t>
            </w:r>
          </w:p>
          <w:p w:rsidR="00507B3B" w:rsidRPr="00F27A13" w:rsidRDefault="00507B3B" w:rsidP="00F27A13">
            <w:pPr>
              <w:pStyle w:val="ListParagraph"/>
              <w:numPr>
                <w:ilvl w:val="0"/>
                <w:numId w:val="423"/>
              </w:numPr>
              <w:ind w:left="343" w:right="210" w:firstLine="11"/>
              <w:jc w:val="both"/>
              <w:rPr>
                <w:rFonts w:ascii="Arial Narrow" w:hAnsi="Arial Narrow" w:cs="Calibri"/>
                <w:lang w:val="hr-HR"/>
              </w:rPr>
            </w:pPr>
            <w:r w:rsidRPr="00F27A13">
              <w:rPr>
                <w:rFonts w:ascii="Arial Narrow" w:hAnsi="Arial Narrow" w:cs="Calibri"/>
                <w:lang w:val="hr-HR"/>
              </w:rPr>
              <w:t>Društveni mediji – strateško razmišljanje</w:t>
            </w:r>
          </w:p>
          <w:p w:rsidR="00507B3B" w:rsidRPr="00F27A13" w:rsidRDefault="00507B3B" w:rsidP="00F27A13">
            <w:pPr>
              <w:pStyle w:val="ListParagraph"/>
              <w:numPr>
                <w:ilvl w:val="0"/>
                <w:numId w:val="423"/>
              </w:numPr>
              <w:ind w:left="343" w:right="210" w:firstLine="11"/>
              <w:jc w:val="both"/>
              <w:rPr>
                <w:rFonts w:ascii="Arial Narrow" w:hAnsi="Arial Narrow" w:cs="Calibri"/>
                <w:lang w:val="hr-HR"/>
              </w:rPr>
            </w:pPr>
            <w:r w:rsidRPr="00F27A13">
              <w:rPr>
                <w:rFonts w:ascii="Arial Narrow" w:hAnsi="Arial Narrow" w:cs="Calibri"/>
                <w:lang w:val="hr-HR"/>
              </w:rPr>
              <w:t>Internet, blog, elektronske poruke, oglasi i dr.</w:t>
            </w:r>
          </w:p>
        </w:tc>
      </w:tr>
      <w:tr w:rsidR="00507B3B" w:rsidRPr="00F27A13" w:rsidTr="00507B3B">
        <w:trPr>
          <w:trHeight w:val="432"/>
        </w:trPr>
        <w:tc>
          <w:tcPr>
            <w:tcW w:w="1830" w:type="pct"/>
            <w:gridSpan w:val="3"/>
            <w:vAlign w:val="center"/>
          </w:tcPr>
          <w:p w:rsidR="00507B3B" w:rsidRPr="00F27A13" w:rsidRDefault="00507B3B" w:rsidP="00F27A13">
            <w:pPr>
              <w:pStyle w:val="BodyText"/>
              <w:numPr>
                <w:ilvl w:val="1"/>
                <w:numId w:val="420"/>
              </w:numPr>
              <w:ind w:left="617" w:hanging="336"/>
              <w:rPr>
                <w:rFonts w:ascii="Arial Narrow" w:hAnsi="Arial Narrow" w:cs="Calibri"/>
                <w:sz w:val="20"/>
                <w:szCs w:val="20"/>
              </w:rPr>
            </w:pPr>
            <w:r w:rsidRPr="00F27A13">
              <w:rPr>
                <w:rFonts w:ascii="Arial Narrow" w:hAnsi="Arial Narrow" w:cs="Calibri"/>
                <w:sz w:val="20"/>
                <w:szCs w:val="20"/>
              </w:rPr>
              <w:t xml:space="preserve">Vrste izvođenja nastave </w:t>
            </w:r>
          </w:p>
        </w:tc>
        <w:tc>
          <w:tcPr>
            <w:tcW w:w="1276" w:type="pct"/>
            <w:gridSpan w:val="3"/>
            <w:vAlign w:val="center"/>
          </w:tcPr>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predavanja</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 w:val="20"/>
                    <w:default w:val="0"/>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seminari i radionice  </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vježbe  </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4"/>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obrazovanje na daljinu</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 w:val="20"/>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terenska nastava</w:t>
            </w:r>
          </w:p>
        </w:tc>
        <w:tc>
          <w:tcPr>
            <w:tcW w:w="1894" w:type="pct"/>
            <w:gridSpan w:val="4"/>
            <w:vAlign w:val="center"/>
          </w:tcPr>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5"/>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samostalni zadaci  </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6"/>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multimedija i mreža  </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7"/>
                  <w:enabled/>
                  <w:calcOnExit w:val="0"/>
                  <w:checkBox>
                    <w:sizeAuto/>
                    <w:default w:val="0"/>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laboratorij</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8"/>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mentorski rad</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10"/>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ostalo konzultacije</w:t>
            </w:r>
          </w:p>
        </w:tc>
      </w:tr>
      <w:tr w:rsidR="00507B3B" w:rsidRPr="00F27A13" w:rsidTr="00507B3B">
        <w:trPr>
          <w:trHeight w:val="432"/>
        </w:trPr>
        <w:tc>
          <w:tcPr>
            <w:tcW w:w="1830" w:type="pct"/>
            <w:gridSpan w:val="3"/>
            <w:vAlign w:val="center"/>
          </w:tcPr>
          <w:p w:rsidR="00507B3B" w:rsidRPr="00F27A13" w:rsidRDefault="00507B3B" w:rsidP="00F27A13">
            <w:pPr>
              <w:pStyle w:val="BodyText"/>
              <w:numPr>
                <w:ilvl w:val="1"/>
                <w:numId w:val="420"/>
              </w:numPr>
              <w:ind w:left="617" w:hanging="336"/>
              <w:rPr>
                <w:rFonts w:ascii="Arial Narrow" w:hAnsi="Arial Narrow" w:cs="Calibri"/>
                <w:sz w:val="20"/>
                <w:szCs w:val="20"/>
              </w:rPr>
            </w:pPr>
            <w:r w:rsidRPr="00F27A13">
              <w:rPr>
                <w:rFonts w:ascii="Arial Narrow" w:hAnsi="Arial Narrow" w:cs="Calibri"/>
                <w:sz w:val="20"/>
                <w:szCs w:val="20"/>
              </w:rPr>
              <w:t>Komentari</w:t>
            </w:r>
          </w:p>
        </w:tc>
        <w:tc>
          <w:tcPr>
            <w:tcW w:w="3170" w:type="pct"/>
            <w:gridSpan w:val="7"/>
            <w:vAlign w:val="center"/>
          </w:tcPr>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t>-</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21"/>
              </w:numPr>
              <w:ind w:left="561" w:hanging="280"/>
              <w:jc w:val="both"/>
              <w:rPr>
                <w:rFonts w:ascii="Arial Narrow" w:hAnsi="Arial Narrow" w:cs="Calibri"/>
                <w:sz w:val="20"/>
                <w:szCs w:val="20"/>
              </w:rPr>
            </w:pPr>
            <w:r w:rsidRPr="00F27A13">
              <w:rPr>
                <w:rFonts w:ascii="Arial Narrow" w:hAnsi="Arial Narrow" w:cs="Calibri"/>
                <w:sz w:val="20"/>
                <w:szCs w:val="20"/>
              </w:rPr>
              <w:t>Obveze studenata</w:t>
            </w:r>
          </w:p>
        </w:tc>
      </w:tr>
      <w:tr w:rsidR="00507B3B" w:rsidRPr="00F27A13" w:rsidTr="00507B3B">
        <w:trPr>
          <w:trHeight w:val="432"/>
        </w:trPr>
        <w:tc>
          <w:tcPr>
            <w:tcW w:w="5000" w:type="pct"/>
            <w:gridSpan w:val="10"/>
            <w:vAlign w:val="center"/>
          </w:tcPr>
          <w:p w:rsidR="00507B3B" w:rsidRPr="00F27A13" w:rsidRDefault="00507B3B" w:rsidP="00507B3B">
            <w:pPr>
              <w:pStyle w:val="BodyText"/>
              <w:ind w:left="280"/>
              <w:rPr>
                <w:rFonts w:ascii="Arial Narrow" w:hAnsi="Arial Narrow" w:cs="Calibri"/>
                <w:b w:val="0"/>
                <w:sz w:val="20"/>
                <w:szCs w:val="20"/>
              </w:rPr>
            </w:pPr>
            <w:r w:rsidRPr="00F27A13">
              <w:rPr>
                <w:rFonts w:ascii="Arial Narrow" w:hAnsi="Arial Narrow" w:cs="Calibri"/>
                <w:b w:val="0"/>
                <w:sz w:val="20"/>
                <w:szCs w:val="20"/>
              </w:rPr>
              <w:t>Obveze studenata u okviru kolegija odnose se na redovito pohađanje nastave, izradu praktičnog zadatka u kojim će prikazati i primijeniti stečena znanja iz kolegija te ispunjenje ostalih zadataka definiranih u okviru kolegija.</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21"/>
              </w:numPr>
              <w:ind w:left="561" w:hanging="280"/>
              <w:jc w:val="both"/>
              <w:rPr>
                <w:rFonts w:ascii="Arial Narrow" w:hAnsi="Arial Narrow" w:cs="Calibri"/>
                <w:sz w:val="20"/>
                <w:szCs w:val="20"/>
              </w:rPr>
            </w:pPr>
            <w:r w:rsidRPr="00F27A13">
              <w:rPr>
                <w:rFonts w:ascii="Arial Narrow" w:hAnsi="Arial Narrow" w:cs="Calibri"/>
                <w:sz w:val="20"/>
                <w:szCs w:val="20"/>
              </w:rPr>
              <w:t>Praćenje rada studenata</w:t>
            </w:r>
          </w:p>
        </w:tc>
      </w:tr>
      <w:tr w:rsidR="00507B3B" w:rsidRPr="00F27A13" w:rsidTr="00507B3B">
        <w:trPr>
          <w:trHeight w:val="111"/>
        </w:trPr>
        <w:tc>
          <w:tcPr>
            <w:tcW w:w="893"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Pohađanje nastave</w:t>
            </w:r>
          </w:p>
        </w:tc>
        <w:tc>
          <w:tcPr>
            <w:tcW w:w="219"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r w:rsidRPr="00F27A13">
              <w:rPr>
                <w:rFonts w:ascii="Arial Narrow" w:hAnsi="Arial Narrow" w:cs="Calibri"/>
                <w:b w:val="0"/>
                <w:sz w:val="20"/>
                <w:szCs w:val="20"/>
              </w:rPr>
              <w:t>0,5</w:t>
            </w:r>
          </w:p>
        </w:tc>
        <w:tc>
          <w:tcPr>
            <w:tcW w:w="1244"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Aktivnost u nastavi</w:t>
            </w:r>
          </w:p>
        </w:tc>
        <w:tc>
          <w:tcPr>
            <w:tcW w:w="185"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r w:rsidRPr="00F27A13">
              <w:rPr>
                <w:rFonts w:ascii="Arial Narrow" w:hAnsi="Arial Narrow" w:cs="Calibri"/>
                <w:b w:val="0"/>
                <w:sz w:val="20"/>
                <w:szCs w:val="20"/>
              </w:rPr>
              <w:t>0,5</w:t>
            </w:r>
          </w:p>
        </w:tc>
        <w:tc>
          <w:tcPr>
            <w:tcW w:w="756"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Seminarski rad</w:t>
            </w:r>
          </w:p>
        </w:tc>
        <w:tc>
          <w:tcPr>
            <w:tcW w:w="274"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1199"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Eksperimentalni rad</w:t>
            </w:r>
          </w:p>
        </w:tc>
        <w:tc>
          <w:tcPr>
            <w:tcW w:w="230"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r>
      <w:tr w:rsidR="00507B3B" w:rsidRPr="00F27A13" w:rsidTr="00507B3B">
        <w:trPr>
          <w:trHeight w:val="108"/>
        </w:trPr>
        <w:tc>
          <w:tcPr>
            <w:tcW w:w="893"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Pismeni ispit</w:t>
            </w:r>
          </w:p>
        </w:tc>
        <w:tc>
          <w:tcPr>
            <w:tcW w:w="219"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r w:rsidRPr="00F27A13">
              <w:rPr>
                <w:rFonts w:ascii="Arial Narrow" w:hAnsi="Arial Narrow" w:cs="Calibri"/>
                <w:b w:val="0"/>
                <w:sz w:val="20"/>
                <w:szCs w:val="20"/>
              </w:rPr>
              <w:t>2</w:t>
            </w:r>
          </w:p>
        </w:tc>
        <w:tc>
          <w:tcPr>
            <w:tcW w:w="1244"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Usmeni ispit</w:t>
            </w:r>
          </w:p>
        </w:tc>
        <w:tc>
          <w:tcPr>
            <w:tcW w:w="185"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756"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Esej</w:t>
            </w:r>
          </w:p>
        </w:tc>
        <w:tc>
          <w:tcPr>
            <w:tcW w:w="274"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1199"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Istraživanje</w:t>
            </w:r>
          </w:p>
        </w:tc>
        <w:tc>
          <w:tcPr>
            <w:tcW w:w="230"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r>
      <w:tr w:rsidR="00507B3B" w:rsidRPr="00F27A13" w:rsidTr="00507B3B">
        <w:trPr>
          <w:trHeight w:val="108"/>
        </w:trPr>
        <w:tc>
          <w:tcPr>
            <w:tcW w:w="893"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Projekt</w:t>
            </w:r>
          </w:p>
        </w:tc>
        <w:tc>
          <w:tcPr>
            <w:tcW w:w="219"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1244"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Kontinuirana provjera znanja</w:t>
            </w:r>
          </w:p>
        </w:tc>
        <w:tc>
          <w:tcPr>
            <w:tcW w:w="185"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r w:rsidRPr="00F27A13">
              <w:rPr>
                <w:rFonts w:ascii="Arial Narrow" w:hAnsi="Arial Narrow" w:cs="Calibri"/>
                <w:b w:val="0"/>
                <w:sz w:val="20"/>
                <w:szCs w:val="20"/>
              </w:rPr>
              <w:t>2*</w:t>
            </w:r>
          </w:p>
        </w:tc>
        <w:tc>
          <w:tcPr>
            <w:tcW w:w="756"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Referat</w:t>
            </w:r>
          </w:p>
        </w:tc>
        <w:tc>
          <w:tcPr>
            <w:tcW w:w="274"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1199"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Praktični rad</w:t>
            </w:r>
          </w:p>
        </w:tc>
        <w:tc>
          <w:tcPr>
            <w:tcW w:w="230"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r w:rsidRPr="00F27A13">
              <w:rPr>
                <w:rFonts w:ascii="Arial Narrow" w:hAnsi="Arial Narrow" w:cs="Calibri"/>
                <w:b w:val="0"/>
                <w:sz w:val="20"/>
                <w:szCs w:val="20"/>
              </w:rPr>
              <w:t>2</w:t>
            </w:r>
          </w:p>
        </w:tc>
      </w:tr>
      <w:tr w:rsidR="00507B3B" w:rsidRPr="00F27A13" w:rsidTr="00507B3B">
        <w:trPr>
          <w:trHeight w:val="108"/>
        </w:trPr>
        <w:tc>
          <w:tcPr>
            <w:tcW w:w="893"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Portfolio</w:t>
            </w:r>
          </w:p>
        </w:tc>
        <w:tc>
          <w:tcPr>
            <w:tcW w:w="219"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1244"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p>
        </w:tc>
        <w:tc>
          <w:tcPr>
            <w:tcW w:w="185"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756"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p>
        </w:tc>
        <w:tc>
          <w:tcPr>
            <w:tcW w:w="274"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1199"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p>
        </w:tc>
        <w:tc>
          <w:tcPr>
            <w:tcW w:w="230"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r>
      <w:tr w:rsidR="00507B3B" w:rsidRPr="00F27A13" w:rsidTr="00507B3B">
        <w:trPr>
          <w:trHeight w:val="432"/>
        </w:trPr>
        <w:tc>
          <w:tcPr>
            <w:tcW w:w="5000" w:type="pct"/>
            <w:gridSpan w:val="10"/>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21"/>
              </w:numPr>
              <w:ind w:left="561" w:hanging="280"/>
              <w:jc w:val="both"/>
              <w:rPr>
                <w:rFonts w:ascii="Arial Narrow" w:hAnsi="Arial Narrow" w:cs="Calibri"/>
                <w:sz w:val="20"/>
                <w:szCs w:val="20"/>
              </w:rPr>
            </w:pPr>
            <w:r w:rsidRPr="00F27A13">
              <w:rPr>
                <w:rFonts w:ascii="Arial Narrow" w:eastAsia="Calibri" w:hAnsi="Arial Narrow" w:cs="Calibri"/>
                <w:sz w:val="20"/>
                <w:szCs w:val="20"/>
              </w:rPr>
              <w:t>Povezivanje ishoda učenja, nastavnih metoda i ocjenjivanja</w:t>
            </w:r>
          </w:p>
        </w:tc>
      </w:tr>
      <w:tr w:rsidR="00507B3B" w:rsidRPr="00F27A13" w:rsidTr="00507B3B">
        <w:trPr>
          <w:trHeight w:val="4609"/>
        </w:trPr>
        <w:tc>
          <w:tcPr>
            <w:tcW w:w="5000" w:type="pct"/>
            <w:gridSpan w:val="10"/>
            <w:vAlign w:val="center"/>
          </w:tcPr>
          <w:p w:rsidR="00507B3B" w:rsidRPr="00F27A13" w:rsidRDefault="00507B3B" w:rsidP="00507B3B">
            <w:pPr>
              <w:jc w:val="both"/>
              <w:rPr>
                <w:rFonts w:ascii="Arial Narrow" w:hAnsi="Arial Narrow" w:cs="Calibri"/>
                <w:color w:val="auto"/>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092"/>
              <w:gridCol w:w="567"/>
              <w:gridCol w:w="915"/>
            </w:tblGrid>
            <w:tr w:rsidR="00507B3B" w:rsidRPr="00F27A13" w:rsidTr="00B73B34">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AKTIVNOST STUDENTA</w:t>
                  </w:r>
                </w:p>
              </w:tc>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METODA PROCJENE</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BODOVI</w:t>
                  </w:r>
                </w:p>
              </w:tc>
            </w:tr>
            <w:tr w:rsidR="00507B3B" w:rsidRPr="00F27A13" w:rsidTr="00B73B34">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Calibri"/>
                      <w:b/>
                      <w:bCs/>
                      <w:color w:val="auto"/>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Calibri"/>
                      <w:b/>
                      <w:bCs/>
                      <w:color w:val="auto"/>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Calibri"/>
                      <w:b/>
                      <w:bCs/>
                      <w:color w:val="auto"/>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Calibri"/>
                      <w:b/>
                      <w:bCs/>
                      <w:color w:val="auto"/>
                      <w:sz w:val="20"/>
                      <w:szCs w:val="20"/>
                    </w:rPr>
                  </w:pPr>
                </w:p>
              </w:tc>
              <w:tc>
                <w:tcPr>
                  <w:tcW w:w="2092"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Calibri"/>
                      <w:b/>
                      <w:bCs/>
                      <w:color w:val="auto"/>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min</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max</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Prisutnost na nastavi</w:t>
                  </w:r>
                </w:p>
              </w:tc>
              <w:tc>
                <w:tcPr>
                  <w:tcW w:w="2092"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7</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10</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Sudjelovanje u nastavnom procesu (uključivanje u raspravu, rješavanje problemskih zadataka)</w:t>
                  </w:r>
                </w:p>
              </w:tc>
              <w:tc>
                <w:tcPr>
                  <w:tcW w:w="2092"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0</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10</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Istraživanje, sistematizacija i analiza podataka, izrada praktičnog rada</w:t>
                  </w:r>
                </w:p>
              </w:tc>
              <w:tc>
                <w:tcPr>
                  <w:tcW w:w="2092"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20</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40</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Priprema za provjeru znanja, pisana provjera</w:t>
                  </w:r>
                </w:p>
              </w:tc>
              <w:tc>
                <w:tcPr>
                  <w:tcW w:w="2092"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24*</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40</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bottom"/>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51</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100</w:t>
                  </w:r>
                </w:p>
              </w:tc>
            </w:tr>
          </w:tbl>
          <w:p w:rsidR="00507B3B" w:rsidRPr="00F27A13" w:rsidRDefault="00507B3B" w:rsidP="00507B3B">
            <w:pPr>
              <w:jc w:val="both"/>
              <w:rPr>
                <w:rFonts w:ascii="Arial Narrow" w:hAnsi="Arial Narrow" w:cs="Calibri"/>
                <w:color w:val="auto"/>
                <w:sz w:val="20"/>
                <w:szCs w:val="20"/>
              </w:rPr>
            </w:pPr>
            <w:r w:rsidRPr="00F27A13">
              <w:rPr>
                <w:rFonts w:ascii="Arial Narrow" w:hAnsi="Arial Narrow" w:cs="Calibri"/>
                <w:color w:val="auto"/>
                <w:sz w:val="20"/>
                <w:szCs w:val="20"/>
              </w:rPr>
              <w:t>*za prolazak pisanog dijela ispita je potrebno minimalno ostvariti 60% mogućih bodova svakog kolokvija ili pisanog dijela ispita</w:t>
            </w:r>
          </w:p>
        </w:tc>
      </w:tr>
      <w:tr w:rsidR="00507B3B" w:rsidRPr="00F27A13" w:rsidTr="00507B3B">
        <w:trPr>
          <w:trHeight w:val="432"/>
        </w:trPr>
        <w:tc>
          <w:tcPr>
            <w:tcW w:w="5000" w:type="pct"/>
            <w:gridSpan w:val="10"/>
            <w:vAlign w:val="center"/>
          </w:tcPr>
          <w:p w:rsidR="00507B3B" w:rsidRPr="00F27A13" w:rsidRDefault="00507B3B" w:rsidP="00507B3B">
            <w:pPr>
              <w:pStyle w:val="BodyText"/>
              <w:rPr>
                <w:rFonts w:ascii="Arial Narrow" w:hAnsi="Arial Narrow" w:cs="Calibri"/>
                <w:sz w:val="20"/>
                <w:szCs w:val="20"/>
              </w:rPr>
            </w:pPr>
            <w:r w:rsidRPr="00F27A13">
              <w:rPr>
                <w:rFonts w:ascii="Arial Narrow" w:hAnsi="Arial Narrow" w:cs="Calibri"/>
                <w:sz w:val="20"/>
                <w:szCs w:val="20"/>
              </w:rPr>
              <w:t>1.10. Obvezatna literatura (u trenutku prijave prijedloga studijskog programa)</w:t>
            </w:r>
          </w:p>
        </w:tc>
      </w:tr>
      <w:tr w:rsidR="00507B3B" w:rsidRPr="00F27A13" w:rsidTr="00507B3B">
        <w:trPr>
          <w:trHeight w:val="610"/>
        </w:trPr>
        <w:tc>
          <w:tcPr>
            <w:tcW w:w="5000" w:type="pct"/>
            <w:gridSpan w:val="10"/>
            <w:vAlign w:val="center"/>
          </w:tcPr>
          <w:p w:rsidR="00507B3B" w:rsidRPr="00F27A13" w:rsidRDefault="00507B3B" w:rsidP="00F27A13">
            <w:pPr>
              <w:pStyle w:val="FieldText"/>
              <w:numPr>
                <w:ilvl w:val="0"/>
                <w:numId w:val="427"/>
              </w:numPr>
              <w:rPr>
                <w:rFonts w:ascii="Arial Narrow" w:hAnsi="Arial Narrow" w:cs="Calibri"/>
                <w:b w:val="0"/>
                <w:sz w:val="20"/>
                <w:szCs w:val="20"/>
              </w:rPr>
            </w:pPr>
            <w:r w:rsidRPr="00F27A13">
              <w:rPr>
                <w:rFonts w:ascii="Arial Narrow" w:hAnsi="Arial Narrow" w:cs="Calibri"/>
                <w:b w:val="0"/>
                <w:sz w:val="20"/>
                <w:szCs w:val="20"/>
              </w:rPr>
              <w:t xml:space="preserve">Kilgour, M., &amp; Koslow (2009). Why and how do creative thinking techniques work? Trading off originality and appropriateness to make more creative advertising. Journal of the Academy of Marketing Science, 37, 298-309. </w:t>
            </w:r>
          </w:p>
          <w:p w:rsidR="00507B3B" w:rsidRPr="00F27A13" w:rsidRDefault="00507B3B" w:rsidP="00F27A13">
            <w:pPr>
              <w:pStyle w:val="FieldText"/>
              <w:numPr>
                <w:ilvl w:val="0"/>
                <w:numId w:val="427"/>
              </w:numPr>
              <w:rPr>
                <w:rFonts w:ascii="Arial Narrow" w:hAnsi="Arial Narrow" w:cs="Calibri"/>
                <w:b w:val="0"/>
                <w:sz w:val="20"/>
                <w:szCs w:val="20"/>
              </w:rPr>
            </w:pPr>
            <w:r w:rsidRPr="00F27A13">
              <w:rPr>
                <w:rFonts w:ascii="Arial Narrow" w:hAnsi="Arial Narrow" w:cs="Calibri"/>
                <w:b w:val="0"/>
                <w:bCs w:val="0"/>
                <w:sz w:val="20"/>
                <w:szCs w:val="20"/>
              </w:rPr>
              <w:t xml:space="preserve">Copyblogger Media (2014). </w:t>
            </w:r>
            <w:hyperlink r:id="rId57" w:tgtFrame="_blank" w:history="1">
              <w:r w:rsidRPr="00F27A13">
                <w:rPr>
                  <w:rFonts w:ascii="Arial Narrow" w:hAnsi="Arial Narrow" w:cs="Calibri"/>
                  <w:b w:val="0"/>
                  <w:sz w:val="20"/>
                  <w:szCs w:val="20"/>
                </w:rPr>
                <w:t>Copywriting 101</w:t>
              </w:r>
            </w:hyperlink>
            <w:r w:rsidRPr="00F27A13">
              <w:rPr>
                <w:rFonts w:ascii="Arial Narrow" w:hAnsi="Arial Narrow" w:cs="Calibri"/>
                <w:b w:val="0"/>
                <w:bCs w:val="0"/>
                <w:sz w:val="20"/>
                <w:szCs w:val="20"/>
              </w:rPr>
              <w:t>: The Fundamental Guide to Writing Compelling Copy That Sells Your Product, Service, or Idea </w:t>
            </w:r>
          </w:p>
          <w:p w:rsidR="00507B3B" w:rsidRPr="00F27A13" w:rsidRDefault="00507B3B" w:rsidP="00F27A13">
            <w:pPr>
              <w:pStyle w:val="FieldText"/>
              <w:numPr>
                <w:ilvl w:val="0"/>
                <w:numId w:val="427"/>
              </w:numPr>
              <w:rPr>
                <w:rFonts w:ascii="Arial Narrow" w:hAnsi="Arial Narrow" w:cs="Calibri"/>
                <w:b w:val="0"/>
                <w:sz w:val="20"/>
                <w:szCs w:val="20"/>
              </w:rPr>
            </w:pPr>
            <w:r w:rsidRPr="00F27A13">
              <w:rPr>
                <w:rFonts w:ascii="Arial Narrow" w:hAnsi="Arial Narrow" w:cs="Calibri"/>
                <w:b w:val="0"/>
                <w:bCs w:val="0"/>
                <w:sz w:val="20"/>
                <w:szCs w:val="20"/>
              </w:rPr>
              <w:t>Felder, L.  (2011). </w:t>
            </w:r>
            <w:hyperlink r:id="rId58" w:tgtFrame="_blank" w:history="1">
              <w:r w:rsidRPr="00F27A13">
                <w:rPr>
                  <w:rFonts w:ascii="Arial Narrow" w:hAnsi="Arial Narrow" w:cs="Calibri"/>
                  <w:b w:val="0"/>
                  <w:sz w:val="20"/>
                  <w:szCs w:val="20"/>
                </w:rPr>
                <w:t>Writing for the Web</w:t>
              </w:r>
            </w:hyperlink>
            <w:r w:rsidRPr="00F27A13">
              <w:rPr>
                <w:rFonts w:ascii="Arial Narrow" w:hAnsi="Arial Narrow" w:cs="Calibri"/>
                <w:b w:val="0"/>
                <w:bCs w:val="0"/>
                <w:sz w:val="20"/>
                <w:szCs w:val="20"/>
              </w:rPr>
              <w:t xml:space="preserve">: Creating Compelling Web Content Using Words, Pictures, and Sound  </w:t>
            </w:r>
          </w:p>
        </w:tc>
      </w:tr>
      <w:tr w:rsidR="00507B3B" w:rsidRPr="00F27A13" w:rsidTr="00507B3B">
        <w:trPr>
          <w:trHeight w:val="432"/>
        </w:trPr>
        <w:tc>
          <w:tcPr>
            <w:tcW w:w="5000" w:type="pct"/>
            <w:gridSpan w:val="10"/>
            <w:vAlign w:val="center"/>
          </w:tcPr>
          <w:p w:rsidR="00507B3B" w:rsidRPr="00F27A13" w:rsidRDefault="00507B3B" w:rsidP="00507B3B">
            <w:pPr>
              <w:pStyle w:val="BodyText"/>
              <w:rPr>
                <w:rFonts w:ascii="Arial Narrow" w:hAnsi="Arial Narrow" w:cs="Calibri"/>
                <w:sz w:val="20"/>
                <w:szCs w:val="20"/>
              </w:rPr>
            </w:pPr>
            <w:r w:rsidRPr="00F27A13">
              <w:rPr>
                <w:rFonts w:ascii="Arial Narrow" w:hAnsi="Arial Narrow" w:cs="Calibri"/>
                <w:sz w:val="20"/>
                <w:szCs w:val="20"/>
              </w:rPr>
              <w:t>1.11.Dopunska literatura (u trenutku prijave prijedloga studijskog programa)</w:t>
            </w:r>
          </w:p>
        </w:tc>
      </w:tr>
      <w:tr w:rsidR="00507B3B" w:rsidRPr="00F27A13" w:rsidTr="00507B3B">
        <w:trPr>
          <w:trHeight w:val="432"/>
        </w:trPr>
        <w:tc>
          <w:tcPr>
            <w:tcW w:w="5000" w:type="pct"/>
            <w:gridSpan w:val="10"/>
            <w:vAlign w:val="center"/>
          </w:tcPr>
          <w:p w:rsidR="00507B3B" w:rsidRPr="00F27A13" w:rsidRDefault="00507B3B" w:rsidP="00F27A13">
            <w:pPr>
              <w:pStyle w:val="ListParagraph"/>
              <w:numPr>
                <w:ilvl w:val="0"/>
                <w:numId w:val="425"/>
              </w:numPr>
              <w:ind w:left="356" w:right="386"/>
              <w:jc w:val="both"/>
              <w:rPr>
                <w:rFonts w:ascii="Arial Narrow" w:hAnsi="Arial Narrow" w:cs="Calibri"/>
                <w:lang w:val="en-US"/>
              </w:rPr>
            </w:pPr>
            <w:r w:rsidRPr="00F27A13">
              <w:rPr>
                <w:rFonts w:ascii="Arial Narrow" w:hAnsi="Arial Narrow" w:cs="Calibri"/>
                <w:lang w:val="en-US"/>
              </w:rPr>
              <w:t>Jack Hefereon (2010). The Writer's Idea Book 10th Anniversary Edition: How to Develop Great Ideas for Fiction, Nonfiction, Poetry, and Screenplays</w:t>
            </w:r>
          </w:p>
          <w:p w:rsidR="00507B3B" w:rsidRPr="00F27A13" w:rsidRDefault="00507B3B" w:rsidP="00F27A13">
            <w:pPr>
              <w:pStyle w:val="ListParagraph"/>
              <w:numPr>
                <w:ilvl w:val="0"/>
                <w:numId w:val="425"/>
              </w:numPr>
              <w:ind w:left="356" w:right="386"/>
              <w:jc w:val="both"/>
              <w:rPr>
                <w:rFonts w:ascii="Arial Narrow" w:hAnsi="Arial Narrow" w:cs="Calibri"/>
                <w:lang w:val="en-US"/>
              </w:rPr>
            </w:pPr>
            <w:r w:rsidRPr="00F27A13">
              <w:rPr>
                <w:rFonts w:ascii="Arial Narrow" w:hAnsi="Arial Narrow" w:cs="Calibri"/>
                <w:lang w:val="en-US"/>
              </w:rPr>
              <w:t>Robert W. Bly (2006). The Copywriter's Handbook: A Step-By-Step Guide To Writing Copy That Sells</w:t>
            </w:r>
          </w:p>
          <w:p w:rsidR="00507B3B" w:rsidRPr="00F27A13" w:rsidRDefault="00507B3B" w:rsidP="00F27A13">
            <w:pPr>
              <w:pStyle w:val="ListParagraph"/>
              <w:numPr>
                <w:ilvl w:val="0"/>
                <w:numId w:val="425"/>
              </w:numPr>
              <w:ind w:left="356" w:right="386"/>
              <w:jc w:val="both"/>
              <w:rPr>
                <w:rFonts w:ascii="Arial Narrow" w:hAnsi="Arial Narrow" w:cs="Calibri"/>
                <w:lang w:val="en-US"/>
              </w:rPr>
            </w:pPr>
            <w:r w:rsidRPr="00F27A13">
              <w:rPr>
                <w:rFonts w:ascii="Arial Narrow" w:hAnsi="Arial Narrow" w:cs="Calibri"/>
                <w:lang w:val="en-US"/>
              </w:rPr>
              <w:t>Chris Voss (2016). Never Split the Difference: Negotiating As If Your Life Depended On It</w:t>
            </w:r>
          </w:p>
        </w:tc>
      </w:tr>
      <w:tr w:rsidR="00507B3B" w:rsidRPr="00F27A13" w:rsidTr="00507B3B">
        <w:trPr>
          <w:trHeight w:val="432"/>
        </w:trPr>
        <w:tc>
          <w:tcPr>
            <w:tcW w:w="5000" w:type="pct"/>
            <w:gridSpan w:val="10"/>
            <w:vAlign w:val="center"/>
          </w:tcPr>
          <w:p w:rsidR="00507B3B" w:rsidRPr="00F27A13" w:rsidRDefault="00507B3B" w:rsidP="00507B3B">
            <w:pPr>
              <w:pStyle w:val="BodyText"/>
              <w:rPr>
                <w:rFonts w:ascii="Arial Narrow" w:hAnsi="Arial Narrow" w:cs="Calibri"/>
                <w:sz w:val="20"/>
                <w:szCs w:val="20"/>
              </w:rPr>
            </w:pPr>
            <w:r w:rsidRPr="00F27A13">
              <w:rPr>
                <w:rFonts w:ascii="Arial Narrow" w:hAnsi="Arial Narrow" w:cs="Calibri"/>
                <w:sz w:val="20"/>
                <w:szCs w:val="20"/>
              </w:rPr>
              <w:t>1.12. Načini praćenja kvalitete koji osiguravaju stjecanje izlaznih znanja, vještina i kompetencija</w:t>
            </w:r>
          </w:p>
        </w:tc>
      </w:tr>
      <w:tr w:rsidR="00507B3B" w:rsidRPr="00F27A13" w:rsidTr="00507B3B">
        <w:trPr>
          <w:trHeight w:val="432"/>
        </w:trPr>
        <w:tc>
          <w:tcPr>
            <w:tcW w:w="5000" w:type="pct"/>
            <w:gridSpan w:val="10"/>
            <w:vAlign w:val="center"/>
          </w:tcPr>
          <w:p w:rsidR="00507B3B" w:rsidRPr="00F27A13" w:rsidRDefault="00507B3B" w:rsidP="00F27A13">
            <w:pPr>
              <w:pStyle w:val="FieldText"/>
              <w:numPr>
                <w:ilvl w:val="0"/>
                <w:numId w:val="427"/>
              </w:numPr>
              <w:rPr>
                <w:rFonts w:ascii="Arial Narrow" w:hAnsi="Arial Narrow" w:cs="Calibri"/>
                <w:b w:val="0"/>
                <w:sz w:val="20"/>
                <w:szCs w:val="20"/>
              </w:rPr>
            </w:pPr>
            <w:r w:rsidRPr="00F27A13">
              <w:rPr>
                <w:rFonts w:ascii="Arial Narrow" w:hAnsi="Arial Narrow" w:cs="Calibri"/>
                <w:b w:val="0"/>
                <w:sz w:val="20"/>
                <w:szCs w:val="20"/>
              </w:rPr>
              <w:t>Interna evaluacija na razini Sveučilišta J. J. Strossmayera u Osijeku.</w:t>
            </w:r>
          </w:p>
          <w:p w:rsidR="00507B3B" w:rsidRPr="00F27A13" w:rsidRDefault="00507B3B" w:rsidP="00F27A13">
            <w:pPr>
              <w:pStyle w:val="FieldText"/>
              <w:numPr>
                <w:ilvl w:val="0"/>
                <w:numId w:val="427"/>
              </w:numPr>
              <w:rPr>
                <w:rFonts w:ascii="Arial Narrow" w:hAnsi="Arial Narrow" w:cs="Calibri"/>
                <w:b w:val="0"/>
                <w:sz w:val="20"/>
                <w:szCs w:val="20"/>
              </w:rPr>
            </w:pPr>
            <w:r w:rsidRPr="00F27A13">
              <w:rPr>
                <w:rFonts w:ascii="Arial Narrow" w:hAnsi="Arial Narrow" w:cs="Calibri"/>
                <w:b w:val="0"/>
                <w:sz w:val="20"/>
                <w:szCs w:val="20"/>
              </w:rPr>
              <w:t>Vođenje evidencije o studentskom pohađanju kolegijskih predavanja, izvršenim obvezama te rezultatima kolokvija i/ili pismenog dijela ispita.</w:t>
            </w:r>
          </w:p>
          <w:p w:rsidR="00507B3B" w:rsidRPr="00F27A13" w:rsidRDefault="00507B3B" w:rsidP="00F27A13">
            <w:pPr>
              <w:pStyle w:val="FieldText"/>
              <w:numPr>
                <w:ilvl w:val="0"/>
                <w:numId w:val="427"/>
              </w:numPr>
              <w:rPr>
                <w:rFonts w:ascii="Arial Narrow" w:hAnsi="Arial Narrow" w:cs="Calibri"/>
                <w:b w:val="0"/>
                <w:sz w:val="20"/>
                <w:szCs w:val="20"/>
              </w:rPr>
            </w:pPr>
            <w:r w:rsidRPr="00F27A13">
              <w:rPr>
                <w:rFonts w:ascii="Arial Narrow" w:hAnsi="Arial Narrow" w:cs="Calibri"/>
                <w:b w:val="0"/>
                <w:sz w:val="20"/>
                <w:szCs w:val="20"/>
              </w:rPr>
              <w:t>Primjena stečenog znanja u okviru ovog kolegija, kroz izradu i prezentaciju praktičnog rada</w:t>
            </w:r>
          </w:p>
          <w:p w:rsidR="00507B3B" w:rsidRPr="00F27A13" w:rsidRDefault="00507B3B" w:rsidP="00507B3B">
            <w:pPr>
              <w:pStyle w:val="FieldText"/>
              <w:ind w:left="561"/>
              <w:rPr>
                <w:rFonts w:ascii="Arial Narrow" w:hAnsi="Arial Narrow" w:cs="Calibri"/>
                <w:b w:val="0"/>
                <w:sz w:val="20"/>
                <w:szCs w:val="20"/>
              </w:rPr>
            </w:pPr>
          </w:p>
        </w:tc>
      </w:tr>
    </w:tbl>
    <w:p w:rsidR="00507B3B" w:rsidRPr="00F27A13" w:rsidRDefault="00507B3B" w:rsidP="00507B3B">
      <w:pPr>
        <w:pStyle w:val="FootnoteText"/>
        <w:rPr>
          <w:rFonts w:ascii="Arial Narrow" w:hAnsi="Arial Narrow" w:cs="Calibri"/>
        </w:rPr>
      </w:pPr>
    </w:p>
    <w:p w:rsidR="00507B3B" w:rsidRPr="00F27A13" w:rsidRDefault="00507B3B" w:rsidP="00507B3B">
      <w:pPr>
        <w:rPr>
          <w:rFonts w:ascii="Arial Narrow" w:hAnsi="Arial Narrow" w:cs="Calibri"/>
          <w:color w:val="auto"/>
          <w:sz w:val="20"/>
          <w:szCs w:val="20"/>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9"/>
        <w:gridCol w:w="3485"/>
        <w:gridCol w:w="2680"/>
      </w:tblGrid>
      <w:tr w:rsidR="00507B3B" w:rsidRPr="00F27A13" w:rsidTr="00507B3B">
        <w:trPr>
          <w:trHeight w:hRule="exact" w:val="405"/>
        </w:trPr>
        <w:tc>
          <w:tcPr>
            <w:tcW w:w="5000" w:type="pct"/>
            <w:gridSpan w:val="3"/>
            <w:shd w:val="clear" w:color="auto" w:fill="auto"/>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Opće informacije</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Naziv predmeta</w:t>
            </w:r>
          </w:p>
        </w:tc>
        <w:tc>
          <w:tcPr>
            <w:tcW w:w="3285" w:type="pct"/>
            <w:gridSpan w:val="2"/>
            <w:vAlign w:val="center"/>
          </w:tcPr>
          <w:p w:rsidR="00507B3B" w:rsidRPr="00F27A13" w:rsidRDefault="00507B3B" w:rsidP="00507B3B">
            <w:pPr>
              <w:tabs>
                <w:tab w:val="left" w:pos="3690"/>
              </w:tabs>
              <w:rPr>
                <w:rFonts w:ascii="Arial Narrow" w:hAnsi="Arial Narrow" w:cs="Calibri"/>
                <w:b/>
                <w:color w:val="auto"/>
                <w:sz w:val="20"/>
                <w:szCs w:val="20"/>
              </w:rPr>
            </w:pPr>
            <w:r w:rsidRPr="00F27A13">
              <w:rPr>
                <w:rFonts w:ascii="Arial Narrow" w:hAnsi="Arial Narrow" w:cs="Calibri"/>
                <w:b/>
                <w:color w:val="auto"/>
                <w:sz w:val="20"/>
                <w:szCs w:val="20"/>
              </w:rPr>
              <w:t xml:space="preserve">Osnove crtanja i ilustracije </w:t>
            </w:r>
          </w:p>
        </w:tc>
      </w:tr>
      <w:tr w:rsidR="00507B3B" w:rsidRPr="00F27A13" w:rsidTr="00507B3B">
        <w:trPr>
          <w:trHeight w:val="259"/>
        </w:trPr>
        <w:tc>
          <w:tcPr>
            <w:tcW w:w="1715" w:type="pct"/>
            <w:shd w:val="clear" w:color="auto" w:fill="auto"/>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Nositelj predmeta</w:t>
            </w:r>
          </w:p>
        </w:tc>
        <w:tc>
          <w:tcPr>
            <w:tcW w:w="3285" w:type="pct"/>
            <w:gridSpan w:val="2"/>
            <w:shd w:val="clear" w:color="auto" w:fill="auto"/>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Izv. prof. dr. sc. Saša Došen</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Suradnik na predmetu</w:t>
            </w:r>
          </w:p>
        </w:tc>
        <w:tc>
          <w:tcPr>
            <w:tcW w:w="3285" w:type="pct"/>
            <w:gridSpan w:val="2"/>
            <w:vAlign w:val="center"/>
          </w:tcPr>
          <w:p w:rsidR="00507B3B" w:rsidRPr="00F27A13" w:rsidRDefault="00507B3B" w:rsidP="00507B3B">
            <w:pPr>
              <w:rPr>
                <w:rFonts w:ascii="Arial Narrow" w:hAnsi="Arial Narrow" w:cs="Calibri"/>
                <w:color w:val="auto"/>
                <w:sz w:val="20"/>
                <w:szCs w:val="20"/>
              </w:rPr>
            </w:pP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Studijski program</w:t>
            </w:r>
          </w:p>
        </w:tc>
        <w:tc>
          <w:tcPr>
            <w:tcW w:w="3285" w:type="pct"/>
            <w:gridSpan w:val="2"/>
            <w:vAlign w:val="center"/>
          </w:tcPr>
          <w:p w:rsidR="00507B3B" w:rsidRPr="00F27A13" w:rsidRDefault="00507B3B" w:rsidP="00507B3B">
            <w:pPr>
              <w:jc w:val="both"/>
              <w:rPr>
                <w:rFonts w:ascii="Arial Narrow" w:hAnsi="Arial Narrow" w:cs="Calibri"/>
                <w:color w:val="auto"/>
                <w:sz w:val="20"/>
                <w:szCs w:val="20"/>
              </w:rPr>
            </w:pPr>
            <w:r w:rsidRPr="00F27A13">
              <w:rPr>
                <w:rFonts w:ascii="Arial Narrow" w:hAnsi="Arial Narrow" w:cs="Calibri"/>
                <w:color w:val="auto"/>
                <w:sz w:val="20"/>
                <w:szCs w:val="20"/>
              </w:rPr>
              <w:t xml:space="preserve">Diplomski sveučilišni studij </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Šifra predmeta</w:t>
            </w:r>
          </w:p>
        </w:tc>
        <w:tc>
          <w:tcPr>
            <w:tcW w:w="3285" w:type="pct"/>
            <w:gridSpan w:val="2"/>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MAKO-302</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Status predmeta</w:t>
            </w:r>
          </w:p>
        </w:tc>
        <w:tc>
          <w:tcPr>
            <w:tcW w:w="3285" w:type="pct"/>
            <w:gridSpan w:val="2"/>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Izborni stručni kolegij</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Godina</w:t>
            </w:r>
          </w:p>
        </w:tc>
        <w:tc>
          <w:tcPr>
            <w:tcW w:w="3285" w:type="pct"/>
            <w:gridSpan w:val="2"/>
            <w:vAlign w:val="center"/>
          </w:tcPr>
          <w:p w:rsidR="00507B3B" w:rsidRPr="00F27A13" w:rsidRDefault="00507B3B" w:rsidP="00507B3B">
            <w:pPr>
              <w:rPr>
                <w:rFonts w:ascii="Arial Narrow" w:hAnsi="Arial Narrow" w:cs="Calibri"/>
                <w:color w:val="auto"/>
                <w:sz w:val="20"/>
                <w:szCs w:val="20"/>
              </w:rPr>
            </w:pPr>
          </w:p>
        </w:tc>
      </w:tr>
      <w:tr w:rsidR="00507B3B" w:rsidRPr="00F27A13" w:rsidTr="00507B3B">
        <w:trPr>
          <w:trHeight w:val="255"/>
        </w:trPr>
        <w:tc>
          <w:tcPr>
            <w:tcW w:w="1715" w:type="pct"/>
            <w:vMerge w:val="restart"/>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Bodovna vrijednost i način izvođenja nastave</w:t>
            </w:r>
          </w:p>
        </w:tc>
        <w:tc>
          <w:tcPr>
            <w:tcW w:w="1857" w:type="pct"/>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ECTS koeficijent opterećenja studenata</w:t>
            </w:r>
          </w:p>
        </w:tc>
        <w:tc>
          <w:tcPr>
            <w:tcW w:w="1428" w:type="pct"/>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5</w:t>
            </w:r>
          </w:p>
        </w:tc>
      </w:tr>
      <w:tr w:rsidR="00507B3B" w:rsidRPr="00F27A13" w:rsidTr="00507B3B">
        <w:trPr>
          <w:trHeight w:val="255"/>
        </w:trPr>
        <w:tc>
          <w:tcPr>
            <w:tcW w:w="1715" w:type="pct"/>
            <w:vMerge/>
            <w:vAlign w:val="center"/>
          </w:tcPr>
          <w:p w:rsidR="00507B3B" w:rsidRPr="00F27A13" w:rsidRDefault="00507B3B" w:rsidP="00507B3B">
            <w:pPr>
              <w:rPr>
                <w:rFonts w:ascii="Arial Narrow" w:hAnsi="Arial Narrow" w:cs="Calibri"/>
                <w:color w:val="auto"/>
                <w:sz w:val="20"/>
                <w:szCs w:val="20"/>
              </w:rPr>
            </w:pPr>
          </w:p>
        </w:tc>
        <w:tc>
          <w:tcPr>
            <w:tcW w:w="1857" w:type="pct"/>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Broj sati (P+V+S)</w:t>
            </w:r>
          </w:p>
        </w:tc>
        <w:tc>
          <w:tcPr>
            <w:tcW w:w="1428" w:type="pct"/>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60 (5P+55V+0S)</w:t>
            </w:r>
          </w:p>
        </w:tc>
      </w:tr>
    </w:tbl>
    <w:p w:rsidR="00507B3B" w:rsidRPr="00F27A13" w:rsidRDefault="00507B3B" w:rsidP="00507B3B">
      <w:pPr>
        <w:rPr>
          <w:rFonts w:ascii="Arial Narrow" w:hAnsi="Arial Narrow" w:cs="Calibri"/>
          <w:color w:val="auto"/>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6"/>
        <w:gridCol w:w="411"/>
        <w:gridCol w:w="1348"/>
        <w:gridCol w:w="988"/>
        <w:gridCol w:w="406"/>
        <w:gridCol w:w="1003"/>
        <w:gridCol w:w="359"/>
        <w:gridCol w:w="515"/>
        <w:gridCol w:w="2252"/>
        <w:gridCol w:w="432"/>
      </w:tblGrid>
      <w:tr w:rsidR="00507B3B" w:rsidRPr="00F27A13" w:rsidTr="00507B3B">
        <w:trPr>
          <w:trHeight w:hRule="exact" w:val="288"/>
        </w:trPr>
        <w:tc>
          <w:tcPr>
            <w:tcW w:w="5000" w:type="pct"/>
            <w:gridSpan w:val="10"/>
            <w:shd w:val="clear" w:color="auto" w:fill="auto"/>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1. OPIS PREDMETA</w:t>
            </w:r>
          </w:p>
          <w:p w:rsidR="00507B3B" w:rsidRPr="00F27A13" w:rsidRDefault="00507B3B" w:rsidP="00507B3B">
            <w:pPr>
              <w:pStyle w:val="Heading3"/>
              <w:tabs>
                <w:tab w:val="clear" w:pos="720"/>
                <w:tab w:val="num" w:pos="561"/>
              </w:tabs>
              <w:ind w:left="561" w:hanging="561"/>
              <w:rPr>
                <w:rFonts w:ascii="Arial Narrow" w:hAnsi="Arial Narrow" w:cs="Calibri"/>
                <w:sz w:val="20"/>
                <w:szCs w:val="20"/>
              </w:rPr>
            </w:pPr>
          </w:p>
        </w:tc>
      </w:tr>
      <w:tr w:rsidR="00507B3B" w:rsidRPr="00F27A13" w:rsidTr="00507B3B">
        <w:trPr>
          <w:trHeight w:hRule="exact" w:val="288"/>
        </w:trPr>
        <w:tc>
          <w:tcPr>
            <w:tcW w:w="5000" w:type="pct"/>
            <w:gridSpan w:val="10"/>
            <w:shd w:val="clear" w:color="auto" w:fill="auto"/>
            <w:vAlign w:val="center"/>
          </w:tcPr>
          <w:p w:rsidR="00507B3B" w:rsidRPr="00F27A13" w:rsidRDefault="00507B3B" w:rsidP="00F27A13">
            <w:pPr>
              <w:pStyle w:val="BodyText"/>
              <w:numPr>
                <w:ilvl w:val="1"/>
                <w:numId w:val="430"/>
              </w:numPr>
              <w:jc w:val="both"/>
              <w:rPr>
                <w:rFonts w:ascii="Arial Narrow" w:hAnsi="Arial Narrow" w:cs="Calibri"/>
                <w:sz w:val="20"/>
                <w:szCs w:val="20"/>
              </w:rPr>
            </w:pPr>
            <w:r w:rsidRPr="00F27A13">
              <w:rPr>
                <w:rFonts w:ascii="Arial Narrow" w:hAnsi="Arial Narrow" w:cs="Calibri"/>
                <w:sz w:val="20"/>
                <w:szCs w:val="20"/>
              </w:rPr>
              <w:t>Ciljevi predmeta</w:t>
            </w:r>
          </w:p>
        </w:tc>
      </w:tr>
      <w:tr w:rsidR="00507B3B" w:rsidRPr="00F27A13" w:rsidTr="00507B3B">
        <w:trPr>
          <w:trHeight w:val="432"/>
        </w:trPr>
        <w:tc>
          <w:tcPr>
            <w:tcW w:w="5000" w:type="pct"/>
            <w:gridSpan w:val="10"/>
            <w:vAlign w:val="center"/>
          </w:tcPr>
          <w:p w:rsidR="00507B3B" w:rsidRPr="00F27A13" w:rsidRDefault="00507B3B" w:rsidP="00507B3B">
            <w:pPr>
              <w:pStyle w:val="ListParagraph"/>
              <w:ind w:left="360" w:right="210"/>
              <w:jc w:val="both"/>
              <w:rPr>
                <w:rFonts w:ascii="Arial Narrow" w:hAnsi="Arial Narrow" w:cs="Calibri"/>
              </w:rPr>
            </w:pPr>
            <w:r w:rsidRPr="00F27A13">
              <w:rPr>
                <w:rFonts w:ascii="Arial Narrow" w:hAnsi="Arial Narrow" w:cs="Calibri"/>
              </w:rPr>
              <w:t>U okviru kolegija student će steći osnove crtačkih tehnika kao i upotrebi računalnih tehnologija u crtačkom procesu s ciljem njihove primjene na tržištu komercijalne ilustracije. Studenti će se kroz usmjereni i kontrolirani radni proces upoznati sa ključnim faktorima koji definiraju percepciju te razvijati praktične vještine crtanja u odnosu na unaprijed određeni zadatak. Program je pored razvoja crtačkih vještina i razvoja analitičkog mišljenja usmjeren i na procese individualnog organiziranja i odabira vlastitih točki interesa i praktične izvedbe takvih zadataka te primjene računalnih tehnologija.</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30"/>
              </w:numPr>
              <w:ind w:left="617" w:hanging="336"/>
              <w:rPr>
                <w:rFonts w:ascii="Arial Narrow" w:hAnsi="Arial Narrow" w:cs="Calibri"/>
                <w:sz w:val="20"/>
                <w:szCs w:val="20"/>
              </w:rPr>
            </w:pPr>
            <w:r w:rsidRPr="00F27A13">
              <w:rPr>
                <w:rFonts w:ascii="Arial Narrow" w:hAnsi="Arial Narrow" w:cs="Calibri"/>
                <w:sz w:val="20"/>
                <w:szCs w:val="20"/>
              </w:rPr>
              <w:t>Uvjeti za upis predmeta</w:t>
            </w:r>
          </w:p>
        </w:tc>
      </w:tr>
      <w:tr w:rsidR="00507B3B" w:rsidRPr="00F27A13" w:rsidTr="00507B3B">
        <w:trPr>
          <w:trHeight w:val="188"/>
        </w:trPr>
        <w:tc>
          <w:tcPr>
            <w:tcW w:w="5000" w:type="pct"/>
            <w:gridSpan w:val="10"/>
            <w:vAlign w:val="center"/>
          </w:tcPr>
          <w:p w:rsidR="00507B3B" w:rsidRPr="00F27A13" w:rsidRDefault="00507B3B" w:rsidP="00507B3B">
            <w:pPr>
              <w:pStyle w:val="FieldText"/>
              <w:ind w:left="561"/>
              <w:rPr>
                <w:rFonts w:ascii="Arial Narrow" w:hAnsi="Arial Narrow" w:cs="Calibri"/>
                <w:sz w:val="20"/>
                <w:szCs w:val="20"/>
              </w:rPr>
            </w:pPr>
            <w:r w:rsidRPr="00F27A13">
              <w:rPr>
                <w:rFonts w:ascii="Arial Narrow" w:hAnsi="Arial Narrow" w:cs="Calibri"/>
                <w:sz w:val="20"/>
                <w:szCs w:val="20"/>
              </w:rPr>
              <w:t>-</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30"/>
              </w:numPr>
              <w:ind w:left="617" w:hanging="336"/>
              <w:rPr>
                <w:rFonts w:ascii="Arial Narrow" w:hAnsi="Arial Narrow" w:cs="Calibri"/>
                <w:sz w:val="20"/>
                <w:szCs w:val="20"/>
              </w:rPr>
            </w:pPr>
            <w:r w:rsidRPr="00F27A13">
              <w:rPr>
                <w:rFonts w:ascii="Arial Narrow" w:hAnsi="Arial Narrow" w:cs="Calibri"/>
                <w:sz w:val="20"/>
                <w:szCs w:val="20"/>
              </w:rPr>
              <w:t xml:space="preserve">Očekivani ishodi učenja za predmet </w:t>
            </w:r>
          </w:p>
        </w:tc>
      </w:tr>
      <w:tr w:rsidR="00507B3B" w:rsidRPr="00F27A13" w:rsidTr="00507B3B">
        <w:trPr>
          <w:trHeight w:val="432"/>
        </w:trPr>
        <w:tc>
          <w:tcPr>
            <w:tcW w:w="5000" w:type="pct"/>
            <w:gridSpan w:val="10"/>
            <w:vAlign w:val="center"/>
          </w:tcPr>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t>Nakon položenog kolegija student će moći:</w:t>
            </w:r>
          </w:p>
          <w:p w:rsidR="00507B3B" w:rsidRPr="00F27A13" w:rsidRDefault="00507B3B" w:rsidP="00F27A13">
            <w:pPr>
              <w:pStyle w:val="ListParagraph"/>
              <w:numPr>
                <w:ilvl w:val="0"/>
                <w:numId w:val="428"/>
              </w:numPr>
              <w:ind w:right="210"/>
              <w:jc w:val="both"/>
              <w:rPr>
                <w:rFonts w:ascii="Arial Narrow" w:hAnsi="Arial Narrow" w:cs="Calibri"/>
              </w:rPr>
            </w:pPr>
            <w:r w:rsidRPr="00F27A13">
              <w:rPr>
                <w:rFonts w:ascii="Arial Narrow" w:hAnsi="Arial Narrow" w:cs="Calibri"/>
              </w:rPr>
              <w:t>Analitički dekonstruirati motiv na jednostavne likovne elemente i sintetizirati elemenate u gotovo likovno djelo kojim se rješava neki likovni problem u određenom predodžbenom sustavu.</w:t>
            </w:r>
          </w:p>
          <w:p w:rsidR="00507B3B" w:rsidRPr="00F27A13" w:rsidRDefault="00507B3B" w:rsidP="00F27A13">
            <w:pPr>
              <w:pStyle w:val="ListParagraph"/>
              <w:numPr>
                <w:ilvl w:val="0"/>
                <w:numId w:val="428"/>
              </w:numPr>
              <w:ind w:right="210"/>
              <w:jc w:val="both"/>
              <w:rPr>
                <w:rFonts w:ascii="Arial Narrow" w:hAnsi="Arial Narrow" w:cs="Calibri"/>
              </w:rPr>
            </w:pPr>
            <w:r w:rsidRPr="00F27A13">
              <w:rPr>
                <w:rFonts w:ascii="Arial Narrow" w:hAnsi="Arial Narrow" w:cs="Calibri"/>
              </w:rPr>
              <w:t>Izraditi vlastita analitička likovna rješenja koja pokazuju razumijevanje različitih koncepta crtanja i vještine baratanja različitim navedenim likovno-izražajnim sredstvima perceptivno, receptivno i konceptualno.</w:t>
            </w:r>
          </w:p>
          <w:p w:rsidR="00507B3B" w:rsidRPr="00F27A13" w:rsidRDefault="00507B3B" w:rsidP="00F27A13">
            <w:pPr>
              <w:pStyle w:val="ListParagraph"/>
              <w:numPr>
                <w:ilvl w:val="0"/>
                <w:numId w:val="428"/>
              </w:numPr>
              <w:ind w:right="210"/>
              <w:jc w:val="both"/>
              <w:rPr>
                <w:rFonts w:ascii="Arial Narrow" w:hAnsi="Arial Narrow" w:cs="Calibri"/>
              </w:rPr>
            </w:pPr>
            <w:r w:rsidRPr="00F27A13">
              <w:rPr>
                <w:rFonts w:ascii="Arial Narrow" w:hAnsi="Arial Narrow" w:cs="Calibri"/>
              </w:rPr>
              <w:t>Koristiti računalnu tehnologiju u rješavanju zadanih likovnih problema.</w:t>
            </w:r>
          </w:p>
          <w:p w:rsidR="00507B3B" w:rsidRPr="00F27A13" w:rsidRDefault="00507B3B" w:rsidP="00F27A13">
            <w:pPr>
              <w:pStyle w:val="ListParagraph"/>
              <w:numPr>
                <w:ilvl w:val="0"/>
                <w:numId w:val="428"/>
              </w:numPr>
              <w:ind w:right="210"/>
              <w:jc w:val="both"/>
              <w:rPr>
                <w:rFonts w:ascii="Arial Narrow" w:hAnsi="Arial Narrow" w:cs="Calibri"/>
              </w:rPr>
            </w:pPr>
            <w:r w:rsidRPr="00F27A13">
              <w:rPr>
                <w:rFonts w:ascii="Arial Narrow" w:hAnsi="Arial Narrow" w:cs="Calibri"/>
              </w:rPr>
              <w:t>Primijeniti metodologiju koja omogućava veću kvalitetu i preciznost izvedbe crteža</w:t>
            </w:r>
          </w:p>
          <w:p w:rsidR="00507B3B" w:rsidRPr="00F27A13" w:rsidRDefault="00507B3B" w:rsidP="00507B3B">
            <w:pPr>
              <w:pStyle w:val="ListParagraph"/>
              <w:ind w:left="360" w:right="210"/>
              <w:jc w:val="both"/>
              <w:rPr>
                <w:rFonts w:ascii="Arial Narrow" w:hAnsi="Arial Narrow" w:cs="Calibri"/>
              </w:rPr>
            </w:pPr>
          </w:p>
          <w:p w:rsidR="00507B3B" w:rsidRPr="00F27A13" w:rsidRDefault="00507B3B" w:rsidP="00507B3B">
            <w:pPr>
              <w:pStyle w:val="FieldText"/>
              <w:ind w:left="280"/>
              <w:rPr>
                <w:rFonts w:ascii="Arial Narrow" w:hAnsi="Arial Narrow" w:cs="Calibri"/>
                <w:b w:val="0"/>
                <w:sz w:val="20"/>
                <w:szCs w:val="20"/>
              </w:rPr>
            </w:pPr>
          </w:p>
        </w:tc>
      </w:tr>
      <w:tr w:rsidR="00507B3B" w:rsidRPr="00F27A13" w:rsidTr="00507B3B">
        <w:trPr>
          <w:trHeight w:val="323"/>
        </w:trPr>
        <w:tc>
          <w:tcPr>
            <w:tcW w:w="5000" w:type="pct"/>
            <w:gridSpan w:val="10"/>
            <w:vAlign w:val="center"/>
          </w:tcPr>
          <w:p w:rsidR="00507B3B" w:rsidRPr="00F27A13" w:rsidRDefault="00507B3B" w:rsidP="00F27A13">
            <w:pPr>
              <w:pStyle w:val="BodyText"/>
              <w:numPr>
                <w:ilvl w:val="1"/>
                <w:numId w:val="430"/>
              </w:numPr>
              <w:ind w:left="617" w:hanging="336"/>
              <w:jc w:val="both"/>
              <w:rPr>
                <w:rFonts w:ascii="Arial Narrow" w:hAnsi="Arial Narrow" w:cs="Calibri"/>
                <w:sz w:val="20"/>
                <w:szCs w:val="20"/>
              </w:rPr>
            </w:pPr>
            <w:r w:rsidRPr="00F27A13">
              <w:rPr>
                <w:rFonts w:ascii="Arial Narrow" w:hAnsi="Arial Narrow" w:cs="Calibri"/>
                <w:sz w:val="20"/>
                <w:szCs w:val="20"/>
              </w:rPr>
              <w:t>Sadržaj predmeta</w:t>
            </w:r>
          </w:p>
        </w:tc>
      </w:tr>
      <w:tr w:rsidR="00507B3B" w:rsidRPr="00F27A13" w:rsidTr="00507B3B">
        <w:trPr>
          <w:trHeight w:val="432"/>
        </w:trPr>
        <w:tc>
          <w:tcPr>
            <w:tcW w:w="5000" w:type="pct"/>
            <w:gridSpan w:val="10"/>
            <w:vAlign w:val="center"/>
          </w:tcPr>
          <w:p w:rsidR="00507B3B" w:rsidRPr="00F27A13" w:rsidRDefault="00507B3B" w:rsidP="00507B3B">
            <w:pPr>
              <w:ind w:right="210"/>
              <w:jc w:val="both"/>
              <w:rPr>
                <w:rFonts w:ascii="Arial Narrow" w:hAnsi="Arial Narrow" w:cs="Calibri"/>
                <w:color w:val="auto"/>
                <w:sz w:val="20"/>
                <w:szCs w:val="20"/>
              </w:rPr>
            </w:pPr>
          </w:p>
          <w:p w:rsidR="00507B3B" w:rsidRPr="00F27A13" w:rsidRDefault="00507B3B" w:rsidP="00F27A13">
            <w:pPr>
              <w:pStyle w:val="ListParagraph"/>
              <w:numPr>
                <w:ilvl w:val="0"/>
                <w:numId w:val="432"/>
              </w:numPr>
              <w:ind w:right="210"/>
              <w:jc w:val="both"/>
              <w:rPr>
                <w:rFonts w:ascii="Arial Narrow" w:hAnsi="Arial Narrow" w:cs="Calibri"/>
              </w:rPr>
            </w:pPr>
            <w:r w:rsidRPr="00F27A13">
              <w:rPr>
                <w:rFonts w:ascii="Arial Narrow" w:hAnsi="Arial Narrow" w:cs="Calibri"/>
              </w:rPr>
              <w:t>Upotreba primarnih crtačkih tehnika</w:t>
            </w:r>
          </w:p>
          <w:p w:rsidR="00507B3B" w:rsidRPr="00F27A13" w:rsidRDefault="00507B3B" w:rsidP="00F27A13">
            <w:pPr>
              <w:pStyle w:val="FreeForm"/>
              <w:numPr>
                <w:ilvl w:val="0"/>
                <w:numId w:val="4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rPr>
                <w:rFonts w:ascii="Arial Narrow" w:eastAsia="Times New Roman" w:hAnsi="Arial Narrow" w:cs="Calibri"/>
                <w:color w:val="auto"/>
                <w:sz w:val="20"/>
                <w:lang w:val="en-GB"/>
              </w:rPr>
            </w:pPr>
            <w:r w:rsidRPr="00F27A13">
              <w:rPr>
                <w:rFonts w:ascii="Arial Narrow" w:eastAsia="Times New Roman" w:hAnsi="Arial Narrow" w:cs="Calibri"/>
                <w:color w:val="auto"/>
                <w:sz w:val="20"/>
                <w:lang w:val="en-GB"/>
              </w:rPr>
              <w:t>Crtanje po prirodi (modelu), crtanje po sjećanju i crtež linearnom konstrukcijom</w:t>
            </w:r>
          </w:p>
          <w:p w:rsidR="00507B3B" w:rsidRPr="00F27A13" w:rsidRDefault="00507B3B" w:rsidP="00F27A13">
            <w:pPr>
              <w:pStyle w:val="FreeForm"/>
              <w:numPr>
                <w:ilvl w:val="0"/>
                <w:numId w:val="4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rPr>
                <w:rFonts w:ascii="Arial Narrow" w:eastAsia="Times New Roman" w:hAnsi="Arial Narrow" w:cs="Calibri"/>
                <w:color w:val="auto"/>
                <w:sz w:val="20"/>
                <w:lang w:val="en-GB"/>
              </w:rPr>
            </w:pPr>
            <w:r w:rsidRPr="00F27A13">
              <w:rPr>
                <w:rFonts w:ascii="Arial Narrow" w:eastAsia="Times New Roman" w:hAnsi="Arial Narrow" w:cs="Calibri"/>
                <w:color w:val="auto"/>
                <w:sz w:val="20"/>
                <w:lang w:val="en-GB"/>
              </w:rPr>
              <w:t>Crtež koji ostvaruje oblik svjetlom i sjenom (tonske vrijednosti)</w:t>
            </w:r>
          </w:p>
          <w:p w:rsidR="00507B3B" w:rsidRPr="00F27A13" w:rsidRDefault="00507B3B" w:rsidP="00F27A13">
            <w:pPr>
              <w:pStyle w:val="ListParagraph"/>
              <w:numPr>
                <w:ilvl w:val="0"/>
                <w:numId w:val="432"/>
              </w:numPr>
              <w:ind w:right="210"/>
              <w:jc w:val="both"/>
              <w:rPr>
                <w:rFonts w:ascii="Arial Narrow" w:hAnsi="Arial Narrow" w:cs="Calibri"/>
              </w:rPr>
            </w:pPr>
            <w:r w:rsidRPr="00F27A13">
              <w:rPr>
                <w:rFonts w:ascii="Arial Narrow" w:hAnsi="Arial Narrow" w:cs="Calibri"/>
              </w:rPr>
              <w:t>Upotreba raznovrsnih crtačkih sredstava (suhih i tekućih)</w:t>
            </w:r>
          </w:p>
          <w:p w:rsidR="00507B3B" w:rsidRPr="00F27A13" w:rsidRDefault="00507B3B" w:rsidP="00F27A13">
            <w:pPr>
              <w:pStyle w:val="FreeForm"/>
              <w:numPr>
                <w:ilvl w:val="0"/>
                <w:numId w:val="4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rPr>
                <w:rFonts w:ascii="Arial Narrow" w:eastAsia="Times New Roman" w:hAnsi="Arial Narrow" w:cs="Calibri"/>
                <w:color w:val="auto"/>
                <w:sz w:val="20"/>
                <w:lang w:val="en-GB"/>
              </w:rPr>
            </w:pPr>
            <w:r w:rsidRPr="00F27A13">
              <w:rPr>
                <w:rFonts w:ascii="Arial Narrow" w:eastAsia="Times New Roman" w:hAnsi="Arial Narrow" w:cs="Calibri"/>
                <w:color w:val="auto"/>
                <w:sz w:val="20"/>
                <w:lang w:val="en-GB"/>
              </w:rPr>
              <w:t xml:space="preserve">Kombiniranje raznorodnih crtačih tehnika </w:t>
            </w:r>
          </w:p>
          <w:p w:rsidR="00507B3B" w:rsidRPr="00F27A13" w:rsidRDefault="00507B3B" w:rsidP="00F27A13">
            <w:pPr>
              <w:pStyle w:val="FreeForm"/>
              <w:numPr>
                <w:ilvl w:val="0"/>
                <w:numId w:val="4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rPr>
                <w:rFonts w:ascii="Arial Narrow" w:eastAsia="Times New Roman" w:hAnsi="Arial Narrow" w:cs="Calibri"/>
                <w:color w:val="auto"/>
                <w:sz w:val="20"/>
                <w:lang w:val="en-GB"/>
              </w:rPr>
            </w:pPr>
            <w:r w:rsidRPr="00F27A13">
              <w:rPr>
                <w:rFonts w:ascii="Arial Narrow" w:eastAsia="Times New Roman" w:hAnsi="Arial Narrow" w:cs="Calibri"/>
                <w:color w:val="auto"/>
                <w:sz w:val="20"/>
                <w:lang w:val="en-GB"/>
              </w:rPr>
              <w:t>Crtanje na temelju imaginacije</w:t>
            </w:r>
          </w:p>
          <w:p w:rsidR="00507B3B" w:rsidRPr="00F27A13" w:rsidRDefault="00507B3B" w:rsidP="00F27A13">
            <w:pPr>
              <w:pStyle w:val="ListParagraph"/>
              <w:numPr>
                <w:ilvl w:val="0"/>
                <w:numId w:val="432"/>
              </w:numPr>
              <w:ind w:right="210"/>
              <w:jc w:val="both"/>
              <w:rPr>
                <w:rFonts w:ascii="Arial Narrow" w:hAnsi="Arial Narrow" w:cs="Calibri"/>
              </w:rPr>
            </w:pPr>
            <w:r w:rsidRPr="00F27A13">
              <w:rPr>
                <w:rFonts w:ascii="Arial Narrow" w:hAnsi="Arial Narrow" w:cs="Calibri"/>
              </w:rPr>
              <w:t>Računalna tehnologija u crtanju i ilustraciji</w:t>
            </w:r>
          </w:p>
          <w:p w:rsidR="00507B3B" w:rsidRPr="00F27A13" w:rsidRDefault="00507B3B" w:rsidP="00507B3B">
            <w:pPr>
              <w:ind w:right="210"/>
              <w:jc w:val="both"/>
              <w:rPr>
                <w:rFonts w:ascii="Arial Narrow" w:hAnsi="Arial Narrow" w:cs="Calibri"/>
                <w:color w:val="auto"/>
                <w:sz w:val="20"/>
                <w:szCs w:val="20"/>
              </w:rPr>
            </w:pPr>
          </w:p>
        </w:tc>
      </w:tr>
      <w:tr w:rsidR="00507B3B" w:rsidRPr="00F27A13" w:rsidTr="00507B3B">
        <w:trPr>
          <w:trHeight w:val="432"/>
        </w:trPr>
        <w:tc>
          <w:tcPr>
            <w:tcW w:w="1830" w:type="pct"/>
            <w:gridSpan w:val="3"/>
            <w:vAlign w:val="center"/>
          </w:tcPr>
          <w:p w:rsidR="00507B3B" w:rsidRPr="00F27A13" w:rsidRDefault="00507B3B" w:rsidP="00F27A13">
            <w:pPr>
              <w:pStyle w:val="BodyText"/>
              <w:numPr>
                <w:ilvl w:val="1"/>
                <w:numId w:val="430"/>
              </w:numPr>
              <w:ind w:left="617" w:hanging="336"/>
              <w:rPr>
                <w:rFonts w:ascii="Arial Narrow" w:hAnsi="Arial Narrow" w:cs="Calibri"/>
                <w:sz w:val="20"/>
                <w:szCs w:val="20"/>
              </w:rPr>
            </w:pPr>
            <w:r w:rsidRPr="00F27A13">
              <w:rPr>
                <w:rFonts w:ascii="Arial Narrow" w:hAnsi="Arial Narrow" w:cs="Calibri"/>
                <w:sz w:val="20"/>
                <w:szCs w:val="20"/>
              </w:rPr>
              <w:t xml:space="preserve">Vrste izvođenja nastave </w:t>
            </w:r>
          </w:p>
        </w:tc>
        <w:tc>
          <w:tcPr>
            <w:tcW w:w="1276" w:type="pct"/>
            <w:gridSpan w:val="3"/>
            <w:vAlign w:val="center"/>
          </w:tcPr>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predavanja</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 w:val="20"/>
                    <w:default w:val="0"/>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seminari i radionice  </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vježbe  </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4"/>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obrazovanje na daljinu</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 w:val="20"/>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terenska nastava</w:t>
            </w:r>
          </w:p>
        </w:tc>
        <w:tc>
          <w:tcPr>
            <w:tcW w:w="1894" w:type="pct"/>
            <w:gridSpan w:val="4"/>
            <w:vAlign w:val="center"/>
          </w:tcPr>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5"/>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samostalni zadaci  </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6"/>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multimedija i mreža  </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7"/>
                  <w:enabled/>
                  <w:calcOnExit w:val="0"/>
                  <w:checkBox>
                    <w:sizeAuto/>
                    <w:default w:val="0"/>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laboratorij</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8"/>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mentorski rad</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10"/>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ostalo konzultacije</w:t>
            </w:r>
          </w:p>
        </w:tc>
      </w:tr>
      <w:tr w:rsidR="00507B3B" w:rsidRPr="00F27A13" w:rsidTr="00507B3B">
        <w:trPr>
          <w:trHeight w:val="432"/>
        </w:trPr>
        <w:tc>
          <w:tcPr>
            <w:tcW w:w="1830" w:type="pct"/>
            <w:gridSpan w:val="3"/>
            <w:vAlign w:val="center"/>
          </w:tcPr>
          <w:p w:rsidR="00507B3B" w:rsidRPr="00F27A13" w:rsidRDefault="00507B3B" w:rsidP="00F27A13">
            <w:pPr>
              <w:pStyle w:val="BodyText"/>
              <w:numPr>
                <w:ilvl w:val="1"/>
                <w:numId w:val="430"/>
              </w:numPr>
              <w:ind w:left="617" w:hanging="336"/>
              <w:rPr>
                <w:rFonts w:ascii="Arial Narrow" w:hAnsi="Arial Narrow" w:cs="Calibri"/>
                <w:sz w:val="20"/>
                <w:szCs w:val="20"/>
              </w:rPr>
            </w:pPr>
            <w:r w:rsidRPr="00F27A13">
              <w:rPr>
                <w:rFonts w:ascii="Arial Narrow" w:hAnsi="Arial Narrow" w:cs="Calibri"/>
                <w:sz w:val="20"/>
                <w:szCs w:val="20"/>
              </w:rPr>
              <w:t>Komentari</w:t>
            </w:r>
          </w:p>
        </w:tc>
        <w:tc>
          <w:tcPr>
            <w:tcW w:w="3170" w:type="pct"/>
            <w:gridSpan w:val="7"/>
            <w:vAlign w:val="center"/>
          </w:tcPr>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t>-</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34"/>
              </w:numPr>
              <w:jc w:val="both"/>
              <w:rPr>
                <w:rFonts w:ascii="Arial Narrow" w:hAnsi="Arial Narrow" w:cs="Calibri"/>
                <w:sz w:val="20"/>
                <w:szCs w:val="20"/>
              </w:rPr>
            </w:pPr>
            <w:r w:rsidRPr="00F27A13">
              <w:rPr>
                <w:rFonts w:ascii="Arial Narrow" w:hAnsi="Arial Narrow" w:cs="Calibri"/>
                <w:sz w:val="20"/>
                <w:szCs w:val="20"/>
              </w:rPr>
              <w:t>Obveze studenata</w:t>
            </w:r>
          </w:p>
        </w:tc>
      </w:tr>
      <w:tr w:rsidR="00507B3B" w:rsidRPr="00F27A13" w:rsidTr="00507B3B">
        <w:trPr>
          <w:trHeight w:val="432"/>
        </w:trPr>
        <w:tc>
          <w:tcPr>
            <w:tcW w:w="5000" w:type="pct"/>
            <w:gridSpan w:val="10"/>
            <w:vAlign w:val="center"/>
          </w:tcPr>
          <w:p w:rsidR="00507B3B" w:rsidRPr="00F27A13" w:rsidRDefault="00507B3B" w:rsidP="00507B3B">
            <w:pPr>
              <w:pStyle w:val="BodyText"/>
              <w:ind w:left="280"/>
              <w:rPr>
                <w:rFonts w:ascii="Arial Narrow" w:hAnsi="Arial Narrow" w:cs="Calibri"/>
                <w:b w:val="0"/>
                <w:sz w:val="20"/>
                <w:szCs w:val="20"/>
              </w:rPr>
            </w:pPr>
            <w:r w:rsidRPr="00F27A13">
              <w:rPr>
                <w:rFonts w:ascii="Arial Narrow" w:hAnsi="Arial Narrow" w:cs="Calibri"/>
                <w:b w:val="0"/>
                <w:noProof/>
                <w:sz w:val="20"/>
                <w:szCs w:val="20"/>
              </w:rPr>
              <w:t xml:space="preserve">Obveze studenata u okviru kolegija odnose se na redovito pohađanje nastave, izradu praktičnog zadatka </w:t>
            </w:r>
            <w:r w:rsidRPr="00F27A13">
              <w:rPr>
                <w:rFonts w:ascii="Arial Narrow" w:hAnsi="Arial Narrow" w:cs="Calibri"/>
                <w:b w:val="0"/>
                <w:sz w:val="20"/>
                <w:szCs w:val="20"/>
              </w:rPr>
              <w:t>u kojim će prikazati i primijeniti stečena znanja iz kolegija te i</w:t>
            </w:r>
            <w:r w:rsidRPr="00F27A13">
              <w:rPr>
                <w:rFonts w:ascii="Arial Narrow" w:hAnsi="Arial Narrow" w:cs="Calibri"/>
                <w:b w:val="0"/>
                <w:noProof/>
                <w:sz w:val="20"/>
                <w:szCs w:val="20"/>
              </w:rPr>
              <w:t>spunjenje ostalih zadataka definiranih u okviru kolegija.</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34"/>
              </w:numPr>
              <w:ind w:left="561" w:hanging="280"/>
              <w:jc w:val="both"/>
              <w:rPr>
                <w:rFonts w:ascii="Arial Narrow" w:hAnsi="Arial Narrow" w:cs="Calibri"/>
                <w:sz w:val="20"/>
                <w:szCs w:val="20"/>
              </w:rPr>
            </w:pPr>
            <w:r w:rsidRPr="00F27A13">
              <w:rPr>
                <w:rFonts w:ascii="Arial Narrow" w:hAnsi="Arial Narrow" w:cs="Calibri"/>
                <w:sz w:val="20"/>
                <w:szCs w:val="20"/>
              </w:rPr>
              <w:t>Praćenje rada studenata</w:t>
            </w:r>
          </w:p>
        </w:tc>
      </w:tr>
      <w:tr w:rsidR="00507B3B" w:rsidRPr="00F27A13" w:rsidTr="00507B3B">
        <w:trPr>
          <w:trHeight w:val="111"/>
        </w:trPr>
        <w:tc>
          <w:tcPr>
            <w:tcW w:w="893"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Pohađanje nastave</w:t>
            </w:r>
          </w:p>
        </w:tc>
        <w:tc>
          <w:tcPr>
            <w:tcW w:w="219"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r w:rsidRPr="00F27A13">
              <w:rPr>
                <w:rFonts w:ascii="Arial Narrow" w:hAnsi="Arial Narrow" w:cs="Calibri"/>
                <w:b w:val="0"/>
                <w:sz w:val="20"/>
                <w:szCs w:val="20"/>
              </w:rPr>
              <w:t>0,3</w:t>
            </w:r>
          </w:p>
        </w:tc>
        <w:tc>
          <w:tcPr>
            <w:tcW w:w="1244"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Aktivnost u nastavi</w:t>
            </w:r>
          </w:p>
        </w:tc>
        <w:tc>
          <w:tcPr>
            <w:tcW w:w="216"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r w:rsidRPr="00F27A13">
              <w:rPr>
                <w:rFonts w:ascii="Arial Narrow" w:hAnsi="Arial Narrow" w:cs="Calibri"/>
                <w:b w:val="0"/>
                <w:sz w:val="20"/>
                <w:szCs w:val="20"/>
              </w:rPr>
              <w:t>0,3</w:t>
            </w:r>
          </w:p>
        </w:tc>
        <w:tc>
          <w:tcPr>
            <w:tcW w:w="725"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Seminarski rad</w:t>
            </w:r>
          </w:p>
        </w:tc>
        <w:tc>
          <w:tcPr>
            <w:tcW w:w="274"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1199"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Eksperimentalni rad</w:t>
            </w:r>
          </w:p>
        </w:tc>
        <w:tc>
          <w:tcPr>
            <w:tcW w:w="230"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r>
      <w:tr w:rsidR="00507B3B" w:rsidRPr="00F27A13" w:rsidTr="00507B3B">
        <w:trPr>
          <w:trHeight w:val="108"/>
        </w:trPr>
        <w:tc>
          <w:tcPr>
            <w:tcW w:w="893"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Pismeni ispit</w:t>
            </w:r>
          </w:p>
        </w:tc>
        <w:tc>
          <w:tcPr>
            <w:tcW w:w="219"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1244"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Usmeni ispit</w:t>
            </w:r>
          </w:p>
        </w:tc>
        <w:tc>
          <w:tcPr>
            <w:tcW w:w="216"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725"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Esej</w:t>
            </w:r>
          </w:p>
        </w:tc>
        <w:tc>
          <w:tcPr>
            <w:tcW w:w="274"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1199"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Istraživanje</w:t>
            </w:r>
          </w:p>
        </w:tc>
        <w:tc>
          <w:tcPr>
            <w:tcW w:w="230"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r>
      <w:tr w:rsidR="00507B3B" w:rsidRPr="00F27A13" w:rsidTr="00507B3B">
        <w:trPr>
          <w:trHeight w:val="108"/>
        </w:trPr>
        <w:tc>
          <w:tcPr>
            <w:tcW w:w="893"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Projekt</w:t>
            </w:r>
          </w:p>
        </w:tc>
        <w:tc>
          <w:tcPr>
            <w:tcW w:w="219"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r w:rsidRPr="00F27A13">
              <w:rPr>
                <w:rFonts w:ascii="Arial Narrow" w:hAnsi="Arial Narrow" w:cs="Calibri"/>
                <w:b w:val="0"/>
                <w:sz w:val="20"/>
                <w:szCs w:val="20"/>
              </w:rPr>
              <w:t>1,2</w:t>
            </w:r>
          </w:p>
        </w:tc>
        <w:tc>
          <w:tcPr>
            <w:tcW w:w="1244"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p>
        </w:tc>
        <w:tc>
          <w:tcPr>
            <w:tcW w:w="216"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725"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Referat</w:t>
            </w:r>
          </w:p>
        </w:tc>
        <w:tc>
          <w:tcPr>
            <w:tcW w:w="274"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1199"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Praktični rad</w:t>
            </w:r>
          </w:p>
        </w:tc>
        <w:tc>
          <w:tcPr>
            <w:tcW w:w="230"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r w:rsidRPr="00F27A13">
              <w:rPr>
                <w:rFonts w:ascii="Arial Narrow" w:hAnsi="Arial Narrow" w:cs="Calibri"/>
                <w:b w:val="0"/>
                <w:sz w:val="20"/>
                <w:szCs w:val="20"/>
              </w:rPr>
              <w:t>1,2</w:t>
            </w:r>
          </w:p>
        </w:tc>
      </w:tr>
      <w:tr w:rsidR="00507B3B" w:rsidRPr="00F27A13" w:rsidTr="00507B3B">
        <w:trPr>
          <w:trHeight w:val="108"/>
        </w:trPr>
        <w:tc>
          <w:tcPr>
            <w:tcW w:w="893"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Portfolio</w:t>
            </w:r>
          </w:p>
        </w:tc>
        <w:tc>
          <w:tcPr>
            <w:tcW w:w="219"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1244"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p>
        </w:tc>
        <w:tc>
          <w:tcPr>
            <w:tcW w:w="216"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725"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p>
        </w:tc>
        <w:tc>
          <w:tcPr>
            <w:tcW w:w="274"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1199"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p>
        </w:tc>
        <w:tc>
          <w:tcPr>
            <w:tcW w:w="230"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r>
      <w:tr w:rsidR="00507B3B" w:rsidRPr="00F27A13" w:rsidTr="00507B3B">
        <w:trPr>
          <w:trHeight w:val="432"/>
        </w:trPr>
        <w:tc>
          <w:tcPr>
            <w:tcW w:w="5000" w:type="pct"/>
            <w:gridSpan w:val="10"/>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34"/>
              </w:numPr>
              <w:ind w:left="561" w:hanging="280"/>
              <w:jc w:val="both"/>
              <w:rPr>
                <w:rFonts w:ascii="Arial Narrow" w:hAnsi="Arial Narrow" w:cs="Calibri"/>
                <w:sz w:val="20"/>
                <w:szCs w:val="20"/>
              </w:rPr>
            </w:pPr>
            <w:r w:rsidRPr="00F27A13">
              <w:rPr>
                <w:rFonts w:ascii="Arial Narrow" w:eastAsia="Calibri" w:hAnsi="Arial Narrow" w:cs="Calibri"/>
                <w:sz w:val="20"/>
                <w:szCs w:val="20"/>
              </w:rPr>
              <w:t>Povezivanje ishoda učenja, nastavnih metoda i ocjenjivanja</w:t>
            </w:r>
          </w:p>
        </w:tc>
      </w:tr>
      <w:tr w:rsidR="00507B3B" w:rsidRPr="00F27A13" w:rsidTr="00507B3B">
        <w:trPr>
          <w:trHeight w:val="4162"/>
        </w:trPr>
        <w:tc>
          <w:tcPr>
            <w:tcW w:w="5000" w:type="pct"/>
            <w:gridSpan w:val="10"/>
            <w:vAlign w:val="center"/>
          </w:tcPr>
          <w:p w:rsidR="00507B3B" w:rsidRPr="00F27A13" w:rsidRDefault="00507B3B" w:rsidP="00507B3B">
            <w:pPr>
              <w:jc w:val="both"/>
              <w:rPr>
                <w:rFonts w:ascii="Arial Narrow" w:hAnsi="Arial Narrow" w:cs="Calibri"/>
                <w:color w:val="auto"/>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092"/>
              <w:gridCol w:w="567"/>
              <w:gridCol w:w="915"/>
            </w:tblGrid>
            <w:tr w:rsidR="00507B3B" w:rsidRPr="00F27A13" w:rsidTr="00B73B34">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AKTIVNOST STUDENTA</w:t>
                  </w:r>
                </w:p>
              </w:tc>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METODA PROCJENE</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BODOVI</w:t>
                  </w:r>
                </w:p>
              </w:tc>
            </w:tr>
            <w:tr w:rsidR="00507B3B" w:rsidRPr="00F27A13" w:rsidTr="00B73B34">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Calibri"/>
                      <w:b/>
                      <w:bCs/>
                      <w:color w:val="auto"/>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Calibri"/>
                      <w:b/>
                      <w:bCs/>
                      <w:color w:val="auto"/>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Calibri"/>
                      <w:b/>
                      <w:bCs/>
                      <w:color w:val="auto"/>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Calibri"/>
                      <w:b/>
                      <w:bCs/>
                      <w:color w:val="auto"/>
                      <w:sz w:val="20"/>
                      <w:szCs w:val="20"/>
                    </w:rPr>
                  </w:pPr>
                </w:p>
              </w:tc>
              <w:tc>
                <w:tcPr>
                  <w:tcW w:w="2092"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Calibri"/>
                      <w:b/>
                      <w:bCs/>
                      <w:color w:val="auto"/>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min</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max</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Prisutnost na nastavi</w:t>
                  </w:r>
                </w:p>
              </w:tc>
              <w:tc>
                <w:tcPr>
                  <w:tcW w:w="2092"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7</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10</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Sudjelovanje u nastavnom procesu (uključivanje u raspravu, rješavanje problemskih zadataka)</w:t>
                  </w:r>
                </w:p>
              </w:tc>
              <w:tc>
                <w:tcPr>
                  <w:tcW w:w="2092"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0</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10</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ind w:right="210"/>
                    <w:rPr>
                      <w:rFonts w:ascii="Arial Narrow" w:hAnsi="Arial Narrow" w:cs="Calibri"/>
                      <w:color w:val="auto"/>
                      <w:sz w:val="20"/>
                      <w:szCs w:val="20"/>
                    </w:rPr>
                  </w:pPr>
                  <w:r w:rsidRPr="00F27A13">
                    <w:rPr>
                      <w:rFonts w:ascii="Arial Narrow" w:hAnsi="Arial Narrow" w:cs="Calibri"/>
                      <w:color w:val="auto"/>
                      <w:sz w:val="20"/>
                      <w:szCs w:val="20"/>
                    </w:rPr>
                    <w:t>Istraživanje, primjena različitih crtaćih tehnika</w:t>
                  </w:r>
                </w:p>
              </w:tc>
              <w:tc>
                <w:tcPr>
                  <w:tcW w:w="2092"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 xml:space="preserve">Evaluacija kvalitete kontinuiranog praktičnog rada tijekom semestra </w:t>
                  </w:r>
                </w:p>
              </w:tc>
              <w:tc>
                <w:tcPr>
                  <w:tcW w:w="56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20</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40</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Projekt</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Istraživanje, izrada vlastitih likovnih rješenja, primjena računalne tehnologije, rješavanje likovnih problema, argumentacija donesenih zaključaka</w:t>
                  </w:r>
                </w:p>
              </w:tc>
              <w:tc>
                <w:tcPr>
                  <w:tcW w:w="2092"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Provjera i vrednovanje razine stečenog znanja, likovne primjene i prezentacije završnog projekta.</w:t>
                  </w:r>
                </w:p>
              </w:tc>
              <w:tc>
                <w:tcPr>
                  <w:tcW w:w="56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24*</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40</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51</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100</w:t>
                  </w:r>
                </w:p>
              </w:tc>
            </w:tr>
          </w:tbl>
          <w:p w:rsidR="00507B3B" w:rsidRPr="00F27A13" w:rsidRDefault="00507B3B" w:rsidP="00507B3B">
            <w:pPr>
              <w:jc w:val="both"/>
              <w:rPr>
                <w:rFonts w:ascii="Arial Narrow" w:hAnsi="Arial Narrow" w:cs="Calibri"/>
                <w:color w:val="auto"/>
                <w:sz w:val="20"/>
                <w:szCs w:val="20"/>
              </w:rPr>
            </w:pPr>
            <w:r w:rsidRPr="00F27A13">
              <w:rPr>
                <w:rFonts w:ascii="Arial Narrow" w:hAnsi="Arial Narrow" w:cs="Calibri"/>
                <w:color w:val="auto"/>
                <w:sz w:val="20"/>
                <w:szCs w:val="20"/>
              </w:rPr>
              <w:t>*za prolazak pisanog dijela ispita je potrebno minimalno ostvariti 60% mogućih bodova svakog kolokvija ili pisanog dijela ispita</w:t>
            </w:r>
          </w:p>
          <w:p w:rsidR="00507B3B" w:rsidRPr="00F27A13" w:rsidRDefault="00507B3B" w:rsidP="00507B3B">
            <w:pPr>
              <w:jc w:val="both"/>
              <w:rPr>
                <w:rFonts w:ascii="Arial Narrow" w:hAnsi="Arial Narrow" w:cs="Calibri"/>
                <w:color w:val="auto"/>
                <w:sz w:val="20"/>
                <w:szCs w:val="20"/>
              </w:rPr>
            </w:pPr>
          </w:p>
        </w:tc>
      </w:tr>
      <w:tr w:rsidR="00507B3B" w:rsidRPr="00F27A13" w:rsidTr="00507B3B">
        <w:trPr>
          <w:trHeight w:val="432"/>
        </w:trPr>
        <w:tc>
          <w:tcPr>
            <w:tcW w:w="5000" w:type="pct"/>
            <w:gridSpan w:val="10"/>
            <w:vAlign w:val="center"/>
          </w:tcPr>
          <w:p w:rsidR="00507B3B" w:rsidRPr="00F27A13" w:rsidRDefault="00507B3B" w:rsidP="00507B3B">
            <w:pPr>
              <w:pStyle w:val="BodyText"/>
              <w:rPr>
                <w:rFonts w:ascii="Arial Narrow" w:hAnsi="Arial Narrow" w:cs="Calibri"/>
                <w:sz w:val="20"/>
                <w:szCs w:val="20"/>
              </w:rPr>
            </w:pPr>
            <w:r w:rsidRPr="00F27A13">
              <w:rPr>
                <w:rFonts w:ascii="Arial Narrow" w:hAnsi="Arial Narrow" w:cs="Calibri"/>
                <w:sz w:val="20"/>
                <w:szCs w:val="20"/>
              </w:rPr>
              <w:t>1.10. Obvezatna literatura (u trenutku prijave prijedloga studijskog programa)</w:t>
            </w:r>
          </w:p>
        </w:tc>
      </w:tr>
      <w:tr w:rsidR="00507B3B" w:rsidRPr="00F27A13" w:rsidTr="00507B3B">
        <w:trPr>
          <w:trHeight w:val="610"/>
        </w:trPr>
        <w:tc>
          <w:tcPr>
            <w:tcW w:w="5000" w:type="pct"/>
            <w:gridSpan w:val="10"/>
            <w:vAlign w:val="center"/>
          </w:tcPr>
          <w:p w:rsidR="00507B3B" w:rsidRPr="00F27A13" w:rsidRDefault="00507B3B" w:rsidP="00F27A13">
            <w:pPr>
              <w:pStyle w:val="FootnoteText"/>
              <w:numPr>
                <w:ilvl w:val="0"/>
                <w:numId w:val="424"/>
              </w:numPr>
              <w:ind w:left="485" w:firstLine="0"/>
              <w:jc w:val="both"/>
              <w:rPr>
                <w:rFonts w:ascii="Arial Narrow" w:hAnsi="Arial Narrow" w:cs="Calibri"/>
              </w:rPr>
            </w:pPr>
            <w:r w:rsidRPr="00F27A13">
              <w:rPr>
                <w:rFonts w:ascii="Arial Narrow" w:hAnsi="Arial Narrow" w:cs="Calibri"/>
                <w:shd w:val="clear" w:color="auto" w:fill="FDFDFD"/>
              </w:rPr>
              <w:t>Mateo Perasović, "Slikarski pojmovnik", UMAS, Split</w:t>
            </w:r>
          </w:p>
          <w:p w:rsidR="00507B3B" w:rsidRPr="00F27A13" w:rsidRDefault="00507B3B" w:rsidP="00F27A13">
            <w:pPr>
              <w:pStyle w:val="FootnoteText"/>
              <w:numPr>
                <w:ilvl w:val="0"/>
                <w:numId w:val="424"/>
              </w:numPr>
              <w:ind w:left="485" w:firstLine="0"/>
              <w:jc w:val="both"/>
              <w:rPr>
                <w:rFonts w:ascii="Arial Narrow" w:hAnsi="Arial Narrow" w:cs="Calibri"/>
              </w:rPr>
            </w:pPr>
            <w:r w:rsidRPr="00F27A13">
              <w:rPr>
                <w:rFonts w:ascii="Arial Narrow" w:hAnsi="Arial Narrow" w:cs="Calibri"/>
              </w:rPr>
              <w:t>Anatomija-škola crtanja, A. Szunyoghy, Zagreb, 1998.</w:t>
            </w:r>
          </w:p>
          <w:p w:rsidR="00507B3B" w:rsidRPr="00F27A13" w:rsidRDefault="00507B3B" w:rsidP="00F27A13">
            <w:pPr>
              <w:pStyle w:val="FootnoteText"/>
              <w:numPr>
                <w:ilvl w:val="0"/>
                <w:numId w:val="424"/>
              </w:numPr>
              <w:ind w:left="485" w:firstLine="0"/>
              <w:jc w:val="both"/>
              <w:rPr>
                <w:rFonts w:ascii="Arial Narrow" w:hAnsi="Arial Narrow" w:cs="Calibri"/>
              </w:rPr>
            </w:pPr>
            <w:r w:rsidRPr="00F27A13">
              <w:rPr>
                <w:rFonts w:ascii="Arial Narrow" w:hAnsi="Arial Narrow" w:cs="Calibri"/>
              </w:rPr>
              <w:t>Pristup likovnom djelu, Matko Peić, Zagreb, više izdanja</w:t>
            </w:r>
          </w:p>
        </w:tc>
      </w:tr>
      <w:tr w:rsidR="00507B3B" w:rsidRPr="00F27A13" w:rsidTr="00507B3B">
        <w:trPr>
          <w:trHeight w:val="432"/>
        </w:trPr>
        <w:tc>
          <w:tcPr>
            <w:tcW w:w="5000" w:type="pct"/>
            <w:gridSpan w:val="10"/>
            <w:vAlign w:val="center"/>
          </w:tcPr>
          <w:p w:rsidR="00507B3B" w:rsidRPr="00F27A13" w:rsidRDefault="00507B3B" w:rsidP="00507B3B">
            <w:pPr>
              <w:pStyle w:val="BodyText"/>
              <w:rPr>
                <w:rFonts w:ascii="Arial Narrow" w:hAnsi="Arial Narrow" w:cs="Calibri"/>
                <w:sz w:val="20"/>
                <w:szCs w:val="20"/>
              </w:rPr>
            </w:pPr>
            <w:r w:rsidRPr="00F27A13">
              <w:rPr>
                <w:rFonts w:ascii="Arial Narrow" w:hAnsi="Arial Narrow" w:cs="Calibri"/>
                <w:sz w:val="20"/>
                <w:szCs w:val="20"/>
              </w:rPr>
              <w:t>1.11.Dopunska literatura (u trenutku prijave prijedloga studijskog programa)</w:t>
            </w:r>
          </w:p>
        </w:tc>
      </w:tr>
      <w:tr w:rsidR="00507B3B" w:rsidRPr="00F27A13" w:rsidTr="00507B3B">
        <w:trPr>
          <w:trHeight w:val="432"/>
        </w:trPr>
        <w:tc>
          <w:tcPr>
            <w:tcW w:w="5000" w:type="pct"/>
            <w:gridSpan w:val="10"/>
            <w:vAlign w:val="center"/>
          </w:tcPr>
          <w:p w:rsidR="00507B3B" w:rsidRPr="00F27A13" w:rsidRDefault="00507B3B" w:rsidP="00F27A13">
            <w:pPr>
              <w:pStyle w:val="ListParagraph"/>
              <w:numPr>
                <w:ilvl w:val="0"/>
                <w:numId w:val="424"/>
              </w:numPr>
              <w:ind w:left="743" w:right="386" w:hanging="284"/>
              <w:contextualSpacing w:val="0"/>
              <w:rPr>
                <w:rFonts w:ascii="Arial Narrow" w:hAnsi="Arial Narrow" w:cs="Calibri"/>
              </w:rPr>
            </w:pPr>
            <w:r w:rsidRPr="00F27A13">
              <w:rPr>
                <w:rFonts w:ascii="Arial Narrow" w:hAnsi="Arial Narrow" w:cs="Calibri"/>
                <w:shd w:val="clear" w:color="auto" w:fill="FDFDFD"/>
              </w:rPr>
              <w:t>L. Da Vinci – Traktat o Slikarstvu, Zagreb, 2000</w:t>
            </w:r>
          </w:p>
          <w:p w:rsidR="00507B3B" w:rsidRPr="00F27A13" w:rsidRDefault="00507B3B" w:rsidP="00F27A13">
            <w:pPr>
              <w:pStyle w:val="ListParagraph"/>
              <w:numPr>
                <w:ilvl w:val="0"/>
                <w:numId w:val="424"/>
              </w:numPr>
              <w:ind w:left="743" w:right="386" w:hanging="284"/>
              <w:contextualSpacing w:val="0"/>
              <w:rPr>
                <w:rFonts w:ascii="Arial Narrow" w:hAnsi="Arial Narrow" w:cs="Calibri"/>
              </w:rPr>
            </w:pPr>
            <w:r w:rsidRPr="00F27A13">
              <w:rPr>
                <w:rFonts w:ascii="Arial Narrow" w:hAnsi="Arial Narrow" w:cs="Calibri"/>
                <w:shd w:val="clear" w:color="auto" w:fill="FDFDFD"/>
              </w:rPr>
              <w:t>Josip Račić – monografija, Zagreb, 2010</w:t>
            </w:r>
          </w:p>
          <w:p w:rsidR="00507B3B" w:rsidRPr="00F27A13" w:rsidRDefault="00507B3B" w:rsidP="00F27A13">
            <w:pPr>
              <w:pStyle w:val="ListParagraph"/>
              <w:numPr>
                <w:ilvl w:val="0"/>
                <w:numId w:val="424"/>
              </w:numPr>
              <w:ind w:left="743" w:right="386" w:hanging="284"/>
              <w:contextualSpacing w:val="0"/>
              <w:rPr>
                <w:rFonts w:ascii="Arial Narrow" w:hAnsi="Arial Narrow" w:cs="Calibri"/>
              </w:rPr>
            </w:pPr>
            <w:r w:rsidRPr="00F27A13">
              <w:rPr>
                <w:rFonts w:ascii="Arial Narrow" w:hAnsi="Arial Narrow" w:cs="Calibri"/>
                <w:shd w:val="clear" w:color="auto" w:fill="FDFDFD"/>
              </w:rPr>
              <w:t>Waterhouse – monografija, 1996</w:t>
            </w:r>
          </w:p>
          <w:p w:rsidR="00507B3B" w:rsidRPr="00F27A13" w:rsidRDefault="00507B3B" w:rsidP="00F27A13">
            <w:pPr>
              <w:pStyle w:val="FreeForm"/>
              <w:numPr>
                <w:ilvl w:val="0"/>
                <w:numId w:val="42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743" w:hanging="284"/>
              <w:rPr>
                <w:rFonts w:ascii="Arial Narrow" w:hAnsi="Arial Narrow" w:cs="Calibri"/>
                <w:color w:val="auto"/>
                <w:sz w:val="20"/>
              </w:rPr>
            </w:pPr>
            <w:r w:rsidRPr="00F27A13">
              <w:rPr>
                <w:rFonts w:ascii="Arial Narrow" w:hAnsi="Arial Narrow" w:cs="Calibri"/>
                <w:color w:val="auto"/>
                <w:sz w:val="20"/>
              </w:rPr>
              <w:t>Uvod u likovno mišljenje, M. Bačić, J. Mirenić Bačić, Zagreb 1998.</w:t>
            </w:r>
          </w:p>
          <w:p w:rsidR="00507B3B" w:rsidRPr="00F27A13" w:rsidRDefault="00507B3B" w:rsidP="00F27A13">
            <w:pPr>
              <w:pStyle w:val="FreeForm"/>
              <w:numPr>
                <w:ilvl w:val="0"/>
                <w:numId w:val="42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line="264" w:lineRule="auto"/>
              <w:ind w:left="743" w:hanging="284"/>
              <w:rPr>
                <w:rFonts w:ascii="Arial Narrow" w:hAnsi="Arial Narrow" w:cs="Calibri"/>
                <w:color w:val="auto"/>
                <w:sz w:val="20"/>
              </w:rPr>
            </w:pPr>
            <w:r w:rsidRPr="00F27A13">
              <w:rPr>
                <w:rFonts w:ascii="Arial Narrow" w:hAnsi="Arial Narrow" w:cs="Calibri"/>
                <w:color w:val="auto"/>
                <w:sz w:val="20"/>
              </w:rPr>
              <w:t>Razgovori sa slikarima Oko-Ruka-Kist, B. Glumac, Zagreb 2005.</w:t>
            </w:r>
          </w:p>
          <w:p w:rsidR="00507B3B" w:rsidRPr="00F27A13" w:rsidRDefault="00507B3B" w:rsidP="00F27A13">
            <w:pPr>
              <w:pStyle w:val="ListParagraph"/>
              <w:numPr>
                <w:ilvl w:val="0"/>
                <w:numId w:val="424"/>
              </w:numPr>
              <w:ind w:left="743" w:right="386" w:hanging="284"/>
              <w:contextualSpacing w:val="0"/>
              <w:rPr>
                <w:rFonts w:ascii="Arial Narrow" w:hAnsi="Arial Narrow" w:cs="Calibri"/>
              </w:rPr>
            </w:pPr>
            <w:r w:rsidRPr="00F27A13">
              <w:rPr>
                <w:rFonts w:ascii="Arial Narrow" w:hAnsi="Arial Narrow" w:cs="Calibri"/>
              </w:rPr>
              <w:t>Vitamin D New perspectives in drawing, Emma Dexter, Phaidon, 2005</w:t>
            </w:r>
          </w:p>
        </w:tc>
      </w:tr>
      <w:tr w:rsidR="00507B3B" w:rsidRPr="00F27A13" w:rsidTr="00507B3B">
        <w:trPr>
          <w:trHeight w:val="432"/>
        </w:trPr>
        <w:tc>
          <w:tcPr>
            <w:tcW w:w="5000" w:type="pct"/>
            <w:gridSpan w:val="10"/>
            <w:vAlign w:val="center"/>
          </w:tcPr>
          <w:p w:rsidR="00507B3B" w:rsidRPr="00F27A13" w:rsidRDefault="00507B3B" w:rsidP="00507B3B">
            <w:pPr>
              <w:pStyle w:val="BodyText"/>
              <w:rPr>
                <w:rFonts w:ascii="Arial Narrow" w:hAnsi="Arial Narrow" w:cs="Calibri"/>
                <w:sz w:val="20"/>
                <w:szCs w:val="20"/>
              </w:rPr>
            </w:pPr>
            <w:r w:rsidRPr="00F27A13">
              <w:rPr>
                <w:rFonts w:ascii="Arial Narrow" w:hAnsi="Arial Narrow" w:cs="Calibri"/>
                <w:sz w:val="20"/>
                <w:szCs w:val="20"/>
              </w:rPr>
              <w:t>1.12. Načini praćenja kvalitete koji osiguravaju stjecanje izlaznih znanja, vještina i kompetencija</w:t>
            </w:r>
          </w:p>
        </w:tc>
      </w:tr>
      <w:tr w:rsidR="00507B3B" w:rsidRPr="00F27A13" w:rsidTr="00507B3B">
        <w:trPr>
          <w:trHeight w:val="432"/>
        </w:trPr>
        <w:tc>
          <w:tcPr>
            <w:tcW w:w="5000" w:type="pct"/>
            <w:gridSpan w:val="10"/>
            <w:vAlign w:val="center"/>
          </w:tcPr>
          <w:p w:rsidR="00507B3B" w:rsidRPr="00F27A13" w:rsidRDefault="00507B3B" w:rsidP="00F27A13">
            <w:pPr>
              <w:pStyle w:val="FieldText"/>
              <w:numPr>
                <w:ilvl w:val="0"/>
                <w:numId w:val="427"/>
              </w:numPr>
              <w:rPr>
                <w:rFonts w:ascii="Arial Narrow" w:hAnsi="Arial Narrow" w:cs="Calibri"/>
                <w:b w:val="0"/>
                <w:sz w:val="20"/>
                <w:szCs w:val="20"/>
              </w:rPr>
            </w:pPr>
            <w:r w:rsidRPr="00F27A13">
              <w:rPr>
                <w:rFonts w:ascii="Arial Narrow" w:hAnsi="Arial Narrow" w:cs="Calibri"/>
                <w:b w:val="0"/>
                <w:sz w:val="20"/>
                <w:szCs w:val="20"/>
              </w:rPr>
              <w:t>Interna evaluacija na razini Sveučilišta J. J. Strossmayera u Osijeku.</w:t>
            </w:r>
          </w:p>
          <w:p w:rsidR="00507B3B" w:rsidRPr="00F27A13" w:rsidRDefault="00507B3B" w:rsidP="00F27A13">
            <w:pPr>
              <w:pStyle w:val="FieldText"/>
              <w:numPr>
                <w:ilvl w:val="0"/>
                <w:numId w:val="427"/>
              </w:numPr>
              <w:rPr>
                <w:rFonts w:ascii="Arial Narrow" w:hAnsi="Arial Narrow" w:cs="Calibri"/>
                <w:b w:val="0"/>
                <w:sz w:val="20"/>
                <w:szCs w:val="20"/>
              </w:rPr>
            </w:pPr>
            <w:r w:rsidRPr="00F27A13">
              <w:rPr>
                <w:rFonts w:ascii="Arial Narrow" w:hAnsi="Arial Narrow" w:cs="Calibri"/>
                <w:b w:val="0"/>
                <w:sz w:val="20"/>
                <w:szCs w:val="20"/>
              </w:rPr>
              <w:t>Vođenje evidencije o studentskom pohađanju kolegijskih predavanja, izvršenim obvezama te rezultatima kolokvija i/ili pismenog dijela ispita.</w:t>
            </w:r>
          </w:p>
          <w:p w:rsidR="00507B3B" w:rsidRPr="00F27A13" w:rsidRDefault="00507B3B" w:rsidP="00F27A13">
            <w:pPr>
              <w:pStyle w:val="FieldText"/>
              <w:numPr>
                <w:ilvl w:val="0"/>
                <w:numId w:val="427"/>
              </w:numPr>
              <w:rPr>
                <w:rFonts w:ascii="Arial Narrow" w:hAnsi="Arial Narrow" w:cs="Calibri"/>
                <w:b w:val="0"/>
                <w:sz w:val="20"/>
                <w:szCs w:val="20"/>
              </w:rPr>
            </w:pPr>
            <w:r w:rsidRPr="00F27A13">
              <w:rPr>
                <w:rFonts w:ascii="Arial Narrow" w:hAnsi="Arial Narrow" w:cs="Calibri"/>
                <w:b w:val="0"/>
                <w:sz w:val="20"/>
                <w:szCs w:val="20"/>
              </w:rPr>
              <w:t>Primjena stečenog znanja u okviru ovog kolegija, kroz izradu i prezentaciju praktičnog rada</w:t>
            </w:r>
          </w:p>
          <w:p w:rsidR="00507B3B" w:rsidRPr="00F27A13" w:rsidRDefault="00507B3B" w:rsidP="00507B3B">
            <w:pPr>
              <w:pStyle w:val="FieldText"/>
              <w:ind w:left="561"/>
              <w:rPr>
                <w:rFonts w:ascii="Arial Narrow" w:hAnsi="Arial Narrow" w:cs="Calibri"/>
                <w:b w:val="0"/>
                <w:sz w:val="20"/>
                <w:szCs w:val="20"/>
              </w:rPr>
            </w:pPr>
          </w:p>
        </w:tc>
      </w:tr>
    </w:tbl>
    <w:p w:rsidR="00507B3B" w:rsidRPr="00F27A13" w:rsidRDefault="00507B3B" w:rsidP="00507B3B">
      <w:pPr>
        <w:pStyle w:val="FootnoteText"/>
        <w:rPr>
          <w:rFonts w:ascii="Arial Narrow" w:hAnsi="Arial Narrow" w:cs="Calibri"/>
        </w:rPr>
      </w:pPr>
    </w:p>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ab/>
      </w: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9"/>
        <w:gridCol w:w="3485"/>
        <w:gridCol w:w="2680"/>
      </w:tblGrid>
      <w:tr w:rsidR="00507B3B" w:rsidRPr="00F27A13" w:rsidTr="00507B3B">
        <w:trPr>
          <w:trHeight w:hRule="exact" w:val="405"/>
        </w:trPr>
        <w:tc>
          <w:tcPr>
            <w:tcW w:w="5000" w:type="pct"/>
            <w:gridSpan w:val="3"/>
            <w:shd w:val="clear" w:color="auto" w:fill="auto"/>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Opće informacije</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Naziv predmeta</w:t>
            </w:r>
          </w:p>
        </w:tc>
        <w:tc>
          <w:tcPr>
            <w:tcW w:w="3285" w:type="pct"/>
            <w:gridSpan w:val="2"/>
            <w:vAlign w:val="center"/>
          </w:tcPr>
          <w:p w:rsidR="00507B3B" w:rsidRPr="00F27A13" w:rsidRDefault="00507B3B" w:rsidP="00507B3B">
            <w:pPr>
              <w:tabs>
                <w:tab w:val="left" w:pos="3690"/>
              </w:tabs>
              <w:rPr>
                <w:rFonts w:ascii="Arial Narrow" w:hAnsi="Arial Narrow" w:cstheme="minorHAnsi"/>
                <w:b/>
                <w:color w:val="auto"/>
                <w:sz w:val="20"/>
                <w:szCs w:val="20"/>
              </w:rPr>
            </w:pPr>
            <w:r w:rsidRPr="00F27A13">
              <w:rPr>
                <w:rFonts w:ascii="Arial Narrow" w:hAnsi="Arial Narrow" w:cstheme="minorHAnsi"/>
                <w:b/>
                <w:color w:val="auto"/>
                <w:sz w:val="20"/>
                <w:szCs w:val="20"/>
              </w:rPr>
              <w:t xml:space="preserve">Osnove digitalne ilustracije </w:t>
            </w:r>
          </w:p>
        </w:tc>
      </w:tr>
      <w:tr w:rsidR="00507B3B" w:rsidRPr="00F27A13" w:rsidTr="00507B3B">
        <w:trPr>
          <w:trHeight w:val="259"/>
        </w:trPr>
        <w:tc>
          <w:tcPr>
            <w:tcW w:w="1715" w:type="pct"/>
            <w:shd w:val="clear" w:color="auto" w:fill="auto"/>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Nositelj predmeta</w:t>
            </w:r>
          </w:p>
        </w:tc>
        <w:tc>
          <w:tcPr>
            <w:tcW w:w="3285" w:type="pct"/>
            <w:gridSpan w:val="2"/>
            <w:shd w:val="clear" w:color="auto" w:fill="auto"/>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Calibri"/>
                <w:b/>
                <w:color w:val="auto"/>
                <w:sz w:val="20"/>
                <w:szCs w:val="20"/>
              </w:rPr>
              <w:t>Izv. prof. dr. sc. Saša Došen</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Suradnik na predmetu</w:t>
            </w:r>
          </w:p>
        </w:tc>
        <w:tc>
          <w:tcPr>
            <w:tcW w:w="3285" w:type="pct"/>
            <w:gridSpan w:val="2"/>
            <w:vAlign w:val="center"/>
          </w:tcPr>
          <w:p w:rsidR="00507B3B" w:rsidRPr="00F27A13" w:rsidRDefault="00507B3B" w:rsidP="00507B3B">
            <w:pPr>
              <w:rPr>
                <w:rFonts w:ascii="Arial Narrow" w:hAnsi="Arial Narrow" w:cstheme="minorHAnsi"/>
                <w:color w:val="auto"/>
                <w:sz w:val="20"/>
                <w:szCs w:val="20"/>
              </w:rPr>
            </w:pP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Studijski program</w:t>
            </w:r>
          </w:p>
        </w:tc>
        <w:tc>
          <w:tcPr>
            <w:tcW w:w="3285" w:type="pct"/>
            <w:gridSpan w:val="2"/>
            <w:vAlign w:val="center"/>
          </w:tcPr>
          <w:p w:rsidR="00507B3B" w:rsidRPr="00F27A13" w:rsidRDefault="00507B3B" w:rsidP="00507B3B">
            <w:pPr>
              <w:jc w:val="both"/>
              <w:rPr>
                <w:rFonts w:ascii="Arial Narrow" w:hAnsi="Arial Narrow" w:cstheme="minorHAnsi"/>
                <w:color w:val="auto"/>
                <w:sz w:val="20"/>
                <w:szCs w:val="20"/>
              </w:rPr>
            </w:pPr>
            <w:r w:rsidRPr="00F27A13">
              <w:rPr>
                <w:rFonts w:ascii="Arial Narrow" w:hAnsi="Arial Narrow" w:cstheme="minorHAnsi"/>
                <w:color w:val="auto"/>
                <w:sz w:val="20"/>
                <w:szCs w:val="20"/>
              </w:rPr>
              <w:t xml:space="preserve">Diplomski sveučilišni studij </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Šifra predmeta</w:t>
            </w:r>
          </w:p>
        </w:tc>
        <w:tc>
          <w:tcPr>
            <w:tcW w:w="3285" w:type="pct"/>
            <w:gridSpan w:val="2"/>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Calibri"/>
                <w:color w:val="auto"/>
                <w:sz w:val="20"/>
                <w:szCs w:val="20"/>
              </w:rPr>
              <w:t>MAKO-303</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Status predmeta</w:t>
            </w:r>
          </w:p>
        </w:tc>
        <w:tc>
          <w:tcPr>
            <w:tcW w:w="3285" w:type="pct"/>
            <w:gridSpan w:val="2"/>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Izborni stručni kolegij</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Godina</w:t>
            </w:r>
          </w:p>
        </w:tc>
        <w:tc>
          <w:tcPr>
            <w:tcW w:w="3285" w:type="pct"/>
            <w:gridSpan w:val="2"/>
            <w:vAlign w:val="center"/>
          </w:tcPr>
          <w:p w:rsidR="00507B3B" w:rsidRPr="00F27A13" w:rsidRDefault="00507B3B" w:rsidP="00507B3B">
            <w:pPr>
              <w:rPr>
                <w:rFonts w:ascii="Arial Narrow" w:hAnsi="Arial Narrow" w:cstheme="minorHAnsi"/>
                <w:color w:val="auto"/>
                <w:sz w:val="20"/>
                <w:szCs w:val="20"/>
              </w:rPr>
            </w:pPr>
          </w:p>
        </w:tc>
      </w:tr>
      <w:tr w:rsidR="00507B3B" w:rsidRPr="00F27A13" w:rsidTr="00507B3B">
        <w:trPr>
          <w:trHeight w:val="255"/>
        </w:trPr>
        <w:tc>
          <w:tcPr>
            <w:tcW w:w="1715" w:type="pct"/>
            <w:vMerge w:val="restar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Bodovna vrijednost i način izvođenja nastave</w:t>
            </w:r>
          </w:p>
        </w:tc>
        <w:tc>
          <w:tcPr>
            <w:tcW w:w="1857"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ECTS koeficijent opterećenja studenata</w:t>
            </w:r>
          </w:p>
        </w:tc>
        <w:tc>
          <w:tcPr>
            <w:tcW w:w="1428" w:type="pct"/>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3</w:t>
            </w:r>
          </w:p>
        </w:tc>
      </w:tr>
      <w:tr w:rsidR="00507B3B" w:rsidRPr="00F27A13" w:rsidTr="00507B3B">
        <w:trPr>
          <w:trHeight w:val="255"/>
        </w:trPr>
        <w:tc>
          <w:tcPr>
            <w:tcW w:w="1715" w:type="pct"/>
            <w:vMerge/>
            <w:vAlign w:val="center"/>
          </w:tcPr>
          <w:p w:rsidR="00507B3B" w:rsidRPr="00F27A13" w:rsidRDefault="00507B3B" w:rsidP="00507B3B">
            <w:pPr>
              <w:rPr>
                <w:rFonts w:ascii="Arial Narrow" w:hAnsi="Arial Narrow" w:cstheme="minorHAnsi"/>
                <w:b/>
                <w:color w:val="auto"/>
                <w:sz w:val="20"/>
                <w:szCs w:val="20"/>
              </w:rPr>
            </w:pPr>
          </w:p>
        </w:tc>
        <w:tc>
          <w:tcPr>
            <w:tcW w:w="1857"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Broj sati (P+V+S)</w:t>
            </w:r>
          </w:p>
        </w:tc>
        <w:tc>
          <w:tcPr>
            <w:tcW w:w="1428" w:type="pct"/>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30 (5P+25V+0S)</w:t>
            </w:r>
          </w:p>
        </w:tc>
      </w:tr>
    </w:tbl>
    <w:p w:rsidR="00507B3B" w:rsidRPr="00F27A13" w:rsidRDefault="00507B3B" w:rsidP="00507B3B">
      <w:pPr>
        <w:rPr>
          <w:rFonts w:ascii="Arial Narrow" w:hAnsi="Arial Narrow" w:cs="Calibri"/>
          <w:color w:val="auto"/>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6"/>
        <w:gridCol w:w="411"/>
        <w:gridCol w:w="1348"/>
        <w:gridCol w:w="988"/>
        <w:gridCol w:w="406"/>
        <w:gridCol w:w="1003"/>
        <w:gridCol w:w="359"/>
        <w:gridCol w:w="515"/>
        <w:gridCol w:w="2252"/>
        <w:gridCol w:w="432"/>
      </w:tblGrid>
      <w:tr w:rsidR="00507B3B" w:rsidRPr="00F27A13" w:rsidTr="00507B3B">
        <w:trPr>
          <w:trHeight w:hRule="exact" w:val="288"/>
        </w:trPr>
        <w:tc>
          <w:tcPr>
            <w:tcW w:w="5000" w:type="pct"/>
            <w:gridSpan w:val="10"/>
            <w:shd w:val="clear" w:color="auto" w:fill="auto"/>
            <w:vAlign w:val="center"/>
          </w:tcPr>
          <w:p w:rsidR="00507B3B" w:rsidRPr="00F27A13" w:rsidRDefault="00507B3B" w:rsidP="00507B3B">
            <w:pPr>
              <w:rPr>
                <w:rFonts w:ascii="Arial Narrow" w:hAnsi="Arial Narrow" w:cs="Calibri"/>
                <w:b/>
                <w:color w:val="auto"/>
                <w:sz w:val="20"/>
                <w:szCs w:val="20"/>
              </w:rPr>
            </w:pPr>
            <w:r w:rsidRPr="00F27A13">
              <w:rPr>
                <w:rFonts w:ascii="Arial Narrow" w:hAnsi="Arial Narrow" w:cs="Calibri"/>
                <w:b/>
                <w:color w:val="auto"/>
                <w:sz w:val="20"/>
                <w:szCs w:val="20"/>
              </w:rPr>
              <w:t>1. OPIS PREDMETA</w:t>
            </w:r>
          </w:p>
          <w:p w:rsidR="00507B3B" w:rsidRPr="00F27A13" w:rsidRDefault="00507B3B" w:rsidP="00507B3B">
            <w:pPr>
              <w:pStyle w:val="Heading3"/>
              <w:tabs>
                <w:tab w:val="clear" w:pos="720"/>
                <w:tab w:val="num" w:pos="561"/>
              </w:tabs>
              <w:ind w:left="561" w:hanging="561"/>
              <w:rPr>
                <w:rFonts w:ascii="Arial Narrow" w:hAnsi="Arial Narrow" w:cs="Calibri"/>
                <w:sz w:val="20"/>
                <w:szCs w:val="20"/>
              </w:rPr>
            </w:pPr>
          </w:p>
        </w:tc>
      </w:tr>
      <w:tr w:rsidR="00507B3B" w:rsidRPr="00F27A13" w:rsidTr="00507B3B">
        <w:trPr>
          <w:trHeight w:hRule="exact" w:val="288"/>
        </w:trPr>
        <w:tc>
          <w:tcPr>
            <w:tcW w:w="5000" w:type="pct"/>
            <w:gridSpan w:val="10"/>
            <w:shd w:val="clear" w:color="auto" w:fill="auto"/>
            <w:vAlign w:val="center"/>
          </w:tcPr>
          <w:p w:rsidR="00507B3B" w:rsidRPr="00F27A13" w:rsidRDefault="00507B3B" w:rsidP="00F27A13">
            <w:pPr>
              <w:pStyle w:val="BodyText"/>
              <w:numPr>
                <w:ilvl w:val="1"/>
                <w:numId w:val="435"/>
              </w:numPr>
              <w:jc w:val="both"/>
              <w:rPr>
                <w:rFonts w:ascii="Arial Narrow" w:hAnsi="Arial Narrow" w:cs="Calibri"/>
                <w:sz w:val="20"/>
                <w:szCs w:val="20"/>
              </w:rPr>
            </w:pPr>
            <w:r w:rsidRPr="00F27A13">
              <w:rPr>
                <w:rFonts w:ascii="Arial Narrow" w:hAnsi="Arial Narrow" w:cs="Calibri"/>
                <w:sz w:val="20"/>
                <w:szCs w:val="20"/>
              </w:rPr>
              <w:t>Ciljevi predmeta</w:t>
            </w:r>
          </w:p>
        </w:tc>
      </w:tr>
      <w:tr w:rsidR="00507B3B" w:rsidRPr="00F27A13" w:rsidTr="00507B3B">
        <w:trPr>
          <w:trHeight w:val="1107"/>
        </w:trPr>
        <w:tc>
          <w:tcPr>
            <w:tcW w:w="5000" w:type="pct"/>
            <w:gridSpan w:val="10"/>
            <w:vAlign w:val="center"/>
          </w:tcPr>
          <w:p w:rsidR="00507B3B" w:rsidRPr="00F27A13" w:rsidRDefault="00507B3B" w:rsidP="00507B3B">
            <w:pPr>
              <w:pStyle w:val="ListParagraph"/>
              <w:ind w:left="360" w:right="210"/>
              <w:jc w:val="both"/>
              <w:rPr>
                <w:rFonts w:ascii="Arial Narrow" w:hAnsi="Arial Narrow" w:cstheme="minorHAnsi"/>
              </w:rPr>
            </w:pPr>
            <w:r w:rsidRPr="00F27A13">
              <w:rPr>
                <w:rFonts w:ascii="Arial Narrow" w:hAnsi="Arial Narrow" w:cs="Calibri"/>
                <w:shd w:val="clear" w:color="auto" w:fill="FFFFFF"/>
              </w:rPr>
              <w:t>Cilj ovog kolegija je upoznati studente s područjem vizualne interpretacije riječi, sadržaja i ideja. Studenti će u okviru kolegija steći znanja i vještine koje su neophodne za rad u području digitalne ilustracije. Pritom će naučiti osnove obrade slike u računalnim programima, osnove dizajna, računalnog oblikovanja različitih tipova ilustracija i njihove pripreme za tisak i digitalno korištenje.</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35"/>
              </w:numPr>
              <w:ind w:left="617" w:hanging="336"/>
              <w:rPr>
                <w:rFonts w:ascii="Arial Narrow" w:hAnsi="Arial Narrow" w:cs="Calibri"/>
                <w:sz w:val="20"/>
                <w:szCs w:val="20"/>
              </w:rPr>
            </w:pPr>
            <w:r w:rsidRPr="00F27A13">
              <w:rPr>
                <w:rFonts w:ascii="Arial Narrow" w:hAnsi="Arial Narrow" w:cs="Calibri"/>
                <w:sz w:val="20"/>
                <w:szCs w:val="20"/>
              </w:rPr>
              <w:t>Uvjeti za upis predmeta</w:t>
            </w:r>
          </w:p>
        </w:tc>
      </w:tr>
      <w:tr w:rsidR="00507B3B" w:rsidRPr="00F27A13" w:rsidTr="00507B3B">
        <w:trPr>
          <w:trHeight w:val="188"/>
        </w:trPr>
        <w:tc>
          <w:tcPr>
            <w:tcW w:w="5000" w:type="pct"/>
            <w:gridSpan w:val="10"/>
            <w:vAlign w:val="center"/>
          </w:tcPr>
          <w:p w:rsidR="00507B3B" w:rsidRPr="00F27A13" w:rsidRDefault="00507B3B" w:rsidP="00507B3B">
            <w:pPr>
              <w:pStyle w:val="FieldText"/>
              <w:ind w:left="561"/>
              <w:rPr>
                <w:rFonts w:ascii="Arial Narrow" w:hAnsi="Arial Narrow" w:cs="Calibri"/>
                <w:sz w:val="20"/>
                <w:szCs w:val="20"/>
              </w:rPr>
            </w:pPr>
            <w:r w:rsidRPr="00F27A13">
              <w:rPr>
                <w:rFonts w:ascii="Arial Narrow" w:hAnsi="Arial Narrow" w:cs="Calibri"/>
                <w:sz w:val="20"/>
                <w:szCs w:val="20"/>
              </w:rPr>
              <w:t>-</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35"/>
              </w:numPr>
              <w:ind w:left="617" w:hanging="336"/>
              <w:rPr>
                <w:rFonts w:ascii="Arial Narrow" w:hAnsi="Arial Narrow" w:cs="Calibri"/>
                <w:sz w:val="20"/>
                <w:szCs w:val="20"/>
              </w:rPr>
            </w:pPr>
            <w:r w:rsidRPr="00F27A13">
              <w:rPr>
                <w:rFonts w:ascii="Arial Narrow" w:hAnsi="Arial Narrow" w:cs="Calibri"/>
                <w:sz w:val="20"/>
                <w:szCs w:val="20"/>
              </w:rPr>
              <w:t xml:space="preserve">Očekivani ishodi učenja za predmet </w:t>
            </w:r>
          </w:p>
        </w:tc>
      </w:tr>
      <w:tr w:rsidR="00507B3B" w:rsidRPr="00F27A13" w:rsidTr="00507B3B">
        <w:trPr>
          <w:trHeight w:val="432"/>
        </w:trPr>
        <w:tc>
          <w:tcPr>
            <w:tcW w:w="5000" w:type="pct"/>
            <w:gridSpan w:val="10"/>
            <w:vAlign w:val="center"/>
          </w:tcPr>
          <w:p w:rsidR="00507B3B" w:rsidRPr="00F27A13" w:rsidRDefault="00507B3B" w:rsidP="00507B3B">
            <w:pPr>
              <w:pStyle w:val="FieldText"/>
              <w:rPr>
                <w:rFonts w:ascii="Arial Narrow" w:hAnsi="Arial Narrow" w:cs="Calibri"/>
                <w:b w:val="0"/>
                <w:sz w:val="20"/>
                <w:szCs w:val="20"/>
              </w:rPr>
            </w:pP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t>Nakon položenog kolegija student će moći:</w:t>
            </w:r>
          </w:p>
          <w:p w:rsidR="00507B3B" w:rsidRPr="00F27A13" w:rsidRDefault="00507B3B" w:rsidP="00F27A13">
            <w:pPr>
              <w:pStyle w:val="FieldText"/>
              <w:numPr>
                <w:ilvl w:val="0"/>
                <w:numId w:val="431"/>
              </w:numPr>
              <w:rPr>
                <w:rFonts w:ascii="Arial Narrow" w:hAnsi="Arial Narrow" w:cs="Calibri"/>
                <w:b w:val="0"/>
                <w:sz w:val="20"/>
                <w:szCs w:val="20"/>
              </w:rPr>
            </w:pPr>
            <w:r w:rsidRPr="00F27A13">
              <w:rPr>
                <w:rFonts w:ascii="Arial Narrow" w:hAnsi="Arial Narrow" w:cs="Calibri"/>
                <w:b w:val="0"/>
                <w:sz w:val="20"/>
                <w:szCs w:val="20"/>
              </w:rPr>
              <w:t>primjeniti principe kompozicije i dizajna u izradi ilustracija</w:t>
            </w:r>
          </w:p>
          <w:p w:rsidR="00507B3B" w:rsidRPr="00F27A13" w:rsidRDefault="00507B3B" w:rsidP="00F27A13">
            <w:pPr>
              <w:pStyle w:val="FieldText"/>
              <w:numPr>
                <w:ilvl w:val="0"/>
                <w:numId w:val="431"/>
              </w:numPr>
              <w:rPr>
                <w:rFonts w:ascii="Arial Narrow" w:hAnsi="Arial Narrow" w:cs="Calibri"/>
                <w:b w:val="0"/>
                <w:sz w:val="20"/>
                <w:szCs w:val="20"/>
              </w:rPr>
            </w:pPr>
            <w:r w:rsidRPr="00F27A13">
              <w:rPr>
                <w:rFonts w:ascii="Arial Narrow" w:hAnsi="Arial Narrow" w:cs="Calibri"/>
                <w:b w:val="0"/>
                <w:sz w:val="20"/>
                <w:szCs w:val="20"/>
              </w:rPr>
              <w:t>koristiti digitalne alate za produkciju likovnih elemenata</w:t>
            </w:r>
          </w:p>
          <w:p w:rsidR="00507B3B" w:rsidRPr="00F27A13" w:rsidRDefault="00507B3B" w:rsidP="00F27A13">
            <w:pPr>
              <w:pStyle w:val="FieldText"/>
              <w:numPr>
                <w:ilvl w:val="0"/>
                <w:numId w:val="431"/>
              </w:numPr>
              <w:rPr>
                <w:rFonts w:ascii="Arial Narrow" w:hAnsi="Arial Narrow" w:cs="Calibri"/>
                <w:b w:val="0"/>
                <w:sz w:val="20"/>
                <w:szCs w:val="20"/>
              </w:rPr>
            </w:pPr>
            <w:r w:rsidRPr="00F27A13">
              <w:rPr>
                <w:rFonts w:ascii="Arial Narrow" w:hAnsi="Arial Narrow" w:cs="Calibri"/>
                <w:b w:val="0"/>
                <w:sz w:val="20"/>
                <w:szCs w:val="20"/>
              </w:rPr>
              <w:t>identificirati zahtjeve projekta i shodno prilagoditi stil ilustracije</w:t>
            </w:r>
          </w:p>
          <w:p w:rsidR="00507B3B" w:rsidRPr="00F27A13" w:rsidRDefault="00507B3B" w:rsidP="00F27A13">
            <w:pPr>
              <w:pStyle w:val="FieldText"/>
              <w:numPr>
                <w:ilvl w:val="0"/>
                <w:numId w:val="431"/>
              </w:numPr>
              <w:rPr>
                <w:rFonts w:ascii="Arial Narrow" w:hAnsi="Arial Narrow" w:cs="Calibri"/>
                <w:b w:val="0"/>
                <w:sz w:val="20"/>
                <w:szCs w:val="20"/>
              </w:rPr>
            </w:pPr>
            <w:r w:rsidRPr="00F27A13">
              <w:rPr>
                <w:rFonts w:ascii="Arial Narrow" w:hAnsi="Arial Narrow" w:cs="Calibri"/>
                <w:b w:val="0"/>
                <w:sz w:val="20"/>
                <w:szCs w:val="20"/>
              </w:rPr>
              <w:t>raditi samostalno ili unutar tima na rješavanju konceptnih zadataka</w:t>
            </w:r>
          </w:p>
          <w:p w:rsidR="00507B3B" w:rsidRPr="00F27A13" w:rsidRDefault="00507B3B" w:rsidP="00F27A13">
            <w:pPr>
              <w:pStyle w:val="FieldText"/>
              <w:numPr>
                <w:ilvl w:val="0"/>
                <w:numId w:val="431"/>
              </w:numPr>
              <w:rPr>
                <w:rFonts w:ascii="Arial Narrow" w:hAnsi="Arial Narrow" w:cs="Calibri"/>
                <w:b w:val="0"/>
                <w:sz w:val="20"/>
                <w:szCs w:val="20"/>
              </w:rPr>
            </w:pPr>
            <w:r w:rsidRPr="00F27A13">
              <w:rPr>
                <w:rFonts w:ascii="Arial Narrow" w:hAnsi="Arial Narrow" w:cs="Calibri"/>
                <w:b w:val="0"/>
                <w:sz w:val="20"/>
                <w:szCs w:val="20"/>
              </w:rPr>
              <w:t xml:space="preserve">završiti cijeli projekt od konceptualizacije pa do vizualnog prikaza </w:t>
            </w:r>
          </w:p>
          <w:p w:rsidR="00507B3B" w:rsidRPr="00F27A13" w:rsidRDefault="00507B3B" w:rsidP="00F27A13">
            <w:pPr>
              <w:pStyle w:val="FieldText"/>
              <w:numPr>
                <w:ilvl w:val="0"/>
                <w:numId w:val="431"/>
              </w:numPr>
              <w:rPr>
                <w:rFonts w:ascii="Arial Narrow" w:hAnsi="Arial Narrow" w:cs="Calibri"/>
                <w:b w:val="0"/>
                <w:sz w:val="20"/>
                <w:szCs w:val="20"/>
              </w:rPr>
            </w:pPr>
            <w:r w:rsidRPr="00F27A13">
              <w:rPr>
                <w:rFonts w:ascii="Arial Narrow" w:hAnsi="Arial Narrow" w:cs="Calibri"/>
                <w:b w:val="0"/>
                <w:sz w:val="20"/>
                <w:szCs w:val="20"/>
              </w:rPr>
              <w:t>dosljedno oblikovati svoj portfelj rada uz različite formate prezentacije</w:t>
            </w:r>
          </w:p>
          <w:p w:rsidR="00507B3B" w:rsidRPr="00F27A13" w:rsidRDefault="00507B3B" w:rsidP="00F27A13">
            <w:pPr>
              <w:pStyle w:val="ListParagraph"/>
              <w:numPr>
                <w:ilvl w:val="0"/>
                <w:numId w:val="431"/>
              </w:numPr>
              <w:ind w:right="210"/>
              <w:jc w:val="both"/>
              <w:rPr>
                <w:rFonts w:ascii="Arial Narrow" w:hAnsi="Arial Narrow" w:cs="Calibri"/>
                <w:b/>
              </w:rPr>
            </w:pPr>
            <w:r w:rsidRPr="00F27A13">
              <w:rPr>
                <w:rFonts w:ascii="Arial Narrow" w:hAnsi="Arial Narrow" w:cs="Calibri"/>
              </w:rPr>
              <w:t>pripremiti I dostaviti radove za komercijalnu reprodukciju</w:t>
            </w:r>
          </w:p>
          <w:p w:rsidR="00507B3B" w:rsidRPr="00F27A13" w:rsidRDefault="00507B3B" w:rsidP="00507B3B">
            <w:pPr>
              <w:pStyle w:val="FieldText"/>
              <w:ind w:left="280"/>
              <w:rPr>
                <w:rFonts w:ascii="Arial Narrow" w:hAnsi="Arial Narrow" w:cs="Calibri"/>
                <w:b w:val="0"/>
                <w:sz w:val="20"/>
                <w:szCs w:val="20"/>
              </w:rPr>
            </w:pPr>
          </w:p>
        </w:tc>
      </w:tr>
      <w:tr w:rsidR="00507B3B" w:rsidRPr="00F27A13" w:rsidTr="00507B3B">
        <w:trPr>
          <w:trHeight w:val="323"/>
        </w:trPr>
        <w:tc>
          <w:tcPr>
            <w:tcW w:w="5000" w:type="pct"/>
            <w:gridSpan w:val="10"/>
            <w:vAlign w:val="center"/>
          </w:tcPr>
          <w:p w:rsidR="00507B3B" w:rsidRPr="00F27A13" w:rsidRDefault="00507B3B" w:rsidP="00F27A13">
            <w:pPr>
              <w:pStyle w:val="BodyText"/>
              <w:numPr>
                <w:ilvl w:val="1"/>
                <w:numId w:val="435"/>
              </w:numPr>
              <w:ind w:left="617" w:hanging="336"/>
              <w:jc w:val="both"/>
              <w:rPr>
                <w:rFonts w:ascii="Arial Narrow" w:hAnsi="Arial Narrow" w:cs="Calibri"/>
                <w:sz w:val="20"/>
                <w:szCs w:val="20"/>
              </w:rPr>
            </w:pPr>
            <w:r w:rsidRPr="00F27A13">
              <w:rPr>
                <w:rFonts w:ascii="Arial Narrow" w:hAnsi="Arial Narrow" w:cs="Calibri"/>
                <w:sz w:val="20"/>
                <w:szCs w:val="20"/>
              </w:rPr>
              <w:t>Sadržaj predmeta</w:t>
            </w:r>
          </w:p>
        </w:tc>
      </w:tr>
      <w:tr w:rsidR="00507B3B" w:rsidRPr="00F27A13" w:rsidTr="00507B3B">
        <w:trPr>
          <w:trHeight w:val="432"/>
        </w:trPr>
        <w:tc>
          <w:tcPr>
            <w:tcW w:w="5000" w:type="pct"/>
            <w:gridSpan w:val="10"/>
            <w:vAlign w:val="center"/>
          </w:tcPr>
          <w:p w:rsidR="00507B3B" w:rsidRPr="00F27A13" w:rsidRDefault="00507B3B" w:rsidP="00F27A13">
            <w:pPr>
              <w:pStyle w:val="ListParagraph"/>
              <w:numPr>
                <w:ilvl w:val="0"/>
                <w:numId w:val="429"/>
              </w:numPr>
              <w:ind w:left="714" w:right="210" w:hanging="357"/>
              <w:jc w:val="both"/>
              <w:rPr>
                <w:rFonts w:ascii="Arial Narrow" w:hAnsi="Arial Narrow" w:cs="Calibri"/>
              </w:rPr>
            </w:pPr>
            <w:r w:rsidRPr="00F27A13">
              <w:rPr>
                <w:rFonts w:ascii="Arial Narrow" w:hAnsi="Arial Narrow" w:cs="Calibri"/>
              </w:rPr>
              <w:t>Principi kompozicije i dizajna u izradi ilustracija</w:t>
            </w:r>
          </w:p>
          <w:p w:rsidR="00507B3B" w:rsidRPr="00F27A13" w:rsidRDefault="00507B3B" w:rsidP="00F27A13">
            <w:pPr>
              <w:pStyle w:val="ListParagraph"/>
              <w:numPr>
                <w:ilvl w:val="0"/>
                <w:numId w:val="429"/>
              </w:numPr>
              <w:ind w:left="714" w:right="210" w:hanging="357"/>
              <w:jc w:val="both"/>
              <w:rPr>
                <w:rFonts w:ascii="Arial Narrow" w:hAnsi="Arial Narrow" w:cs="Calibri"/>
              </w:rPr>
            </w:pPr>
            <w:r w:rsidRPr="00F27A13">
              <w:rPr>
                <w:rFonts w:ascii="Arial Narrow" w:hAnsi="Arial Narrow" w:cs="Calibri"/>
              </w:rPr>
              <w:t>Računalno kreiranje oblika</w:t>
            </w:r>
          </w:p>
          <w:p w:rsidR="00507B3B" w:rsidRPr="00F27A13" w:rsidRDefault="00507B3B" w:rsidP="00F27A13">
            <w:pPr>
              <w:pStyle w:val="ListParagraph"/>
              <w:numPr>
                <w:ilvl w:val="0"/>
                <w:numId w:val="429"/>
              </w:numPr>
              <w:ind w:left="714" w:right="210" w:hanging="357"/>
              <w:jc w:val="both"/>
              <w:rPr>
                <w:rFonts w:ascii="Arial Narrow" w:hAnsi="Arial Narrow" w:cs="Calibri"/>
              </w:rPr>
            </w:pPr>
            <w:r w:rsidRPr="00F27A13">
              <w:rPr>
                <w:rFonts w:ascii="Arial Narrow" w:hAnsi="Arial Narrow" w:cs="Calibri"/>
              </w:rPr>
              <w:t xml:space="preserve">Kompleksni oblici </w:t>
            </w:r>
          </w:p>
          <w:p w:rsidR="00507B3B" w:rsidRPr="00F27A13" w:rsidRDefault="00507B3B" w:rsidP="00F27A13">
            <w:pPr>
              <w:pStyle w:val="ListParagraph"/>
              <w:numPr>
                <w:ilvl w:val="0"/>
                <w:numId w:val="429"/>
              </w:numPr>
              <w:ind w:left="714" w:right="210" w:hanging="357"/>
              <w:jc w:val="both"/>
              <w:rPr>
                <w:rFonts w:ascii="Arial Narrow" w:hAnsi="Arial Narrow" w:cs="Calibri"/>
              </w:rPr>
            </w:pPr>
            <w:r w:rsidRPr="00F27A13">
              <w:rPr>
                <w:rFonts w:ascii="Arial Narrow" w:hAnsi="Arial Narrow" w:cs="Calibri"/>
              </w:rPr>
              <w:t>Računalno crtanje</w:t>
            </w:r>
          </w:p>
          <w:p w:rsidR="00507B3B" w:rsidRPr="00F27A13" w:rsidRDefault="00507B3B" w:rsidP="00F27A13">
            <w:pPr>
              <w:pStyle w:val="ListParagraph"/>
              <w:numPr>
                <w:ilvl w:val="0"/>
                <w:numId w:val="429"/>
              </w:numPr>
              <w:ind w:left="714" w:right="210" w:hanging="357"/>
              <w:jc w:val="both"/>
              <w:rPr>
                <w:rFonts w:ascii="Arial Narrow" w:hAnsi="Arial Narrow" w:cs="Calibri"/>
              </w:rPr>
            </w:pPr>
            <w:r w:rsidRPr="00F27A13">
              <w:rPr>
                <w:rFonts w:ascii="Arial Narrow" w:hAnsi="Arial Narrow" w:cs="Calibri"/>
              </w:rPr>
              <w:t>Primjena efekata i boja</w:t>
            </w:r>
          </w:p>
          <w:p w:rsidR="00507B3B" w:rsidRPr="00F27A13" w:rsidRDefault="00507B3B" w:rsidP="00F27A13">
            <w:pPr>
              <w:pStyle w:val="ListParagraph"/>
              <w:numPr>
                <w:ilvl w:val="0"/>
                <w:numId w:val="429"/>
              </w:numPr>
              <w:ind w:left="714" w:right="210" w:hanging="357"/>
              <w:jc w:val="both"/>
              <w:rPr>
                <w:rFonts w:ascii="Arial Narrow" w:hAnsi="Arial Narrow" w:cs="Calibri"/>
                <w:color w:val="FF0000"/>
              </w:rPr>
            </w:pPr>
            <w:r w:rsidRPr="00F27A13">
              <w:rPr>
                <w:rFonts w:ascii="Arial Narrow" w:hAnsi="Arial Narrow" w:cs="Calibri"/>
              </w:rPr>
              <w:t>Primjena atributa izgleda i stilova grafike</w:t>
            </w:r>
          </w:p>
        </w:tc>
      </w:tr>
      <w:tr w:rsidR="00507B3B" w:rsidRPr="00F27A13" w:rsidTr="00507B3B">
        <w:trPr>
          <w:trHeight w:val="432"/>
        </w:trPr>
        <w:tc>
          <w:tcPr>
            <w:tcW w:w="1830" w:type="pct"/>
            <w:gridSpan w:val="3"/>
            <w:vAlign w:val="center"/>
          </w:tcPr>
          <w:p w:rsidR="00507B3B" w:rsidRPr="00F27A13" w:rsidRDefault="00507B3B" w:rsidP="00F27A13">
            <w:pPr>
              <w:pStyle w:val="BodyText"/>
              <w:numPr>
                <w:ilvl w:val="1"/>
                <w:numId w:val="435"/>
              </w:numPr>
              <w:ind w:left="617" w:hanging="336"/>
              <w:rPr>
                <w:rFonts w:ascii="Arial Narrow" w:hAnsi="Arial Narrow" w:cs="Calibri"/>
                <w:sz w:val="20"/>
                <w:szCs w:val="20"/>
              </w:rPr>
            </w:pPr>
            <w:r w:rsidRPr="00F27A13">
              <w:rPr>
                <w:rFonts w:ascii="Arial Narrow" w:hAnsi="Arial Narrow" w:cs="Calibri"/>
                <w:sz w:val="20"/>
                <w:szCs w:val="20"/>
              </w:rPr>
              <w:t xml:space="preserve">Vrste izvođenja nastave </w:t>
            </w:r>
          </w:p>
        </w:tc>
        <w:tc>
          <w:tcPr>
            <w:tcW w:w="1276" w:type="pct"/>
            <w:gridSpan w:val="3"/>
            <w:vAlign w:val="center"/>
          </w:tcPr>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predavanja</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 w:val="20"/>
                    <w:default w:val="0"/>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seminari i radionice  </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vježbe  </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4"/>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obrazovanje na daljinu</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
                  <w:enabled/>
                  <w:calcOnExit w:val="0"/>
                  <w:checkBox>
                    <w:size w:val="20"/>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terenska nastava</w:t>
            </w:r>
          </w:p>
        </w:tc>
        <w:tc>
          <w:tcPr>
            <w:tcW w:w="1894" w:type="pct"/>
            <w:gridSpan w:val="4"/>
            <w:vAlign w:val="center"/>
          </w:tcPr>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5"/>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samostalni zadaci  </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6"/>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multimedija i mreža  </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7"/>
                  <w:enabled/>
                  <w:calcOnExit w:val="0"/>
                  <w:checkBox>
                    <w:sizeAuto/>
                    <w:default w:val="0"/>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laboratorij</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8"/>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mentorski rad</w:t>
            </w:r>
          </w:p>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fldChar w:fldCharType="begin">
                <w:ffData>
                  <w:name w:val="Check10"/>
                  <w:enabled/>
                  <w:calcOnExit w:val="0"/>
                  <w:checkBox>
                    <w:sizeAuto/>
                    <w:default w:val="1"/>
                  </w:checkBox>
                </w:ffData>
              </w:fldChar>
            </w:r>
            <w:r w:rsidRPr="00F27A13">
              <w:rPr>
                <w:rFonts w:ascii="Arial Narrow" w:hAnsi="Arial Narrow" w:cs="Calibri"/>
                <w:b w:val="0"/>
                <w:sz w:val="20"/>
                <w:szCs w:val="20"/>
              </w:rPr>
              <w:instrText xml:space="preserve"> FORMCHECKBOX </w:instrText>
            </w:r>
            <w:r w:rsidR="00346A74">
              <w:rPr>
                <w:rFonts w:ascii="Arial Narrow" w:hAnsi="Arial Narrow" w:cs="Calibri"/>
                <w:b w:val="0"/>
                <w:sz w:val="20"/>
                <w:szCs w:val="20"/>
              </w:rPr>
            </w:r>
            <w:r w:rsidR="00346A74">
              <w:rPr>
                <w:rFonts w:ascii="Arial Narrow" w:hAnsi="Arial Narrow" w:cs="Calibri"/>
                <w:b w:val="0"/>
                <w:sz w:val="20"/>
                <w:szCs w:val="20"/>
              </w:rPr>
              <w:fldChar w:fldCharType="separate"/>
            </w:r>
            <w:r w:rsidRPr="00F27A13">
              <w:rPr>
                <w:rFonts w:ascii="Arial Narrow" w:hAnsi="Arial Narrow" w:cs="Calibri"/>
                <w:b w:val="0"/>
                <w:sz w:val="20"/>
                <w:szCs w:val="20"/>
              </w:rPr>
              <w:fldChar w:fldCharType="end"/>
            </w:r>
            <w:r w:rsidRPr="00F27A13">
              <w:rPr>
                <w:rFonts w:ascii="Arial Narrow" w:hAnsi="Arial Narrow" w:cs="Calibri"/>
                <w:b w:val="0"/>
                <w:sz w:val="20"/>
                <w:szCs w:val="20"/>
              </w:rPr>
              <w:t xml:space="preserve"> ostalo konzultacije</w:t>
            </w:r>
          </w:p>
        </w:tc>
      </w:tr>
      <w:tr w:rsidR="00507B3B" w:rsidRPr="00F27A13" w:rsidTr="00507B3B">
        <w:trPr>
          <w:trHeight w:val="432"/>
        </w:trPr>
        <w:tc>
          <w:tcPr>
            <w:tcW w:w="1830" w:type="pct"/>
            <w:gridSpan w:val="3"/>
            <w:vAlign w:val="center"/>
          </w:tcPr>
          <w:p w:rsidR="00507B3B" w:rsidRPr="00F27A13" w:rsidRDefault="00507B3B" w:rsidP="00F27A13">
            <w:pPr>
              <w:pStyle w:val="BodyText"/>
              <w:numPr>
                <w:ilvl w:val="1"/>
                <w:numId w:val="435"/>
              </w:numPr>
              <w:ind w:left="617" w:hanging="336"/>
              <w:rPr>
                <w:rFonts w:ascii="Arial Narrow" w:hAnsi="Arial Narrow" w:cs="Calibri"/>
                <w:sz w:val="20"/>
                <w:szCs w:val="20"/>
              </w:rPr>
            </w:pPr>
            <w:r w:rsidRPr="00F27A13">
              <w:rPr>
                <w:rFonts w:ascii="Arial Narrow" w:hAnsi="Arial Narrow" w:cs="Calibri"/>
                <w:sz w:val="20"/>
                <w:szCs w:val="20"/>
              </w:rPr>
              <w:t>Komentari</w:t>
            </w:r>
          </w:p>
        </w:tc>
        <w:tc>
          <w:tcPr>
            <w:tcW w:w="3170" w:type="pct"/>
            <w:gridSpan w:val="7"/>
            <w:vAlign w:val="center"/>
          </w:tcPr>
          <w:p w:rsidR="00507B3B" w:rsidRPr="00F27A13" w:rsidRDefault="00507B3B" w:rsidP="00507B3B">
            <w:pPr>
              <w:pStyle w:val="FieldText"/>
              <w:rPr>
                <w:rFonts w:ascii="Arial Narrow" w:hAnsi="Arial Narrow" w:cs="Calibri"/>
                <w:b w:val="0"/>
                <w:sz w:val="20"/>
                <w:szCs w:val="20"/>
              </w:rPr>
            </w:pPr>
            <w:r w:rsidRPr="00F27A13">
              <w:rPr>
                <w:rFonts w:ascii="Arial Narrow" w:hAnsi="Arial Narrow" w:cs="Calibri"/>
                <w:b w:val="0"/>
                <w:sz w:val="20"/>
                <w:szCs w:val="20"/>
              </w:rPr>
              <w:t>-</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36"/>
              </w:numPr>
              <w:jc w:val="both"/>
              <w:rPr>
                <w:rFonts w:ascii="Arial Narrow" w:hAnsi="Arial Narrow" w:cs="Calibri"/>
                <w:sz w:val="20"/>
                <w:szCs w:val="20"/>
              </w:rPr>
            </w:pPr>
            <w:r w:rsidRPr="00F27A13">
              <w:rPr>
                <w:rFonts w:ascii="Arial Narrow" w:hAnsi="Arial Narrow" w:cs="Calibri"/>
                <w:sz w:val="20"/>
                <w:szCs w:val="20"/>
              </w:rPr>
              <w:t>Obveze studenata</w:t>
            </w:r>
          </w:p>
        </w:tc>
      </w:tr>
      <w:tr w:rsidR="00507B3B" w:rsidRPr="00F27A13" w:rsidTr="00507B3B">
        <w:trPr>
          <w:trHeight w:val="432"/>
        </w:trPr>
        <w:tc>
          <w:tcPr>
            <w:tcW w:w="5000" w:type="pct"/>
            <w:gridSpan w:val="10"/>
            <w:vAlign w:val="center"/>
          </w:tcPr>
          <w:p w:rsidR="00507B3B" w:rsidRPr="00F27A13" w:rsidRDefault="00507B3B" w:rsidP="00507B3B">
            <w:pPr>
              <w:pStyle w:val="BodyText"/>
              <w:ind w:left="280"/>
              <w:rPr>
                <w:rFonts w:ascii="Arial Narrow" w:hAnsi="Arial Narrow" w:cs="Calibri"/>
                <w:b w:val="0"/>
                <w:sz w:val="20"/>
                <w:szCs w:val="20"/>
              </w:rPr>
            </w:pPr>
            <w:r w:rsidRPr="00F27A13">
              <w:rPr>
                <w:rFonts w:ascii="Arial Narrow" w:hAnsi="Arial Narrow" w:cs="Calibri"/>
                <w:b w:val="0"/>
                <w:noProof/>
                <w:sz w:val="20"/>
                <w:szCs w:val="20"/>
              </w:rPr>
              <w:t xml:space="preserve">Obveze studenata u okviru kolegija odnose se na redovito pohađanje nastave, izradu praktičnog zadatka </w:t>
            </w:r>
            <w:r w:rsidRPr="00F27A13">
              <w:rPr>
                <w:rFonts w:ascii="Arial Narrow" w:hAnsi="Arial Narrow" w:cs="Calibri"/>
                <w:b w:val="0"/>
                <w:sz w:val="20"/>
                <w:szCs w:val="20"/>
              </w:rPr>
              <w:t>u kojim će prikazati i primijeniti stečena znanja iz kolegija te i</w:t>
            </w:r>
            <w:r w:rsidRPr="00F27A13">
              <w:rPr>
                <w:rFonts w:ascii="Arial Narrow" w:hAnsi="Arial Narrow" w:cs="Calibri"/>
                <w:b w:val="0"/>
                <w:noProof/>
                <w:sz w:val="20"/>
                <w:szCs w:val="20"/>
              </w:rPr>
              <w:t>spunjenje ostalih zadataka definiranih u okviru kolegija.</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36"/>
              </w:numPr>
              <w:ind w:left="561" w:hanging="280"/>
              <w:jc w:val="both"/>
              <w:rPr>
                <w:rFonts w:ascii="Arial Narrow" w:hAnsi="Arial Narrow" w:cs="Calibri"/>
                <w:sz w:val="20"/>
                <w:szCs w:val="20"/>
              </w:rPr>
            </w:pPr>
            <w:r w:rsidRPr="00F27A13">
              <w:rPr>
                <w:rFonts w:ascii="Arial Narrow" w:hAnsi="Arial Narrow" w:cs="Calibri"/>
                <w:sz w:val="20"/>
                <w:szCs w:val="20"/>
              </w:rPr>
              <w:t>Praćenje rada studenata</w:t>
            </w:r>
          </w:p>
        </w:tc>
      </w:tr>
      <w:tr w:rsidR="00507B3B" w:rsidRPr="00F27A13" w:rsidTr="00507B3B">
        <w:trPr>
          <w:trHeight w:val="111"/>
        </w:trPr>
        <w:tc>
          <w:tcPr>
            <w:tcW w:w="893"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Pohađanje nastave</w:t>
            </w:r>
          </w:p>
        </w:tc>
        <w:tc>
          <w:tcPr>
            <w:tcW w:w="219"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r w:rsidRPr="00F27A13">
              <w:rPr>
                <w:rFonts w:ascii="Arial Narrow" w:hAnsi="Arial Narrow" w:cs="Calibri"/>
                <w:b w:val="0"/>
                <w:sz w:val="20"/>
                <w:szCs w:val="20"/>
              </w:rPr>
              <w:t>0,3</w:t>
            </w:r>
          </w:p>
        </w:tc>
        <w:tc>
          <w:tcPr>
            <w:tcW w:w="1244"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Aktivnost u nastavi</w:t>
            </w:r>
          </w:p>
        </w:tc>
        <w:tc>
          <w:tcPr>
            <w:tcW w:w="216"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r w:rsidRPr="00F27A13">
              <w:rPr>
                <w:rFonts w:ascii="Arial Narrow" w:hAnsi="Arial Narrow" w:cs="Calibri"/>
                <w:b w:val="0"/>
                <w:sz w:val="20"/>
                <w:szCs w:val="20"/>
              </w:rPr>
              <w:t>0,3</w:t>
            </w:r>
          </w:p>
        </w:tc>
        <w:tc>
          <w:tcPr>
            <w:tcW w:w="725"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Seminarski rad</w:t>
            </w:r>
          </w:p>
        </w:tc>
        <w:tc>
          <w:tcPr>
            <w:tcW w:w="274"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1199"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Eksperimentalni rad</w:t>
            </w:r>
          </w:p>
        </w:tc>
        <w:tc>
          <w:tcPr>
            <w:tcW w:w="230"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r>
      <w:tr w:rsidR="00507B3B" w:rsidRPr="00F27A13" w:rsidTr="00507B3B">
        <w:trPr>
          <w:trHeight w:val="108"/>
        </w:trPr>
        <w:tc>
          <w:tcPr>
            <w:tcW w:w="893"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Pismeni ispit</w:t>
            </w:r>
          </w:p>
        </w:tc>
        <w:tc>
          <w:tcPr>
            <w:tcW w:w="219"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r w:rsidRPr="00F27A13">
              <w:rPr>
                <w:rFonts w:ascii="Arial Narrow" w:hAnsi="Arial Narrow" w:cs="Calibri"/>
                <w:b w:val="0"/>
                <w:sz w:val="20"/>
                <w:szCs w:val="20"/>
              </w:rPr>
              <w:t>1,2</w:t>
            </w:r>
          </w:p>
        </w:tc>
        <w:tc>
          <w:tcPr>
            <w:tcW w:w="1244"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Usmeni ispit</w:t>
            </w:r>
          </w:p>
        </w:tc>
        <w:tc>
          <w:tcPr>
            <w:tcW w:w="216"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725"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Esej</w:t>
            </w:r>
          </w:p>
        </w:tc>
        <w:tc>
          <w:tcPr>
            <w:tcW w:w="274"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1199"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Istraživanje</w:t>
            </w:r>
          </w:p>
        </w:tc>
        <w:tc>
          <w:tcPr>
            <w:tcW w:w="230"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r>
      <w:tr w:rsidR="00507B3B" w:rsidRPr="00F27A13" w:rsidTr="00507B3B">
        <w:trPr>
          <w:trHeight w:val="108"/>
        </w:trPr>
        <w:tc>
          <w:tcPr>
            <w:tcW w:w="893"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Projekt</w:t>
            </w:r>
          </w:p>
        </w:tc>
        <w:tc>
          <w:tcPr>
            <w:tcW w:w="219"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1244"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Kontinuirana provjera znanja</w:t>
            </w:r>
          </w:p>
        </w:tc>
        <w:tc>
          <w:tcPr>
            <w:tcW w:w="216"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r w:rsidRPr="00F27A13">
              <w:rPr>
                <w:rFonts w:ascii="Arial Narrow" w:hAnsi="Arial Narrow" w:cs="Calibri"/>
                <w:b w:val="0"/>
                <w:sz w:val="20"/>
                <w:szCs w:val="20"/>
              </w:rPr>
              <w:t>1,2*</w:t>
            </w:r>
          </w:p>
        </w:tc>
        <w:tc>
          <w:tcPr>
            <w:tcW w:w="725"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Referat</w:t>
            </w:r>
          </w:p>
        </w:tc>
        <w:tc>
          <w:tcPr>
            <w:tcW w:w="274"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1199"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Praktični rad</w:t>
            </w:r>
          </w:p>
        </w:tc>
        <w:tc>
          <w:tcPr>
            <w:tcW w:w="230"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r w:rsidRPr="00F27A13">
              <w:rPr>
                <w:rFonts w:ascii="Arial Narrow" w:hAnsi="Arial Narrow" w:cs="Calibri"/>
                <w:b w:val="0"/>
                <w:sz w:val="20"/>
                <w:szCs w:val="20"/>
              </w:rPr>
              <w:t>1,2</w:t>
            </w:r>
          </w:p>
        </w:tc>
      </w:tr>
      <w:tr w:rsidR="00507B3B" w:rsidRPr="00F27A13" w:rsidTr="00507B3B">
        <w:trPr>
          <w:trHeight w:val="108"/>
        </w:trPr>
        <w:tc>
          <w:tcPr>
            <w:tcW w:w="893"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Portfolio</w:t>
            </w:r>
          </w:p>
        </w:tc>
        <w:tc>
          <w:tcPr>
            <w:tcW w:w="219"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1244"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p>
        </w:tc>
        <w:tc>
          <w:tcPr>
            <w:tcW w:w="216"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725" w:type="pct"/>
            <w:gridSpan w:val="2"/>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p>
        </w:tc>
        <w:tc>
          <w:tcPr>
            <w:tcW w:w="274"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c>
          <w:tcPr>
            <w:tcW w:w="1199" w:type="pct"/>
            <w:tcMar>
              <w:left w:w="28" w:type="dxa"/>
              <w:right w:w="28" w:type="dxa"/>
            </w:tcMar>
            <w:vAlign w:val="center"/>
          </w:tcPr>
          <w:p w:rsidR="00507B3B" w:rsidRPr="00F27A13" w:rsidRDefault="00507B3B" w:rsidP="00507B3B">
            <w:pPr>
              <w:pStyle w:val="BodyText"/>
              <w:rPr>
                <w:rFonts w:ascii="Arial Narrow" w:hAnsi="Arial Narrow" w:cs="Calibri"/>
                <w:b w:val="0"/>
                <w:sz w:val="20"/>
                <w:szCs w:val="20"/>
              </w:rPr>
            </w:pPr>
          </w:p>
        </w:tc>
        <w:tc>
          <w:tcPr>
            <w:tcW w:w="230" w:type="pct"/>
            <w:tcMar>
              <w:left w:w="28" w:type="dxa"/>
              <w:right w:w="28" w:type="dxa"/>
            </w:tcMar>
            <w:vAlign w:val="center"/>
          </w:tcPr>
          <w:p w:rsidR="00507B3B" w:rsidRPr="00F27A13" w:rsidRDefault="00507B3B" w:rsidP="00507B3B">
            <w:pPr>
              <w:pStyle w:val="BodyText"/>
              <w:jc w:val="center"/>
              <w:rPr>
                <w:rFonts w:ascii="Arial Narrow" w:hAnsi="Arial Narrow" w:cs="Calibri"/>
                <w:b w:val="0"/>
                <w:sz w:val="20"/>
                <w:szCs w:val="20"/>
              </w:rPr>
            </w:pPr>
          </w:p>
        </w:tc>
      </w:tr>
      <w:tr w:rsidR="00507B3B" w:rsidRPr="00F27A13" w:rsidTr="00507B3B">
        <w:trPr>
          <w:trHeight w:val="432"/>
        </w:trPr>
        <w:tc>
          <w:tcPr>
            <w:tcW w:w="5000" w:type="pct"/>
            <w:gridSpan w:val="10"/>
            <w:vAlign w:val="center"/>
          </w:tcPr>
          <w:p w:rsidR="00507B3B" w:rsidRPr="00F27A13" w:rsidRDefault="00507B3B" w:rsidP="00507B3B">
            <w:pPr>
              <w:pStyle w:val="BodyText"/>
              <w:rPr>
                <w:rFonts w:ascii="Arial Narrow" w:hAnsi="Arial Narrow" w:cs="Calibri"/>
                <w:b w:val="0"/>
                <w:sz w:val="20"/>
                <w:szCs w:val="20"/>
              </w:rPr>
            </w:pPr>
            <w:r w:rsidRPr="00F27A13">
              <w:rPr>
                <w:rFonts w:ascii="Arial Narrow" w:hAnsi="Arial Narrow" w:cs="Calibr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36"/>
              </w:numPr>
              <w:ind w:left="561" w:hanging="280"/>
              <w:jc w:val="both"/>
              <w:rPr>
                <w:rFonts w:ascii="Arial Narrow" w:hAnsi="Arial Narrow" w:cs="Calibri"/>
                <w:sz w:val="20"/>
                <w:szCs w:val="20"/>
              </w:rPr>
            </w:pPr>
            <w:r w:rsidRPr="00F27A13">
              <w:rPr>
                <w:rFonts w:ascii="Arial Narrow" w:eastAsia="Calibri" w:hAnsi="Arial Narrow" w:cs="Calibri"/>
                <w:sz w:val="20"/>
                <w:szCs w:val="20"/>
              </w:rPr>
              <w:t>Povezivanje ishoda učenja, nastavnih metoda i ocjenjivanja</w:t>
            </w:r>
          </w:p>
        </w:tc>
      </w:tr>
      <w:tr w:rsidR="00507B3B" w:rsidRPr="00F27A13" w:rsidTr="00507B3B">
        <w:trPr>
          <w:trHeight w:val="4162"/>
        </w:trPr>
        <w:tc>
          <w:tcPr>
            <w:tcW w:w="5000" w:type="pct"/>
            <w:gridSpan w:val="10"/>
            <w:vAlign w:val="center"/>
          </w:tcPr>
          <w:p w:rsidR="00507B3B" w:rsidRPr="00F27A13" w:rsidRDefault="00507B3B" w:rsidP="00507B3B">
            <w:pPr>
              <w:jc w:val="both"/>
              <w:rPr>
                <w:rFonts w:ascii="Arial Narrow" w:hAnsi="Arial Narrow" w:cs="Calibri"/>
                <w:color w:val="auto"/>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092"/>
              <w:gridCol w:w="567"/>
              <w:gridCol w:w="915"/>
            </w:tblGrid>
            <w:tr w:rsidR="00507B3B" w:rsidRPr="00F27A13" w:rsidTr="00B73B34">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AKTIVNOST STUDENTA</w:t>
                  </w:r>
                </w:p>
              </w:tc>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METODA PROCJENE</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BODOVI</w:t>
                  </w:r>
                </w:p>
              </w:tc>
            </w:tr>
            <w:tr w:rsidR="00507B3B" w:rsidRPr="00F27A13" w:rsidTr="00B73B34">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Calibri"/>
                      <w:b/>
                      <w:bCs/>
                      <w:color w:val="auto"/>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Calibri"/>
                      <w:b/>
                      <w:bCs/>
                      <w:color w:val="auto"/>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Calibri"/>
                      <w:b/>
                      <w:bCs/>
                      <w:color w:val="auto"/>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Calibri"/>
                      <w:b/>
                      <w:bCs/>
                      <w:color w:val="auto"/>
                      <w:sz w:val="20"/>
                      <w:szCs w:val="20"/>
                    </w:rPr>
                  </w:pPr>
                </w:p>
              </w:tc>
              <w:tc>
                <w:tcPr>
                  <w:tcW w:w="2092"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Calibri"/>
                      <w:b/>
                      <w:bCs/>
                      <w:color w:val="auto"/>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min</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Calibri"/>
                      <w:b/>
                      <w:bCs/>
                      <w:color w:val="auto"/>
                      <w:sz w:val="20"/>
                      <w:szCs w:val="20"/>
                    </w:rPr>
                  </w:pPr>
                  <w:r w:rsidRPr="00F27A13">
                    <w:rPr>
                      <w:rFonts w:ascii="Arial Narrow" w:hAnsi="Arial Narrow" w:cs="Calibri"/>
                      <w:b/>
                      <w:bCs/>
                      <w:color w:val="auto"/>
                      <w:sz w:val="20"/>
                      <w:szCs w:val="20"/>
                    </w:rPr>
                    <w:t>max</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Prisutnost na nastavi</w:t>
                  </w:r>
                </w:p>
              </w:tc>
              <w:tc>
                <w:tcPr>
                  <w:tcW w:w="2092"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7</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10</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Sudjelovanje u nastavnom procesu (uključivanje u raspravu, rješavanje problemskih zadataka)</w:t>
                  </w:r>
                </w:p>
              </w:tc>
              <w:tc>
                <w:tcPr>
                  <w:tcW w:w="2092"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0</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10</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Istraživanje, sistematizacija i analiza podataka, izrada praktičnog rada</w:t>
                  </w:r>
                </w:p>
              </w:tc>
              <w:tc>
                <w:tcPr>
                  <w:tcW w:w="2092"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20</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40</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1-7</w:t>
                  </w: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Priprema za provjeru znanja, pisana provjera</w:t>
                  </w:r>
                </w:p>
              </w:tc>
              <w:tc>
                <w:tcPr>
                  <w:tcW w:w="2092"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24*</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40</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r w:rsidRPr="00F27A13">
                    <w:rPr>
                      <w:rFonts w:ascii="Arial Narrow" w:hAnsi="Arial Narrow" w:cs="Calibri"/>
                      <w:color w:val="auto"/>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Calibri"/>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51</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Calibri"/>
                      <w:color w:val="auto"/>
                      <w:sz w:val="20"/>
                      <w:szCs w:val="20"/>
                    </w:rPr>
                  </w:pPr>
                  <w:r w:rsidRPr="00F27A13">
                    <w:rPr>
                      <w:rFonts w:ascii="Arial Narrow" w:hAnsi="Arial Narrow" w:cs="Calibri"/>
                      <w:color w:val="auto"/>
                      <w:sz w:val="20"/>
                      <w:szCs w:val="20"/>
                    </w:rPr>
                    <w:t>100</w:t>
                  </w:r>
                </w:p>
              </w:tc>
            </w:tr>
          </w:tbl>
          <w:p w:rsidR="00507B3B" w:rsidRPr="00F27A13" w:rsidRDefault="00507B3B" w:rsidP="00507B3B">
            <w:pPr>
              <w:jc w:val="both"/>
              <w:rPr>
                <w:rFonts w:ascii="Arial Narrow" w:hAnsi="Arial Narrow" w:cs="Calibri"/>
                <w:color w:val="auto"/>
                <w:sz w:val="20"/>
                <w:szCs w:val="20"/>
              </w:rPr>
            </w:pPr>
            <w:r w:rsidRPr="00F27A13">
              <w:rPr>
                <w:rFonts w:ascii="Arial Narrow" w:hAnsi="Arial Narrow" w:cs="Calibri"/>
                <w:color w:val="auto"/>
                <w:sz w:val="20"/>
                <w:szCs w:val="20"/>
              </w:rPr>
              <w:t>*za prolazak pisanog dijela ispita je potrebno minimalno ostvariti 60% mogućih bodova svakog kolokvija ili pisanog dijela ispita</w:t>
            </w:r>
          </w:p>
        </w:tc>
      </w:tr>
      <w:tr w:rsidR="00507B3B" w:rsidRPr="00F27A13" w:rsidTr="00507B3B">
        <w:trPr>
          <w:trHeight w:val="432"/>
        </w:trPr>
        <w:tc>
          <w:tcPr>
            <w:tcW w:w="5000" w:type="pct"/>
            <w:gridSpan w:val="10"/>
            <w:vAlign w:val="center"/>
          </w:tcPr>
          <w:p w:rsidR="00507B3B" w:rsidRPr="00F27A13" w:rsidRDefault="00507B3B" w:rsidP="00507B3B">
            <w:pPr>
              <w:pStyle w:val="BodyText"/>
              <w:rPr>
                <w:rFonts w:ascii="Arial Narrow" w:hAnsi="Arial Narrow" w:cs="Calibri"/>
                <w:sz w:val="20"/>
                <w:szCs w:val="20"/>
              </w:rPr>
            </w:pPr>
            <w:r w:rsidRPr="00F27A13">
              <w:rPr>
                <w:rFonts w:ascii="Arial Narrow" w:hAnsi="Arial Narrow" w:cs="Calibri"/>
                <w:sz w:val="20"/>
                <w:szCs w:val="20"/>
              </w:rPr>
              <w:t>1.10. Obvezatna literatura (u trenutku prijave prijedloga studijskog programa)</w:t>
            </w:r>
          </w:p>
        </w:tc>
      </w:tr>
      <w:tr w:rsidR="00507B3B" w:rsidRPr="00F27A13" w:rsidTr="00507B3B">
        <w:trPr>
          <w:trHeight w:val="610"/>
        </w:trPr>
        <w:tc>
          <w:tcPr>
            <w:tcW w:w="5000" w:type="pct"/>
            <w:gridSpan w:val="10"/>
            <w:shd w:val="clear" w:color="auto" w:fill="auto"/>
            <w:vAlign w:val="center"/>
          </w:tcPr>
          <w:p w:rsidR="00507B3B" w:rsidRPr="00F27A13" w:rsidRDefault="00507B3B" w:rsidP="00F27A13">
            <w:pPr>
              <w:pStyle w:val="FieldText"/>
              <w:numPr>
                <w:ilvl w:val="0"/>
                <w:numId w:val="427"/>
              </w:numPr>
              <w:ind w:left="536" w:hanging="270"/>
              <w:rPr>
                <w:rFonts w:ascii="Arial Narrow" w:hAnsi="Arial Narrow" w:cs="Calibri"/>
                <w:sz w:val="20"/>
                <w:szCs w:val="20"/>
                <w:shd w:val="clear" w:color="auto" w:fill="FDFDFD"/>
              </w:rPr>
            </w:pPr>
            <w:r w:rsidRPr="00F27A13">
              <w:rPr>
                <w:rFonts w:ascii="Arial Narrow" w:hAnsi="Arial Narrow" w:cs="Calibri"/>
                <w:b w:val="0"/>
                <w:sz w:val="20"/>
                <w:szCs w:val="20"/>
              </w:rPr>
              <w:t>Brian Wood - Adobe Illustrator CC Classroom in a Book (2019 Release) 1st edition</w:t>
            </w:r>
          </w:p>
          <w:p w:rsidR="00507B3B" w:rsidRPr="00F27A13" w:rsidRDefault="00507B3B" w:rsidP="00F27A13">
            <w:pPr>
              <w:pStyle w:val="FieldText"/>
              <w:numPr>
                <w:ilvl w:val="0"/>
                <w:numId w:val="427"/>
              </w:numPr>
              <w:ind w:left="536" w:hanging="270"/>
              <w:rPr>
                <w:rFonts w:ascii="Arial Narrow" w:hAnsi="Arial Narrow" w:cs="Calibri"/>
                <w:b w:val="0"/>
                <w:sz w:val="20"/>
                <w:szCs w:val="20"/>
                <w:shd w:val="clear" w:color="auto" w:fill="FDFDFD"/>
              </w:rPr>
            </w:pPr>
            <w:r w:rsidRPr="00F27A13">
              <w:rPr>
                <w:rFonts w:ascii="Arial Narrow" w:hAnsi="Arial Narrow" w:cs="Calibri"/>
                <w:b w:val="0"/>
                <w:sz w:val="20"/>
                <w:szCs w:val="20"/>
                <w:shd w:val="clear" w:color="auto" w:fill="FDFDFD"/>
              </w:rPr>
              <w:t>Andrew Faulkner, Conrad Chavez - Adobe Photoshop CC Classroom in a Book (2019 Release) 1st Edition</w:t>
            </w:r>
          </w:p>
        </w:tc>
      </w:tr>
      <w:tr w:rsidR="00507B3B" w:rsidRPr="00F27A13" w:rsidTr="00507B3B">
        <w:trPr>
          <w:trHeight w:val="432"/>
        </w:trPr>
        <w:tc>
          <w:tcPr>
            <w:tcW w:w="5000" w:type="pct"/>
            <w:gridSpan w:val="10"/>
            <w:vAlign w:val="center"/>
          </w:tcPr>
          <w:p w:rsidR="00507B3B" w:rsidRPr="00F27A13" w:rsidRDefault="00507B3B" w:rsidP="00507B3B">
            <w:pPr>
              <w:pStyle w:val="BodyText"/>
              <w:rPr>
                <w:rFonts w:ascii="Arial Narrow" w:hAnsi="Arial Narrow" w:cs="Calibri"/>
                <w:sz w:val="20"/>
                <w:szCs w:val="20"/>
              </w:rPr>
            </w:pPr>
            <w:r w:rsidRPr="00F27A13">
              <w:rPr>
                <w:rFonts w:ascii="Arial Narrow" w:hAnsi="Arial Narrow" w:cs="Calibri"/>
                <w:sz w:val="20"/>
                <w:szCs w:val="20"/>
              </w:rPr>
              <w:t>1.11.Dopunska literatura (u trenutku prijave prijedloga studijskog programa)</w:t>
            </w:r>
          </w:p>
        </w:tc>
      </w:tr>
      <w:tr w:rsidR="00507B3B" w:rsidRPr="00F27A13" w:rsidTr="00507B3B">
        <w:trPr>
          <w:trHeight w:val="432"/>
        </w:trPr>
        <w:tc>
          <w:tcPr>
            <w:tcW w:w="5000" w:type="pct"/>
            <w:gridSpan w:val="10"/>
            <w:vAlign w:val="center"/>
          </w:tcPr>
          <w:p w:rsidR="00507B3B" w:rsidRPr="00F27A13" w:rsidRDefault="00507B3B" w:rsidP="00F27A13">
            <w:pPr>
              <w:pStyle w:val="FieldText"/>
              <w:numPr>
                <w:ilvl w:val="0"/>
                <w:numId w:val="424"/>
              </w:numPr>
              <w:ind w:left="536" w:hanging="270"/>
              <w:rPr>
                <w:rFonts w:ascii="Arial Narrow" w:hAnsi="Arial Narrow" w:cs="Calibri"/>
                <w:b w:val="0"/>
                <w:sz w:val="20"/>
                <w:szCs w:val="20"/>
              </w:rPr>
            </w:pPr>
            <w:r w:rsidRPr="00F27A13">
              <w:rPr>
                <w:rFonts w:ascii="Arial Narrow" w:hAnsi="Arial Narrow" w:cs="Calibri"/>
                <w:b w:val="0"/>
                <w:sz w:val="20"/>
                <w:szCs w:val="20"/>
              </w:rPr>
              <w:t>William Lidwell — Univerzalna načela dizajna, Zagreb : Mate, 2013</w:t>
            </w:r>
          </w:p>
          <w:p w:rsidR="00507B3B" w:rsidRPr="00F27A13" w:rsidRDefault="00507B3B" w:rsidP="00F27A13">
            <w:pPr>
              <w:pStyle w:val="FieldText"/>
              <w:numPr>
                <w:ilvl w:val="0"/>
                <w:numId w:val="424"/>
              </w:numPr>
              <w:ind w:left="536" w:hanging="270"/>
              <w:rPr>
                <w:rFonts w:ascii="Arial Narrow" w:hAnsi="Arial Narrow" w:cs="Calibri"/>
                <w:b w:val="0"/>
                <w:sz w:val="20"/>
                <w:szCs w:val="20"/>
              </w:rPr>
            </w:pPr>
            <w:r w:rsidRPr="00F27A13">
              <w:rPr>
                <w:rFonts w:ascii="Arial Narrow" w:hAnsi="Arial Narrow" w:cs="Calibri"/>
                <w:b w:val="0"/>
                <w:sz w:val="20"/>
                <w:szCs w:val="20"/>
              </w:rPr>
              <w:t>Angus Hyland — The Picture Book: Contemporary Illustration. Laurence King Publishing; Min edition, 2010</w:t>
            </w:r>
          </w:p>
          <w:p w:rsidR="00507B3B" w:rsidRPr="00F27A13" w:rsidRDefault="00507B3B" w:rsidP="00F27A13">
            <w:pPr>
              <w:pStyle w:val="FootnoteText"/>
              <w:numPr>
                <w:ilvl w:val="0"/>
                <w:numId w:val="424"/>
              </w:numPr>
              <w:ind w:left="536" w:hanging="270"/>
              <w:jc w:val="both"/>
              <w:rPr>
                <w:rFonts w:ascii="Arial Narrow" w:hAnsi="Arial Narrow" w:cs="Calibri"/>
                <w:lang w:eastAsia="en-US"/>
              </w:rPr>
            </w:pPr>
            <w:r w:rsidRPr="00F27A13">
              <w:rPr>
                <w:rFonts w:ascii="Arial Narrow" w:hAnsi="Arial Narrow" w:cs="Calibri"/>
              </w:rPr>
              <w:t>MollyBang, Picture this: How pictures work, Chronicle Books; Anniversary, Expanded, Revised edition, 2016</w:t>
            </w:r>
          </w:p>
          <w:p w:rsidR="00507B3B" w:rsidRPr="00F27A13" w:rsidRDefault="00507B3B" w:rsidP="00F27A13">
            <w:pPr>
              <w:pStyle w:val="FootnoteText"/>
              <w:numPr>
                <w:ilvl w:val="0"/>
                <w:numId w:val="424"/>
              </w:numPr>
              <w:ind w:left="536" w:hanging="270"/>
              <w:jc w:val="both"/>
              <w:rPr>
                <w:rFonts w:ascii="Arial Narrow" w:hAnsi="Arial Narrow" w:cs="Calibri"/>
                <w:lang w:eastAsia="en-US"/>
              </w:rPr>
            </w:pPr>
            <w:r w:rsidRPr="00F27A13">
              <w:rPr>
                <w:rFonts w:ascii="Arial Narrow" w:hAnsi="Arial Narrow" w:cs="Calibri"/>
                <w:lang w:eastAsia="en-US"/>
              </w:rPr>
              <w:t>Digital art on YouTube, URL: https://www.youtube.com/channel/UCmyJF2-UgeitVHDrrkONXJg</w:t>
            </w:r>
          </w:p>
          <w:p w:rsidR="00507B3B" w:rsidRPr="00F27A13" w:rsidRDefault="00507B3B" w:rsidP="00F27A13">
            <w:pPr>
              <w:pStyle w:val="FootnoteText"/>
              <w:numPr>
                <w:ilvl w:val="0"/>
                <w:numId w:val="424"/>
              </w:numPr>
              <w:ind w:left="536" w:hanging="270"/>
              <w:jc w:val="both"/>
              <w:rPr>
                <w:rFonts w:ascii="Arial Narrow" w:hAnsi="Arial Narrow" w:cs="Calibri"/>
              </w:rPr>
            </w:pPr>
            <w:r w:rsidRPr="00F27A13">
              <w:rPr>
                <w:rFonts w:ascii="Arial Narrow" w:hAnsi="Arial Narrow" w:cs="Calibri"/>
                <w:lang w:eastAsia="en-US"/>
              </w:rPr>
              <w:t>Mark Crilley, URL:  https://www.youtube.com/user/markcrilley/videos</w:t>
            </w:r>
          </w:p>
        </w:tc>
      </w:tr>
      <w:tr w:rsidR="00507B3B" w:rsidRPr="00F27A13" w:rsidTr="00507B3B">
        <w:trPr>
          <w:trHeight w:val="432"/>
        </w:trPr>
        <w:tc>
          <w:tcPr>
            <w:tcW w:w="5000" w:type="pct"/>
            <w:gridSpan w:val="10"/>
            <w:vAlign w:val="center"/>
          </w:tcPr>
          <w:p w:rsidR="00507B3B" w:rsidRPr="00F27A13" w:rsidRDefault="00507B3B" w:rsidP="00507B3B">
            <w:pPr>
              <w:pStyle w:val="BodyText"/>
              <w:rPr>
                <w:rFonts w:ascii="Arial Narrow" w:hAnsi="Arial Narrow" w:cs="Calibri"/>
                <w:sz w:val="20"/>
                <w:szCs w:val="20"/>
              </w:rPr>
            </w:pPr>
            <w:r w:rsidRPr="00F27A13">
              <w:rPr>
                <w:rFonts w:ascii="Arial Narrow" w:hAnsi="Arial Narrow" w:cs="Calibri"/>
                <w:sz w:val="20"/>
                <w:szCs w:val="20"/>
              </w:rPr>
              <w:t>1.12. Načini praćenja kvalitete koji osiguravaju stjecanje izlaznih znanja, vještina i kompetencija</w:t>
            </w:r>
          </w:p>
        </w:tc>
      </w:tr>
      <w:tr w:rsidR="00507B3B" w:rsidRPr="00F27A13" w:rsidTr="00507B3B">
        <w:trPr>
          <w:trHeight w:val="432"/>
        </w:trPr>
        <w:tc>
          <w:tcPr>
            <w:tcW w:w="5000" w:type="pct"/>
            <w:gridSpan w:val="10"/>
            <w:vAlign w:val="center"/>
          </w:tcPr>
          <w:p w:rsidR="00507B3B" w:rsidRPr="00F27A13" w:rsidRDefault="00507B3B" w:rsidP="00F27A13">
            <w:pPr>
              <w:pStyle w:val="FieldText"/>
              <w:numPr>
                <w:ilvl w:val="0"/>
                <w:numId w:val="427"/>
              </w:numPr>
              <w:rPr>
                <w:rFonts w:ascii="Arial Narrow" w:hAnsi="Arial Narrow" w:cs="Calibri"/>
                <w:b w:val="0"/>
                <w:sz w:val="20"/>
                <w:szCs w:val="20"/>
              </w:rPr>
            </w:pPr>
            <w:r w:rsidRPr="00F27A13">
              <w:rPr>
                <w:rFonts w:ascii="Arial Narrow" w:hAnsi="Arial Narrow" w:cs="Calibri"/>
                <w:b w:val="0"/>
                <w:sz w:val="20"/>
                <w:szCs w:val="20"/>
              </w:rPr>
              <w:t>Interna evaluacija na razini Sveučilišta J. J. Strossmayera u Osijeku.</w:t>
            </w:r>
          </w:p>
          <w:p w:rsidR="00507B3B" w:rsidRPr="00F27A13" w:rsidRDefault="00507B3B" w:rsidP="00F27A13">
            <w:pPr>
              <w:pStyle w:val="FieldText"/>
              <w:numPr>
                <w:ilvl w:val="0"/>
                <w:numId w:val="427"/>
              </w:numPr>
              <w:rPr>
                <w:rFonts w:ascii="Arial Narrow" w:hAnsi="Arial Narrow" w:cs="Calibri"/>
                <w:b w:val="0"/>
                <w:sz w:val="20"/>
                <w:szCs w:val="20"/>
              </w:rPr>
            </w:pPr>
            <w:r w:rsidRPr="00F27A13">
              <w:rPr>
                <w:rFonts w:ascii="Arial Narrow" w:hAnsi="Arial Narrow" w:cs="Calibri"/>
                <w:b w:val="0"/>
                <w:sz w:val="20"/>
                <w:szCs w:val="20"/>
              </w:rPr>
              <w:t>Vođenje evidencije o studentskom pohađanju kolegijskih predavanja, izvršenim obvezama te rezultatima kolokvija i/ili pismenog dijela ispita.</w:t>
            </w:r>
          </w:p>
          <w:p w:rsidR="00507B3B" w:rsidRPr="00F27A13" w:rsidRDefault="00507B3B" w:rsidP="00F27A13">
            <w:pPr>
              <w:pStyle w:val="FieldText"/>
              <w:numPr>
                <w:ilvl w:val="0"/>
                <w:numId w:val="427"/>
              </w:numPr>
              <w:rPr>
                <w:rFonts w:ascii="Arial Narrow" w:hAnsi="Arial Narrow" w:cs="Calibri"/>
                <w:b w:val="0"/>
                <w:sz w:val="20"/>
                <w:szCs w:val="20"/>
              </w:rPr>
            </w:pPr>
            <w:r w:rsidRPr="00F27A13">
              <w:rPr>
                <w:rFonts w:ascii="Arial Narrow" w:hAnsi="Arial Narrow" w:cs="Calibri"/>
                <w:b w:val="0"/>
                <w:sz w:val="20"/>
                <w:szCs w:val="20"/>
              </w:rPr>
              <w:t>Primjena stečenog znanja u okviru ovog kolegija, kroz izradu i prezentaciju praktičnog rada</w:t>
            </w:r>
          </w:p>
          <w:p w:rsidR="00507B3B" w:rsidRPr="00F27A13" w:rsidRDefault="00507B3B" w:rsidP="00507B3B">
            <w:pPr>
              <w:pStyle w:val="FieldText"/>
              <w:ind w:left="561"/>
              <w:rPr>
                <w:rFonts w:ascii="Arial Narrow" w:hAnsi="Arial Narrow" w:cs="Calibri"/>
                <w:b w:val="0"/>
                <w:sz w:val="20"/>
                <w:szCs w:val="20"/>
              </w:rPr>
            </w:pPr>
          </w:p>
        </w:tc>
      </w:tr>
    </w:tbl>
    <w:p w:rsidR="00507B3B" w:rsidRPr="00F27A13" w:rsidRDefault="00507B3B" w:rsidP="00507B3B">
      <w:pPr>
        <w:pStyle w:val="FootnoteText"/>
        <w:rPr>
          <w:rFonts w:ascii="Arial Narrow" w:hAnsi="Arial Narrow" w:cs="Calibri"/>
        </w:rPr>
      </w:pPr>
    </w:p>
    <w:p w:rsidR="00507B3B" w:rsidRPr="00F27A13" w:rsidRDefault="00507B3B" w:rsidP="00507B3B">
      <w:pPr>
        <w:spacing w:after="160" w:line="259" w:lineRule="auto"/>
        <w:rPr>
          <w:rFonts w:ascii="Arial Narrow" w:hAnsi="Arial Narrow" w:cs="Calibri"/>
          <w:color w:val="auto"/>
          <w:sz w:val="20"/>
          <w:szCs w:val="20"/>
          <w:lang w:eastAsia="hr-HR"/>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9"/>
        <w:gridCol w:w="3485"/>
        <w:gridCol w:w="2680"/>
      </w:tblGrid>
      <w:tr w:rsidR="00507B3B" w:rsidRPr="00F27A13" w:rsidTr="00507B3B">
        <w:trPr>
          <w:trHeight w:hRule="exact" w:val="405"/>
        </w:trPr>
        <w:tc>
          <w:tcPr>
            <w:tcW w:w="5000" w:type="pct"/>
            <w:gridSpan w:val="3"/>
            <w:shd w:val="clear" w:color="auto" w:fill="auto"/>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Opće informacije</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Naziv predmeta</w:t>
            </w:r>
          </w:p>
        </w:tc>
        <w:tc>
          <w:tcPr>
            <w:tcW w:w="3285" w:type="pct"/>
            <w:gridSpan w:val="2"/>
            <w:vAlign w:val="center"/>
          </w:tcPr>
          <w:p w:rsidR="00507B3B" w:rsidRPr="00F27A13" w:rsidRDefault="00507B3B" w:rsidP="00507B3B">
            <w:pPr>
              <w:tabs>
                <w:tab w:val="left" w:pos="3690"/>
              </w:tabs>
              <w:rPr>
                <w:rFonts w:ascii="Arial Narrow" w:hAnsi="Arial Narrow" w:cstheme="minorHAnsi"/>
                <w:b/>
                <w:color w:val="auto"/>
                <w:sz w:val="20"/>
                <w:szCs w:val="20"/>
              </w:rPr>
            </w:pPr>
            <w:r w:rsidRPr="00F27A13">
              <w:rPr>
                <w:rFonts w:ascii="Arial Narrow" w:hAnsi="Arial Narrow" w:cstheme="minorHAnsi"/>
                <w:b/>
                <w:color w:val="auto"/>
                <w:sz w:val="20"/>
                <w:szCs w:val="20"/>
              </w:rPr>
              <w:t>Osnove dizajna i forme</w:t>
            </w:r>
          </w:p>
        </w:tc>
      </w:tr>
      <w:tr w:rsidR="00507B3B" w:rsidRPr="00F27A13" w:rsidTr="00507B3B">
        <w:trPr>
          <w:trHeight w:val="259"/>
        </w:trPr>
        <w:tc>
          <w:tcPr>
            <w:tcW w:w="1715" w:type="pct"/>
            <w:shd w:val="clear" w:color="auto" w:fill="auto"/>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Nositelj predmeta</w:t>
            </w:r>
          </w:p>
        </w:tc>
        <w:tc>
          <w:tcPr>
            <w:tcW w:w="3285" w:type="pct"/>
            <w:gridSpan w:val="2"/>
            <w:shd w:val="clear" w:color="auto" w:fill="auto"/>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Marin Balaić, umjetnički suradnik</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Suradnik na predmetu</w:t>
            </w:r>
          </w:p>
        </w:tc>
        <w:tc>
          <w:tcPr>
            <w:tcW w:w="3285" w:type="pct"/>
            <w:gridSpan w:val="2"/>
            <w:vAlign w:val="center"/>
          </w:tcPr>
          <w:p w:rsidR="00507B3B" w:rsidRPr="00F27A13" w:rsidRDefault="00507B3B" w:rsidP="00507B3B">
            <w:pPr>
              <w:rPr>
                <w:rFonts w:ascii="Arial Narrow" w:hAnsi="Arial Narrow" w:cstheme="minorHAnsi"/>
                <w:color w:val="auto"/>
                <w:sz w:val="20"/>
                <w:szCs w:val="20"/>
              </w:rPr>
            </w:pPr>
          </w:p>
          <w:p w:rsidR="00507B3B" w:rsidRPr="00F27A13" w:rsidRDefault="00507B3B" w:rsidP="00507B3B">
            <w:pPr>
              <w:rPr>
                <w:rFonts w:ascii="Arial Narrow" w:hAnsi="Arial Narrow" w:cstheme="minorHAnsi"/>
                <w:color w:val="auto"/>
                <w:sz w:val="20"/>
                <w:szCs w:val="20"/>
              </w:rPr>
            </w:pP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Studijski program</w:t>
            </w:r>
          </w:p>
        </w:tc>
        <w:tc>
          <w:tcPr>
            <w:tcW w:w="3285" w:type="pct"/>
            <w:gridSpan w:val="2"/>
            <w:vAlign w:val="center"/>
          </w:tcPr>
          <w:p w:rsidR="00507B3B" w:rsidRPr="00F27A13" w:rsidRDefault="00507B3B" w:rsidP="00507B3B">
            <w:pPr>
              <w:jc w:val="both"/>
              <w:rPr>
                <w:rFonts w:ascii="Arial Narrow" w:hAnsi="Arial Narrow" w:cstheme="minorHAnsi"/>
                <w:color w:val="auto"/>
                <w:sz w:val="20"/>
                <w:szCs w:val="20"/>
              </w:rPr>
            </w:pPr>
            <w:r w:rsidRPr="00F27A13">
              <w:rPr>
                <w:rFonts w:ascii="Arial Narrow" w:hAnsi="Arial Narrow" w:cstheme="minorHAnsi"/>
                <w:color w:val="auto"/>
                <w:sz w:val="20"/>
                <w:szCs w:val="20"/>
              </w:rPr>
              <w:t>Diplomski studij</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Šifra predmeta</w:t>
            </w:r>
          </w:p>
        </w:tc>
        <w:tc>
          <w:tcPr>
            <w:tcW w:w="3285" w:type="pct"/>
            <w:gridSpan w:val="2"/>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Calibri"/>
                <w:color w:val="auto"/>
                <w:sz w:val="20"/>
                <w:szCs w:val="20"/>
              </w:rPr>
              <w:t>MAKO-304</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Status predmeta</w:t>
            </w:r>
          </w:p>
        </w:tc>
        <w:tc>
          <w:tcPr>
            <w:tcW w:w="3285" w:type="pct"/>
            <w:gridSpan w:val="2"/>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Izborni stručni kolegij</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Godina</w:t>
            </w:r>
          </w:p>
        </w:tc>
        <w:tc>
          <w:tcPr>
            <w:tcW w:w="3285" w:type="pct"/>
            <w:gridSpan w:val="2"/>
            <w:vAlign w:val="center"/>
          </w:tcPr>
          <w:p w:rsidR="00507B3B" w:rsidRPr="00F27A13" w:rsidRDefault="00507B3B" w:rsidP="00507B3B">
            <w:pPr>
              <w:rPr>
                <w:rFonts w:ascii="Arial Narrow" w:hAnsi="Arial Narrow" w:cstheme="minorHAnsi"/>
                <w:color w:val="auto"/>
                <w:sz w:val="20"/>
                <w:szCs w:val="20"/>
              </w:rPr>
            </w:pPr>
          </w:p>
        </w:tc>
      </w:tr>
      <w:tr w:rsidR="00507B3B" w:rsidRPr="00F27A13" w:rsidTr="00507B3B">
        <w:trPr>
          <w:trHeight w:val="255"/>
        </w:trPr>
        <w:tc>
          <w:tcPr>
            <w:tcW w:w="1715" w:type="pct"/>
            <w:vMerge w:val="restar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Bodovna vrijednost i način izvođenja nastave</w:t>
            </w:r>
          </w:p>
        </w:tc>
        <w:tc>
          <w:tcPr>
            <w:tcW w:w="1857"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ECTS koeficijent opterećenja studenata</w:t>
            </w:r>
          </w:p>
        </w:tc>
        <w:tc>
          <w:tcPr>
            <w:tcW w:w="1428" w:type="pct"/>
            <w:vAlign w:val="center"/>
          </w:tcPr>
          <w:p w:rsidR="00507B3B" w:rsidRPr="00F27A13" w:rsidRDefault="00507B3B" w:rsidP="00507B3B">
            <w:pPr>
              <w:rPr>
                <w:rFonts w:ascii="Arial Narrow" w:hAnsi="Arial Narrow" w:cstheme="minorHAnsi"/>
                <w:color w:val="auto"/>
                <w:sz w:val="20"/>
                <w:szCs w:val="20"/>
                <w:lang w:eastAsia="hr-HR"/>
              </w:rPr>
            </w:pPr>
            <w:r w:rsidRPr="00F27A13">
              <w:rPr>
                <w:rFonts w:ascii="Arial Narrow" w:hAnsi="Arial Narrow" w:cstheme="minorHAnsi"/>
                <w:color w:val="auto"/>
                <w:sz w:val="20"/>
                <w:szCs w:val="20"/>
                <w:lang w:eastAsia="hr-HR"/>
              </w:rPr>
              <w:t>3</w:t>
            </w:r>
          </w:p>
        </w:tc>
      </w:tr>
      <w:tr w:rsidR="00507B3B" w:rsidRPr="00F27A13" w:rsidTr="00507B3B">
        <w:trPr>
          <w:trHeight w:val="255"/>
        </w:trPr>
        <w:tc>
          <w:tcPr>
            <w:tcW w:w="1715" w:type="pct"/>
            <w:vMerge/>
            <w:vAlign w:val="center"/>
          </w:tcPr>
          <w:p w:rsidR="00507B3B" w:rsidRPr="00F27A13" w:rsidRDefault="00507B3B" w:rsidP="00507B3B">
            <w:pPr>
              <w:rPr>
                <w:rFonts w:ascii="Arial Narrow" w:hAnsi="Arial Narrow" w:cstheme="minorHAnsi"/>
                <w:color w:val="auto"/>
                <w:sz w:val="20"/>
                <w:szCs w:val="20"/>
              </w:rPr>
            </w:pPr>
          </w:p>
        </w:tc>
        <w:tc>
          <w:tcPr>
            <w:tcW w:w="1857"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Broj sati (P+V+S)</w:t>
            </w:r>
          </w:p>
        </w:tc>
        <w:tc>
          <w:tcPr>
            <w:tcW w:w="1428" w:type="pct"/>
            <w:vAlign w:val="center"/>
          </w:tcPr>
          <w:p w:rsidR="00507B3B" w:rsidRPr="00F27A13" w:rsidRDefault="00507B3B" w:rsidP="00507B3B">
            <w:pPr>
              <w:rPr>
                <w:rFonts w:ascii="Arial Narrow" w:hAnsi="Arial Narrow" w:cstheme="minorHAnsi"/>
                <w:color w:val="auto"/>
                <w:sz w:val="20"/>
                <w:szCs w:val="20"/>
                <w:lang w:eastAsia="hr-HR"/>
              </w:rPr>
            </w:pPr>
            <w:r w:rsidRPr="00F27A13">
              <w:rPr>
                <w:rFonts w:ascii="Arial Narrow" w:hAnsi="Arial Narrow" w:cstheme="minorHAnsi"/>
                <w:color w:val="auto"/>
                <w:sz w:val="20"/>
                <w:szCs w:val="20"/>
                <w:lang w:eastAsia="hr-HR"/>
              </w:rPr>
              <w:t>30  (15P+15V+0S)</w:t>
            </w:r>
          </w:p>
        </w:tc>
      </w:tr>
    </w:tbl>
    <w:p w:rsidR="00507B3B" w:rsidRPr="00F27A13" w:rsidRDefault="00507B3B" w:rsidP="00507B3B">
      <w:pPr>
        <w:rPr>
          <w:rFonts w:ascii="Arial Narrow" w:hAnsi="Arial Narrow" w:cstheme="minorHAnsi"/>
          <w:color w:val="auto"/>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7"/>
        <w:gridCol w:w="411"/>
        <w:gridCol w:w="1348"/>
        <w:gridCol w:w="988"/>
        <w:gridCol w:w="347"/>
        <w:gridCol w:w="1061"/>
        <w:gridCol w:w="359"/>
        <w:gridCol w:w="515"/>
        <w:gridCol w:w="2252"/>
        <w:gridCol w:w="432"/>
      </w:tblGrid>
      <w:tr w:rsidR="00507B3B" w:rsidRPr="00F27A13" w:rsidTr="00507B3B">
        <w:trPr>
          <w:trHeight w:hRule="exact" w:val="288"/>
        </w:trPr>
        <w:tc>
          <w:tcPr>
            <w:tcW w:w="5000" w:type="pct"/>
            <w:gridSpan w:val="10"/>
            <w:shd w:val="clear" w:color="auto" w:fill="auto"/>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1. OPIS PREDMETA</w:t>
            </w:r>
          </w:p>
          <w:p w:rsidR="00507B3B" w:rsidRPr="00F27A13" w:rsidRDefault="00507B3B" w:rsidP="00507B3B">
            <w:pPr>
              <w:pStyle w:val="Heading3"/>
              <w:tabs>
                <w:tab w:val="clear" w:pos="720"/>
                <w:tab w:val="num" w:pos="561"/>
              </w:tabs>
              <w:ind w:left="561" w:hanging="561"/>
              <w:rPr>
                <w:rFonts w:ascii="Arial Narrow" w:hAnsi="Arial Narrow" w:cstheme="minorHAnsi"/>
                <w:sz w:val="20"/>
                <w:szCs w:val="20"/>
              </w:rPr>
            </w:pPr>
          </w:p>
        </w:tc>
      </w:tr>
      <w:tr w:rsidR="00507B3B" w:rsidRPr="00F27A13" w:rsidTr="00507B3B">
        <w:trPr>
          <w:trHeight w:hRule="exact" w:val="288"/>
        </w:trPr>
        <w:tc>
          <w:tcPr>
            <w:tcW w:w="5000" w:type="pct"/>
            <w:gridSpan w:val="10"/>
            <w:shd w:val="clear" w:color="auto" w:fill="auto"/>
            <w:vAlign w:val="center"/>
          </w:tcPr>
          <w:p w:rsidR="00507B3B" w:rsidRPr="00F27A13" w:rsidRDefault="00507B3B" w:rsidP="00F27A13">
            <w:pPr>
              <w:pStyle w:val="BodyText"/>
              <w:numPr>
                <w:ilvl w:val="1"/>
                <w:numId w:val="437"/>
              </w:numPr>
              <w:jc w:val="both"/>
              <w:rPr>
                <w:rFonts w:ascii="Arial Narrow" w:hAnsi="Arial Narrow" w:cstheme="minorHAnsi"/>
                <w:sz w:val="20"/>
                <w:szCs w:val="20"/>
              </w:rPr>
            </w:pPr>
            <w:r w:rsidRPr="00F27A13">
              <w:rPr>
                <w:rFonts w:ascii="Arial Narrow" w:hAnsi="Arial Narrow" w:cstheme="minorHAnsi"/>
                <w:sz w:val="20"/>
                <w:szCs w:val="20"/>
              </w:rPr>
              <w:t>Ciljevi predmeta</w:t>
            </w:r>
          </w:p>
        </w:tc>
      </w:tr>
      <w:tr w:rsidR="00507B3B" w:rsidRPr="00F27A13" w:rsidTr="00507B3B">
        <w:trPr>
          <w:trHeight w:val="432"/>
        </w:trPr>
        <w:tc>
          <w:tcPr>
            <w:tcW w:w="5000" w:type="pct"/>
            <w:gridSpan w:val="10"/>
            <w:vAlign w:val="center"/>
          </w:tcPr>
          <w:p w:rsidR="00507B3B" w:rsidRPr="00F27A13" w:rsidRDefault="00507B3B" w:rsidP="00507B3B">
            <w:pPr>
              <w:ind w:left="343"/>
              <w:jc w:val="both"/>
              <w:rPr>
                <w:rFonts w:ascii="Arial Narrow" w:hAnsi="Arial Narrow" w:cstheme="minorHAnsi"/>
                <w:color w:val="auto"/>
                <w:sz w:val="20"/>
                <w:szCs w:val="20"/>
              </w:rPr>
            </w:pPr>
            <w:r w:rsidRPr="00F27A13">
              <w:rPr>
                <w:rFonts w:ascii="Arial Narrow" w:hAnsi="Arial Narrow" w:cstheme="minorHAnsi"/>
                <w:color w:val="auto"/>
                <w:sz w:val="20"/>
                <w:szCs w:val="20"/>
              </w:rPr>
              <w:t>Cilj ovog kolegija je upoznati studente s elementima i principima u dizajnu, s poviješću dizajna, ali i prezentirati im trendove u domeni suvremene teorije dizajna. Pritom će studenti po završetku ovog kolegija biti osposobljeni samostalno izraditi i prezentirati svoj rad iz područja ovog kolegija.</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37"/>
              </w:numPr>
              <w:ind w:left="617" w:hanging="336"/>
              <w:rPr>
                <w:rFonts w:ascii="Arial Narrow" w:hAnsi="Arial Narrow" w:cstheme="minorHAnsi"/>
                <w:sz w:val="20"/>
                <w:szCs w:val="20"/>
              </w:rPr>
            </w:pPr>
            <w:r w:rsidRPr="00F27A13">
              <w:rPr>
                <w:rFonts w:ascii="Arial Narrow" w:hAnsi="Arial Narrow" w:cstheme="minorHAnsi"/>
                <w:sz w:val="20"/>
                <w:szCs w:val="20"/>
              </w:rPr>
              <w:t>Uvjeti za upis predmeta</w:t>
            </w:r>
          </w:p>
        </w:tc>
      </w:tr>
      <w:tr w:rsidR="00507B3B" w:rsidRPr="00F27A13" w:rsidTr="00507B3B">
        <w:trPr>
          <w:trHeight w:val="188"/>
        </w:trPr>
        <w:tc>
          <w:tcPr>
            <w:tcW w:w="5000" w:type="pct"/>
            <w:gridSpan w:val="10"/>
            <w:vAlign w:val="center"/>
          </w:tcPr>
          <w:p w:rsidR="00507B3B" w:rsidRPr="00F27A13" w:rsidRDefault="00507B3B" w:rsidP="00507B3B">
            <w:pPr>
              <w:pStyle w:val="FieldText"/>
              <w:ind w:left="561"/>
              <w:rPr>
                <w:rFonts w:ascii="Arial Narrow" w:hAnsi="Arial Narrow" w:cstheme="minorHAnsi"/>
                <w:sz w:val="20"/>
                <w:szCs w:val="20"/>
              </w:rPr>
            </w:pP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37"/>
              </w:numPr>
              <w:ind w:left="617" w:hanging="336"/>
              <w:rPr>
                <w:rFonts w:ascii="Arial Narrow" w:hAnsi="Arial Narrow" w:cstheme="minorHAnsi"/>
                <w:sz w:val="20"/>
                <w:szCs w:val="20"/>
              </w:rPr>
            </w:pPr>
            <w:r w:rsidRPr="00F27A13">
              <w:rPr>
                <w:rFonts w:ascii="Arial Narrow" w:hAnsi="Arial Narrow" w:cstheme="minorHAnsi"/>
                <w:sz w:val="20"/>
                <w:szCs w:val="20"/>
              </w:rPr>
              <w:t xml:space="preserve">Očekivani ishodi učenja za predmet </w:t>
            </w:r>
          </w:p>
        </w:tc>
      </w:tr>
      <w:tr w:rsidR="00507B3B" w:rsidRPr="00F27A13" w:rsidTr="00507B3B">
        <w:trPr>
          <w:trHeight w:val="432"/>
        </w:trPr>
        <w:tc>
          <w:tcPr>
            <w:tcW w:w="5000" w:type="pct"/>
            <w:gridSpan w:val="10"/>
            <w:vAlign w:val="center"/>
          </w:tcPr>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t>Nakon položenog kolegija student će moći:</w:t>
            </w:r>
          </w:p>
          <w:p w:rsidR="00507B3B" w:rsidRPr="00F27A13" w:rsidRDefault="00507B3B" w:rsidP="00F27A13">
            <w:pPr>
              <w:pStyle w:val="FieldText"/>
              <w:numPr>
                <w:ilvl w:val="0"/>
                <w:numId w:val="433"/>
              </w:numPr>
              <w:rPr>
                <w:rFonts w:ascii="Arial Narrow" w:hAnsi="Arial Narrow" w:cstheme="minorHAnsi"/>
                <w:b w:val="0"/>
                <w:sz w:val="20"/>
                <w:szCs w:val="20"/>
              </w:rPr>
            </w:pPr>
            <w:r w:rsidRPr="00F27A13">
              <w:rPr>
                <w:rFonts w:ascii="Arial Narrow" w:hAnsi="Arial Narrow" w:cstheme="minorHAnsi"/>
                <w:b w:val="0"/>
                <w:sz w:val="20"/>
                <w:szCs w:val="20"/>
              </w:rPr>
              <w:t>Nabrojiti elemente procesa u području dizajna</w:t>
            </w:r>
          </w:p>
          <w:p w:rsidR="00507B3B" w:rsidRPr="00F27A13" w:rsidRDefault="00507B3B" w:rsidP="00F27A13">
            <w:pPr>
              <w:pStyle w:val="FieldText"/>
              <w:numPr>
                <w:ilvl w:val="0"/>
                <w:numId w:val="433"/>
              </w:numPr>
              <w:rPr>
                <w:rFonts w:ascii="Arial Narrow" w:hAnsi="Arial Narrow" w:cstheme="minorHAnsi"/>
                <w:b w:val="0"/>
                <w:sz w:val="20"/>
                <w:szCs w:val="20"/>
              </w:rPr>
            </w:pPr>
            <w:r w:rsidRPr="00F27A13">
              <w:rPr>
                <w:rFonts w:ascii="Arial Narrow" w:hAnsi="Arial Narrow" w:cstheme="minorHAnsi"/>
                <w:b w:val="0"/>
                <w:sz w:val="20"/>
                <w:szCs w:val="20"/>
              </w:rPr>
              <w:t>Objasniti temeljne principe u dizajnu</w:t>
            </w:r>
          </w:p>
          <w:p w:rsidR="00507B3B" w:rsidRPr="00F27A13" w:rsidRDefault="00507B3B" w:rsidP="00F27A13">
            <w:pPr>
              <w:pStyle w:val="FieldText"/>
              <w:numPr>
                <w:ilvl w:val="0"/>
                <w:numId w:val="433"/>
              </w:numPr>
              <w:rPr>
                <w:rFonts w:ascii="Arial Narrow" w:hAnsi="Arial Narrow" w:cstheme="minorHAnsi"/>
                <w:b w:val="0"/>
                <w:sz w:val="20"/>
                <w:szCs w:val="20"/>
              </w:rPr>
            </w:pPr>
            <w:r w:rsidRPr="00F27A13">
              <w:rPr>
                <w:rFonts w:ascii="Arial Narrow" w:hAnsi="Arial Narrow" w:cstheme="minorHAnsi"/>
                <w:b w:val="0"/>
                <w:sz w:val="20"/>
                <w:szCs w:val="20"/>
              </w:rPr>
              <w:t>Izraditi i samostalno prezentirati svoj rad koristeći bazu osnovnih znanja iz područja principa forme i elemenata</w:t>
            </w:r>
          </w:p>
          <w:p w:rsidR="00507B3B" w:rsidRPr="00F27A13" w:rsidRDefault="00507B3B" w:rsidP="00F27A13">
            <w:pPr>
              <w:pStyle w:val="FieldText"/>
              <w:numPr>
                <w:ilvl w:val="0"/>
                <w:numId w:val="433"/>
              </w:numPr>
              <w:rPr>
                <w:rFonts w:ascii="Arial Narrow" w:hAnsi="Arial Narrow" w:cstheme="minorHAnsi"/>
                <w:b w:val="0"/>
                <w:sz w:val="20"/>
                <w:szCs w:val="20"/>
              </w:rPr>
            </w:pPr>
            <w:r w:rsidRPr="00F27A13">
              <w:rPr>
                <w:rFonts w:ascii="Arial Narrow" w:hAnsi="Arial Narrow" w:cstheme="minorHAnsi"/>
                <w:b w:val="0"/>
                <w:sz w:val="20"/>
                <w:szCs w:val="20"/>
              </w:rPr>
              <w:t>Objasniti razlike između estetske, funkcionalne i ekonomske vrijednosti dizajna.</w:t>
            </w:r>
          </w:p>
        </w:tc>
      </w:tr>
      <w:tr w:rsidR="00507B3B" w:rsidRPr="00F27A13" w:rsidTr="00507B3B">
        <w:trPr>
          <w:trHeight w:val="323"/>
        </w:trPr>
        <w:tc>
          <w:tcPr>
            <w:tcW w:w="5000" w:type="pct"/>
            <w:gridSpan w:val="10"/>
            <w:vAlign w:val="center"/>
          </w:tcPr>
          <w:p w:rsidR="00507B3B" w:rsidRPr="00F27A13" w:rsidRDefault="00507B3B" w:rsidP="00F27A13">
            <w:pPr>
              <w:pStyle w:val="BodyText"/>
              <w:numPr>
                <w:ilvl w:val="1"/>
                <w:numId w:val="437"/>
              </w:numPr>
              <w:ind w:left="617" w:hanging="336"/>
              <w:jc w:val="both"/>
              <w:rPr>
                <w:rFonts w:ascii="Arial Narrow" w:hAnsi="Arial Narrow" w:cstheme="minorHAnsi"/>
                <w:sz w:val="20"/>
                <w:szCs w:val="20"/>
              </w:rPr>
            </w:pPr>
            <w:r w:rsidRPr="00F27A13">
              <w:rPr>
                <w:rFonts w:ascii="Arial Narrow" w:hAnsi="Arial Narrow" w:cstheme="minorHAnsi"/>
                <w:sz w:val="20"/>
                <w:szCs w:val="20"/>
              </w:rPr>
              <w:t>Sadržaj predmeta</w:t>
            </w:r>
          </w:p>
        </w:tc>
      </w:tr>
      <w:tr w:rsidR="00507B3B" w:rsidRPr="00F27A13" w:rsidTr="00507B3B">
        <w:trPr>
          <w:trHeight w:val="432"/>
        </w:trPr>
        <w:tc>
          <w:tcPr>
            <w:tcW w:w="5000" w:type="pct"/>
            <w:gridSpan w:val="10"/>
            <w:vAlign w:val="center"/>
          </w:tcPr>
          <w:p w:rsidR="00507B3B" w:rsidRPr="00F27A13" w:rsidRDefault="00507B3B" w:rsidP="00F27A13">
            <w:pPr>
              <w:pStyle w:val="ListParagraph"/>
              <w:numPr>
                <w:ilvl w:val="0"/>
                <w:numId w:val="423"/>
              </w:numPr>
              <w:ind w:left="343" w:right="210" w:firstLine="11"/>
              <w:jc w:val="both"/>
              <w:rPr>
                <w:rFonts w:ascii="Arial Narrow" w:hAnsi="Arial Narrow" w:cstheme="minorHAnsi"/>
                <w:lang w:val="hr-HR"/>
              </w:rPr>
            </w:pPr>
            <w:r w:rsidRPr="00F27A13">
              <w:rPr>
                <w:rFonts w:ascii="Arial Narrow" w:hAnsi="Arial Narrow" w:cstheme="minorHAnsi"/>
                <w:lang w:val="hr-HR"/>
              </w:rPr>
              <w:t>Povijest dizajna</w:t>
            </w:r>
          </w:p>
          <w:p w:rsidR="00507B3B" w:rsidRPr="00F27A13" w:rsidRDefault="00507B3B" w:rsidP="00F27A13">
            <w:pPr>
              <w:pStyle w:val="ListParagraph"/>
              <w:numPr>
                <w:ilvl w:val="0"/>
                <w:numId w:val="423"/>
              </w:numPr>
              <w:ind w:left="343" w:right="210" w:firstLine="11"/>
              <w:jc w:val="both"/>
              <w:rPr>
                <w:rFonts w:ascii="Arial Narrow" w:hAnsi="Arial Narrow" w:cstheme="minorHAnsi"/>
                <w:lang w:val="hr-HR"/>
              </w:rPr>
            </w:pPr>
            <w:r w:rsidRPr="00F27A13">
              <w:rPr>
                <w:rFonts w:ascii="Arial Narrow" w:hAnsi="Arial Narrow" w:cstheme="minorHAnsi"/>
                <w:lang w:val="hr-HR"/>
              </w:rPr>
              <w:t>Dizajn proces</w:t>
            </w:r>
          </w:p>
          <w:p w:rsidR="00507B3B" w:rsidRPr="00F27A13" w:rsidRDefault="00507B3B" w:rsidP="00F27A13">
            <w:pPr>
              <w:pStyle w:val="ListParagraph"/>
              <w:numPr>
                <w:ilvl w:val="0"/>
                <w:numId w:val="423"/>
              </w:numPr>
              <w:ind w:left="343" w:right="210" w:firstLine="11"/>
              <w:jc w:val="both"/>
              <w:rPr>
                <w:rFonts w:ascii="Arial Narrow" w:hAnsi="Arial Narrow" w:cstheme="minorHAnsi"/>
                <w:lang w:val="hr-HR"/>
              </w:rPr>
            </w:pPr>
            <w:r w:rsidRPr="00F27A13">
              <w:rPr>
                <w:rFonts w:ascii="Arial Narrow" w:hAnsi="Arial Narrow" w:cstheme="minorHAnsi"/>
                <w:lang w:val="hr-HR"/>
              </w:rPr>
              <w:t>Principi u dizajnu</w:t>
            </w:r>
          </w:p>
          <w:p w:rsidR="00507B3B" w:rsidRPr="00F27A13" w:rsidRDefault="00507B3B" w:rsidP="00F27A13">
            <w:pPr>
              <w:pStyle w:val="ListParagraph"/>
              <w:numPr>
                <w:ilvl w:val="0"/>
                <w:numId w:val="423"/>
              </w:numPr>
              <w:ind w:left="343" w:right="210" w:firstLine="11"/>
              <w:jc w:val="both"/>
              <w:rPr>
                <w:rFonts w:ascii="Arial Narrow" w:hAnsi="Arial Narrow" w:cstheme="minorHAnsi"/>
                <w:lang w:val="hr-HR"/>
              </w:rPr>
            </w:pPr>
            <w:r w:rsidRPr="00F27A13">
              <w:rPr>
                <w:rFonts w:ascii="Arial Narrow" w:hAnsi="Arial Narrow" w:cstheme="minorHAnsi"/>
                <w:lang w:val="hr-HR"/>
              </w:rPr>
              <w:t>Elementi u dizajnu</w:t>
            </w:r>
          </w:p>
          <w:p w:rsidR="00507B3B" w:rsidRPr="00F27A13" w:rsidRDefault="00507B3B" w:rsidP="00F27A13">
            <w:pPr>
              <w:pStyle w:val="ListParagraph"/>
              <w:numPr>
                <w:ilvl w:val="0"/>
                <w:numId w:val="423"/>
              </w:numPr>
              <w:ind w:left="343" w:right="210" w:firstLine="11"/>
              <w:jc w:val="both"/>
              <w:rPr>
                <w:rFonts w:ascii="Arial Narrow" w:hAnsi="Arial Narrow" w:cstheme="minorHAnsi"/>
                <w:lang w:val="hr-HR"/>
              </w:rPr>
            </w:pPr>
            <w:r w:rsidRPr="00F27A13">
              <w:rPr>
                <w:rFonts w:ascii="Arial Narrow" w:hAnsi="Arial Narrow" w:cstheme="minorHAnsi"/>
                <w:lang w:val="hr-HR"/>
              </w:rPr>
              <w:t>Teorija boja</w:t>
            </w:r>
          </w:p>
          <w:p w:rsidR="00507B3B" w:rsidRPr="00F27A13" w:rsidRDefault="00507B3B" w:rsidP="00F27A13">
            <w:pPr>
              <w:pStyle w:val="ListParagraph"/>
              <w:numPr>
                <w:ilvl w:val="0"/>
                <w:numId w:val="423"/>
              </w:numPr>
              <w:ind w:left="343" w:right="210" w:firstLine="11"/>
              <w:jc w:val="both"/>
              <w:rPr>
                <w:rFonts w:ascii="Arial Narrow" w:hAnsi="Arial Narrow" w:cstheme="minorHAnsi"/>
                <w:lang w:val="hr-HR"/>
              </w:rPr>
            </w:pPr>
            <w:r w:rsidRPr="00F27A13">
              <w:rPr>
                <w:rFonts w:ascii="Arial Narrow" w:hAnsi="Arial Narrow" w:cstheme="minorHAnsi"/>
                <w:lang w:val="hr-HR"/>
              </w:rPr>
              <w:t>Suvremeni dizajn</w:t>
            </w:r>
          </w:p>
        </w:tc>
      </w:tr>
      <w:tr w:rsidR="00507B3B" w:rsidRPr="00F27A13" w:rsidTr="00507B3B">
        <w:trPr>
          <w:trHeight w:val="432"/>
        </w:trPr>
        <w:tc>
          <w:tcPr>
            <w:tcW w:w="1830" w:type="pct"/>
            <w:gridSpan w:val="3"/>
            <w:vAlign w:val="center"/>
          </w:tcPr>
          <w:p w:rsidR="00507B3B" w:rsidRPr="00F27A13" w:rsidRDefault="00507B3B" w:rsidP="00F27A13">
            <w:pPr>
              <w:pStyle w:val="BodyText"/>
              <w:numPr>
                <w:ilvl w:val="1"/>
                <w:numId w:val="437"/>
              </w:numPr>
              <w:ind w:left="617" w:hanging="336"/>
              <w:rPr>
                <w:rFonts w:ascii="Arial Narrow" w:hAnsi="Arial Narrow" w:cstheme="minorHAnsi"/>
                <w:sz w:val="20"/>
                <w:szCs w:val="20"/>
              </w:rPr>
            </w:pPr>
            <w:r w:rsidRPr="00F27A13">
              <w:rPr>
                <w:rFonts w:ascii="Arial Narrow" w:hAnsi="Arial Narrow" w:cstheme="minorHAnsi"/>
                <w:sz w:val="20"/>
                <w:szCs w:val="20"/>
              </w:rPr>
              <w:t xml:space="preserve">Vrste izvođenja nastave </w:t>
            </w:r>
          </w:p>
        </w:tc>
        <w:tc>
          <w:tcPr>
            <w:tcW w:w="1276" w:type="pct"/>
            <w:gridSpan w:val="3"/>
            <w:vAlign w:val="center"/>
          </w:tcPr>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346A74">
              <w:rPr>
                <w:rFonts w:ascii="Arial Narrow" w:hAnsi="Arial Narrow" w:cstheme="minorHAnsi"/>
                <w:b w:val="0"/>
                <w:sz w:val="20"/>
                <w:szCs w:val="20"/>
              </w:rPr>
            </w:r>
            <w:r w:rsidR="00346A74">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predavanja</w:t>
            </w:r>
          </w:p>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
                  <w:enabled/>
                  <w:calcOnExit w:val="0"/>
                  <w:checkBox>
                    <w:size w:val="20"/>
                    <w:default w:val="0"/>
                  </w:checkBox>
                </w:ffData>
              </w:fldChar>
            </w:r>
            <w:r w:rsidRPr="00F27A13">
              <w:rPr>
                <w:rFonts w:ascii="Arial Narrow" w:hAnsi="Arial Narrow" w:cstheme="minorHAnsi"/>
                <w:b w:val="0"/>
                <w:sz w:val="20"/>
                <w:szCs w:val="20"/>
              </w:rPr>
              <w:instrText xml:space="preserve"> FORMCHECKBOX </w:instrText>
            </w:r>
            <w:r w:rsidR="00346A74">
              <w:rPr>
                <w:rFonts w:ascii="Arial Narrow" w:hAnsi="Arial Narrow" w:cstheme="minorHAnsi"/>
                <w:b w:val="0"/>
                <w:sz w:val="20"/>
                <w:szCs w:val="20"/>
              </w:rPr>
            </w:r>
            <w:r w:rsidR="00346A74">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seminari i radionice  </w:t>
            </w:r>
          </w:p>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346A74">
              <w:rPr>
                <w:rFonts w:ascii="Arial Narrow" w:hAnsi="Arial Narrow" w:cstheme="minorHAnsi"/>
                <w:b w:val="0"/>
                <w:sz w:val="20"/>
                <w:szCs w:val="20"/>
              </w:rPr>
            </w:r>
            <w:r w:rsidR="00346A74">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vježbe  </w:t>
            </w:r>
          </w:p>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4"/>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346A74">
              <w:rPr>
                <w:rFonts w:ascii="Arial Narrow" w:hAnsi="Arial Narrow" w:cstheme="minorHAnsi"/>
                <w:b w:val="0"/>
                <w:sz w:val="20"/>
                <w:szCs w:val="20"/>
              </w:rPr>
            </w:r>
            <w:r w:rsidR="00346A74">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obrazovanje na daljinu</w:t>
            </w:r>
          </w:p>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
                  <w:enabled/>
                  <w:calcOnExit w:val="0"/>
                  <w:checkBox>
                    <w:size w:val="20"/>
                    <w:default w:val="1"/>
                  </w:checkBox>
                </w:ffData>
              </w:fldChar>
            </w:r>
            <w:r w:rsidRPr="00F27A13">
              <w:rPr>
                <w:rFonts w:ascii="Arial Narrow" w:hAnsi="Arial Narrow" w:cstheme="minorHAnsi"/>
                <w:b w:val="0"/>
                <w:sz w:val="20"/>
                <w:szCs w:val="20"/>
              </w:rPr>
              <w:instrText xml:space="preserve"> FORMCHECKBOX </w:instrText>
            </w:r>
            <w:r w:rsidR="00346A74">
              <w:rPr>
                <w:rFonts w:ascii="Arial Narrow" w:hAnsi="Arial Narrow" w:cstheme="minorHAnsi"/>
                <w:b w:val="0"/>
                <w:sz w:val="20"/>
                <w:szCs w:val="20"/>
              </w:rPr>
            </w:r>
            <w:r w:rsidR="00346A74">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terenska nastava</w:t>
            </w:r>
          </w:p>
        </w:tc>
        <w:tc>
          <w:tcPr>
            <w:tcW w:w="1894" w:type="pct"/>
            <w:gridSpan w:val="4"/>
            <w:vAlign w:val="center"/>
          </w:tcPr>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5"/>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346A74">
              <w:rPr>
                <w:rFonts w:ascii="Arial Narrow" w:hAnsi="Arial Narrow" w:cstheme="minorHAnsi"/>
                <w:b w:val="0"/>
                <w:sz w:val="20"/>
                <w:szCs w:val="20"/>
              </w:rPr>
            </w:r>
            <w:r w:rsidR="00346A74">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samostalni zadaci  </w:t>
            </w:r>
          </w:p>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6"/>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346A74">
              <w:rPr>
                <w:rFonts w:ascii="Arial Narrow" w:hAnsi="Arial Narrow" w:cstheme="minorHAnsi"/>
                <w:b w:val="0"/>
                <w:sz w:val="20"/>
                <w:szCs w:val="20"/>
              </w:rPr>
            </w:r>
            <w:r w:rsidR="00346A74">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multimedija i mreža  </w:t>
            </w:r>
          </w:p>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7"/>
                  <w:enabled/>
                  <w:calcOnExit w:val="0"/>
                  <w:checkBox>
                    <w:sizeAuto/>
                    <w:default w:val="0"/>
                  </w:checkBox>
                </w:ffData>
              </w:fldChar>
            </w:r>
            <w:r w:rsidRPr="00F27A13">
              <w:rPr>
                <w:rFonts w:ascii="Arial Narrow" w:hAnsi="Arial Narrow" w:cstheme="minorHAnsi"/>
                <w:b w:val="0"/>
                <w:sz w:val="20"/>
                <w:szCs w:val="20"/>
              </w:rPr>
              <w:instrText xml:space="preserve"> FORMCHECKBOX </w:instrText>
            </w:r>
            <w:r w:rsidR="00346A74">
              <w:rPr>
                <w:rFonts w:ascii="Arial Narrow" w:hAnsi="Arial Narrow" w:cstheme="minorHAnsi"/>
                <w:b w:val="0"/>
                <w:sz w:val="20"/>
                <w:szCs w:val="20"/>
              </w:rPr>
            </w:r>
            <w:r w:rsidR="00346A74">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laboratorij</w:t>
            </w:r>
          </w:p>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8"/>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346A74">
              <w:rPr>
                <w:rFonts w:ascii="Arial Narrow" w:hAnsi="Arial Narrow" w:cstheme="minorHAnsi"/>
                <w:b w:val="0"/>
                <w:sz w:val="20"/>
                <w:szCs w:val="20"/>
              </w:rPr>
            </w:r>
            <w:r w:rsidR="00346A74">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mentorski rad</w:t>
            </w:r>
          </w:p>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10"/>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346A74">
              <w:rPr>
                <w:rFonts w:ascii="Arial Narrow" w:hAnsi="Arial Narrow" w:cstheme="minorHAnsi"/>
                <w:b w:val="0"/>
                <w:sz w:val="20"/>
                <w:szCs w:val="20"/>
              </w:rPr>
            </w:r>
            <w:r w:rsidR="00346A74">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ostalo konzultacije</w:t>
            </w:r>
          </w:p>
        </w:tc>
      </w:tr>
      <w:tr w:rsidR="00507B3B" w:rsidRPr="00F27A13" w:rsidTr="00507B3B">
        <w:trPr>
          <w:trHeight w:val="432"/>
        </w:trPr>
        <w:tc>
          <w:tcPr>
            <w:tcW w:w="1830" w:type="pct"/>
            <w:gridSpan w:val="3"/>
            <w:vAlign w:val="center"/>
          </w:tcPr>
          <w:p w:rsidR="00507B3B" w:rsidRPr="00F27A13" w:rsidRDefault="00507B3B" w:rsidP="00F27A13">
            <w:pPr>
              <w:pStyle w:val="BodyText"/>
              <w:numPr>
                <w:ilvl w:val="1"/>
                <w:numId w:val="437"/>
              </w:numPr>
              <w:ind w:left="617" w:hanging="336"/>
              <w:rPr>
                <w:rFonts w:ascii="Arial Narrow" w:hAnsi="Arial Narrow" w:cstheme="minorHAnsi"/>
                <w:sz w:val="20"/>
                <w:szCs w:val="20"/>
              </w:rPr>
            </w:pPr>
            <w:r w:rsidRPr="00F27A13">
              <w:rPr>
                <w:rFonts w:ascii="Arial Narrow" w:hAnsi="Arial Narrow" w:cstheme="minorHAnsi"/>
                <w:sz w:val="20"/>
                <w:szCs w:val="20"/>
              </w:rPr>
              <w:t>Komentari</w:t>
            </w:r>
          </w:p>
        </w:tc>
        <w:tc>
          <w:tcPr>
            <w:tcW w:w="3170" w:type="pct"/>
            <w:gridSpan w:val="7"/>
            <w:vAlign w:val="center"/>
          </w:tcPr>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t>-</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38"/>
              </w:numPr>
              <w:jc w:val="both"/>
              <w:rPr>
                <w:rFonts w:ascii="Arial Narrow" w:hAnsi="Arial Narrow" w:cstheme="minorHAnsi"/>
                <w:sz w:val="20"/>
                <w:szCs w:val="20"/>
              </w:rPr>
            </w:pPr>
            <w:r w:rsidRPr="00F27A13">
              <w:rPr>
                <w:rFonts w:ascii="Arial Narrow" w:hAnsi="Arial Narrow" w:cstheme="minorHAnsi"/>
                <w:sz w:val="20"/>
                <w:szCs w:val="20"/>
              </w:rPr>
              <w:t>Obveze studenata</w:t>
            </w:r>
          </w:p>
        </w:tc>
      </w:tr>
      <w:tr w:rsidR="00507B3B" w:rsidRPr="00F27A13" w:rsidTr="00507B3B">
        <w:trPr>
          <w:trHeight w:val="432"/>
        </w:trPr>
        <w:tc>
          <w:tcPr>
            <w:tcW w:w="5000" w:type="pct"/>
            <w:gridSpan w:val="10"/>
            <w:vAlign w:val="center"/>
          </w:tcPr>
          <w:p w:rsidR="00507B3B" w:rsidRPr="00F27A13" w:rsidRDefault="00507B3B" w:rsidP="00507B3B">
            <w:pPr>
              <w:pStyle w:val="BodyText"/>
              <w:ind w:left="280"/>
              <w:rPr>
                <w:rFonts w:ascii="Arial Narrow" w:hAnsi="Arial Narrow" w:cstheme="minorHAnsi"/>
                <w:b w:val="0"/>
                <w:sz w:val="20"/>
                <w:szCs w:val="20"/>
              </w:rPr>
            </w:pPr>
            <w:r w:rsidRPr="00F27A13">
              <w:rPr>
                <w:rFonts w:ascii="Arial Narrow" w:hAnsi="Arial Narrow" w:cstheme="minorHAnsi"/>
                <w:b w:val="0"/>
                <w:sz w:val="20"/>
                <w:szCs w:val="20"/>
              </w:rPr>
              <w:t>Obveze studenata u okviru kolegija odnose se na redovito pohađanje nastave, izradu praktičnog zadatka u kojim će prikazati i primijeniti stečena znanja iz kolegija te ispunjenje ostalih zadataka definiranih u okviru kolegija.</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38"/>
              </w:numPr>
              <w:ind w:left="561" w:hanging="280"/>
              <w:jc w:val="both"/>
              <w:rPr>
                <w:rFonts w:ascii="Arial Narrow" w:hAnsi="Arial Narrow" w:cstheme="minorHAnsi"/>
                <w:sz w:val="20"/>
                <w:szCs w:val="20"/>
              </w:rPr>
            </w:pPr>
            <w:r w:rsidRPr="00F27A13">
              <w:rPr>
                <w:rFonts w:ascii="Arial Narrow" w:hAnsi="Arial Narrow" w:cstheme="minorHAnsi"/>
                <w:sz w:val="20"/>
                <w:szCs w:val="20"/>
              </w:rPr>
              <w:t>Praćenje rada studenata</w:t>
            </w:r>
          </w:p>
        </w:tc>
      </w:tr>
      <w:tr w:rsidR="00507B3B" w:rsidRPr="00F27A13" w:rsidTr="00507B3B">
        <w:trPr>
          <w:trHeight w:val="111"/>
        </w:trPr>
        <w:tc>
          <w:tcPr>
            <w:tcW w:w="893" w:type="pct"/>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Pohađanje nastave</w:t>
            </w:r>
          </w:p>
        </w:tc>
        <w:tc>
          <w:tcPr>
            <w:tcW w:w="219"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r w:rsidRPr="00F27A13">
              <w:rPr>
                <w:rFonts w:ascii="Arial Narrow" w:hAnsi="Arial Narrow" w:cstheme="minorHAnsi"/>
                <w:b w:val="0"/>
                <w:sz w:val="20"/>
                <w:szCs w:val="20"/>
              </w:rPr>
              <w:t>0,5</w:t>
            </w:r>
          </w:p>
        </w:tc>
        <w:tc>
          <w:tcPr>
            <w:tcW w:w="1244" w:type="pct"/>
            <w:gridSpan w:val="2"/>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Aktivnost u nastavi</w:t>
            </w:r>
          </w:p>
        </w:tc>
        <w:tc>
          <w:tcPr>
            <w:tcW w:w="185"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r w:rsidRPr="00F27A13">
              <w:rPr>
                <w:rFonts w:ascii="Arial Narrow" w:hAnsi="Arial Narrow" w:cstheme="minorHAnsi"/>
                <w:b w:val="0"/>
                <w:sz w:val="20"/>
                <w:szCs w:val="20"/>
              </w:rPr>
              <w:t>0,5</w:t>
            </w:r>
          </w:p>
        </w:tc>
        <w:tc>
          <w:tcPr>
            <w:tcW w:w="756" w:type="pct"/>
            <w:gridSpan w:val="2"/>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Seminarski rad</w:t>
            </w:r>
          </w:p>
        </w:tc>
        <w:tc>
          <w:tcPr>
            <w:tcW w:w="274"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c>
          <w:tcPr>
            <w:tcW w:w="1199" w:type="pct"/>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Eksperimentalni rad</w:t>
            </w:r>
          </w:p>
        </w:tc>
        <w:tc>
          <w:tcPr>
            <w:tcW w:w="230"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r>
      <w:tr w:rsidR="00507B3B" w:rsidRPr="00F27A13" w:rsidTr="00507B3B">
        <w:trPr>
          <w:trHeight w:val="108"/>
        </w:trPr>
        <w:tc>
          <w:tcPr>
            <w:tcW w:w="893" w:type="pct"/>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Pismeni ispit</w:t>
            </w:r>
          </w:p>
        </w:tc>
        <w:tc>
          <w:tcPr>
            <w:tcW w:w="219"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r w:rsidRPr="00F27A13">
              <w:rPr>
                <w:rFonts w:ascii="Arial Narrow" w:hAnsi="Arial Narrow" w:cstheme="minorHAnsi"/>
                <w:b w:val="0"/>
                <w:sz w:val="20"/>
                <w:szCs w:val="20"/>
              </w:rPr>
              <w:t>2</w:t>
            </w:r>
          </w:p>
        </w:tc>
        <w:tc>
          <w:tcPr>
            <w:tcW w:w="1244" w:type="pct"/>
            <w:gridSpan w:val="2"/>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Usmeni ispit</w:t>
            </w:r>
          </w:p>
        </w:tc>
        <w:tc>
          <w:tcPr>
            <w:tcW w:w="185"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c>
          <w:tcPr>
            <w:tcW w:w="756" w:type="pct"/>
            <w:gridSpan w:val="2"/>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Esej</w:t>
            </w:r>
          </w:p>
        </w:tc>
        <w:tc>
          <w:tcPr>
            <w:tcW w:w="274"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c>
          <w:tcPr>
            <w:tcW w:w="1199" w:type="pct"/>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Istraživanje</w:t>
            </w:r>
          </w:p>
        </w:tc>
        <w:tc>
          <w:tcPr>
            <w:tcW w:w="230"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r>
      <w:tr w:rsidR="00507B3B" w:rsidRPr="00F27A13" w:rsidTr="00507B3B">
        <w:trPr>
          <w:trHeight w:val="108"/>
        </w:trPr>
        <w:tc>
          <w:tcPr>
            <w:tcW w:w="893" w:type="pct"/>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Projekt</w:t>
            </w:r>
          </w:p>
        </w:tc>
        <w:tc>
          <w:tcPr>
            <w:tcW w:w="219"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c>
          <w:tcPr>
            <w:tcW w:w="1244" w:type="pct"/>
            <w:gridSpan w:val="2"/>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Kontinuirana provjera znanja</w:t>
            </w:r>
          </w:p>
        </w:tc>
        <w:tc>
          <w:tcPr>
            <w:tcW w:w="185"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r w:rsidRPr="00F27A13">
              <w:rPr>
                <w:rFonts w:ascii="Arial Narrow" w:hAnsi="Arial Narrow" w:cstheme="minorHAnsi"/>
                <w:b w:val="0"/>
                <w:sz w:val="20"/>
                <w:szCs w:val="20"/>
              </w:rPr>
              <w:t>2*</w:t>
            </w:r>
          </w:p>
        </w:tc>
        <w:tc>
          <w:tcPr>
            <w:tcW w:w="756" w:type="pct"/>
            <w:gridSpan w:val="2"/>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Referat</w:t>
            </w:r>
          </w:p>
        </w:tc>
        <w:tc>
          <w:tcPr>
            <w:tcW w:w="274"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c>
          <w:tcPr>
            <w:tcW w:w="1199" w:type="pct"/>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Praktični rad</w:t>
            </w:r>
          </w:p>
        </w:tc>
        <w:tc>
          <w:tcPr>
            <w:tcW w:w="230"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r w:rsidRPr="00F27A13">
              <w:rPr>
                <w:rFonts w:ascii="Arial Narrow" w:hAnsi="Arial Narrow" w:cstheme="minorHAnsi"/>
                <w:b w:val="0"/>
                <w:sz w:val="20"/>
                <w:szCs w:val="20"/>
              </w:rPr>
              <w:t>2</w:t>
            </w:r>
          </w:p>
        </w:tc>
      </w:tr>
      <w:tr w:rsidR="00507B3B" w:rsidRPr="00F27A13" w:rsidTr="00507B3B">
        <w:trPr>
          <w:trHeight w:val="108"/>
        </w:trPr>
        <w:tc>
          <w:tcPr>
            <w:tcW w:w="893" w:type="pct"/>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Portfolio</w:t>
            </w:r>
          </w:p>
        </w:tc>
        <w:tc>
          <w:tcPr>
            <w:tcW w:w="219"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c>
          <w:tcPr>
            <w:tcW w:w="1244" w:type="pct"/>
            <w:gridSpan w:val="2"/>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p>
        </w:tc>
        <w:tc>
          <w:tcPr>
            <w:tcW w:w="185"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c>
          <w:tcPr>
            <w:tcW w:w="756" w:type="pct"/>
            <w:gridSpan w:val="2"/>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p>
        </w:tc>
        <w:tc>
          <w:tcPr>
            <w:tcW w:w="274"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c>
          <w:tcPr>
            <w:tcW w:w="1199" w:type="pct"/>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p>
        </w:tc>
        <w:tc>
          <w:tcPr>
            <w:tcW w:w="230"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r>
      <w:tr w:rsidR="00507B3B" w:rsidRPr="00F27A13" w:rsidTr="00507B3B">
        <w:trPr>
          <w:trHeight w:val="432"/>
        </w:trPr>
        <w:tc>
          <w:tcPr>
            <w:tcW w:w="5000" w:type="pct"/>
            <w:gridSpan w:val="10"/>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38"/>
              </w:numPr>
              <w:ind w:left="561" w:hanging="280"/>
              <w:jc w:val="both"/>
              <w:rPr>
                <w:rFonts w:ascii="Arial Narrow" w:hAnsi="Arial Narrow" w:cstheme="minorHAnsi"/>
                <w:sz w:val="20"/>
                <w:szCs w:val="20"/>
              </w:rPr>
            </w:pPr>
            <w:r w:rsidRPr="00F27A13">
              <w:rPr>
                <w:rFonts w:ascii="Arial Narrow" w:eastAsia="Calibri" w:hAnsi="Arial Narrow" w:cstheme="minorHAnsi"/>
                <w:sz w:val="20"/>
                <w:szCs w:val="20"/>
              </w:rPr>
              <w:t>Povezivanje ishoda učenja, nastavnih metoda i ocjenjivanja</w:t>
            </w:r>
          </w:p>
        </w:tc>
      </w:tr>
      <w:tr w:rsidR="00507B3B" w:rsidRPr="00F27A13" w:rsidTr="00507B3B">
        <w:trPr>
          <w:trHeight w:val="4609"/>
        </w:trPr>
        <w:tc>
          <w:tcPr>
            <w:tcW w:w="5000" w:type="pct"/>
            <w:gridSpan w:val="10"/>
            <w:vAlign w:val="center"/>
          </w:tcPr>
          <w:p w:rsidR="00507B3B" w:rsidRPr="00F27A13" w:rsidRDefault="00507B3B" w:rsidP="00507B3B">
            <w:pPr>
              <w:jc w:val="both"/>
              <w:rPr>
                <w:rFonts w:ascii="Arial Narrow" w:hAnsi="Arial Narrow" w:cstheme="minorHAnsi"/>
                <w:color w:val="auto"/>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2092"/>
              <w:gridCol w:w="567"/>
              <w:gridCol w:w="915"/>
            </w:tblGrid>
            <w:tr w:rsidR="00507B3B" w:rsidRPr="00F27A13" w:rsidTr="00B73B34">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AKTIVNOST STUDENTA</w:t>
                  </w:r>
                </w:p>
              </w:tc>
              <w:tc>
                <w:tcPr>
                  <w:tcW w:w="2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METODA PROCJENE</w:t>
                  </w:r>
                </w:p>
              </w:tc>
              <w:tc>
                <w:tcPr>
                  <w:tcW w:w="14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BODOVI</w:t>
                  </w:r>
                </w:p>
              </w:tc>
            </w:tr>
            <w:tr w:rsidR="00507B3B" w:rsidRPr="00F27A13" w:rsidTr="00B73B34">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theme="minorHAnsi"/>
                      <w:b/>
                      <w:bCs/>
                      <w:color w:val="auto"/>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theme="minorHAnsi"/>
                      <w:b/>
                      <w:bCs/>
                      <w:color w:val="auto"/>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theme="minorHAnsi"/>
                      <w:b/>
                      <w:bCs/>
                      <w:color w:val="auto"/>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theme="minorHAnsi"/>
                      <w:b/>
                      <w:bCs/>
                      <w:color w:val="auto"/>
                      <w:sz w:val="20"/>
                      <w:szCs w:val="20"/>
                    </w:rPr>
                  </w:pPr>
                </w:p>
              </w:tc>
              <w:tc>
                <w:tcPr>
                  <w:tcW w:w="2092"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theme="minorHAnsi"/>
                      <w:b/>
                      <w:bCs/>
                      <w:color w:val="auto"/>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min</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max</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Prisutnost na nastavi</w:t>
                  </w:r>
                </w:p>
              </w:tc>
              <w:tc>
                <w:tcPr>
                  <w:tcW w:w="2092"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Evidencije dolazaka</w:t>
                  </w:r>
                </w:p>
              </w:tc>
              <w:tc>
                <w:tcPr>
                  <w:tcW w:w="56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7</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10</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0.5</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Sudjelovanje u nastavnom procesu (uključivanje u raspravu, rješavanje problemskih zadataka)</w:t>
                  </w:r>
                </w:p>
              </w:tc>
              <w:tc>
                <w:tcPr>
                  <w:tcW w:w="2092"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Evidencija studentskih aktivnosti</w:t>
                  </w:r>
                </w:p>
              </w:tc>
              <w:tc>
                <w:tcPr>
                  <w:tcW w:w="56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0</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10</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Istraživanje, sistematizacija i analiza podataka, izrada praktičnog rada</w:t>
                  </w:r>
                </w:p>
              </w:tc>
              <w:tc>
                <w:tcPr>
                  <w:tcW w:w="2092"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Evaluacija kvalitete praktičnog rada, prezentacije i argumentacije donesenih zaključaka</w:t>
                  </w:r>
                </w:p>
              </w:tc>
              <w:tc>
                <w:tcPr>
                  <w:tcW w:w="56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20</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40</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2</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1-4</w:t>
                  </w: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Priprema za provjeru znanja, pisana provjera</w:t>
                  </w:r>
                </w:p>
              </w:tc>
              <w:tc>
                <w:tcPr>
                  <w:tcW w:w="2092"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Provjera i vrednovanje razine stečenog znanja</w:t>
                  </w:r>
                </w:p>
              </w:tc>
              <w:tc>
                <w:tcPr>
                  <w:tcW w:w="56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24*</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40</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bottom"/>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5</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p>
              </w:tc>
              <w:tc>
                <w:tcPr>
                  <w:tcW w:w="2092"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51</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100</w:t>
                  </w:r>
                </w:p>
              </w:tc>
            </w:tr>
          </w:tbl>
          <w:p w:rsidR="00507B3B" w:rsidRPr="00F27A13" w:rsidRDefault="00507B3B" w:rsidP="00507B3B">
            <w:pPr>
              <w:jc w:val="both"/>
              <w:rPr>
                <w:rFonts w:ascii="Arial Narrow" w:hAnsi="Arial Narrow" w:cstheme="minorHAnsi"/>
                <w:color w:val="auto"/>
                <w:sz w:val="20"/>
                <w:szCs w:val="20"/>
              </w:rPr>
            </w:pPr>
            <w:r w:rsidRPr="00F27A13">
              <w:rPr>
                <w:rFonts w:ascii="Arial Narrow" w:hAnsi="Arial Narrow" w:cstheme="minorHAnsi"/>
                <w:color w:val="auto"/>
                <w:sz w:val="20"/>
                <w:szCs w:val="20"/>
              </w:rPr>
              <w:t>*za prolazak pisanog dijela ispita je potrebno minimalno ostvariti 60% mogućih bodova svakog kolokvija ili pisanog dijela ispita</w:t>
            </w:r>
          </w:p>
        </w:tc>
      </w:tr>
      <w:tr w:rsidR="00507B3B" w:rsidRPr="00F27A13" w:rsidTr="00507B3B">
        <w:trPr>
          <w:trHeight w:val="432"/>
        </w:trPr>
        <w:tc>
          <w:tcPr>
            <w:tcW w:w="5000" w:type="pct"/>
            <w:gridSpan w:val="10"/>
            <w:vAlign w:val="center"/>
          </w:tcPr>
          <w:p w:rsidR="00507B3B" w:rsidRPr="00F27A13" w:rsidRDefault="00507B3B" w:rsidP="00507B3B">
            <w:pPr>
              <w:pStyle w:val="BodyText"/>
              <w:rPr>
                <w:rFonts w:ascii="Arial Narrow" w:hAnsi="Arial Narrow" w:cstheme="minorHAnsi"/>
                <w:sz w:val="20"/>
                <w:szCs w:val="20"/>
              </w:rPr>
            </w:pPr>
            <w:r w:rsidRPr="00F27A13">
              <w:rPr>
                <w:rFonts w:ascii="Arial Narrow" w:hAnsi="Arial Narrow" w:cstheme="minorHAnsi"/>
                <w:sz w:val="20"/>
                <w:szCs w:val="20"/>
              </w:rPr>
              <w:t>1.10. Obvezatna literatura (u trenutku prijave prijedloga studijskog programa)</w:t>
            </w:r>
          </w:p>
        </w:tc>
      </w:tr>
      <w:tr w:rsidR="00507B3B" w:rsidRPr="00F27A13" w:rsidTr="00507B3B">
        <w:trPr>
          <w:trHeight w:val="610"/>
        </w:trPr>
        <w:tc>
          <w:tcPr>
            <w:tcW w:w="5000" w:type="pct"/>
            <w:gridSpan w:val="10"/>
            <w:vAlign w:val="center"/>
          </w:tcPr>
          <w:p w:rsidR="00507B3B" w:rsidRPr="00F27A13" w:rsidRDefault="00507B3B" w:rsidP="00F27A13">
            <w:pPr>
              <w:pStyle w:val="FootnoteText"/>
              <w:numPr>
                <w:ilvl w:val="0"/>
                <w:numId w:val="424"/>
              </w:numPr>
              <w:ind w:left="485" w:firstLine="0"/>
              <w:jc w:val="both"/>
              <w:rPr>
                <w:rFonts w:ascii="Arial Narrow" w:hAnsi="Arial Narrow" w:cstheme="minorHAnsi"/>
              </w:rPr>
            </w:pPr>
            <w:r w:rsidRPr="00F27A13">
              <w:rPr>
                <w:rFonts w:ascii="Arial Narrow" w:hAnsi="Arial Narrow" w:cstheme="minorHAnsi"/>
              </w:rPr>
              <w:t>Josip Restek: </w:t>
            </w:r>
            <w:r w:rsidRPr="00F27A13">
              <w:rPr>
                <w:rFonts w:ascii="Arial Narrow" w:hAnsi="Arial Narrow" w:cstheme="minorHAnsi"/>
                <w:b/>
                <w:bCs/>
              </w:rPr>
              <w:t>Osnove grafičkog dizajna</w:t>
            </w:r>
            <w:r w:rsidRPr="00F27A13">
              <w:rPr>
                <w:rFonts w:ascii="Arial Narrow" w:hAnsi="Arial Narrow" w:cstheme="minorHAnsi"/>
              </w:rPr>
              <w:t>; Viša grafička škola Zagreb; 1980.</w:t>
            </w:r>
          </w:p>
          <w:p w:rsidR="00507B3B" w:rsidRPr="00F27A13" w:rsidRDefault="00507B3B" w:rsidP="00F27A13">
            <w:pPr>
              <w:pStyle w:val="FootnoteText"/>
              <w:numPr>
                <w:ilvl w:val="0"/>
                <w:numId w:val="424"/>
              </w:numPr>
              <w:ind w:left="485" w:firstLine="0"/>
              <w:jc w:val="both"/>
              <w:rPr>
                <w:rFonts w:ascii="Arial Narrow" w:hAnsi="Arial Narrow" w:cstheme="minorHAnsi"/>
              </w:rPr>
            </w:pPr>
            <w:r w:rsidRPr="00F27A13">
              <w:rPr>
                <w:rFonts w:ascii="Arial Narrow" w:hAnsi="Arial Narrow" w:cstheme="minorHAnsi"/>
              </w:rPr>
              <w:t>Marković, Cvetković, Kostić, Tasić : </w:t>
            </w:r>
            <w:r w:rsidRPr="00F27A13">
              <w:rPr>
                <w:rFonts w:ascii="Arial Narrow" w:hAnsi="Arial Narrow" w:cstheme="minorHAnsi"/>
                <w:b/>
                <w:bCs/>
              </w:rPr>
              <w:t>Osnovi grafičkog dizajna</w:t>
            </w:r>
            <w:r w:rsidRPr="00F27A13">
              <w:rPr>
                <w:rFonts w:ascii="Arial Narrow" w:hAnsi="Arial Narrow" w:cstheme="minorHAnsi"/>
              </w:rPr>
              <w:t>; Univerzitet Singidunum; Beograd 2009.</w:t>
            </w:r>
          </w:p>
          <w:p w:rsidR="00507B3B" w:rsidRPr="00F27A13" w:rsidRDefault="00507B3B" w:rsidP="00F27A13">
            <w:pPr>
              <w:pStyle w:val="FootnoteText"/>
              <w:numPr>
                <w:ilvl w:val="0"/>
                <w:numId w:val="424"/>
              </w:numPr>
              <w:ind w:left="485" w:firstLine="0"/>
              <w:jc w:val="both"/>
              <w:rPr>
                <w:rFonts w:ascii="Arial Narrow" w:hAnsi="Arial Narrow" w:cstheme="minorHAnsi"/>
              </w:rPr>
            </w:pPr>
            <w:r w:rsidRPr="00F27A13">
              <w:rPr>
                <w:rFonts w:ascii="Arial Narrow" w:hAnsi="Arial Narrow" w:cstheme="minorHAnsi"/>
              </w:rPr>
              <w:t>Feđa Vukić: </w:t>
            </w:r>
            <w:r w:rsidRPr="00F27A13">
              <w:rPr>
                <w:rFonts w:ascii="Arial Narrow" w:hAnsi="Arial Narrow" w:cstheme="minorHAnsi"/>
                <w:b/>
                <w:bCs/>
              </w:rPr>
              <w:t>Teorija i povijest dizajna</w:t>
            </w:r>
            <w:r w:rsidRPr="00F27A13">
              <w:rPr>
                <w:rFonts w:ascii="Arial Narrow" w:hAnsi="Arial Narrow" w:cstheme="minorHAnsi"/>
              </w:rPr>
              <w:t>; Golden Marketing – Tehnička knjiga; 2012.</w:t>
            </w:r>
          </w:p>
          <w:p w:rsidR="00507B3B" w:rsidRPr="00F27A13" w:rsidRDefault="00507B3B" w:rsidP="00F27A13">
            <w:pPr>
              <w:pStyle w:val="FootnoteText"/>
              <w:numPr>
                <w:ilvl w:val="0"/>
                <w:numId w:val="424"/>
              </w:numPr>
              <w:ind w:left="485" w:firstLine="0"/>
              <w:jc w:val="both"/>
              <w:rPr>
                <w:rFonts w:ascii="Arial Narrow" w:hAnsi="Arial Narrow" w:cstheme="minorHAnsi"/>
              </w:rPr>
            </w:pPr>
            <w:r w:rsidRPr="00F27A13">
              <w:rPr>
                <w:rFonts w:ascii="Arial Narrow" w:hAnsi="Arial Narrow" w:cstheme="minorHAnsi"/>
              </w:rPr>
              <w:t>JosefMüller-Brockmann: </w:t>
            </w:r>
            <w:r w:rsidRPr="00F27A13">
              <w:rPr>
                <w:rFonts w:ascii="Arial Narrow" w:hAnsi="Arial Narrow" w:cstheme="minorHAnsi"/>
                <w:b/>
                <w:bCs/>
              </w:rPr>
              <w:t>Grid systemsinGraphic design</w:t>
            </w:r>
          </w:p>
        </w:tc>
      </w:tr>
      <w:tr w:rsidR="00507B3B" w:rsidRPr="00F27A13" w:rsidTr="00507B3B">
        <w:trPr>
          <w:trHeight w:val="432"/>
        </w:trPr>
        <w:tc>
          <w:tcPr>
            <w:tcW w:w="5000" w:type="pct"/>
            <w:gridSpan w:val="10"/>
            <w:vAlign w:val="center"/>
          </w:tcPr>
          <w:p w:rsidR="00507B3B" w:rsidRPr="00F27A13" w:rsidRDefault="00507B3B" w:rsidP="00507B3B">
            <w:pPr>
              <w:pStyle w:val="BodyText"/>
              <w:rPr>
                <w:rFonts w:ascii="Arial Narrow" w:hAnsi="Arial Narrow" w:cstheme="minorHAnsi"/>
                <w:sz w:val="20"/>
                <w:szCs w:val="20"/>
              </w:rPr>
            </w:pPr>
            <w:r w:rsidRPr="00F27A13">
              <w:rPr>
                <w:rFonts w:ascii="Arial Narrow" w:hAnsi="Arial Narrow" w:cstheme="minorHAnsi"/>
                <w:sz w:val="20"/>
                <w:szCs w:val="20"/>
              </w:rPr>
              <w:t>1.11.Dopunska literatura (u trenutku prijave prijedloga studijskog programa)</w:t>
            </w:r>
          </w:p>
        </w:tc>
      </w:tr>
      <w:tr w:rsidR="00507B3B" w:rsidRPr="00F27A13" w:rsidTr="00507B3B">
        <w:trPr>
          <w:trHeight w:val="432"/>
        </w:trPr>
        <w:tc>
          <w:tcPr>
            <w:tcW w:w="5000" w:type="pct"/>
            <w:gridSpan w:val="10"/>
            <w:vAlign w:val="center"/>
          </w:tcPr>
          <w:p w:rsidR="00507B3B" w:rsidRPr="00F27A13" w:rsidRDefault="00507B3B" w:rsidP="00F27A13">
            <w:pPr>
              <w:pStyle w:val="ListParagraph"/>
              <w:numPr>
                <w:ilvl w:val="0"/>
                <w:numId w:val="425"/>
              </w:numPr>
              <w:ind w:left="626" w:right="386" w:hanging="141"/>
              <w:jc w:val="both"/>
              <w:rPr>
                <w:rFonts w:ascii="Arial Narrow" w:hAnsi="Arial Narrow" w:cstheme="minorHAnsi"/>
              </w:rPr>
            </w:pPr>
            <w:r w:rsidRPr="00F27A13">
              <w:rPr>
                <w:rFonts w:ascii="Arial Narrow" w:hAnsi="Arial Narrow" w:cstheme="minorHAnsi"/>
              </w:rPr>
              <w:t>Robin Landa: </w:t>
            </w:r>
            <w:r w:rsidRPr="00F27A13">
              <w:rPr>
                <w:rFonts w:ascii="Arial Narrow" w:hAnsi="Arial Narrow" w:cstheme="minorHAnsi"/>
                <w:b/>
                <w:bCs/>
              </w:rPr>
              <w:t>Graphic design solutions</w:t>
            </w:r>
            <w:r w:rsidRPr="00F27A13">
              <w:rPr>
                <w:rFonts w:ascii="Arial Narrow" w:hAnsi="Arial Narrow" w:cstheme="minorHAnsi"/>
              </w:rPr>
              <w:t>; Clark Baxte; 2011.</w:t>
            </w:r>
          </w:p>
        </w:tc>
      </w:tr>
      <w:tr w:rsidR="00507B3B" w:rsidRPr="00F27A13" w:rsidTr="00507B3B">
        <w:trPr>
          <w:trHeight w:val="432"/>
        </w:trPr>
        <w:tc>
          <w:tcPr>
            <w:tcW w:w="5000" w:type="pct"/>
            <w:gridSpan w:val="10"/>
            <w:vAlign w:val="center"/>
          </w:tcPr>
          <w:p w:rsidR="00507B3B" w:rsidRPr="00F27A13" w:rsidRDefault="00507B3B" w:rsidP="00507B3B">
            <w:pPr>
              <w:pStyle w:val="BodyText"/>
              <w:rPr>
                <w:rFonts w:ascii="Arial Narrow" w:hAnsi="Arial Narrow" w:cstheme="minorHAnsi"/>
                <w:sz w:val="20"/>
                <w:szCs w:val="20"/>
              </w:rPr>
            </w:pPr>
            <w:r w:rsidRPr="00F27A13">
              <w:rPr>
                <w:rFonts w:ascii="Arial Narrow" w:hAnsi="Arial Narrow" w:cstheme="minorHAnsi"/>
                <w:sz w:val="20"/>
                <w:szCs w:val="20"/>
              </w:rPr>
              <w:t>1.12. Načini praćenja kvalitete koji osiguravaju stjecanje izlaznih znanja, vještina i kompetencija</w:t>
            </w:r>
          </w:p>
        </w:tc>
      </w:tr>
      <w:tr w:rsidR="00507B3B" w:rsidRPr="00F27A13" w:rsidTr="00507B3B">
        <w:trPr>
          <w:trHeight w:val="432"/>
        </w:trPr>
        <w:tc>
          <w:tcPr>
            <w:tcW w:w="5000" w:type="pct"/>
            <w:gridSpan w:val="10"/>
            <w:vAlign w:val="center"/>
          </w:tcPr>
          <w:p w:rsidR="00507B3B" w:rsidRPr="00F27A13" w:rsidRDefault="00507B3B" w:rsidP="00F27A13">
            <w:pPr>
              <w:pStyle w:val="FieldText"/>
              <w:numPr>
                <w:ilvl w:val="0"/>
                <w:numId w:val="427"/>
              </w:numPr>
              <w:rPr>
                <w:rFonts w:ascii="Arial Narrow" w:hAnsi="Arial Narrow" w:cstheme="minorHAnsi"/>
                <w:b w:val="0"/>
                <w:sz w:val="20"/>
                <w:szCs w:val="20"/>
              </w:rPr>
            </w:pPr>
            <w:r w:rsidRPr="00F27A13">
              <w:rPr>
                <w:rFonts w:ascii="Arial Narrow" w:hAnsi="Arial Narrow" w:cstheme="minorHAnsi"/>
                <w:b w:val="0"/>
                <w:sz w:val="20"/>
                <w:szCs w:val="20"/>
              </w:rPr>
              <w:t>Interna evaluacija na razini Sveučilišta J. J. Strossmayera u Osijeku.</w:t>
            </w:r>
          </w:p>
          <w:p w:rsidR="00507B3B" w:rsidRPr="00F27A13" w:rsidRDefault="00507B3B" w:rsidP="00F27A13">
            <w:pPr>
              <w:pStyle w:val="FieldText"/>
              <w:numPr>
                <w:ilvl w:val="0"/>
                <w:numId w:val="427"/>
              </w:numPr>
              <w:rPr>
                <w:rFonts w:ascii="Arial Narrow" w:hAnsi="Arial Narrow" w:cstheme="minorHAnsi"/>
                <w:b w:val="0"/>
                <w:sz w:val="20"/>
                <w:szCs w:val="20"/>
              </w:rPr>
            </w:pPr>
            <w:r w:rsidRPr="00F27A13">
              <w:rPr>
                <w:rFonts w:ascii="Arial Narrow" w:hAnsi="Arial Narrow" w:cstheme="minorHAnsi"/>
                <w:b w:val="0"/>
                <w:sz w:val="20"/>
                <w:szCs w:val="20"/>
              </w:rPr>
              <w:t>Vođenje evidencije o studentskom pohađanju kolegijskih predavanja, izvršenim obvezama te rezultatima kolokvija i/ili pismenog dijela ispita.</w:t>
            </w:r>
          </w:p>
          <w:p w:rsidR="00507B3B" w:rsidRPr="00F27A13" w:rsidRDefault="00507B3B" w:rsidP="00F27A13">
            <w:pPr>
              <w:pStyle w:val="FieldText"/>
              <w:numPr>
                <w:ilvl w:val="0"/>
                <w:numId w:val="427"/>
              </w:numPr>
              <w:rPr>
                <w:rFonts w:ascii="Arial Narrow" w:hAnsi="Arial Narrow" w:cstheme="minorHAnsi"/>
                <w:b w:val="0"/>
                <w:sz w:val="20"/>
                <w:szCs w:val="20"/>
              </w:rPr>
            </w:pPr>
            <w:r w:rsidRPr="00F27A13">
              <w:rPr>
                <w:rFonts w:ascii="Arial Narrow" w:hAnsi="Arial Narrow" w:cstheme="minorHAnsi"/>
                <w:b w:val="0"/>
                <w:sz w:val="20"/>
                <w:szCs w:val="20"/>
              </w:rPr>
              <w:t>Primjena stečenog znanja u okviru ovog kolegija, kroz izradu i prezentaciju praktičnog rada</w:t>
            </w:r>
          </w:p>
          <w:p w:rsidR="00507B3B" w:rsidRPr="00F27A13" w:rsidRDefault="00507B3B" w:rsidP="00507B3B">
            <w:pPr>
              <w:pStyle w:val="FieldText"/>
              <w:ind w:left="561"/>
              <w:rPr>
                <w:rFonts w:ascii="Arial Narrow" w:hAnsi="Arial Narrow" w:cstheme="minorHAnsi"/>
                <w:b w:val="0"/>
                <w:sz w:val="20"/>
                <w:szCs w:val="20"/>
              </w:rPr>
            </w:pPr>
          </w:p>
        </w:tc>
      </w:tr>
    </w:tbl>
    <w:p w:rsidR="00507B3B" w:rsidRPr="00F27A13" w:rsidRDefault="00507B3B" w:rsidP="00507B3B">
      <w:pPr>
        <w:pStyle w:val="FootnoteText"/>
        <w:rPr>
          <w:rFonts w:ascii="Arial Narrow" w:hAnsi="Arial Narrow" w:cstheme="minorHAnsi"/>
        </w:rPr>
      </w:pPr>
    </w:p>
    <w:p w:rsidR="00507B3B" w:rsidRPr="00F27A13" w:rsidRDefault="00507B3B" w:rsidP="00507B3B">
      <w:pPr>
        <w:pStyle w:val="FootnoteText"/>
        <w:rPr>
          <w:rFonts w:ascii="Arial Narrow" w:hAnsi="Arial Narrow" w:cstheme="minorHAnsi"/>
        </w:rPr>
      </w:pPr>
    </w:p>
    <w:tbl>
      <w:tblPr>
        <w:tblW w:w="5181" w:type="pct"/>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19"/>
        <w:gridCol w:w="3485"/>
        <w:gridCol w:w="2680"/>
      </w:tblGrid>
      <w:tr w:rsidR="00507B3B" w:rsidRPr="00F27A13" w:rsidTr="00507B3B">
        <w:trPr>
          <w:trHeight w:hRule="exact" w:val="405"/>
        </w:trPr>
        <w:tc>
          <w:tcPr>
            <w:tcW w:w="5000" w:type="pct"/>
            <w:gridSpan w:val="3"/>
            <w:shd w:val="clear" w:color="auto" w:fill="auto"/>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Opće informacije</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Naziv predmeta</w:t>
            </w:r>
          </w:p>
        </w:tc>
        <w:tc>
          <w:tcPr>
            <w:tcW w:w="3285" w:type="pct"/>
            <w:gridSpan w:val="2"/>
            <w:vAlign w:val="center"/>
          </w:tcPr>
          <w:p w:rsidR="00507B3B" w:rsidRPr="00F27A13" w:rsidRDefault="00507B3B" w:rsidP="00507B3B">
            <w:pPr>
              <w:tabs>
                <w:tab w:val="left" w:pos="3690"/>
              </w:tabs>
              <w:rPr>
                <w:rFonts w:ascii="Arial Narrow" w:hAnsi="Arial Narrow" w:cstheme="minorHAnsi"/>
                <w:b/>
                <w:color w:val="auto"/>
                <w:sz w:val="20"/>
                <w:szCs w:val="20"/>
              </w:rPr>
            </w:pPr>
            <w:r w:rsidRPr="00F27A13">
              <w:rPr>
                <w:rFonts w:ascii="Arial Narrow" w:hAnsi="Arial Narrow" w:cstheme="minorHAnsi"/>
                <w:b/>
                <w:color w:val="auto"/>
                <w:sz w:val="20"/>
                <w:szCs w:val="20"/>
              </w:rPr>
              <w:t>Tipografija</w:t>
            </w:r>
          </w:p>
        </w:tc>
      </w:tr>
      <w:tr w:rsidR="00507B3B" w:rsidRPr="00F27A13" w:rsidTr="00507B3B">
        <w:trPr>
          <w:trHeight w:val="259"/>
        </w:trPr>
        <w:tc>
          <w:tcPr>
            <w:tcW w:w="1715" w:type="pct"/>
            <w:shd w:val="clear" w:color="auto" w:fill="auto"/>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Nositelj predmeta</w:t>
            </w:r>
          </w:p>
        </w:tc>
        <w:tc>
          <w:tcPr>
            <w:tcW w:w="3285" w:type="pct"/>
            <w:gridSpan w:val="2"/>
            <w:shd w:val="clear" w:color="auto" w:fill="auto"/>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Marko Jovanovac, umjetnički suradnik</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Suradnik na predmetu</w:t>
            </w:r>
          </w:p>
        </w:tc>
        <w:tc>
          <w:tcPr>
            <w:tcW w:w="3285" w:type="pct"/>
            <w:gridSpan w:val="2"/>
            <w:vAlign w:val="center"/>
          </w:tcPr>
          <w:p w:rsidR="00507B3B" w:rsidRPr="00F27A13" w:rsidRDefault="00507B3B" w:rsidP="00507B3B">
            <w:pPr>
              <w:rPr>
                <w:rFonts w:ascii="Arial Narrow" w:hAnsi="Arial Narrow" w:cstheme="minorHAnsi"/>
                <w:color w:val="auto"/>
                <w:sz w:val="20"/>
                <w:szCs w:val="20"/>
              </w:rPr>
            </w:pP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Studijski program</w:t>
            </w:r>
          </w:p>
        </w:tc>
        <w:tc>
          <w:tcPr>
            <w:tcW w:w="3285" w:type="pct"/>
            <w:gridSpan w:val="2"/>
            <w:vAlign w:val="center"/>
          </w:tcPr>
          <w:p w:rsidR="00507B3B" w:rsidRPr="00F27A13" w:rsidRDefault="00507B3B" w:rsidP="00507B3B">
            <w:pPr>
              <w:jc w:val="both"/>
              <w:rPr>
                <w:rFonts w:ascii="Arial Narrow" w:hAnsi="Arial Narrow" w:cstheme="minorHAnsi"/>
                <w:color w:val="auto"/>
                <w:sz w:val="20"/>
                <w:szCs w:val="20"/>
              </w:rPr>
            </w:pPr>
            <w:r w:rsidRPr="00F27A13">
              <w:rPr>
                <w:rFonts w:ascii="Arial Narrow" w:hAnsi="Arial Narrow" w:cstheme="minorHAnsi"/>
                <w:color w:val="auto"/>
                <w:sz w:val="20"/>
                <w:szCs w:val="20"/>
              </w:rPr>
              <w:t xml:space="preserve">Diplomski sveučilišni studij </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Šifra predmeta</w:t>
            </w:r>
          </w:p>
        </w:tc>
        <w:tc>
          <w:tcPr>
            <w:tcW w:w="3285" w:type="pct"/>
            <w:gridSpan w:val="2"/>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Calibri"/>
                <w:color w:val="auto"/>
                <w:sz w:val="20"/>
                <w:szCs w:val="20"/>
              </w:rPr>
              <w:t>MAKO-305</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Status predmeta</w:t>
            </w:r>
          </w:p>
        </w:tc>
        <w:tc>
          <w:tcPr>
            <w:tcW w:w="3285" w:type="pct"/>
            <w:gridSpan w:val="2"/>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Izborni stručni kolegij</w:t>
            </w:r>
          </w:p>
        </w:tc>
      </w:tr>
      <w:tr w:rsidR="00507B3B" w:rsidRPr="00F27A13" w:rsidTr="00507B3B">
        <w:trPr>
          <w:trHeight w:val="405"/>
        </w:trPr>
        <w:tc>
          <w:tcPr>
            <w:tcW w:w="1715"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Godina</w:t>
            </w:r>
          </w:p>
        </w:tc>
        <w:tc>
          <w:tcPr>
            <w:tcW w:w="3285" w:type="pct"/>
            <w:gridSpan w:val="2"/>
            <w:vAlign w:val="center"/>
          </w:tcPr>
          <w:p w:rsidR="00507B3B" w:rsidRPr="00F27A13" w:rsidRDefault="00507B3B" w:rsidP="00507B3B">
            <w:pPr>
              <w:rPr>
                <w:rFonts w:ascii="Arial Narrow" w:hAnsi="Arial Narrow" w:cstheme="minorHAnsi"/>
                <w:color w:val="auto"/>
                <w:sz w:val="20"/>
                <w:szCs w:val="20"/>
              </w:rPr>
            </w:pPr>
          </w:p>
        </w:tc>
      </w:tr>
      <w:tr w:rsidR="00507B3B" w:rsidRPr="00F27A13" w:rsidTr="00507B3B">
        <w:trPr>
          <w:trHeight w:val="255"/>
        </w:trPr>
        <w:tc>
          <w:tcPr>
            <w:tcW w:w="1715" w:type="pct"/>
            <w:vMerge w:val="restar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Bodovna vrijednost i način izvođenja nastave</w:t>
            </w:r>
          </w:p>
        </w:tc>
        <w:tc>
          <w:tcPr>
            <w:tcW w:w="1857"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ECTS koeficijent opterećenja studenata</w:t>
            </w:r>
          </w:p>
        </w:tc>
        <w:tc>
          <w:tcPr>
            <w:tcW w:w="1428" w:type="pct"/>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3</w:t>
            </w:r>
          </w:p>
        </w:tc>
      </w:tr>
      <w:tr w:rsidR="00507B3B" w:rsidRPr="00F27A13" w:rsidTr="00507B3B">
        <w:trPr>
          <w:trHeight w:val="255"/>
        </w:trPr>
        <w:tc>
          <w:tcPr>
            <w:tcW w:w="1715" w:type="pct"/>
            <w:vMerge/>
            <w:vAlign w:val="center"/>
          </w:tcPr>
          <w:p w:rsidR="00507B3B" w:rsidRPr="00F27A13" w:rsidRDefault="00507B3B" w:rsidP="00507B3B">
            <w:pPr>
              <w:rPr>
                <w:rFonts w:ascii="Arial Narrow" w:hAnsi="Arial Narrow" w:cstheme="minorHAnsi"/>
                <w:color w:val="auto"/>
                <w:sz w:val="20"/>
                <w:szCs w:val="20"/>
              </w:rPr>
            </w:pPr>
          </w:p>
        </w:tc>
        <w:tc>
          <w:tcPr>
            <w:tcW w:w="1857" w:type="pct"/>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Broj sati (P+V+S)</w:t>
            </w:r>
          </w:p>
        </w:tc>
        <w:tc>
          <w:tcPr>
            <w:tcW w:w="1428" w:type="pct"/>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30 (15P+15V+0S)</w:t>
            </w:r>
          </w:p>
        </w:tc>
      </w:tr>
    </w:tbl>
    <w:p w:rsidR="00507B3B" w:rsidRPr="00F27A13" w:rsidRDefault="00507B3B" w:rsidP="00507B3B">
      <w:pPr>
        <w:rPr>
          <w:rFonts w:ascii="Arial Narrow" w:hAnsi="Arial Narrow" w:cstheme="minorHAnsi"/>
          <w:color w:val="auto"/>
          <w:sz w:val="20"/>
          <w:szCs w:val="20"/>
        </w:rPr>
      </w:pPr>
    </w:p>
    <w:tbl>
      <w:tblPr>
        <w:tblW w:w="51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6"/>
        <w:gridCol w:w="411"/>
        <w:gridCol w:w="1348"/>
        <w:gridCol w:w="988"/>
        <w:gridCol w:w="406"/>
        <w:gridCol w:w="1003"/>
        <w:gridCol w:w="359"/>
        <w:gridCol w:w="515"/>
        <w:gridCol w:w="2252"/>
        <w:gridCol w:w="432"/>
      </w:tblGrid>
      <w:tr w:rsidR="00507B3B" w:rsidRPr="00F27A13" w:rsidTr="00507B3B">
        <w:trPr>
          <w:trHeight w:hRule="exact" w:val="288"/>
        </w:trPr>
        <w:tc>
          <w:tcPr>
            <w:tcW w:w="5000" w:type="pct"/>
            <w:gridSpan w:val="10"/>
            <w:shd w:val="clear" w:color="auto" w:fill="auto"/>
            <w:vAlign w:val="center"/>
          </w:tcPr>
          <w:p w:rsidR="00507B3B" w:rsidRPr="00F27A13" w:rsidRDefault="00507B3B" w:rsidP="00507B3B">
            <w:pPr>
              <w:rPr>
                <w:rFonts w:ascii="Arial Narrow" w:hAnsi="Arial Narrow" w:cstheme="minorHAnsi"/>
                <w:b/>
                <w:color w:val="auto"/>
                <w:sz w:val="20"/>
                <w:szCs w:val="20"/>
              </w:rPr>
            </w:pPr>
            <w:r w:rsidRPr="00F27A13">
              <w:rPr>
                <w:rFonts w:ascii="Arial Narrow" w:hAnsi="Arial Narrow" w:cstheme="minorHAnsi"/>
                <w:b/>
                <w:color w:val="auto"/>
                <w:sz w:val="20"/>
                <w:szCs w:val="20"/>
              </w:rPr>
              <w:t>1. OPIS PREDMETA</w:t>
            </w:r>
          </w:p>
          <w:p w:rsidR="00507B3B" w:rsidRPr="00F27A13" w:rsidRDefault="00507B3B" w:rsidP="00507B3B">
            <w:pPr>
              <w:pStyle w:val="Heading3"/>
              <w:tabs>
                <w:tab w:val="clear" w:pos="720"/>
                <w:tab w:val="num" w:pos="561"/>
              </w:tabs>
              <w:ind w:left="561" w:hanging="561"/>
              <w:rPr>
                <w:rFonts w:ascii="Arial Narrow" w:hAnsi="Arial Narrow" w:cstheme="minorHAnsi"/>
                <w:sz w:val="20"/>
                <w:szCs w:val="20"/>
              </w:rPr>
            </w:pPr>
          </w:p>
        </w:tc>
      </w:tr>
      <w:tr w:rsidR="00507B3B" w:rsidRPr="00F27A13" w:rsidTr="00507B3B">
        <w:trPr>
          <w:trHeight w:hRule="exact" w:val="288"/>
        </w:trPr>
        <w:tc>
          <w:tcPr>
            <w:tcW w:w="5000" w:type="pct"/>
            <w:gridSpan w:val="10"/>
            <w:shd w:val="clear" w:color="auto" w:fill="auto"/>
            <w:vAlign w:val="center"/>
          </w:tcPr>
          <w:p w:rsidR="00507B3B" w:rsidRPr="00F27A13" w:rsidRDefault="00507B3B" w:rsidP="00F27A13">
            <w:pPr>
              <w:pStyle w:val="BodyText"/>
              <w:numPr>
                <w:ilvl w:val="1"/>
                <w:numId w:val="439"/>
              </w:numPr>
              <w:jc w:val="both"/>
              <w:rPr>
                <w:rFonts w:ascii="Arial Narrow" w:hAnsi="Arial Narrow" w:cstheme="minorHAnsi"/>
                <w:sz w:val="20"/>
                <w:szCs w:val="20"/>
              </w:rPr>
            </w:pPr>
            <w:r w:rsidRPr="00F27A13">
              <w:rPr>
                <w:rFonts w:ascii="Arial Narrow" w:hAnsi="Arial Narrow" w:cstheme="minorHAnsi"/>
                <w:sz w:val="20"/>
                <w:szCs w:val="20"/>
              </w:rPr>
              <w:t>Ciljevi predmeta</w:t>
            </w:r>
          </w:p>
        </w:tc>
      </w:tr>
      <w:tr w:rsidR="00507B3B" w:rsidRPr="00F27A13" w:rsidTr="00507B3B">
        <w:trPr>
          <w:trHeight w:val="432"/>
        </w:trPr>
        <w:tc>
          <w:tcPr>
            <w:tcW w:w="5000" w:type="pct"/>
            <w:gridSpan w:val="10"/>
            <w:vAlign w:val="center"/>
          </w:tcPr>
          <w:p w:rsidR="00507B3B" w:rsidRPr="00F27A13" w:rsidRDefault="00507B3B" w:rsidP="00507B3B">
            <w:pPr>
              <w:ind w:left="343"/>
              <w:jc w:val="both"/>
              <w:rPr>
                <w:rFonts w:ascii="Arial Narrow" w:hAnsi="Arial Narrow" w:cstheme="minorHAnsi"/>
                <w:color w:val="auto"/>
                <w:sz w:val="20"/>
                <w:szCs w:val="20"/>
              </w:rPr>
            </w:pPr>
            <w:r w:rsidRPr="00F27A13">
              <w:rPr>
                <w:rFonts w:ascii="Arial Narrow" w:hAnsi="Arial Narrow" w:cstheme="minorHAnsi"/>
                <w:color w:val="auto"/>
                <w:sz w:val="20"/>
                <w:szCs w:val="20"/>
              </w:rPr>
              <w:t xml:space="preserve">U okviru ovog kolegija studenti će se upoznati s raznim načinima korištenja tipografije — uparivanja različitih stilova, primjenu na raznim fizičkim i digitalnim platformama i tehničke pojmove vezane uz tipografiju. </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39"/>
              </w:numPr>
              <w:ind w:left="617" w:hanging="336"/>
              <w:rPr>
                <w:rFonts w:ascii="Arial Narrow" w:hAnsi="Arial Narrow" w:cstheme="minorHAnsi"/>
                <w:sz w:val="20"/>
                <w:szCs w:val="20"/>
              </w:rPr>
            </w:pPr>
            <w:r w:rsidRPr="00F27A13">
              <w:rPr>
                <w:rFonts w:ascii="Arial Narrow" w:hAnsi="Arial Narrow" w:cstheme="minorHAnsi"/>
                <w:sz w:val="20"/>
                <w:szCs w:val="20"/>
              </w:rPr>
              <w:t>Uvjeti za upis predmeta</w:t>
            </w:r>
          </w:p>
        </w:tc>
      </w:tr>
      <w:tr w:rsidR="00507B3B" w:rsidRPr="00F27A13" w:rsidTr="00507B3B">
        <w:trPr>
          <w:trHeight w:val="188"/>
        </w:trPr>
        <w:tc>
          <w:tcPr>
            <w:tcW w:w="5000" w:type="pct"/>
            <w:gridSpan w:val="10"/>
            <w:vAlign w:val="center"/>
          </w:tcPr>
          <w:p w:rsidR="00507B3B" w:rsidRPr="00F27A13" w:rsidRDefault="00507B3B" w:rsidP="00507B3B">
            <w:pPr>
              <w:pStyle w:val="FieldText"/>
              <w:ind w:left="561"/>
              <w:rPr>
                <w:rFonts w:ascii="Arial Narrow" w:hAnsi="Arial Narrow" w:cstheme="minorHAnsi"/>
                <w:sz w:val="20"/>
                <w:szCs w:val="20"/>
              </w:rPr>
            </w:pPr>
            <w:r w:rsidRPr="00F27A13">
              <w:rPr>
                <w:rFonts w:ascii="Arial Narrow" w:hAnsi="Arial Narrow" w:cstheme="minorHAnsi"/>
                <w:sz w:val="20"/>
                <w:szCs w:val="20"/>
              </w:rPr>
              <w:t>-</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39"/>
              </w:numPr>
              <w:ind w:left="617" w:hanging="336"/>
              <w:rPr>
                <w:rFonts w:ascii="Arial Narrow" w:hAnsi="Arial Narrow" w:cstheme="minorHAnsi"/>
                <w:sz w:val="20"/>
                <w:szCs w:val="20"/>
              </w:rPr>
            </w:pPr>
            <w:r w:rsidRPr="00F27A13">
              <w:rPr>
                <w:rFonts w:ascii="Arial Narrow" w:hAnsi="Arial Narrow" w:cstheme="minorHAnsi"/>
                <w:sz w:val="20"/>
                <w:szCs w:val="20"/>
              </w:rPr>
              <w:t xml:space="preserve">Očekivani ishodi učenja za predmet </w:t>
            </w:r>
          </w:p>
        </w:tc>
      </w:tr>
      <w:tr w:rsidR="00507B3B" w:rsidRPr="00F27A13" w:rsidTr="00507B3B">
        <w:trPr>
          <w:trHeight w:val="432"/>
        </w:trPr>
        <w:tc>
          <w:tcPr>
            <w:tcW w:w="5000" w:type="pct"/>
            <w:gridSpan w:val="10"/>
            <w:vAlign w:val="center"/>
          </w:tcPr>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t>Nakon položenog kolegija student će moći:</w:t>
            </w:r>
          </w:p>
          <w:p w:rsidR="00507B3B" w:rsidRPr="00F27A13" w:rsidRDefault="00507B3B" w:rsidP="00F27A13">
            <w:pPr>
              <w:pStyle w:val="FieldText"/>
              <w:numPr>
                <w:ilvl w:val="0"/>
                <w:numId w:val="422"/>
              </w:numPr>
              <w:rPr>
                <w:rFonts w:ascii="Arial Narrow" w:hAnsi="Arial Narrow" w:cstheme="minorHAnsi"/>
                <w:b w:val="0"/>
                <w:sz w:val="20"/>
                <w:szCs w:val="20"/>
              </w:rPr>
            </w:pPr>
            <w:r w:rsidRPr="00F27A13">
              <w:rPr>
                <w:rFonts w:ascii="Arial Narrow" w:hAnsi="Arial Narrow" w:cstheme="minorHAnsi"/>
                <w:b w:val="0"/>
                <w:sz w:val="20"/>
                <w:szCs w:val="20"/>
              </w:rPr>
              <w:t>Koristiti različite stilove tipografije kako bi dobili raznolikost i dinamiku u sadržaju koji kreiraju.</w:t>
            </w:r>
          </w:p>
          <w:p w:rsidR="00507B3B" w:rsidRPr="00F27A13" w:rsidRDefault="00507B3B" w:rsidP="00F27A13">
            <w:pPr>
              <w:pStyle w:val="FieldText"/>
              <w:numPr>
                <w:ilvl w:val="0"/>
                <w:numId w:val="422"/>
              </w:numPr>
              <w:rPr>
                <w:rFonts w:ascii="Arial Narrow" w:hAnsi="Arial Narrow" w:cstheme="minorHAnsi"/>
                <w:b w:val="0"/>
                <w:sz w:val="20"/>
                <w:szCs w:val="20"/>
              </w:rPr>
            </w:pPr>
            <w:r w:rsidRPr="00F27A13">
              <w:rPr>
                <w:rFonts w:ascii="Arial Narrow" w:hAnsi="Arial Narrow" w:cstheme="minorHAnsi"/>
                <w:b w:val="0"/>
                <w:sz w:val="20"/>
                <w:szCs w:val="20"/>
              </w:rPr>
              <w:t>Koristiti tipografski mjerni sustav i objasniti njegovu ulogu u kreiranju cjelovitog tipografskog sustava.</w:t>
            </w:r>
          </w:p>
          <w:p w:rsidR="00507B3B" w:rsidRPr="00F27A13" w:rsidRDefault="00507B3B" w:rsidP="00F27A13">
            <w:pPr>
              <w:pStyle w:val="FieldText"/>
              <w:numPr>
                <w:ilvl w:val="0"/>
                <w:numId w:val="422"/>
              </w:numPr>
              <w:rPr>
                <w:rFonts w:ascii="Arial Narrow" w:hAnsi="Arial Narrow" w:cstheme="minorHAnsi"/>
                <w:b w:val="0"/>
                <w:sz w:val="20"/>
                <w:szCs w:val="20"/>
              </w:rPr>
            </w:pPr>
            <w:r w:rsidRPr="00F27A13">
              <w:rPr>
                <w:rFonts w:ascii="Arial Narrow" w:hAnsi="Arial Narrow" w:cstheme="minorHAnsi"/>
                <w:b w:val="0"/>
                <w:sz w:val="20"/>
                <w:szCs w:val="20"/>
              </w:rPr>
              <w:t>Primijeniti tipografiju na različite platforme — fizičke i digitalne.</w:t>
            </w:r>
          </w:p>
          <w:p w:rsidR="00507B3B" w:rsidRPr="00F27A13" w:rsidRDefault="00507B3B" w:rsidP="00F27A13">
            <w:pPr>
              <w:pStyle w:val="FieldText"/>
              <w:numPr>
                <w:ilvl w:val="0"/>
                <w:numId w:val="422"/>
              </w:numPr>
              <w:rPr>
                <w:rFonts w:ascii="Arial Narrow" w:hAnsi="Arial Narrow" w:cstheme="minorHAnsi"/>
                <w:b w:val="0"/>
                <w:sz w:val="20"/>
                <w:szCs w:val="20"/>
              </w:rPr>
            </w:pPr>
            <w:r w:rsidRPr="00F27A13">
              <w:rPr>
                <w:rFonts w:ascii="Arial Narrow" w:hAnsi="Arial Narrow" w:cstheme="minorHAnsi"/>
                <w:b w:val="0"/>
                <w:sz w:val="20"/>
                <w:szCs w:val="20"/>
              </w:rPr>
              <w:t>Koristiti on-line servise za tipografiju i instalaciju fontova za korištenje na računalu.</w:t>
            </w:r>
          </w:p>
          <w:p w:rsidR="00507B3B" w:rsidRPr="00F27A13" w:rsidRDefault="00507B3B" w:rsidP="00F27A13">
            <w:pPr>
              <w:pStyle w:val="FieldText"/>
              <w:numPr>
                <w:ilvl w:val="0"/>
                <w:numId w:val="422"/>
              </w:numPr>
              <w:rPr>
                <w:rFonts w:ascii="Arial Narrow" w:hAnsi="Arial Narrow" w:cstheme="minorHAnsi"/>
                <w:b w:val="0"/>
                <w:sz w:val="20"/>
                <w:szCs w:val="20"/>
              </w:rPr>
            </w:pPr>
            <w:r w:rsidRPr="00F27A13">
              <w:rPr>
                <w:rFonts w:ascii="Arial Narrow" w:hAnsi="Arial Narrow" w:cstheme="minorHAnsi"/>
                <w:b w:val="0"/>
                <w:sz w:val="20"/>
                <w:szCs w:val="20"/>
              </w:rPr>
              <w:t>Objasniti razliku između pojmova: pismo, fonta, rez, porodica i slovo.</w:t>
            </w:r>
          </w:p>
          <w:p w:rsidR="00507B3B" w:rsidRPr="00F27A13" w:rsidRDefault="00507B3B" w:rsidP="00507B3B">
            <w:pPr>
              <w:pStyle w:val="FieldText"/>
              <w:ind w:left="280"/>
              <w:rPr>
                <w:rFonts w:ascii="Arial Narrow" w:hAnsi="Arial Narrow" w:cstheme="minorHAnsi"/>
                <w:b w:val="0"/>
                <w:sz w:val="20"/>
                <w:szCs w:val="20"/>
              </w:rPr>
            </w:pPr>
          </w:p>
        </w:tc>
      </w:tr>
      <w:tr w:rsidR="00507B3B" w:rsidRPr="00F27A13" w:rsidTr="00507B3B">
        <w:trPr>
          <w:trHeight w:val="323"/>
        </w:trPr>
        <w:tc>
          <w:tcPr>
            <w:tcW w:w="5000" w:type="pct"/>
            <w:gridSpan w:val="10"/>
            <w:vAlign w:val="center"/>
          </w:tcPr>
          <w:p w:rsidR="00507B3B" w:rsidRPr="00F27A13" w:rsidRDefault="00507B3B" w:rsidP="00F27A13">
            <w:pPr>
              <w:pStyle w:val="BodyText"/>
              <w:numPr>
                <w:ilvl w:val="1"/>
                <w:numId w:val="439"/>
              </w:numPr>
              <w:ind w:left="617" w:hanging="336"/>
              <w:jc w:val="both"/>
              <w:rPr>
                <w:rFonts w:ascii="Arial Narrow" w:hAnsi="Arial Narrow" w:cstheme="minorHAnsi"/>
                <w:sz w:val="20"/>
                <w:szCs w:val="20"/>
              </w:rPr>
            </w:pPr>
            <w:r w:rsidRPr="00F27A13">
              <w:rPr>
                <w:rFonts w:ascii="Arial Narrow" w:hAnsi="Arial Narrow" w:cstheme="minorHAnsi"/>
                <w:sz w:val="20"/>
                <w:szCs w:val="20"/>
              </w:rPr>
              <w:t>Sadržaj predmeta</w:t>
            </w:r>
          </w:p>
        </w:tc>
      </w:tr>
      <w:tr w:rsidR="00507B3B" w:rsidRPr="00F27A13" w:rsidTr="00507B3B">
        <w:trPr>
          <w:trHeight w:val="432"/>
        </w:trPr>
        <w:tc>
          <w:tcPr>
            <w:tcW w:w="5000" w:type="pct"/>
            <w:gridSpan w:val="10"/>
            <w:vAlign w:val="center"/>
          </w:tcPr>
          <w:p w:rsidR="00507B3B" w:rsidRPr="00F27A13" w:rsidRDefault="00507B3B" w:rsidP="00F27A13">
            <w:pPr>
              <w:pStyle w:val="ListParagraph"/>
              <w:numPr>
                <w:ilvl w:val="0"/>
                <w:numId w:val="423"/>
              </w:numPr>
              <w:ind w:left="343" w:right="210" w:firstLine="11"/>
              <w:jc w:val="both"/>
              <w:rPr>
                <w:rFonts w:ascii="Arial Narrow" w:hAnsi="Arial Narrow" w:cstheme="minorHAnsi"/>
              </w:rPr>
            </w:pPr>
            <w:r w:rsidRPr="00F27A13">
              <w:rPr>
                <w:rFonts w:ascii="Arial Narrow" w:hAnsi="Arial Narrow" w:cstheme="minorHAnsi"/>
              </w:rPr>
              <w:t>Uvod u tipografiju</w:t>
            </w:r>
          </w:p>
          <w:p w:rsidR="00507B3B" w:rsidRPr="00F27A13" w:rsidRDefault="00507B3B" w:rsidP="00F27A13">
            <w:pPr>
              <w:pStyle w:val="ListParagraph"/>
              <w:numPr>
                <w:ilvl w:val="0"/>
                <w:numId w:val="423"/>
              </w:numPr>
              <w:ind w:left="343" w:right="210" w:firstLine="11"/>
              <w:jc w:val="both"/>
              <w:rPr>
                <w:rFonts w:ascii="Arial Narrow" w:hAnsi="Arial Narrow" w:cstheme="minorHAnsi"/>
              </w:rPr>
            </w:pPr>
            <w:r w:rsidRPr="00F27A13">
              <w:rPr>
                <w:rFonts w:ascii="Arial Narrow" w:hAnsi="Arial Narrow" w:cstheme="minorHAnsi"/>
              </w:rPr>
              <w:t>O tipografiji</w:t>
            </w:r>
          </w:p>
          <w:p w:rsidR="00507B3B" w:rsidRPr="00F27A13" w:rsidRDefault="00507B3B" w:rsidP="00F27A13">
            <w:pPr>
              <w:pStyle w:val="ListParagraph"/>
              <w:numPr>
                <w:ilvl w:val="0"/>
                <w:numId w:val="423"/>
              </w:numPr>
              <w:ind w:left="343" w:right="210" w:firstLine="11"/>
              <w:jc w:val="both"/>
              <w:rPr>
                <w:rFonts w:ascii="Arial Narrow" w:hAnsi="Arial Narrow" w:cstheme="minorHAnsi"/>
              </w:rPr>
            </w:pPr>
            <w:r w:rsidRPr="00F27A13">
              <w:rPr>
                <w:rFonts w:ascii="Arial Narrow" w:hAnsi="Arial Narrow" w:cstheme="minorHAnsi"/>
              </w:rPr>
              <w:t>Tipografski mjerni sustav</w:t>
            </w:r>
          </w:p>
          <w:p w:rsidR="00507B3B" w:rsidRPr="00F27A13" w:rsidRDefault="00507B3B" w:rsidP="00F27A13">
            <w:pPr>
              <w:pStyle w:val="ListParagraph"/>
              <w:numPr>
                <w:ilvl w:val="0"/>
                <w:numId w:val="423"/>
              </w:numPr>
              <w:ind w:left="343" w:right="210" w:firstLine="11"/>
              <w:jc w:val="both"/>
              <w:rPr>
                <w:rFonts w:ascii="Arial Narrow" w:hAnsi="Arial Narrow" w:cstheme="minorHAnsi"/>
              </w:rPr>
            </w:pPr>
            <w:r w:rsidRPr="00F27A13">
              <w:rPr>
                <w:rFonts w:ascii="Arial Narrow" w:hAnsi="Arial Narrow" w:cstheme="minorHAnsi"/>
              </w:rPr>
              <w:t>Osnovni pojmovi tipografije</w:t>
            </w:r>
          </w:p>
          <w:p w:rsidR="00507B3B" w:rsidRPr="00F27A13" w:rsidRDefault="00507B3B" w:rsidP="00F27A13">
            <w:pPr>
              <w:pStyle w:val="ListParagraph"/>
              <w:numPr>
                <w:ilvl w:val="0"/>
                <w:numId w:val="423"/>
              </w:numPr>
              <w:ind w:left="343" w:right="210" w:firstLine="11"/>
              <w:jc w:val="both"/>
              <w:rPr>
                <w:rFonts w:ascii="Arial Narrow" w:hAnsi="Arial Narrow" w:cstheme="minorHAnsi"/>
              </w:rPr>
            </w:pPr>
            <w:r w:rsidRPr="00F27A13">
              <w:rPr>
                <w:rFonts w:ascii="Arial Narrow" w:hAnsi="Arial Narrow" w:cstheme="minorHAnsi"/>
              </w:rPr>
              <w:t>Korištenje on-line alata i servisa za tipografiju</w:t>
            </w:r>
          </w:p>
          <w:p w:rsidR="00507B3B" w:rsidRPr="00F27A13" w:rsidRDefault="00507B3B" w:rsidP="00F27A13">
            <w:pPr>
              <w:pStyle w:val="ListParagraph"/>
              <w:numPr>
                <w:ilvl w:val="0"/>
                <w:numId w:val="423"/>
              </w:numPr>
              <w:ind w:left="343" w:right="210" w:firstLine="11"/>
              <w:jc w:val="both"/>
              <w:rPr>
                <w:rFonts w:ascii="Arial Narrow" w:hAnsi="Arial Narrow" w:cstheme="minorHAnsi"/>
              </w:rPr>
            </w:pPr>
            <w:r w:rsidRPr="00F27A13">
              <w:rPr>
                <w:rFonts w:ascii="Arial Narrow" w:hAnsi="Arial Narrow" w:cstheme="minorHAnsi"/>
              </w:rPr>
              <w:t>Razlika između tipografijena fizičkim i digitalnim platformama</w:t>
            </w:r>
          </w:p>
          <w:p w:rsidR="00507B3B" w:rsidRPr="00F27A13" w:rsidRDefault="00507B3B" w:rsidP="00F27A13">
            <w:pPr>
              <w:pStyle w:val="ListParagraph"/>
              <w:numPr>
                <w:ilvl w:val="0"/>
                <w:numId w:val="423"/>
              </w:numPr>
              <w:ind w:left="343" w:right="210" w:firstLine="11"/>
              <w:jc w:val="both"/>
              <w:rPr>
                <w:rFonts w:ascii="Arial Narrow" w:hAnsi="Arial Narrow" w:cstheme="minorHAnsi"/>
              </w:rPr>
            </w:pPr>
            <w:r w:rsidRPr="00F27A13">
              <w:rPr>
                <w:rFonts w:ascii="Arial Narrow" w:hAnsi="Arial Narrow" w:cstheme="minorHAnsi"/>
              </w:rPr>
              <w:t>Kreiranje digitalnog sadržaja s pravilima on-line tipografije</w:t>
            </w:r>
          </w:p>
          <w:p w:rsidR="00507B3B" w:rsidRPr="00F27A13" w:rsidRDefault="00507B3B" w:rsidP="00F27A13">
            <w:pPr>
              <w:pStyle w:val="ListParagraph"/>
              <w:numPr>
                <w:ilvl w:val="0"/>
                <w:numId w:val="423"/>
              </w:numPr>
              <w:ind w:left="343" w:right="210" w:firstLine="11"/>
              <w:jc w:val="both"/>
              <w:rPr>
                <w:rFonts w:ascii="Arial Narrow" w:hAnsi="Arial Narrow" w:cstheme="minorHAnsi"/>
              </w:rPr>
            </w:pPr>
            <w:r w:rsidRPr="00F27A13">
              <w:rPr>
                <w:rFonts w:ascii="Arial Narrow" w:hAnsi="Arial Narrow" w:cstheme="minorHAnsi"/>
              </w:rPr>
              <w:t>Završni panel o tipografiji</w:t>
            </w:r>
          </w:p>
        </w:tc>
      </w:tr>
      <w:tr w:rsidR="00507B3B" w:rsidRPr="00F27A13" w:rsidTr="00507B3B">
        <w:trPr>
          <w:trHeight w:val="432"/>
        </w:trPr>
        <w:tc>
          <w:tcPr>
            <w:tcW w:w="1830" w:type="pct"/>
            <w:gridSpan w:val="3"/>
            <w:vAlign w:val="center"/>
          </w:tcPr>
          <w:p w:rsidR="00507B3B" w:rsidRPr="00F27A13" w:rsidRDefault="00507B3B" w:rsidP="00F27A13">
            <w:pPr>
              <w:pStyle w:val="BodyText"/>
              <w:numPr>
                <w:ilvl w:val="1"/>
                <w:numId w:val="439"/>
              </w:numPr>
              <w:ind w:left="617" w:hanging="336"/>
              <w:rPr>
                <w:rFonts w:ascii="Arial Narrow" w:hAnsi="Arial Narrow" w:cstheme="minorHAnsi"/>
                <w:sz w:val="20"/>
                <w:szCs w:val="20"/>
              </w:rPr>
            </w:pPr>
            <w:r w:rsidRPr="00F27A13">
              <w:rPr>
                <w:rFonts w:ascii="Arial Narrow" w:hAnsi="Arial Narrow" w:cstheme="minorHAnsi"/>
                <w:sz w:val="20"/>
                <w:szCs w:val="20"/>
              </w:rPr>
              <w:t xml:space="preserve">Vrste izvođenja nastave </w:t>
            </w:r>
          </w:p>
        </w:tc>
        <w:tc>
          <w:tcPr>
            <w:tcW w:w="1276" w:type="pct"/>
            <w:gridSpan w:val="3"/>
            <w:vAlign w:val="center"/>
          </w:tcPr>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346A74">
              <w:rPr>
                <w:rFonts w:ascii="Arial Narrow" w:hAnsi="Arial Narrow" w:cstheme="minorHAnsi"/>
                <w:b w:val="0"/>
                <w:sz w:val="20"/>
                <w:szCs w:val="20"/>
              </w:rPr>
            </w:r>
            <w:r w:rsidR="00346A74">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predavanja</w:t>
            </w:r>
          </w:p>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
                  <w:enabled/>
                  <w:calcOnExit w:val="0"/>
                  <w:checkBox>
                    <w:size w:val="20"/>
                    <w:default w:val="0"/>
                  </w:checkBox>
                </w:ffData>
              </w:fldChar>
            </w:r>
            <w:r w:rsidRPr="00F27A13">
              <w:rPr>
                <w:rFonts w:ascii="Arial Narrow" w:hAnsi="Arial Narrow" w:cstheme="minorHAnsi"/>
                <w:b w:val="0"/>
                <w:sz w:val="20"/>
                <w:szCs w:val="20"/>
              </w:rPr>
              <w:instrText xml:space="preserve"> FORMCHECKBOX </w:instrText>
            </w:r>
            <w:r w:rsidR="00346A74">
              <w:rPr>
                <w:rFonts w:ascii="Arial Narrow" w:hAnsi="Arial Narrow" w:cstheme="minorHAnsi"/>
                <w:b w:val="0"/>
                <w:sz w:val="20"/>
                <w:szCs w:val="20"/>
              </w:rPr>
            </w:r>
            <w:r w:rsidR="00346A74">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seminari i radionice  </w:t>
            </w:r>
          </w:p>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346A74">
              <w:rPr>
                <w:rFonts w:ascii="Arial Narrow" w:hAnsi="Arial Narrow" w:cstheme="minorHAnsi"/>
                <w:b w:val="0"/>
                <w:sz w:val="20"/>
                <w:szCs w:val="20"/>
              </w:rPr>
            </w:r>
            <w:r w:rsidR="00346A74">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vježbe  </w:t>
            </w:r>
          </w:p>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4"/>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346A74">
              <w:rPr>
                <w:rFonts w:ascii="Arial Narrow" w:hAnsi="Arial Narrow" w:cstheme="minorHAnsi"/>
                <w:b w:val="0"/>
                <w:sz w:val="20"/>
                <w:szCs w:val="20"/>
              </w:rPr>
            </w:r>
            <w:r w:rsidR="00346A74">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obrazovanje na daljinu</w:t>
            </w:r>
          </w:p>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
                  <w:enabled/>
                  <w:calcOnExit w:val="0"/>
                  <w:checkBox>
                    <w:size w:val="20"/>
                    <w:default w:val="1"/>
                  </w:checkBox>
                </w:ffData>
              </w:fldChar>
            </w:r>
            <w:r w:rsidRPr="00F27A13">
              <w:rPr>
                <w:rFonts w:ascii="Arial Narrow" w:hAnsi="Arial Narrow" w:cstheme="minorHAnsi"/>
                <w:b w:val="0"/>
                <w:sz w:val="20"/>
                <w:szCs w:val="20"/>
              </w:rPr>
              <w:instrText xml:space="preserve"> FORMCHECKBOX </w:instrText>
            </w:r>
            <w:r w:rsidR="00346A74">
              <w:rPr>
                <w:rFonts w:ascii="Arial Narrow" w:hAnsi="Arial Narrow" w:cstheme="minorHAnsi"/>
                <w:b w:val="0"/>
                <w:sz w:val="20"/>
                <w:szCs w:val="20"/>
              </w:rPr>
            </w:r>
            <w:r w:rsidR="00346A74">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terenska nastava</w:t>
            </w:r>
          </w:p>
        </w:tc>
        <w:tc>
          <w:tcPr>
            <w:tcW w:w="1894" w:type="pct"/>
            <w:gridSpan w:val="4"/>
            <w:vAlign w:val="center"/>
          </w:tcPr>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5"/>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346A74">
              <w:rPr>
                <w:rFonts w:ascii="Arial Narrow" w:hAnsi="Arial Narrow" w:cstheme="minorHAnsi"/>
                <w:b w:val="0"/>
                <w:sz w:val="20"/>
                <w:szCs w:val="20"/>
              </w:rPr>
            </w:r>
            <w:r w:rsidR="00346A74">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samostalni zadaci  </w:t>
            </w:r>
          </w:p>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6"/>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346A74">
              <w:rPr>
                <w:rFonts w:ascii="Arial Narrow" w:hAnsi="Arial Narrow" w:cstheme="minorHAnsi"/>
                <w:b w:val="0"/>
                <w:sz w:val="20"/>
                <w:szCs w:val="20"/>
              </w:rPr>
            </w:r>
            <w:r w:rsidR="00346A74">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multimedija i mreža  </w:t>
            </w:r>
          </w:p>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7"/>
                  <w:enabled/>
                  <w:calcOnExit w:val="0"/>
                  <w:checkBox>
                    <w:sizeAuto/>
                    <w:default w:val="0"/>
                  </w:checkBox>
                </w:ffData>
              </w:fldChar>
            </w:r>
            <w:r w:rsidRPr="00F27A13">
              <w:rPr>
                <w:rFonts w:ascii="Arial Narrow" w:hAnsi="Arial Narrow" w:cstheme="minorHAnsi"/>
                <w:b w:val="0"/>
                <w:sz w:val="20"/>
                <w:szCs w:val="20"/>
              </w:rPr>
              <w:instrText xml:space="preserve"> FORMCHECKBOX </w:instrText>
            </w:r>
            <w:r w:rsidR="00346A74">
              <w:rPr>
                <w:rFonts w:ascii="Arial Narrow" w:hAnsi="Arial Narrow" w:cstheme="minorHAnsi"/>
                <w:b w:val="0"/>
                <w:sz w:val="20"/>
                <w:szCs w:val="20"/>
              </w:rPr>
            </w:r>
            <w:r w:rsidR="00346A74">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laboratorij</w:t>
            </w:r>
          </w:p>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8"/>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346A74">
              <w:rPr>
                <w:rFonts w:ascii="Arial Narrow" w:hAnsi="Arial Narrow" w:cstheme="minorHAnsi"/>
                <w:b w:val="0"/>
                <w:sz w:val="20"/>
                <w:szCs w:val="20"/>
              </w:rPr>
            </w:r>
            <w:r w:rsidR="00346A74">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mentorski rad</w:t>
            </w:r>
          </w:p>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fldChar w:fldCharType="begin">
                <w:ffData>
                  <w:name w:val="Check10"/>
                  <w:enabled/>
                  <w:calcOnExit w:val="0"/>
                  <w:checkBox>
                    <w:sizeAuto/>
                    <w:default w:val="1"/>
                  </w:checkBox>
                </w:ffData>
              </w:fldChar>
            </w:r>
            <w:r w:rsidRPr="00F27A13">
              <w:rPr>
                <w:rFonts w:ascii="Arial Narrow" w:hAnsi="Arial Narrow" w:cstheme="minorHAnsi"/>
                <w:b w:val="0"/>
                <w:sz w:val="20"/>
                <w:szCs w:val="20"/>
              </w:rPr>
              <w:instrText xml:space="preserve"> FORMCHECKBOX </w:instrText>
            </w:r>
            <w:r w:rsidR="00346A74">
              <w:rPr>
                <w:rFonts w:ascii="Arial Narrow" w:hAnsi="Arial Narrow" w:cstheme="minorHAnsi"/>
                <w:b w:val="0"/>
                <w:sz w:val="20"/>
                <w:szCs w:val="20"/>
              </w:rPr>
            </w:r>
            <w:r w:rsidR="00346A74">
              <w:rPr>
                <w:rFonts w:ascii="Arial Narrow" w:hAnsi="Arial Narrow" w:cstheme="minorHAnsi"/>
                <w:b w:val="0"/>
                <w:sz w:val="20"/>
                <w:szCs w:val="20"/>
              </w:rPr>
              <w:fldChar w:fldCharType="separate"/>
            </w:r>
            <w:r w:rsidRPr="00F27A13">
              <w:rPr>
                <w:rFonts w:ascii="Arial Narrow" w:hAnsi="Arial Narrow" w:cstheme="minorHAnsi"/>
                <w:b w:val="0"/>
                <w:sz w:val="20"/>
                <w:szCs w:val="20"/>
              </w:rPr>
              <w:fldChar w:fldCharType="end"/>
            </w:r>
            <w:r w:rsidRPr="00F27A13">
              <w:rPr>
                <w:rFonts w:ascii="Arial Narrow" w:hAnsi="Arial Narrow" w:cstheme="minorHAnsi"/>
                <w:b w:val="0"/>
                <w:sz w:val="20"/>
                <w:szCs w:val="20"/>
              </w:rPr>
              <w:t xml:space="preserve"> ostalo konzultacije</w:t>
            </w:r>
          </w:p>
        </w:tc>
      </w:tr>
      <w:tr w:rsidR="00507B3B" w:rsidRPr="00F27A13" w:rsidTr="00507B3B">
        <w:trPr>
          <w:trHeight w:val="432"/>
        </w:trPr>
        <w:tc>
          <w:tcPr>
            <w:tcW w:w="1830" w:type="pct"/>
            <w:gridSpan w:val="3"/>
            <w:vAlign w:val="center"/>
          </w:tcPr>
          <w:p w:rsidR="00507B3B" w:rsidRPr="00F27A13" w:rsidRDefault="00507B3B" w:rsidP="00F27A13">
            <w:pPr>
              <w:pStyle w:val="BodyText"/>
              <w:numPr>
                <w:ilvl w:val="1"/>
                <w:numId w:val="439"/>
              </w:numPr>
              <w:ind w:left="617" w:hanging="336"/>
              <w:rPr>
                <w:rFonts w:ascii="Arial Narrow" w:hAnsi="Arial Narrow" w:cstheme="minorHAnsi"/>
                <w:sz w:val="20"/>
                <w:szCs w:val="20"/>
              </w:rPr>
            </w:pPr>
            <w:r w:rsidRPr="00F27A13">
              <w:rPr>
                <w:rFonts w:ascii="Arial Narrow" w:hAnsi="Arial Narrow" w:cstheme="minorHAnsi"/>
                <w:sz w:val="20"/>
                <w:szCs w:val="20"/>
              </w:rPr>
              <w:t>Komentari</w:t>
            </w:r>
          </w:p>
        </w:tc>
        <w:tc>
          <w:tcPr>
            <w:tcW w:w="3170" w:type="pct"/>
            <w:gridSpan w:val="7"/>
            <w:vAlign w:val="center"/>
          </w:tcPr>
          <w:p w:rsidR="00507B3B" w:rsidRPr="00F27A13" w:rsidRDefault="00507B3B" w:rsidP="00507B3B">
            <w:pPr>
              <w:pStyle w:val="FieldText"/>
              <w:rPr>
                <w:rFonts w:ascii="Arial Narrow" w:hAnsi="Arial Narrow" w:cstheme="minorHAnsi"/>
                <w:b w:val="0"/>
                <w:sz w:val="20"/>
                <w:szCs w:val="20"/>
              </w:rPr>
            </w:pPr>
            <w:r w:rsidRPr="00F27A13">
              <w:rPr>
                <w:rFonts w:ascii="Arial Narrow" w:hAnsi="Arial Narrow" w:cstheme="minorHAnsi"/>
                <w:b w:val="0"/>
                <w:sz w:val="20"/>
                <w:szCs w:val="20"/>
              </w:rPr>
              <w:t>-</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40"/>
              </w:numPr>
              <w:jc w:val="both"/>
              <w:rPr>
                <w:rFonts w:ascii="Arial Narrow" w:hAnsi="Arial Narrow" w:cstheme="minorHAnsi"/>
                <w:sz w:val="20"/>
                <w:szCs w:val="20"/>
              </w:rPr>
            </w:pPr>
            <w:r w:rsidRPr="00F27A13">
              <w:rPr>
                <w:rFonts w:ascii="Arial Narrow" w:hAnsi="Arial Narrow" w:cstheme="minorHAnsi"/>
                <w:sz w:val="20"/>
                <w:szCs w:val="20"/>
              </w:rPr>
              <w:t>Obveze studenata</w:t>
            </w:r>
          </w:p>
        </w:tc>
      </w:tr>
      <w:tr w:rsidR="00507B3B" w:rsidRPr="00F27A13" w:rsidTr="00507B3B">
        <w:trPr>
          <w:trHeight w:val="432"/>
        </w:trPr>
        <w:tc>
          <w:tcPr>
            <w:tcW w:w="5000" w:type="pct"/>
            <w:gridSpan w:val="10"/>
            <w:vAlign w:val="center"/>
          </w:tcPr>
          <w:p w:rsidR="00507B3B" w:rsidRPr="00F27A13" w:rsidRDefault="00507B3B" w:rsidP="00507B3B">
            <w:pPr>
              <w:pStyle w:val="BodyText"/>
              <w:ind w:left="280"/>
              <w:rPr>
                <w:rFonts w:ascii="Arial Narrow" w:hAnsi="Arial Narrow" w:cstheme="minorHAnsi"/>
                <w:b w:val="0"/>
                <w:sz w:val="20"/>
                <w:szCs w:val="20"/>
              </w:rPr>
            </w:pPr>
            <w:r w:rsidRPr="00F27A13">
              <w:rPr>
                <w:rFonts w:ascii="Arial Narrow" w:hAnsi="Arial Narrow" w:cstheme="minorHAnsi"/>
                <w:b w:val="0"/>
                <w:noProof/>
                <w:sz w:val="20"/>
                <w:szCs w:val="20"/>
              </w:rPr>
              <w:t xml:space="preserve">Obveze studenata u okviru kolegija odnose se na redovito pohađanje nastave, izradu praktičnog zadatka </w:t>
            </w:r>
            <w:r w:rsidRPr="00F27A13">
              <w:rPr>
                <w:rFonts w:ascii="Arial Narrow" w:hAnsi="Arial Narrow" w:cstheme="minorHAnsi"/>
                <w:b w:val="0"/>
                <w:sz w:val="20"/>
                <w:szCs w:val="20"/>
              </w:rPr>
              <w:t>u kojim će prikazati i primijeniti stečena znanja iz kolegija te i</w:t>
            </w:r>
            <w:r w:rsidRPr="00F27A13">
              <w:rPr>
                <w:rFonts w:ascii="Arial Narrow" w:hAnsi="Arial Narrow" w:cstheme="minorHAnsi"/>
                <w:b w:val="0"/>
                <w:noProof/>
                <w:sz w:val="20"/>
                <w:szCs w:val="20"/>
              </w:rPr>
              <w:t>spunjenje ostalih zadataka definiranih u okviru kolegija.</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40"/>
              </w:numPr>
              <w:ind w:left="561" w:hanging="280"/>
              <w:jc w:val="both"/>
              <w:rPr>
                <w:rFonts w:ascii="Arial Narrow" w:hAnsi="Arial Narrow" w:cstheme="minorHAnsi"/>
                <w:sz w:val="20"/>
                <w:szCs w:val="20"/>
              </w:rPr>
            </w:pPr>
            <w:r w:rsidRPr="00F27A13">
              <w:rPr>
                <w:rFonts w:ascii="Arial Narrow" w:hAnsi="Arial Narrow" w:cstheme="minorHAnsi"/>
                <w:sz w:val="20"/>
                <w:szCs w:val="20"/>
              </w:rPr>
              <w:t>Praćenje rada studenata</w:t>
            </w:r>
          </w:p>
        </w:tc>
      </w:tr>
      <w:tr w:rsidR="00507B3B" w:rsidRPr="00F27A13" w:rsidTr="00507B3B">
        <w:trPr>
          <w:trHeight w:val="111"/>
        </w:trPr>
        <w:tc>
          <w:tcPr>
            <w:tcW w:w="893" w:type="pct"/>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Pohađanje nastave</w:t>
            </w:r>
          </w:p>
        </w:tc>
        <w:tc>
          <w:tcPr>
            <w:tcW w:w="219"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r w:rsidRPr="00F27A13">
              <w:rPr>
                <w:rFonts w:ascii="Arial Narrow" w:hAnsi="Arial Narrow" w:cstheme="minorHAnsi"/>
                <w:b w:val="0"/>
                <w:sz w:val="20"/>
                <w:szCs w:val="20"/>
              </w:rPr>
              <w:t>0,3</w:t>
            </w:r>
          </w:p>
        </w:tc>
        <w:tc>
          <w:tcPr>
            <w:tcW w:w="1244" w:type="pct"/>
            <w:gridSpan w:val="2"/>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Aktivnost u nastavi</w:t>
            </w:r>
          </w:p>
        </w:tc>
        <w:tc>
          <w:tcPr>
            <w:tcW w:w="216"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r w:rsidRPr="00F27A13">
              <w:rPr>
                <w:rFonts w:ascii="Arial Narrow" w:hAnsi="Arial Narrow" w:cstheme="minorHAnsi"/>
                <w:b w:val="0"/>
                <w:sz w:val="20"/>
                <w:szCs w:val="20"/>
              </w:rPr>
              <w:t>0,3</w:t>
            </w:r>
          </w:p>
        </w:tc>
        <w:tc>
          <w:tcPr>
            <w:tcW w:w="725" w:type="pct"/>
            <w:gridSpan w:val="2"/>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Seminarski rad</w:t>
            </w:r>
          </w:p>
        </w:tc>
        <w:tc>
          <w:tcPr>
            <w:tcW w:w="274"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c>
          <w:tcPr>
            <w:tcW w:w="1199" w:type="pct"/>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Eksperimentalni rad</w:t>
            </w:r>
          </w:p>
        </w:tc>
        <w:tc>
          <w:tcPr>
            <w:tcW w:w="230"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r>
      <w:tr w:rsidR="00507B3B" w:rsidRPr="00F27A13" w:rsidTr="00507B3B">
        <w:trPr>
          <w:trHeight w:val="108"/>
        </w:trPr>
        <w:tc>
          <w:tcPr>
            <w:tcW w:w="893" w:type="pct"/>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Pismeni ispit</w:t>
            </w:r>
          </w:p>
        </w:tc>
        <w:tc>
          <w:tcPr>
            <w:tcW w:w="219"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r w:rsidRPr="00F27A13">
              <w:rPr>
                <w:rFonts w:ascii="Arial Narrow" w:hAnsi="Arial Narrow" w:cstheme="minorHAnsi"/>
                <w:b w:val="0"/>
                <w:sz w:val="20"/>
                <w:szCs w:val="20"/>
              </w:rPr>
              <w:t>1,2</w:t>
            </w:r>
          </w:p>
        </w:tc>
        <w:tc>
          <w:tcPr>
            <w:tcW w:w="1244" w:type="pct"/>
            <w:gridSpan w:val="2"/>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Usmeni ispit</w:t>
            </w:r>
          </w:p>
        </w:tc>
        <w:tc>
          <w:tcPr>
            <w:tcW w:w="216"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c>
          <w:tcPr>
            <w:tcW w:w="725" w:type="pct"/>
            <w:gridSpan w:val="2"/>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Esej</w:t>
            </w:r>
          </w:p>
        </w:tc>
        <w:tc>
          <w:tcPr>
            <w:tcW w:w="274"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c>
          <w:tcPr>
            <w:tcW w:w="1199" w:type="pct"/>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Istraživanje</w:t>
            </w:r>
          </w:p>
        </w:tc>
        <w:tc>
          <w:tcPr>
            <w:tcW w:w="230"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r>
      <w:tr w:rsidR="00507B3B" w:rsidRPr="00F27A13" w:rsidTr="00507B3B">
        <w:trPr>
          <w:trHeight w:val="108"/>
        </w:trPr>
        <w:tc>
          <w:tcPr>
            <w:tcW w:w="893" w:type="pct"/>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Projekt</w:t>
            </w:r>
          </w:p>
        </w:tc>
        <w:tc>
          <w:tcPr>
            <w:tcW w:w="219"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c>
          <w:tcPr>
            <w:tcW w:w="1244" w:type="pct"/>
            <w:gridSpan w:val="2"/>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Kontinuirana provjera znanja</w:t>
            </w:r>
          </w:p>
        </w:tc>
        <w:tc>
          <w:tcPr>
            <w:tcW w:w="216"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r w:rsidRPr="00F27A13">
              <w:rPr>
                <w:rFonts w:ascii="Arial Narrow" w:hAnsi="Arial Narrow" w:cstheme="minorHAnsi"/>
                <w:b w:val="0"/>
                <w:sz w:val="20"/>
                <w:szCs w:val="20"/>
              </w:rPr>
              <w:t>1,2*</w:t>
            </w:r>
          </w:p>
        </w:tc>
        <w:tc>
          <w:tcPr>
            <w:tcW w:w="725" w:type="pct"/>
            <w:gridSpan w:val="2"/>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Referat</w:t>
            </w:r>
          </w:p>
        </w:tc>
        <w:tc>
          <w:tcPr>
            <w:tcW w:w="274"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c>
          <w:tcPr>
            <w:tcW w:w="1199" w:type="pct"/>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Praktični rad</w:t>
            </w:r>
          </w:p>
        </w:tc>
        <w:tc>
          <w:tcPr>
            <w:tcW w:w="230"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r w:rsidRPr="00F27A13">
              <w:rPr>
                <w:rFonts w:ascii="Arial Narrow" w:hAnsi="Arial Narrow" w:cstheme="minorHAnsi"/>
                <w:b w:val="0"/>
                <w:sz w:val="20"/>
                <w:szCs w:val="20"/>
              </w:rPr>
              <w:t>1,2</w:t>
            </w:r>
          </w:p>
        </w:tc>
      </w:tr>
      <w:tr w:rsidR="00507B3B" w:rsidRPr="00F27A13" w:rsidTr="00507B3B">
        <w:trPr>
          <w:trHeight w:val="108"/>
        </w:trPr>
        <w:tc>
          <w:tcPr>
            <w:tcW w:w="893" w:type="pct"/>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Portfolio</w:t>
            </w:r>
          </w:p>
        </w:tc>
        <w:tc>
          <w:tcPr>
            <w:tcW w:w="219"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c>
          <w:tcPr>
            <w:tcW w:w="1244" w:type="pct"/>
            <w:gridSpan w:val="2"/>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p>
        </w:tc>
        <w:tc>
          <w:tcPr>
            <w:tcW w:w="216"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c>
          <w:tcPr>
            <w:tcW w:w="725" w:type="pct"/>
            <w:gridSpan w:val="2"/>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p>
        </w:tc>
        <w:tc>
          <w:tcPr>
            <w:tcW w:w="274"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c>
          <w:tcPr>
            <w:tcW w:w="1199" w:type="pct"/>
            <w:tcMar>
              <w:left w:w="28" w:type="dxa"/>
              <w:right w:w="28" w:type="dxa"/>
            </w:tcMar>
            <w:vAlign w:val="center"/>
          </w:tcPr>
          <w:p w:rsidR="00507B3B" w:rsidRPr="00F27A13" w:rsidRDefault="00507B3B" w:rsidP="00507B3B">
            <w:pPr>
              <w:pStyle w:val="BodyText"/>
              <w:rPr>
                <w:rFonts w:ascii="Arial Narrow" w:hAnsi="Arial Narrow" w:cstheme="minorHAnsi"/>
                <w:b w:val="0"/>
                <w:sz w:val="20"/>
                <w:szCs w:val="20"/>
              </w:rPr>
            </w:pPr>
          </w:p>
        </w:tc>
        <w:tc>
          <w:tcPr>
            <w:tcW w:w="230" w:type="pct"/>
            <w:tcMar>
              <w:left w:w="28" w:type="dxa"/>
              <w:right w:w="28" w:type="dxa"/>
            </w:tcMar>
            <w:vAlign w:val="center"/>
          </w:tcPr>
          <w:p w:rsidR="00507B3B" w:rsidRPr="00F27A13" w:rsidRDefault="00507B3B" w:rsidP="00507B3B">
            <w:pPr>
              <w:pStyle w:val="BodyText"/>
              <w:jc w:val="center"/>
              <w:rPr>
                <w:rFonts w:ascii="Arial Narrow" w:hAnsi="Arial Narrow" w:cstheme="minorHAnsi"/>
                <w:b w:val="0"/>
                <w:sz w:val="20"/>
                <w:szCs w:val="20"/>
              </w:rPr>
            </w:pPr>
          </w:p>
        </w:tc>
      </w:tr>
      <w:tr w:rsidR="00507B3B" w:rsidRPr="00F27A13" w:rsidTr="00507B3B">
        <w:trPr>
          <w:trHeight w:val="432"/>
        </w:trPr>
        <w:tc>
          <w:tcPr>
            <w:tcW w:w="5000" w:type="pct"/>
            <w:gridSpan w:val="10"/>
            <w:vAlign w:val="center"/>
          </w:tcPr>
          <w:p w:rsidR="00507B3B" w:rsidRPr="00F27A13" w:rsidRDefault="00507B3B" w:rsidP="00507B3B">
            <w:pPr>
              <w:pStyle w:val="BodyText"/>
              <w:rPr>
                <w:rFonts w:ascii="Arial Narrow" w:hAnsi="Arial Narrow" w:cstheme="minorHAnsi"/>
                <w:b w:val="0"/>
                <w:sz w:val="20"/>
                <w:szCs w:val="20"/>
              </w:rPr>
            </w:pPr>
            <w:r w:rsidRPr="00F27A13">
              <w:rPr>
                <w:rFonts w:ascii="Arial Narrow" w:hAnsi="Arial Narrow" w:cstheme="minorHAnsi"/>
                <w:b w:val="0"/>
                <w:sz w:val="20"/>
                <w:szCs w:val="20"/>
              </w:rPr>
              <w:t>*ukoliko student uspješno položi kolokvije (ostvari minimalno 60% mogućih bodova iz svih kolokvija) oslobođen je polaganja pismenog dijela ispita te mu se u izračunu ukupno ostvarenih bodova računaju bodovi stečeni putem kolokvija.</w:t>
            </w:r>
          </w:p>
        </w:tc>
      </w:tr>
      <w:tr w:rsidR="00507B3B" w:rsidRPr="00F27A13" w:rsidTr="00507B3B">
        <w:trPr>
          <w:trHeight w:val="432"/>
        </w:trPr>
        <w:tc>
          <w:tcPr>
            <w:tcW w:w="5000" w:type="pct"/>
            <w:gridSpan w:val="10"/>
            <w:vAlign w:val="center"/>
          </w:tcPr>
          <w:p w:rsidR="00507B3B" w:rsidRPr="00F27A13" w:rsidRDefault="00507B3B" w:rsidP="00F27A13">
            <w:pPr>
              <w:pStyle w:val="BodyText"/>
              <w:numPr>
                <w:ilvl w:val="1"/>
                <w:numId w:val="440"/>
              </w:numPr>
              <w:ind w:left="561" w:hanging="280"/>
              <w:jc w:val="both"/>
              <w:rPr>
                <w:rFonts w:ascii="Arial Narrow" w:hAnsi="Arial Narrow" w:cstheme="minorHAnsi"/>
                <w:sz w:val="20"/>
                <w:szCs w:val="20"/>
              </w:rPr>
            </w:pPr>
            <w:r w:rsidRPr="00F27A13">
              <w:rPr>
                <w:rFonts w:ascii="Arial Narrow" w:eastAsia="Calibri" w:hAnsi="Arial Narrow" w:cstheme="minorHAnsi"/>
                <w:sz w:val="20"/>
                <w:szCs w:val="20"/>
              </w:rPr>
              <w:t>Povezivanje ishoda učenja, nastavnih metoda i ocjenjivanja</w:t>
            </w:r>
          </w:p>
        </w:tc>
      </w:tr>
      <w:tr w:rsidR="00507B3B" w:rsidRPr="00F27A13" w:rsidTr="00507B3B">
        <w:trPr>
          <w:trHeight w:val="4162"/>
        </w:trPr>
        <w:tc>
          <w:tcPr>
            <w:tcW w:w="5000" w:type="pct"/>
            <w:gridSpan w:val="10"/>
            <w:vAlign w:val="center"/>
          </w:tcPr>
          <w:p w:rsidR="00507B3B" w:rsidRPr="00F27A13" w:rsidRDefault="00507B3B" w:rsidP="00507B3B">
            <w:pPr>
              <w:jc w:val="both"/>
              <w:rPr>
                <w:rFonts w:ascii="Arial Narrow" w:hAnsi="Arial Narrow" w:cstheme="minorHAnsi"/>
                <w:color w:val="auto"/>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4"/>
              <w:gridCol w:w="709"/>
              <w:gridCol w:w="901"/>
              <w:gridCol w:w="2187"/>
              <w:gridCol w:w="1951"/>
              <w:gridCol w:w="708"/>
              <w:gridCol w:w="915"/>
            </w:tblGrid>
            <w:tr w:rsidR="00507B3B" w:rsidRPr="00F27A13" w:rsidTr="00B73B34">
              <w:trPr>
                <w:trHeight w:val="279"/>
              </w:trPr>
              <w:tc>
                <w:tcPr>
                  <w:tcW w:w="2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NASTAVNA METODA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ECTS</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ISHOD UČENJA</w:t>
                  </w:r>
                </w:p>
              </w:tc>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AKTIVNOST STUDENTA</w:t>
                  </w:r>
                </w:p>
              </w:tc>
              <w:tc>
                <w:tcPr>
                  <w:tcW w:w="19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METODA PROCJENE</w:t>
                  </w:r>
                </w:p>
              </w:tc>
              <w:tc>
                <w:tcPr>
                  <w:tcW w:w="1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BODOVI</w:t>
                  </w:r>
                </w:p>
              </w:tc>
            </w:tr>
            <w:tr w:rsidR="00507B3B" w:rsidRPr="00F27A13" w:rsidTr="00B73B34">
              <w:trPr>
                <w:trHeight w:val="213"/>
              </w:trPr>
              <w:tc>
                <w:tcPr>
                  <w:tcW w:w="2104"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theme="minorHAnsi"/>
                      <w:b/>
                      <w:bCs/>
                      <w:color w:val="auto"/>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theme="minorHAnsi"/>
                      <w:b/>
                      <w:bCs/>
                      <w:color w:val="auto"/>
                      <w:sz w:val="20"/>
                      <w:szCs w:val="20"/>
                    </w:rPr>
                  </w:pPr>
                </w:p>
              </w:tc>
              <w:tc>
                <w:tcPr>
                  <w:tcW w:w="901"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theme="minorHAnsi"/>
                      <w:b/>
                      <w:bCs/>
                      <w:color w:val="auto"/>
                      <w:sz w:val="20"/>
                      <w:szCs w:val="20"/>
                    </w:rPr>
                  </w:pPr>
                </w:p>
              </w:tc>
              <w:tc>
                <w:tcPr>
                  <w:tcW w:w="2187"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theme="minorHAnsi"/>
                      <w:b/>
                      <w:bCs/>
                      <w:color w:val="auto"/>
                      <w:sz w:val="20"/>
                      <w:szCs w:val="20"/>
                    </w:rPr>
                  </w:pPr>
                </w:p>
              </w:tc>
              <w:tc>
                <w:tcPr>
                  <w:tcW w:w="1951"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07B3B" w:rsidRPr="00F27A13" w:rsidRDefault="00507B3B" w:rsidP="00507B3B">
                  <w:pPr>
                    <w:jc w:val="center"/>
                    <w:rPr>
                      <w:rFonts w:ascii="Arial Narrow" w:hAnsi="Arial Narrow" w:cstheme="minorHAnsi"/>
                      <w:b/>
                      <w:bCs/>
                      <w:color w:val="auto"/>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min</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507B3B" w:rsidRPr="00F27A13" w:rsidRDefault="00507B3B" w:rsidP="00507B3B">
                  <w:pPr>
                    <w:jc w:val="center"/>
                    <w:rPr>
                      <w:rFonts w:ascii="Arial Narrow" w:hAnsi="Arial Narrow" w:cstheme="minorHAnsi"/>
                      <w:b/>
                      <w:bCs/>
                      <w:color w:val="auto"/>
                      <w:sz w:val="20"/>
                      <w:szCs w:val="20"/>
                    </w:rPr>
                  </w:pPr>
                  <w:r w:rsidRPr="00F27A13">
                    <w:rPr>
                      <w:rFonts w:ascii="Arial Narrow" w:hAnsi="Arial Narrow" w:cstheme="minorHAnsi"/>
                      <w:b/>
                      <w:bCs/>
                      <w:color w:val="auto"/>
                      <w:sz w:val="20"/>
                      <w:szCs w:val="20"/>
                    </w:rPr>
                    <w:t>max</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Pohađanje nastave</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Prisutnost na nastavi</w:t>
                  </w:r>
                </w:p>
              </w:tc>
              <w:tc>
                <w:tcPr>
                  <w:tcW w:w="195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Evidencije dolazaka</w:t>
                  </w:r>
                </w:p>
              </w:tc>
              <w:tc>
                <w:tcPr>
                  <w:tcW w:w="708"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7</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10</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 xml:space="preserve">Aktivnost u nastavi </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0,3</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Sudjelovanje u nastavnom procesu (uključivanje u raspravu, rješavanje problemskih zadataka)</w:t>
                  </w:r>
                </w:p>
              </w:tc>
              <w:tc>
                <w:tcPr>
                  <w:tcW w:w="195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Evidencija studentskih aktivnosti</w:t>
                  </w:r>
                </w:p>
              </w:tc>
              <w:tc>
                <w:tcPr>
                  <w:tcW w:w="708"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0</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10</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Praktični rad</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Istraživanje, sistematizacija i analiza podataka, izrada praktičnog rada</w:t>
                  </w:r>
                </w:p>
              </w:tc>
              <w:tc>
                <w:tcPr>
                  <w:tcW w:w="195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Evaluacija kvalitete praktičnog rada, prezentacije i argumentacije donesenih zaključaka</w:t>
                  </w:r>
                </w:p>
              </w:tc>
              <w:tc>
                <w:tcPr>
                  <w:tcW w:w="708"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20</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40</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Pismeni ispit ili kontinuirana provjera znanja</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1,2</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1-5</w:t>
                  </w: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Priprema za provjeru znanja, pisana provjera</w:t>
                  </w:r>
                </w:p>
              </w:tc>
              <w:tc>
                <w:tcPr>
                  <w:tcW w:w="195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Provjera i vrednovanje razine stečenog znanja</w:t>
                  </w:r>
                </w:p>
              </w:tc>
              <w:tc>
                <w:tcPr>
                  <w:tcW w:w="708"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24*</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40</w:t>
                  </w:r>
                </w:p>
              </w:tc>
            </w:tr>
            <w:tr w:rsidR="00507B3B" w:rsidRPr="00F27A13" w:rsidTr="00B73B34">
              <w:tc>
                <w:tcPr>
                  <w:tcW w:w="2104"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r w:rsidRPr="00F27A13">
                    <w:rPr>
                      <w:rFonts w:ascii="Arial Narrow" w:hAnsi="Arial Narrow" w:cstheme="minorHAnsi"/>
                      <w:color w:val="auto"/>
                      <w:sz w:val="20"/>
                      <w:szCs w:val="20"/>
                    </w:rPr>
                    <w:t>Ukupno</w:t>
                  </w:r>
                </w:p>
              </w:tc>
              <w:tc>
                <w:tcPr>
                  <w:tcW w:w="709"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3</w:t>
                  </w:r>
                </w:p>
              </w:tc>
              <w:tc>
                <w:tcPr>
                  <w:tcW w:w="90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p>
              </w:tc>
              <w:tc>
                <w:tcPr>
                  <w:tcW w:w="2187"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p>
              </w:tc>
              <w:tc>
                <w:tcPr>
                  <w:tcW w:w="1951"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rPr>
                      <w:rFonts w:ascii="Arial Narrow" w:hAnsi="Arial Narrow" w:cstheme="minorHAnsi"/>
                      <w:color w:val="auto"/>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51</w:t>
                  </w:r>
                </w:p>
              </w:tc>
              <w:tc>
                <w:tcPr>
                  <w:tcW w:w="915" w:type="dxa"/>
                  <w:tcBorders>
                    <w:top w:val="single" w:sz="4" w:space="0" w:color="auto"/>
                    <w:left w:val="single" w:sz="4" w:space="0" w:color="auto"/>
                    <w:bottom w:val="single" w:sz="4" w:space="0" w:color="auto"/>
                    <w:right w:val="single" w:sz="4" w:space="0" w:color="auto"/>
                  </w:tcBorders>
                  <w:vAlign w:val="center"/>
                </w:tcPr>
                <w:p w:rsidR="00507B3B" w:rsidRPr="00F27A13" w:rsidRDefault="00507B3B" w:rsidP="00507B3B">
                  <w:pPr>
                    <w:jc w:val="center"/>
                    <w:rPr>
                      <w:rFonts w:ascii="Arial Narrow" w:hAnsi="Arial Narrow" w:cstheme="minorHAnsi"/>
                      <w:color w:val="auto"/>
                      <w:sz w:val="20"/>
                      <w:szCs w:val="20"/>
                    </w:rPr>
                  </w:pPr>
                  <w:r w:rsidRPr="00F27A13">
                    <w:rPr>
                      <w:rFonts w:ascii="Arial Narrow" w:hAnsi="Arial Narrow" w:cstheme="minorHAnsi"/>
                      <w:color w:val="auto"/>
                      <w:sz w:val="20"/>
                      <w:szCs w:val="20"/>
                    </w:rPr>
                    <w:t>100</w:t>
                  </w:r>
                </w:p>
              </w:tc>
            </w:tr>
          </w:tbl>
          <w:p w:rsidR="00507B3B" w:rsidRPr="00F27A13" w:rsidRDefault="00507B3B" w:rsidP="00507B3B">
            <w:pPr>
              <w:jc w:val="both"/>
              <w:rPr>
                <w:rFonts w:ascii="Arial Narrow" w:hAnsi="Arial Narrow" w:cstheme="minorHAnsi"/>
                <w:color w:val="auto"/>
                <w:sz w:val="20"/>
                <w:szCs w:val="20"/>
              </w:rPr>
            </w:pPr>
            <w:r w:rsidRPr="00F27A13">
              <w:rPr>
                <w:rFonts w:ascii="Arial Narrow" w:hAnsi="Arial Narrow" w:cstheme="minorHAnsi"/>
                <w:color w:val="auto"/>
                <w:sz w:val="20"/>
                <w:szCs w:val="20"/>
              </w:rPr>
              <w:t>*za prolazak pisanog dijela ispita je potrebno minimalno ostvariti 60% mogućih bodova svakog kolokvija ili pisanog dijela ispita</w:t>
            </w:r>
          </w:p>
          <w:p w:rsidR="00507B3B" w:rsidRPr="00F27A13" w:rsidRDefault="00507B3B" w:rsidP="00507B3B">
            <w:pPr>
              <w:jc w:val="both"/>
              <w:rPr>
                <w:rFonts w:ascii="Arial Narrow" w:hAnsi="Arial Narrow" w:cstheme="minorHAnsi"/>
                <w:color w:val="auto"/>
                <w:sz w:val="20"/>
                <w:szCs w:val="20"/>
              </w:rPr>
            </w:pPr>
          </w:p>
        </w:tc>
      </w:tr>
      <w:tr w:rsidR="00507B3B" w:rsidRPr="00F27A13" w:rsidTr="00507B3B">
        <w:trPr>
          <w:trHeight w:val="432"/>
        </w:trPr>
        <w:tc>
          <w:tcPr>
            <w:tcW w:w="5000" w:type="pct"/>
            <w:gridSpan w:val="10"/>
            <w:vAlign w:val="center"/>
          </w:tcPr>
          <w:p w:rsidR="00507B3B" w:rsidRPr="00F27A13" w:rsidRDefault="00507B3B" w:rsidP="00507B3B">
            <w:pPr>
              <w:pStyle w:val="BodyText"/>
              <w:rPr>
                <w:rFonts w:ascii="Arial Narrow" w:hAnsi="Arial Narrow" w:cstheme="minorHAnsi"/>
                <w:sz w:val="20"/>
                <w:szCs w:val="20"/>
              </w:rPr>
            </w:pPr>
            <w:r w:rsidRPr="00F27A13">
              <w:rPr>
                <w:rFonts w:ascii="Arial Narrow" w:hAnsi="Arial Narrow" w:cstheme="minorHAnsi"/>
                <w:sz w:val="20"/>
                <w:szCs w:val="20"/>
              </w:rPr>
              <w:t>1.10. Obvezatna literatura (u trenutku prijave prijedloga studijskog programa)</w:t>
            </w:r>
          </w:p>
        </w:tc>
      </w:tr>
      <w:tr w:rsidR="00507B3B" w:rsidRPr="00F27A13" w:rsidTr="00507B3B">
        <w:trPr>
          <w:trHeight w:val="610"/>
        </w:trPr>
        <w:tc>
          <w:tcPr>
            <w:tcW w:w="5000" w:type="pct"/>
            <w:gridSpan w:val="10"/>
            <w:vAlign w:val="center"/>
          </w:tcPr>
          <w:p w:rsidR="00507B3B" w:rsidRPr="00F27A13" w:rsidRDefault="00507B3B" w:rsidP="00F27A13">
            <w:pPr>
              <w:pStyle w:val="FootnoteText"/>
              <w:numPr>
                <w:ilvl w:val="0"/>
                <w:numId w:val="424"/>
              </w:numPr>
              <w:ind w:left="485" w:firstLine="0"/>
              <w:jc w:val="both"/>
              <w:rPr>
                <w:rFonts w:ascii="Arial Narrow" w:hAnsi="Arial Narrow" w:cstheme="minorHAnsi"/>
              </w:rPr>
            </w:pPr>
            <w:r w:rsidRPr="00F27A13">
              <w:rPr>
                <w:rFonts w:ascii="Arial Narrow" w:hAnsi="Arial Narrow" w:cstheme="minorHAnsi"/>
              </w:rPr>
              <w:t>Robert Bringhurst: Elementitipografskog stila (2013)</w:t>
            </w:r>
          </w:p>
          <w:p w:rsidR="00507B3B" w:rsidRPr="00F27A13" w:rsidRDefault="00507B3B" w:rsidP="00F27A13">
            <w:pPr>
              <w:pStyle w:val="FootnoteText"/>
              <w:numPr>
                <w:ilvl w:val="0"/>
                <w:numId w:val="424"/>
              </w:numPr>
              <w:ind w:left="485" w:firstLine="0"/>
              <w:jc w:val="both"/>
              <w:rPr>
                <w:rFonts w:ascii="Arial Narrow" w:hAnsi="Arial Narrow" w:cstheme="minorHAnsi"/>
              </w:rPr>
            </w:pPr>
            <w:r w:rsidRPr="00F27A13">
              <w:rPr>
                <w:rFonts w:ascii="Arial Narrow" w:hAnsi="Arial Narrow" w:cstheme="minorHAnsi"/>
              </w:rPr>
              <w:t>Emil Ruder: Typographie: A Manual of Design (2001)</w:t>
            </w:r>
          </w:p>
          <w:p w:rsidR="00507B3B" w:rsidRPr="00F27A13" w:rsidRDefault="00507B3B" w:rsidP="00F27A13">
            <w:pPr>
              <w:pStyle w:val="FootnoteText"/>
              <w:numPr>
                <w:ilvl w:val="0"/>
                <w:numId w:val="424"/>
              </w:numPr>
              <w:ind w:left="485" w:firstLine="0"/>
              <w:jc w:val="both"/>
              <w:rPr>
                <w:rFonts w:ascii="Arial Narrow" w:hAnsi="Arial Narrow" w:cstheme="minorHAnsi"/>
              </w:rPr>
            </w:pPr>
            <w:r w:rsidRPr="00F27A13">
              <w:rPr>
                <w:rFonts w:ascii="Arial Narrow" w:hAnsi="Arial Narrow" w:cstheme="minorHAnsi"/>
              </w:rPr>
              <w:t>EllenLupton: ThinkingwithType (2010)</w:t>
            </w:r>
          </w:p>
          <w:p w:rsidR="00507B3B" w:rsidRPr="00F27A13" w:rsidRDefault="00507B3B" w:rsidP="00F27A13">
            <w:pPr>
              <w:pStyle w:val="FootnoteText"/>
              <w:numPr>
                <w:ilvl w:val="0"/>
                <w:numId w:val="424"/>
              </w:numPr>
              <w:ind w:left="485" w:firstLine="0"/>
              <w:jc w:val="both"/>
              <w:rPr>
                <w:rFonts w:ascii="Arial Narrow" w:hAnsi="Arial Narrow" w:cstheme="minorHAnsi"/>
              </w:rPr>
            </w:pPr>
            <w:r w:rsidRPr="00F27A13">
              <w:rPr>
                <w:rFonts w:ascii="Arial Narrow" w:hAnsi="Arial Narrow" w:cstheme="minorHAnsi"/>
              </w:rPr>
              <w:t>Matej Latin: Better Web Typography for a Better Web (2019)</w:t>
            </w:r>
          </w:p>
        </w:tc>
      </w:tr>
      <w:tr w:rsidR="00507B3B" w:rsidRPr="00F27A13" w:rsidTr="00507B3B">
        <w:trPr>
          <w:trHeight w:val="432"/>
        </w:trPr>
        <w:tc>
          <w:tcPr>
            <w:tcW w:w="5000" w:type="pct"/>
            <w:gridSpan w:val="10"/>
            <w:vAlign w:val="center"/>
          </w:tcPr>
          <w:p w:rsidR="00507B3B" w:rsidRPr="00F27A13" w:rsidRDefault="00507B3B" w:rsidP="00507B3B">
            <w:pPr>
              <w:pStyle w:val="BodyText"/>
              <w:rPr>
                <w:rFonts w:ascii="Arial Narrow" w:hAnsi="Arial Narrow" w:cstheme="minorHAnsi"/>
                <w:sz w:val="20"/>
                <w:szCs w:val="20"/>
              </w:rPr>
            </w:pPr>
            <w:r w:rsidRPr="00F27A13">
              <w:rPr>
                <w:rFonts w:ascii="Arial Narrow" w:hAnsi="Arial Narrow" w:cstheme="minorHAnsi"/>
                <w:sz w:val="20"/>
                <w:szCs w:val="20"/>
              </w:rPr>
              <w:t>1.11.Dopunska literatura (u trenutku prijave prijedloga studijskog programa)</w:t>
            </w:r>
          </w:p>
        </w:tc>
      </w:tr>
      <w:tr w:rsidR="00507B3B" w:rsidRPr="00F27A13" w:rsidTr="00507B3B">
        <w:trPr>
          <w:trHeight w:val="432"/>
        </w:trPr>
        <w:tc>
          <w:tcPr>
            <w:tcW w:w="5000" w:type="pct"/>
            <w:gridSpan w:val="10"/>
            <w:vAlign w:val="center"/>
          </w:tcPr>
          <w:p w:rsidR="00507B3B" w:rsidRPr="00F27A13" w:rsidRDefault="00507B3B" w:rsidP="00F27A13">
            <w:pPr>
              <w:pStyle w:val="ListParagraph"/>
              <w:numPr>
                <w:ilvl w:val="0"/>
                <w:numId w:val="425"/>
              </w:numPr>
              <w:ind w:left="626" w:right="386" w:hanging="141"/>
              <w:jc w:val="both"/>
              <w:rPr>
                <w:rFonts w:ascii="Arial Narrow" w:hAnsi="Arial Narrow" w:cstheme="minorHAnsi"/>
              </w:rPr>
            </w:pPr>
            <w:r w:rsidRPr="00F27A13">
              <w:rPr>
                <w:rFonts w:ascii="Arial Narrow" w:hAnsi="Arial Narrow" w:cstheme="minorHAnsi"/>
              </w:rPr>
              <w:t>James Craig: Designing with Type, 5th Edition: The Essential Guide to Typography</w:t>
            </w:r>
          </w:p>
        </w:tc>
      </w:tr>
      <w:tr w:rsidR="00507B3B" w:rsidRPr="00F27A13" w:rsidTr="00507B3B">
        <w:trPr>
          <w:trHeight w:val="432"/>
        </w:trPr>
        <w:tc>
          <w:tcPr>
            <w:tcW w:w="5000" w:type="pct"/>
            <w:gridSpan w:val="10"/>
            <w:vAlign w:val="center"/>
          </w:tcPr>
          <w:p w:rsidR="00507B3B" w:rsidRPr="00F27A13" w:rsidRDefault="00507B3B" w:rsidP="00507B3B">
            <w:pPr>
              <w:pStyle w:val="BodyText"/>
              <w:rPr>
                <w:rFonts w:ascii="Arial Narrow" w:hAnsi="Arial Narrow" w:cstheme="minorHAnsi"/>
                <w:sz w:val="20"/>
                <w:szCs w:val="20"/>
              </w:rPr>
            </w:pPr>
            <w:r w:rsidRPr="00F27A13">
              <w:rPr>
                <w:rFonts w:ascii="Arial Narrow" w:hAnsi="Arial Narrow" w:cstheme="minorHAnsi"/>
                <w:sz w:val="20"/>
                <w:szCs w:val="20"/>
              </w:rPr>
              <w:t>1.12. Načini praćenja kvalitete koji osiguravaju stjecanje izlaznih znanja, vještina i kompetencija</w:t>
            </w:r>
          </w:p>
        </w:tc>
      </w:tr>
      <w:tr w:rsidR="00507B3B" w:rsidRPr="00F27A13" w:rsidTr="00507B3B">
        <w:trPr>
          <w:trHeight w:val="432"/>
        </w:trPr>
        <w:tc>
          <w:tcPr>
            <w:tcW w:w="5000" w:type="pct"/>
            <w:gridSpan w:val="10"/>
            <w:vAlign w:val="center"/>
          </w:tcPr>
          <w:p w:rsidR="00507B3B" w:rsidRPr="00F27A13" w:rsidRDefault="00507B3B" w:rsidP="00F27A13">
            <w:pPr>
              <w:pStyle w:val="FieldText"/>
              <w:numPr>
                <w:ilvl w:val="0"/>
                <w:numId w:val="427"/>
              </w:numPr>
              <w:ind w:left="716" w:hanging="180"/>
              <w:rPr>
                <w:rFonts w:ascii="Arial Narrow" w:hAnsi="Arial Narrow" w:cstheme="minorHAnsi"/>
                <w:b w:val="0"/>
                <w:sz w:val="20"/>
                <w:szCs w:val="20"/>
              </w:rPr>
            </w:pPr>
            <w:r w:rsidRPr="00F27A13">
              <w:rPr>
                <w:rFonts w:ascii="Arial Narrow" w:hAnsi="Arial Narrow" w:cstheme="minorHAnsi"/>
                <w:b w:val="0"/>
                <w:sz w:val="20"/>
                <w:szCs w:val="20"/>
              </w:rPr>
              <w:t>Interna evaluacija na razini Sveučilišta J. J. Strossmayera u Osijeku.</w:t>
            </w:r>
          </w:p>
          <w:p w:rsidR="00507B3B" w:rsidRPr="00F27A13" w:rsidRDefault="00507B3B" w:rsidP="00F27A13">
            <w:pPr>
              <w:pStyle w:val="FieldText"/>
              <w:numPr>
                <w:ilvl w:val="0"/>
                <w:numId w:val="427"/>
              </w:numPr>
              <w:ind w:left="716" w:hanging="180"/>
              <w:rPr>
                <w:rFonts w:ascii="Arial Narrow" w:hAnsi="Arial Narrow" w:cstheme="minorHAnsi"/>
                <w:b w:val="0"/>
                <w:sz w:val="20"/>
                <w:szCs w:val="20"/>
              </w:rPr>
            </w:pPr>
            <w:r w:rsidRPr="00F27A13">
              <w:rPr>
                <w:rFonts w:ascii="Arial Narrow" w:hAnsi="Arial Narrow" w:cstheme="minorHAnsi"/>
                <w:b w:val="0"/>
                <w:sz w:val="20"/>
                <w:szCs w:val="20"/>
              </w:rPr>
              <w:t>Vođenje evidencije o studentskom pohađanju kolegijskih predavanja, izvršenim obvezama te rezultatima kolokvija i/ili pismenog dijela ispita.</w:t>
            </w:r>
          </w:p>
          <w:p w:rsidR="00507B3B" w:rsidRPr="00F27A13" w:rsidRDefault="00507B3B" w:rsidP="00F27A13">
            <w:pPr>
              <w:pStyle w:val="FieldText"/>
              <w:numPr>
                <w:ilvl w:val="0"/>
                <w:numId w:val="427"/>
              </w:numPr>
              <w:ind w:left="716" w:hanging="180"/>
              <w:rPr>
                <w:rFonts w:ascii="Arial Narrow" w:hAnsi="Arial Narrow" w:cstheme="minorHAnsi"/>
                <w:b w:val="0"/>
                <w:sz w:val="20"/>
                <w:szCs w:val="20"/>
              </w:rPr>
            </w:pPr>
            <w:r w:rsidRPr="00F27A13">
              <w:rPr>
                <w:rFonts w:ascii="Arial Narrow" w:hAnsi="Arial Narrow" w:cstheme="minorHAnsi"/>
                <w:b w:val="0"/>
                <w:sz w:val="20"/>
                <w:szCs w:val="20"/>
              </w:rPr>
              <w:t>Primjena stečenog znanja u okviru ovog kolegija, kroz izradu i prezentaciju praktičnog rada</w:t>
            </w:r>
          </w:p>
          <w:p w:rsidR="00507B3B" w:rsidRPr="00F27A13" w:rsidRDefault="00507B3B" w:rsidP="00507B3B">
            <w:pPr>
              <w:pStyle w:val="FieldText"/>
              <w:ind w:left="561"/>
              <w:rPr>
                <w:rFonts w:ascii="Arial Narrow" w:hAnsi="Arial Narrow" w:cstheme="minorHAnsi"/>
                <w:b w:val="0"/>
                <w:sz w:val="20"/>
                <w:szCs w:val="20"/>
              </w:rPr>
            </w:pPr>
          </w:p>
        </w:tc>
      </w:tr>
    </w:tbl>
    <w:p w:rsidR="00507B3B" w:rsidRPr="00F27A13" w:rsidRDefault="00507B3B" w:rsidP="00507B3B">
      <w:pPr>
        <w:pStyle w:val="FootnoteText"/>
        <w:rPr>
          <w:rFonts w:ascii="Arial Narrow" w:hAnsi="Arial Narrow" w:cstheme="minorHAnsi"/>
        </w:rPr>
      </w:pPr>
    </w:p>
    <w:p w:rsidR="00507B3B" w:rsidRPr="00F27A13" w:rsidRDefault="00507B3B" w:rsidP="00507B3B">
      <w:pPr>
        <w:pStyle w:val="FootnoteText"/>
        <w:rPr>
          <w:rFonts w:ascii="Arial Narrow" w:hAnsi="Arial Narrow" w:cs="Calibri"/>
        </w:rPr>
      </w:pPr>
    </w:p>
    <w:p w:rsidR="00507B3B" w:rsidRPr="00F27A13" w:rsidRDefault="00507B3B" w:rsidP="00507B3B">
      <w:pPr>
        <w:pStyle w:val="FootnoteText"/>
        <w:rPr>
          <w:rFonts w:ascii="Arial Narrow" w:hAnsi="Arial Narrow" w:cs="Calibr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37"/>
        <w:gridCol w:w="3798"/>
        <w:gridCol w:w="3121"/>
      </w:tblGrid>
      <w:tr w:rsidR="00507B3B" w:rsidRPr="00F27A13" w:rsidTr="00507B3B">
        <w:trPr>
          <w:trHeight w:hRule="exact" w:val="587"/>
        </w:trPr>
        <w:tc>
          <w:tcPr>
            <w:tcW w:w="5000" w:type="pct"/>
            <w:gridSpan w:val="3"/>
            <w:vAlign w:val="center"/>
          </w:tcPr>
          <w:p w:rsidR="00507B3B" w:rsidRPr="00F27A13" w:rsidRDefault="00507B3B" w:rsidP="00507B3B">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Opće informacije</w:t>
            </w:r>
          </w:p>
        </w:tc>
      </w:tr>
      <w:tr w:rsidR="00507B3B" w:rsidRPr="00F27A13" w:rsidTr="00507B3B">
        <w:trPr>
          <w:trHeight w:val="405"/>
        </w:trPr>
        <w:tc>
          <w:tcPr>
            <w:tcW w:w="1180" w:type="pct"/>
            <w:vAlign w:val="center"/>
          </w:tcPr>
          <w:p w:rsidR="00507B3B" w:rsidRPr="00F27A13" w:rsidRDefault="00507B3B" w:rsidP="00507B3B">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Naziv predmeta</w:t>
            </w:r>
          </w:p>
        </w:tc>
        <w:tc>
          <w:tcPr>
            <w:tcW w:w="3820" w:type="pct"/>
            <w:gridSpan w:val="2"/>
            <w:vAlign w:val="center"/>
          </w:tcPr>
          <w:p w:rsidR="00507B3B" w:rsidRPr="00F27A13" w:rsidRDefault="00507B3B" w:rsidP="00507B3B">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Organizacije civilnog društva i umjetnost</w:t>
            </w:r>
          </w:p>
        </w:tc>
      </w:tr>
      <w:tr w:rsidR="00507B3B" w:rsidRPr="00F27A13" w:rsidTr="00507B3B">
        <w:trPr>
          <w:trHeight w:val="405"/>
        </w:trPr>
        <w:tc>
          <w:tcPr>
            <w:tcW w:w="1180" w:type="pct"/>
            <w:vAlign w:val="center"/>
          </w:tcPr>
          <w:p w:rsidR="00507B3B" w:rsidRPr="00F27A13" w:rsidRDefault="00507B3B" w:rsidP="00507B3B">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 xml:space="preserve">Nositelj predmeta </w:t>
            </w:r>
          </w:p>
        </w:tc>
        <w:tc>
          <w:tcPr>
            <w:tcW w:w="3820" w:type="pct"/>
            <w:gridSpan w:val="2"/>
            <w:vAlign w:val="center"/>
          </w:tcPr>
          <w:p w:rsidR="00507B3B" w:rsidRPr="00F27A13" w:rsidRDefault="00507B3B" w:rsidP="00507B3B">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doc. art. Tatjana Aćimović</w:t>
            </w:r>
          </w:p>
        </w:tc>
      </w:tr>
      <w:tr w:rsidR="00507B3B" w:rsidRPr="00F27A13" w:rsidTr="00507B3B">
        <w:trPr>
          <w:trHeight w:val="405"/>
        </w:trPr>
        <w:tc>
          <w:tcPr>
            <w:tcW w:w="1180" w:type="pct"/>
            <w:vAlign w:val="center"/>
          </w:tcPr>
          <w:p w:rsidR="00507B3B" w:rsidRPr="00F27A13" w:rsidRDefault="00507B3B" w:rsidP="00507B3B">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Suradnik na predmetu</w:t>
            </w:r>
          </w:p>
        </w:tc>
        <w:tc>
          <w:tcPr>
            <w:tcW w:w="3820" w:type="pct"/>
            <w:gridSpan w:val="2"/>
            <w:vAlign w:val="center"/>
          </w:tcPr>
          <w:p w:rsidR="00507B3B" w:rsidRPr="00F27A13" w:rsidRDefault="00507B3B" w:rsidP="00507B3B">
            <w:pPr>
              <w:rPr>
                <w:rFonts w:ascii="Arial Narrow" w:eastAsia="Calibri" w:hAnsi="Arial Narrow" w:cstheme="minorHAnsi"/>
                <w:bCs/>
                <w:sz w:val="20"/>
                <w:szCs w:val="20"/>
              </w:rPr>
            </w:pPr>
          </w:p>
        </w:tc>
      </w:tr>
      <w:tr w:rsidR="00507B3B" w:rsidRPr="00F27A13" w:rsidTr="00507B3B">
        <w:trPr>
          <w:trHeight w:val="405"/>
        </w:trPr>
        <w:tc>
          <w:tcPr>
            <w:tcW w:w="1180" w:type="pct"/>
            <w:vAlign w:val="center"/>
          </w:tcPr>
          <w:p w:rsidR="00507B3B" w:rsidRPr="00F27A13" w:rsidRDefault="00507B3B" w:rsidP="00507B3B">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Studijski program</w:t>
            </w:r>
          </w:p>
        </w:tc>
        <w:tc>
          <w:tcPr>
            <w:tcW w:w="3820" w:type="pct"/>
            <w:gridSpan w:val="2"/>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Diplomski sveučilišni studij kostimografija</w:t>
            </w:r>
          </w:p>
        </w:tc>
      </w:tr>
      <w:tr w:rsidR="00507B3B" w:rsidRPr="00F27A13" w:rsidTr="00507B3B">
        <w:trPr>
          <w:trHeight w:val="405"/>
        </w:trPr>
        <w:tc>
          <w:tcPr>
            <w:tcW w:w="1180" w:type="pct"/>
            <w:vAlign w:val="center"/>
          </w:tcPr>
          <w:p w:rsidR="00507B3B" w:rsidRPr="00F27A13" w:rsidRDefault="00507B3B" w:rsidP="00507B3B">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Šifra predmeta</w:t>
            </w:r>
          </w:p>
        </w:tc>
        <w:tc>
          <w:tcPr>
            <w:tcW w:w="3820" w:type="pct"/>
            <w:gridSpan w:val="2"/>
            <w:vAlign w:val="center"/>
          </w:tcPr>
          <w:p w:rsidR="00507B3B" w:rsidRPr="00F27A13" w:rsidRDefault="00507B3B" w:rsidP="00507B3B">
            <w:pPr>
              <w:rPr>
                <w:rFonts w:ascii="Arial Narrow" w:eastAsia="Calibri" w:hAnsi="Arial Narrow" w:cstheme="minorHAnsi"/>
                <w:sz w:val="20"/>
                <w:szCs w:val="20"/>
              </w:rPr>
            </w:pPr>
            <w:r w:rsidRPr="00F27A13">
              <w:rPr>
                <w:rFonts w:ascii="Arial Narrow" w:hAnsi="Arial Narrow" w:cstheme="minorHAnsi"/>
                <w:color w:val="auto"/>
                <w:sz w:val="20"/>
                <w:szCs w:val="20"/>
              </w:rPr>
              <w:t>MAKO-306</w:t>
            </w:r>
          </w:p>
        </w:tc>
      </w:tr>
      <w:tr w:rsidR="00507B3B" w:rsidRPr="00F27A13" w:rsidTr="00507B3B">
        <w:trPr>
          <w:trHeight w:val="405"/>
        </w:trPr>
        <w:tc>
          <w:tcPr>
            <w:tcW w:w="1180" w:type="pct"/>
            <w:vAlign w:val="center"/>
          </w:tcPr>
          <w:p w:rsidR="00507B3B" w:rsidRPr="00F27A13" w:rsidRDefault="00507B3B" w:rsidP="00507B3B">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Status predmeta</w:t>
            </w:r>
          </w:p>
        </w:tc>
        <w:tc>
          <w:tcPr>
            <w:tcW w:w="3820" w:type="pct"/>
            <w:gridSpan w:val="2"/>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color w:val="auto"/>
                <w:sz w:val="20"/>
                <w:szCs w:val="20"/>
              </w:rPr>
              <w:t>Izborni kolegij</w:t>
            </w:r>
          </w:p>
        </w:tc>
      </w:tr>
      <w:tr w:rsidR="00507B3B" w:rsidRPr="00F27A13" w:rsidTr="00507B3B">
        <w:trPr>
          <w:trHeight w:val="405"/>
        </w:trPr>
        <w:tc>
          <w:tcPr>
            <w:tcW w:w="1180" w:type="pct"/>
            <w:vAlign w:val="center"/>
          </w:tcPr>
          <w:p w:rsidR="00507B3B" w:rsidRPr="00F27A13" w:rsidRDefault="00507B3B" w:rsidP="00507B3B">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Godina</w:t>
            </w:r>
          </w:p>
        </w:tc>
        <w:tc>
          <w:tcPr>
            <w:tcW w:w="3820" w:type="pct"/>
            <w:gridSpan w:val="2"/>
            <w:vAlign w:val="center"/>
          </w:tcPr>
          <w:p w:rsidR="00507B3B" w:rsidRPr="00F27A13" w:rsidRDefault="00507B3B" w:rsidP="00507B3B">
            <w:pPr>
              <w:rPr>
                <w:rFonts w:ascii="Arial Narrow" w:eastAsia="Calibri" w:hAnsi="Arial Narrow" w:cstheme="minorHAnsi"/>
                <w:sz w:val="20"/>
                <w:szCs w:val="20"/>
              </w:rPr>
            </w:pPr>
          </w:p>
        </w:tc>
      </w:tr>
      <w:tr w:rsidR="00507B3B" w:rsidRPr="00F27A13" w:rsidTr="00507B3B">
        <w:trPr>
          <w:trHeight w:val="145"/>
        </w:trPr>
        <w:tc>
          <w:tcPr>
            <w:tcW w:w="1180" w:type="pct"/>
            <w:vMerge w:val="restart"/>
            <w:vAlign w:val="center"/>
          </w:tcPr>
          <w:p w:rsidR="00507B3B" w:rsidRPr="00F27A13" w:rsidRDefault="00507B3B" w:rsidP="00507B3B">
            <w:pPr>
              <w:rPr>
                <w:rFonts w:ascii="Arial Narrow" w:eastAsia="Calibri" w:hAnsi="Arial Narrow" w:cstheme="minorHAnsi"/>
                <w:b/>
                <w:bCs/>
                <w:color w:val="auto"/>
                <w:sz w:val="20"/>
                <w:szCs w:val="20"/>
              </w:rPr>
            </w:pPr>
            <w:r w:rsidRPr="00F27A13">
              <w:rPr>
                <w:rFonts w:ascii="Arial Narrow" w:eastAsia="Calibri" w:hAnsi="Arial Narrow" w:cstheme="minorHAnsi"/>
                <w:b/>
                <w:bCs/>
                <w:color w:val="auto"/>
                <w:sz w:val="20"/>
                <w:szCs w:val="20"/>
              </w:rPr>
              <w:t>Bodovna vrijednost i način izvođenja nastave</w:t>
            </w:r>
          </w:p>
        </w:tc>
        <w:tc>
          <w:tcPr>
            <w:tcW w:w="2097" w:type="pct"/>
            <w:vAlign w:val="center"/>
          </w:tcPr>
          <w:p w:rsidR="00507B3B" w:rsidRPr="00F27A13" w:rsidRDefault="00507B3B" w:rsidP="00507B3B">
            <w:pPr>
              <w:rPr>
                <w:rFonts w:ascii="Arial Narrow" w:eastAsia="Calibri" w:hAnsi="Arial Narrow" w:cstheme="minorHAnsi"/>
                <w:b/>
                <w:bCs/>
                <w:color w:val="auto"/>
                <w:sz w:val="20"/>
                <w:szCs w:val="20"/>
              </w:rPr>
            </w:pPr>
            <w:r w:rsidRPr="00F27A13">
              <w:rPr>
                <w:rFonts w:ascii="Arial Narrow" w:eastAsia="Calibri" w:hAnsi="Arial Narrow" w:cstheme="minorHAnsi"/>
                <w:b/>
                <w:bCs/>
                <w:color w:val="auto"/>
                <w:sz w:val="20"/>
                <w:szCs w:val="20"/>
              </w:rPr>
              <w:t>ECTS koeficijent opterećenja studenata</w:t>
            </w:r>
          </w:p>
        </w:tc>
        <w:tc>
          <w:tcPr>
            <w:tcW w:w="1723" w:type="pct"/>
            <w:vAlign w:val="center"/>
          </w:tcPr>
          <w:p w:rsidR="00507B3B" w:rsidRPr="00F27A13" w:rsidRDefault="00507B3B" w:rsidP="00507B3B">
            <w:pPr>
              <w:rPr>
                <w:rFonts w:ascii="Arial Narrow" w:eastAsia="Calibri" w:hAnsi="Arial Narrow" w:cstheme="minorHAnsi"/>
                <w:color w:val="auto"/>
                <w:sz w:val="20"/>
                <w:szCs w:val="20"/>
              </w:rPr>
            </w:pPr>
            <w:r w:rsidRPr="00F27A13">
              <w:rPr>
                <w:rFonts w:ascii="Arial Narrow" w:eastAsia="Calibri" w:hAnsi="Arial Narrow" w:cstheme="minorHAnsi"/>
                <w:color w:val="auto"/>
                <w:sz w:val="20"/>
                <w:szCs w:val="20"/>
              </w:rPr>
              <w:t>2</w:t>
            </w:r>
          </w:p>
        </w:tc>
      </w:tr>
      <w:tr w:rsidR="00507B3B" w:rsidRPr="00F27A13" w:rsidTr="00507B3B">
        <w:trPr>
          <w:trHeight w:val="145"/>
        </w:trPr>
        <w:tc>
          <w:tcPr>
            <w:tcW w:w="1180" w:type="pct"/>
            <w:vMerge/>
            <w:vAlign w:val="center"/>
          </w:tcPr>
          <w:p w:rsidR="00507B3B" w:rsidRPr="00F27A13" w:rsidRDefault="00507B3B" w:rsidP="00507B3B">
            <w:pPr>
              <w:rPr>
                <w:rFonts w:ascii="Arial Narrow" w:eastAsia="Calibri" w:hAnsi="Arial Narrow" w:cstheme="minorHAnsi"/>
                <w:sz w:val="20"/>
                <w:szCs w:val="20"/>
              </w:rPr>
            </w:pPr>
          </w:p>
        </w:tc>
        <w:tc>
          <w:tcPr>
            <w:tcW w:w="2097" w:type="pct"/>
            <w:vAlign w:val="center"/>
          </w:tcPr>
          <w:p w:rsidR="00507B3B" w:rsidRPr="00F27A13" w:rsidRDefault="00507B3B" w:rsidP="00507B3B">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Broj sati (P+V+S)</w:t>
            </w:r>
          </w:p>
        </w:tc>
        <w:tc>
          <w:tcPr>
            <w:tcW w:w="1723"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30 (15  + 0 + 15 )</w:t>
            </w:r>
          </w:p>
        </w:tc>
      </w:tr>
    </w:tbl>
    <w:p w:rsidR="00507B3B" w:rsidRPr="00F27A13" w:rsidRDefault="00507B3B" w:rsidP="00507B3B">
      <w:pPr>
        <w:rPr>
          <w:rFonts w:ascii="Arial Narrow" w:eastAsia="Calibri" w:hAnsi="Arial Narrow" w:cstheme="minorHAns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93"/>
        <w:gridCol w:w="508"/>
        <w:gridCol w:w="1137"/>
        <w:gridCol w:w="673"/>
        <w:gridCol w:w="1028"/>
        <w:gridCol w:w="274"/>
        <w:gridCol w:w="216"/>
        <w:gridCol w:w="1883"/>
        <w:gridCol w:w="1950"/>
      </w:tblGrid>
      <w:tr w:rsidR="00507B3B" w:rsidRPr="00F27A13" w:rsidTr="00507B3B">
        <w:trPr>
          <w:trHeight w:hRule="exact" w:val="288"/>
        </w:trPr>
        <w:tc>
          <w:tcPr>
            <w:tcW w:w="5000" w:type="pct"/>
            <w:gridSpan w:val="9"/>
            <w:vAlign w:val="center"/>
          </w:tcPr>
          <w:p w:rsidR="00507B3B" w:rsidRPr="00F27A13" w:rsidRDefault="00507B3B" w:rsidP="00507B3B">
            <w:pPr>
              <w:numPr>
                <w:ilvl w:val="0"/>
                <w:numId w:val="100"/>
              </w:numPr>
              <w:rPr>
                <w:rFonts w:ascii="Arial Narrow" w:eastAsia="Calibri" w:hAnsi="Arial Narrow" w:cstheme="minorHAnsi"/>
                <w:b/>
                <w:bCs/>
                <w:sz w:val="20"/>
                <w:szCs w:val="20"/>
              </w:rPr>
            </w:pPr>
            <w:r w:rsidRPr="00F27A13">
              <w:rPr>
                <w:rFonts w:ascii="Arial Narrow" w:eastAsia="Calibri" w:hAnsi="Arial Narrow" w:cstheme="minorHAnsi"/>
                <w:b/>
                <w:bCs/>
                <w:sz w:val="20"/>
                <w:szCs w:val="20"/>
              </w:rPr>
              <w:t>OPIS PREDMETA</w:t>
            </w:r>
          </w:p>
          <w:p w:rsidR="00507B3B" w:rsidRPr="00F27A13" w:rsidRDefault="00507B3B" w:rsidP="00507B3B">
            <w:pPr>
              <w:rPr>
                <w:rFonts w:ascii="Arial Narrow" w:eastAsia="Calibri" w:hAnsi="Arial Narrow" w:cstheme="minorHAnsi"/>
                <w:b/>
                <w:bCs/>
                <w:sz w:val="20"/>
                <w:szCs w:val="20"/>
              </w:rPr>
            </w:pPr>
          </w:p>
        </w:tc>
      </w:tr>
      <w:tr w:rsidR="00507B3B" w:rsidRPr="00F27A13" w:rsidTr="00507B3B">
        <w:trPr>
          <w:trHeight w:val="432"/>
        </w:trPr>
        <w:tc>
          <w:tcPr>
            <w:tcW w:w="5000" w:type="pct"/>
            <w:gridSpan w:val="9"/>
            <w:vAlign w:val="center"/>
          </w:tcPr>
          <w:p w:rsidR="00507B3B" w:rsidRPr="00F27A13" w:rsidRDefault="00507B3B" w:rsidP="00B73B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Ciljevi predmeta</w:t>
            </w:r>
          </w:p>
        </w:tc>
      </w:tr>
      <w:tr w:rsidR="00507B3B" w:rsidRPr="00F27A13" w:rsidTr="00507B3B">
        <w:trPr>
          <w:trHeight w:val="432"/>
        </w:trPr>
        <w:tc>
          <w:tcPr>
            <w:tcW w:w="5000" w:type="pct"/>
            <w:gridSpan w:val="9"/>
            <w:vAlign w:val="center"/>
          </w:tcPr>
          <w:p w:rsidR="00507B3B" w:rsidRPr="00F27A13" w:rsidRDefault="00507B3B" w:rsidP="00507B3B">
            <w:pPr>
              <w:rPr>
                <w:rFonts w:ascii="Arial Narrow" w:eastAsia="Calibri" w:hAnsi="Arial Narrow" w:cstheme="minorHAnsi"/>
                <w:sz w:val="20"/>
                <w:szCs w:val="20"/>
              </w:rPr>
            </w:pPr>
          </w:p>
          <w:p w:rsidR="00507B3B" w:rsidRPr="00F27A13" w:rsidRDefault="00507B3B" w:rsidP="00507B3B">
            <w:pPr>
              <w:rPr>
                <w:rFonts w:ascii="Arial Narrow" w:hAnsi="Arial Narrow" w:cstheme="minorHAnsi"/>
                <w:noProof/>
                <w:sz w:val="20"/>
                <w:szCs w:val="20"/>
              </w:rPr>
            </w:pPr>
            <w:r w:rsidRPr="00F27A13">
              <w:rPr>
                <w:rFonts w:ascii="Arial Narrow" w:hAnsi="Arial Narrow" w:cstheme="minorHAnsi"/>
                <w:noProof/>
                <w:sz w:val="20"/>
                <w:szCs w:val="20"/>
              </w:rPr>
              <w:t>Cilj predmeta je omogućiti studentima temeljna znanja o organizacijama civilnog društva koje djeluju u okviru područja umjetnosti i kulture, kao i na široj razini o važnosti sudjelovanja organizacija civilnog društva u području umjetnosti u doprinosu jačanja kapaciteta zajednice. Po ispunjenim svim obvezama koje podrazumijeva kolegij, studenti će biti osposobljeni analizirati utjecaj organizacija civilnog društva na razvoj umjetnosti i kulture, kao i procijeniti rezultate i učinke doprinosu građanskog odgoja i razvoja civilnog društva. Cilj kolegija je i doprinjeti razvoju vještina studenata za sudjelovanje i samostalno osnivanje organizacije civilnog društva koje će djelovati u produkciji umjetničkog djela, poticanju medijske pismenosti ili festivalskoj produkciji i organizaciji kulturnih događanja.</w:t>
            </w:r>
          </w:p>
          <w:p w:rsidR="00507B3B" w:rsidRPr="00F27A13" w:rsidRDefault="00507B3B" w:rsidP="00507B3B">
            <w:pPr>
              <w:rPr>
                <w:rFonts w:ascii="Arial Narrow" w:eastAsia="Calibri" w:hAnsi="Arial Narrow" w:cstheme="minorHAnsi"/>
                <w:sz w:val="20"/>
                <w:szCs w:val="20"/>
              </w:rPr>
            </w:pPr>
          </w:p>
        </w:tc>
      </w:tr>
      <w:tr w:rsidR="00507B3B" w:rsidRPr="00F27A13" w:rsidTr="00507B3B">
        <w:trPr>
          <w:trHeight w:val="432"/>
        </w:trPr>
        <w:tc>
          <w:tcPr>
            <w:tcW w:w="5000" w:type="pct"/>
            <w:gridSpan w:val="9"/>
            <w:vAlign w:val="center"/>
          </w:tcPr>
          <w:p w:rsidR="00507B3B" w:rsidRPr="00F27A13" w:rsidRDefault="00507B3B" w:rsidP="00B73B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Uvjeti za upis predmeta</w:t>
            </w:r>
          </w:p>
        </w:tc>
      </w:tr>
      <w:tr w:rsidR="00507B3B" w:rsidRPr="00F27A13" w:rsidTr="00507B3B">
        <w:trPr>
          <w:trHeight w:val="432"/>
        </w:trPr>
        <w:tc>
          <w:tcPr>
            <w:tcW w:w="5000" w:type="pct"/>
            <w:gridSpan w:val="9"/>
            <w:vAlign w:val="center"/>
          </w:tcPr>
          <w:p w:rsidR="00507B3B" w:rsidRPr="00F27A13" w:rsidRDefault="00507B3B" w:rsidP="00507B3B">
            <w:pPr>
              <w:rPr>
                <w:rFonts w:ascii="Arial Narrow" w:eastAsia="Calibri" w:hAnsi="Arial Narrow" w:cstheme="minorHAnsi"/>
                <w:color w:val="auto"/>
                <w:sz w:val="20"/>
                <w:szCs w:val="20"/>
              </w:rPr>
            </w:pPr>
            <w:r w:rsidRPr="00F27A13">
              <w:rPr>
                <w:rFonts w:ascii="Arial Narrow" w:eastAsia="Calibri" w:hAnsi="Arial Narrow" w:cstheme="minorHAnsi"/>
                <w:color w:val="auto"/>
                <w:sz w:val="20"/>
                <w:szCs w:val="20"/>
              </w:rPr>
              <w:t xml:space="preserve">Nema posebnih uvjeta za upis kolegija </w:t>
            </w:r>
          </w:p>
        </w:tc>
      </w:tr>
      <w:tr w:rsidR="00507B3B" w:rsidRPr="00F27A13" w:rsidTr="00507B3B">
        <w:trPr>
          <w:trHeight w:val="432"/>
        </w:trPr>
        <w:tc>
          <w:tcPr>
            <w:tcW w:w="5000" w:type="pct"/>
            <w:gridSpan w:val="9"/>
            <w:vAlign w:val="center"/>
          </w:tcPr>
          <w:p w:rsidR="00507B3B" w:rsidRPr="00F27A13" w:rsidRDefault="00507B3B" w:rsidP="00B73B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 xml:space="preserve">Očekivani ishodi učenja za predmet </w:t>
            </w:r>
          </w:p>
        </w:tc>
      </w:tr>
      <w:tr w:rsidR="00507B3B" w:rsidRPr="00F27A13" w:rsidTr="00507B3B">
        <w:trPr>
          <w:trHeight w:val="432"/>
        </w:trPr>
        <w:tc>
          <w:tcPr>
            <w:tcW w:w="5000" w:type="pct"/>
            <w:gridSpan w:val="9"/>
            <w:vAlign w:val="center"/>
          </w:tcPr>
          <w:p w:rsidR="00507B3B" w:rsidRPr="00F27A13" w:rsidRDefault="00507B3B" w:rsidP="00507B3B">
            <w:pPr>
              <w:ind w:left="720"/>
              <w:rPr>
                <w:rFonts w:ascii="Arial Narrow" w:eastAsia="Calibri" w:hAnsi="Arial Narrow" w:cstheme="minorHAnsi"/>
                <w:sz w:val="20"/>
                <w:szCs w:val="20"/>
              </w:rPr>
            </w:pPr>
            <w:r w:rsidRPr="00F27A13">
              <w:rPr>
                <w:rFonts w:ascii="Arial Narrow" w:eastAsia="Calibri" w:hAnsi="Arial Narrow" w:cstheme="minorHAnsi"/>
                <w:sz w:val="20"/>
                <w:szCs w:val="20"/>
              </w:rPr>
              <w:t xml:space="preserve">Po završetku kolegija studenti će moći </w:t>
            </w:r>
          </w:p>
          <w:p w:rsidR="00507B3B" w:rsidRPr="00F27A13" w:rsidRDefault="00507B3B" w:rsidP="00507B3B">
            <w:pPr>
              <w:ind w:left="720"/>
              <w:rPr>
                <w:rFonts w:ascii="Arial Narrow" w:eastAsia="Calibri" w:hAnsi="Arial Narrow" w:cstheme="minorHAnsi"/>
                <w:sz w:val="20"/>
                <w:szCs w:val="20"/>
              </w:rPr>
            </w:pPr>
          </w:p>
          <w:p w:rsidR="00507B3B" w:rsidRPr="00F27A13" w:rsidRDefault="00507B3B" w:rsidP="00507B3B">
            <w:pPr>
              <w:pStyle w:val="ListParagraph"/>
              <w:numPr>
                <w:ilvl w:val="0"/>
                <w:numId w:val="312"/>
              </w:numPr>
              <w:rPr>
                <w:rFonts w:ascii="Arial Narrow" w:eastAsia="Calibri" w:hAnsi="Arial Narrow" w:cstheme="minorHAnsi"/>
              </w:rPr>
            </w:pPr>
            <w:r w:rsidRPr="00F27A13">
              <w:rPr>
                <w:rFonts w:ascii="Arial Narrow" w:eastAsia="Calibri" w:hAnsi="Arial Narrow" w:cstheme="minorHAnsi"/>
              </w:rPr>
              <w:t>Razlikovati i definirati temeljne pojmove javnosti, javnog interesa i civilnog društva</w:t>
            </w:r>
          </w:p>
          <w:p w:rsidR="00507B3B" w:rsidRPr="00F27A13" w:rsidRDefault="00507B3B" w:rsidP="00507B3B">
            <w:pPr>
              <w:numPr>
                <w:ilvl w:val="0"/>
                <w:numId w:val="312"/>
              </w:numPr>
              <w:rPr>
                <w:rFonts w:ascii="Arial Narrow" w:eastAsia="Calibri" w:hAnsi="Arial Narrow" w:cstheme="minorHAnsi"/>
                <w:sz w:val="20"/>
                <w:szCs w:val="20"/>
              </w:rPr>
            </w:pPr>
            <w:r w:rsidRPr="00F27A13">
              <w:rPr>
                <w:rFonts w:ascii="Arial Narrow" w:eastAsia="Calibri" w:hAnsi="Arial Narrow" w:cstheme="minorHAnsi"/>
                <w:sz w:val="20"/>
                <w:szCs w:val="20"/>
              </w:rPr>
              <w:t>Razlikovati i definirati osnovne civilne organizacijske modele u suvremenom društvu.</w:t>
            </w:r>
          </w:p>
          <w:p w:rsidR="00507B3B" w:rsidRPr="00F27A13" w:rsidRDefault="00507B3B" w:rsidP="00507B3B">
            <w:pPr>
              <w:numPr>
                <w:ilvl w:val="0"/>
                <w:numId w:val="312"/>
              </w:numPr>
              <w:rPr>
                <w:rFonts w:ascii="Arial Narrow" w:eastAsia="Calibri" w:hAnsi="Arial Narrow" w:cstheme="minorHAnsi"/>
                <w:sz w:val="20"/>
                <w:szCs w:val="20"/>
              </w:rPr>
            </w:pPr>
            <w:r w:rsidRPr="00F27A13">
              <w:rPr>
                <w:rFonts w:ascii="Arial Narrow" w:eastAsia="Calibri" w:hAnsi="Arial Narrow" w:cstheme="minorHAnsi"/>
                <w:sz w:val="20"/>
                <w:szCs w:val="20"/>
              </w:rPr>
              <w:t>Vrednovati organizacije civilnog društva koje doprinose izvanninstitucionalnom jačanju kapaciteta zajednice i razvoju građanskog odgoja</w:t>
            </w:r>
          </w:p>
          <w:p w:rsidR="00507B3B" w:rsidRPr="00F27A13" w:rsidRDefault="00507B3B" w:rsidP="00507B3B">
            <w:pPr>
              <w:numPr>
                <w:ilvl w:val="0"/>
                <w:numId w:val="312"/>
              </w:numPr>
              <w:rPr>
                <w:rFonts w:ascii="Arial Narrow" w:eastAsia="Calibri" w:hAnsi="Arial Narrow" w:cstheme="minorHAnsi"/>
                <w:sz w:val="20"/>
                <w:szCs w:val="20"/>
              </w:rPr>
            </w:pPr>
            <w:r w:rsidRPr="00F27A13">
              <w:rPr>
                <w:rFonts w:ascii="Arial Narrow" w:eastAsia="Calibri" w:hAnsi="Arial Narrow" w:cstheme="minorHAnsi"/>
                <w:sz w:val="20"/>
                <w:szCs w:val="20"/>
              </w:rPr>
              <w:t>Diferencirati i analizirati organizacije civilnog društva u području umjetnosti i kulture u Republici Hrvatskoj.</w:t>
            </w:r>
          </w:p>
          <w:p w:rsidR="00507B3B" w:rsidRPr="00F27A13" w:rsidRDefault="00507B3B" w:rsidP="00507B3B">
            <w:pPr>
              <w:numPr>
                <w:ilvl w:val="0"/>
                <w:numId w:val="312"/>
              </w:numPr>
              <w:rPr>
                <w:rFonts w:ascii="Arial Narrow" w:eastAsia="Calibri" w:hAnsi="Arial Narrow" w:cstheme="minorHAnsi"/>
                <w:sz w:val="20"/>
                <w:szCs w:val="20"/>
              </w:rPr>
            </w:pPr>
            <w:r w:rsidRPr="00F27A13">
              <w:rPr>
                <w:rFonts w:ascii="Arial Narrow" w:eastAsia="Calibri" w:hAnsi="Arial Narrow" w:cstheme="minorHAnsi"/>
                <w:sz w:val="20"/>
                <w:szCs w:val="20"/>
              </w:rPr>
              <w:t>Komparativno analizirati umjetničke produkcije organizacija civilnog društva</w:t>
            </w:r>
          </w:p>
          <w:p w:rsidR="00507B3B" w:rsidRPr="00F27A13" w:rsidRDefault="00507B3B" w:rsidP="00507B3B">
            <w:pPr>
              <w:numPr>
                <w:ilvl w:val="0"/>
                <w:numId w:val="312"/>
              </w:numPr>
              <w:rPr>
                <w:rFonts w:ascii="Arial Narrow" w:eastAsia="Calibri" w:hAnsi="Arial Narrow" w:cstheme="minorHAnsi"/>
                <w:sz w:val="20"/>
                <w:szCs w:val="20"/>
              </w:rPr>
            </w:pPr>
            <w:r w:rsidRPr="00F27A13">
              <w:rPr>
                <w:rFonts w:ascii="Arial Narrow" w:eastAsia="Calibri" w:hAnsi="Arial Narrow" w:cstheme="minorHAnsi"/>
                <w:sz w:val="20"/>
                <w:szCs w:val="20"/>
              </w:rPr>
              <w:t>Samostalno kreirati osnovne ideje pokretanja organizacije civilnog društva u području umjetnosti i kulture</w:t>
            </w:r>
          </w:p>
          <w:p w:rsidR="00507B3B" w:rsidRPr="00F27A13" w:rsidRDefault="00507B3B" w:rsidP="00507B3B">
            <w:pPr>
              <w:rPr>
                <w:rFonts w:ascii="Arial Narrow" w:eastAsia="Calibri" w:hAnsi="Arial Narrow" w:cstheme="minorHAnsi"/>
                <w:sz w:val="20"/>
                <w:szCs w:val="20"/>
              </w:rPr>
            </w:pPr>
          </w:p>
        </w:tc>
      </w:tr>
      <w:tr w:rsidR="00507B3B" w:rsidRPr="00F27A13" w:rsidTr="00507B3B">
        <w:trPr>
          <w:trHeight w:val="432"/>
        </w:trPr>
        <w:tc>
          <w:tcPr>
            <w:tcW w:w="5000" w:type="pct"/>
            <w:gridSpan w:val="9"/>
            <w:vAlign w:val="center"/>
          </w:tcPr>
          <w:p w:rsidR="00507B3B" w:rsidRPr="00F27A13" w:rsidRDefault="00507B3B" w:rsidP="00B73B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Sadržaj predmeta</w:t>
            </w:r>
          </w:p>
        </w:tc>
      </w:tr>
      <w:tr w:rsidR="00507B3B" w:rsidRPr="00F27A13" w:rsidTr="00507B3B">
        <w:trPr>
          <w:trHeight w:val="432"/>
        </w:trPr>
        <w:tc>
          <w:tcPr>
            <w:tcW w:w="5000" w:type="pct"/>
            <w:gridSpan w:val="9"/>
            <w:vAlign w:val="center"/>
          </w:tcPr>
          <w:p w:rsidR="00507B3B" w:rsidRPr="00F27A13" w:rsidRDefault="00507B3B" w:rsidP="00F27A13">
            <w:pPr>
              <w:rPr>
                <w:rFonts w:ascii="Arial Narrow" w:hAnsi="Arial Narrow" w:cstheme="minorHAnsi"/>
                <w:sz w:val="20"/>
                <w:szCs w:val="20"/>
              </w:rPr>
            </w:pPr>
          </w:p>
          <w:p w:rsidR="00507B3B" w:rsidRPr="00F27A13" w:rsidRDefault="00507B3B" w:rsidP="00F27A13">
            <w:pPr>
              <w:rPr>
                <w:rFonts w:ascii="Arial Narrow" w:hAnsi="Arial Narrow" w:cstheme="minorHAnsi"/>
                <w:sz w:val="20"/>
                <w:szCs w:val="20"/>
              </w:rPr>
            </w:pPr>
            <w:r w:rsidRPr="00F27A13">
              <w:rPr>
                <w:rFonts w:ascii="Arial Narrow" w:hAnsi="Arial Narrow" w:cstheme="minorHAnsi"/>
                <w:sz w:val="20"/>
                <w:szCs w:val="20"/>
              </w:rPr>
              <w:t xml:space="preserve">1. Javnost(i), javni interes, civilno društvo, zagovaranje / uvod, osnovni pojmovi </w:t>
            </w:r>
          </w:p>
          <w:p w:rsidR="00507B3B" w:rsidRPr="00F27A13" w:rsidRDefault="00507B3B" w:rsidP="00F27A13">
            <w:pPr>
              <w:rPr>
                <w:rFonts w:ascii="Arial Narrow" w:hAnsi="Arial Narrow" w:cstheme="minorHAnsi"/>
                <w:sz w:val="20"/>
                <w:szCs w:val="20"/>
              </w:rPr>
            </w:pPr>
            <w:r w:rsidRPr="00F27A13">
              <w:rPr>
                <w:rFonts w:ascii="Arial Narrow" w:hAnsi="Arial Narrow" w:cstheme="minorHAnsi"/>
                <w:sz w:val="20"/>
                <w:szCs w:val="20"/>
              </w:rPr>
              <w:t>2. Organizacije civilnog društva – povijest, suvremeni organizacijski modeli</w:t>
            </w:r>
          </w:p>
          <w:p w:rsidR="00507B3B" w:rsidRPr="00F27A13" w:rsidRDefault="00507B3B" w:rsidP="00F27A13">
            <w:pPr>
              <w:rPr>
                <w:rFonts w:ascii="Arial Narrow" w:hAnsi="Arial Narrow" w:cstheme="minorHAnsi"/>
                <w:sz w:val="20"/>
                <w:szCs w:val="20"/>
              </w:rPr>
            </w:pPr>
            <w:r w:rsidRPr="00F27A13">
              <w:rPr>
                <w:rFonts w:ascii="Arial Narrow" w:hAnsi="Arial Narrow" w:cstheme="minorHAnsi"/>
                <w:sz w:val="20"/>
                <w:szCs w:val="20"/>
              </w:rPr>
              <w:t>3. OCD-i na području suvremene kulture i umjetnosti u RH / kvantitativna demografska analiza</w:t>
            </w:r>
          </w:p>
          <w:p w:rsidR="00507B3B" w:rsidRPr="00F27A13" w:rsidRDefault="00507B3B" w:rsidP="00F27A13">
            <w:pPr>
              <w:rPr>
                <w:rFonts w:ascii="Arial Narrow" w:hAnsi="Arial Narrow" w:cstheme="minorHAnsi"/>
                <w:sz w:val="20"/>
                <w:szCs w:val="20"/>
              </w:rPr>
            </w:pPr>
            <w:r w:rsidRPr="00F27A13">
              <w:rPr>
                <w:rFonts w:ascii="Arial Narrow" w:hAnsi="Arial Narrow" w:cstheme="minorHAnsi"/>
                <w:sz w:val="20"/>
                <w:szCs w:val="20"/>
              </w:rPr>
              <w:t>4. OCD-i na području suvremene kulture i umjetnosti u RH / analiza prema poljima umjetnosti</w:t>
            </w:r>
          </w:p>
          <w:p w:rsidR="00507B3B" w:rsidRPr="00F27A13" w:rsidRDefault="00507B3B" w:rsidP="00F27A13">
            <w:pPr>
              <w:rPr>
                <w:rFonts w:ascii="Arial Narrow" w:hAnsi="Arial Narrow" w:cstheme="minorHAnsi"/>
                <w:sz w:val="20"/>
                <w:szCs w:val="20"/>
              </w:rPr>
            </w:pPr>
            <w:r w:rsidRPr="00F27A13">
              <w:rPr>
                <w:rFonts w:ascii="Arial Narrow" w:hAnsi="Arial Narrow" w:cstheme="minorHAnsi"/>
                <w:sz w:val="20"/>
                <w:szCs w:val="20"/>
              </w:rPr>
              <w:t>5. Građanski odgoj i umjetnost kao alat / područje ljudskih prava i prava djece</w:t>
            </w:r>
          </w:p>
          <w:p w:rsidR="00507B3B" w:rsidRPr="00F27A13" w:rsidRDefault="00507B3B" w:rsidP="00F27A13">
            <w:pPr>
              <w:rPr>
                <w:rFonts w:ascii="Arial Narrow" w:hAnsi="Arial Narrow" w:cstheme="minorHAnsi"/>
                <w:sz w:val="20"/>
                <w:szCs w:val="20"/>
              </w:rPr>
            </w:pPr>
            <w:r w:rsidRPr="00F27A13">
              <w:rPr>
                <w:rFonts w:ascii="Arial Narrow" w:hAnsi="Arial Narrow" w:cstheme="minorHAnsi"/>
                <w:sz w:val="20"/>
                <w:szCs w:val="20"/>
              </w:rPr>
              <w:t>6. Građanski odgoj i umjetnost kao alat / specifična područja jačanja kapaciteta zajednice</w:t>
            </w:r>
          </w:p>
          <w:p w:rsidR="00507B3B" w:rsidRPr="00F27A13" w:rsidRDefault="00507B3B" w:rsidP="00F27A13">
            <w:pPr>
              <w:rPr>
                <w:rFonts w:ascii="Arial Narrow" w:hAnsi="Arial Narrow" w:cstheme="minorHAnsi"/>
                <w:sz w:val="20"/>
                <w:szCs w:val="20"/>
              </w:rPr>
            </w:pPr>
            <w:r w:rsidRPr="00F27A13">
              <w:rPr>
                <w:rFonts w:ascii="Arial Narrow" w:hAnsi="Arial Narrow" w:cstheme="minorHAnsi"/>
                <w:sz w:val="20"/>
                <w:szCs w:val="20"/>
              </w:rPr>
              <w:t>7. Predstavljanje individualnih seminarskih radova</w:t>
            </w:r>
          </w:p>
          <w:p w:rsidR="00507B3B" w:rsidRPr="00F27A13" w:rsidRDefault="00507B3B" w:rsidP="00F27A13">
            <w:pPr>
              <w:rPr>
                <w:rFonts w:ascii="Arial Narrow" w:hAnsi="Arial Narrow" w:cstheme="minorHAnsi"/>
                <w:sz w:val="20"/>
                <w:szCs w:val="20"/>
              </w:rPr>
            </w:pPr>
            <w:r w:rsidRPr="00F27A13">
              <w:rPr>
                <w:rFonts w:ascii="Arial Narrow" w:hAnsi="Arial Narrow" w:cstheme="minorHAnsi"/>
                <w:sz w:val="20"/>
                <w:szCs w:val="20"/>
              </w:rPr>
              <w:t>8. Produkcija izvedbenih umjetnosti i civilno društvo</w:t>
            </w:r>
          </w:p>
          <w:p w:rsidR="00507B3B" w:rsidRPr="00F27A13" w:rsidRDefault="00507B3B" w:rsidP="00F27A13">
            <w:pPr>
              <w:rPr>
                <w:rFonts w:ascii="Arial Narrow" w:hAnsi="Arial Narrow" w:cstheme="minorHAnsi"/>
                <w:sz w:val="20"/>
                <w:szCs w:val="20"/>
              </w:rPr>
            </w:pPr>
            <w:r w:rsidRPr="00F27A13">
              <w:rPr>
                <w:rFonts w:ascii="Arial Narrow" w:hAnsi="Arial Narrow" w:cstheme="minorHAnsi"/>
                <w:sz w:val="20"/>
                <w:szCs w:val="20"/>
              </w:rPr>
              <w:t>9. Likovne umjetnosti, vizualne komunikacije i civilno duštvo</w:t>
            </w:r>
          </w:p>
          <w:p w:rsidR="00507B3B" w:rsidRPr="00F27A13" w:rsidRDefault="00507B3B" w:rsidP="00F27A13">
            <w:pPr>
              <w:rPr>
                <w:rFonts w:ascii="Arial Narrow" w:hAnsi="Arial Narrow" w:cstheme="minorHAnsi"/>
                <w:sz w:val="20"/>
                <w:szCs w:val="20"/>
              </w:rPr>
            </w:pPr>
            <w:r w:rsidRPr="00F27A13">
              <w:rPr>
                <w:rFonts w:ascii="Arial Narrow" w:hAnsi="Arial Narrow" w:cstheme="minorHAnsi"/>
                <w:sz w:val="20"/>
                <w:szCs w:val="20"/>
              </w:rPr>
              <w:t>10. Izvaninstitucionalni programi poticanja medijske pismenosti / studije slučaja</w:t>
            </w:r>
          </w:p>
          <w:p w:rsidR="00507B3B" w:rsidRPr="00F27A13" w:rsidRDefault="00507B3B" w:rsidP="00F27A13">
            <w:pPr>
              <w:rPr>
                <w:rFonts w:ascii="Arial Narrow" w:hAnsi="Arial Narrow" w:cstheme="minorHAnsi"/>
                <w:sz w:val="20"/>
                <w:szCs w:val="20"/>
              </w:rPr>
            </w:pPr>
            <w:r w:rsidRPr="00F27A13">
              <w:rPr>
                <w:rFonts w:ascii="Arial Narrow" w:hAnsi="Arial Narrow" w:cstheme="minorHAnsi"/>
                <w:sz w:val="20"/>
                <w:szCs w:val="20"/>
              </w:rPr>
              <w:t>11. Festivalska produkcija i organizacija kulturnih događanja / studije slučaja</w:t>
            </w:r>
          </w:p>
          <w:p w:rsidR="00507B3B" w:rsidRPr="00F27A13" w:rsidRDefault="00507B3B" w:rsidP="00F27A13">
            <w:pPr>
              <w:rPr>
                <w:rFonts w:ascii="Arial Narrow" w:hAnsi="Arial Narrow" w:cstheme="minorHAnsi"/>
                <w:sz w:val="20"/>
                <w:szCs w:val="20"/>
              </w:rPr>
            </w:pPr>
            <w:r w:rsidRPr="00F27A13">
              <w:rPr>
                <w:rFonts w:ascii="Arial Narrow" w:hAnsi="Arial Narrow" w:cstheme="minorHAnsi"/>
                <w:sz w:val="20"/>
                <w:szCs w:val="20"/>
              </w:rPr>
              <w:t>12. Sudioničko upravljanje javnim prostorom</w:t>
            </w:r>
          </w:p>
          <w:p w:rsidR="00507B3B" w:rsidRPr="00F27A13" w:rsidRDefault="00507B3B" w:rsidP="00F27A13">
            <w:pPr>
              <w:rPr>
                <w:rFonts w:ascii="Arial Narrow" w:hAnsi="Arial Narrow" w:cstheme="minorHAnsi"/>
                <w:sz w:val="20"/>
                <w:szCs w:val="20"/>
              </w:rPr>
            </w:pPr>
            <w:r w:rsidRPr="00F27A13">
              <w:rPr>
                <w:rFonts w:ascii="Arial Narrow" w:hAnsi="Arial Narrow" w:cstheme="minorHAnsi"/>
                <w:sz w:val="20"/>
                <w:szCs w:val="20"/>
              </w:rPr>
              <w:t xml:space="preserve">13. Javni prostor kao polje angažiranog kulturnog djelovanja u RH / povijest, primjeri </w:t>
            </w:r>
          </w:p>
          <w:p w:rsidR="00507B3B" w:rsidRPr="00F27A13" w:rsidRDefault="00507B3B" w:rsidP="00F27A13">
            <w:pPr>
              <w:rPr>
                <w:rFonts w:ascii="Arial Narrow" w:hAnsi="Arial Narrow" w:cstheme="minorHAnsi"/>
                <w:sz w:val="20"/>
                <w:szCs w:val="20"/>
              </w:rPr>
            </w:pPr>
            <w:r w:rsidRPr="00F27A13">
              <w:rPr>
                <w:rFonts w:ascii="Arial Narrow" w:hAnsi="Arial Narrow" w:cstheme="minorHAnsi"/>
                <w:sz w:val="20"/>
                <w:szCs w:val="20"/>
              </w:rPr>
              <w:t>14. Javni prostor kao polje angažiranog kulturnog djelovanja / europski kontekst, aktualnost</w:t>
            </w:r>
          </w:p>
          <w:p w:rsidR="00507B3B" w:rsidRPr="00F27A13" w:rsidRDefault="00507B3B" w:rsidP="00F27A13">
            <w:pPr>
              <w:rPr>
                <w:rFonts w:ascii="Arial Narrow" w:hAnsi="Arial Narrow" w:cstheme="minorHAnsi"/>
                <w:sz w:val="20"/>
                <w:szCs w:val="20"/>
              </w:rPr>
            </w:pPr>
            <w:r w:rsidRPr="00F27A13">
              <w:rPr>
                <w:rFonts w:ascii="Arial Narrow" w:hAnsi="Arial Narrow" w:cstheme="minorHAnsi"/>
                <w:sz w:val="20"/>
                <w:szCs w:val="20"/>
              </w:rPr>
              <w:t>15. Predstavljanje grupnih seminarskih radova</w:t>
            </w:r>
          </w:p>
          <w:p w:rsidR="00507B3B" w:rsidRPr="00F27A13" w:rsidRDefault="00507B3B" w:rsidP="00F27A13">
            <w:pPr>
              <w:rPr>
                <w:rFonts w:ascii="Arial Narrow" w:eastAsia="Calibri" w:hAnsi="Arial Narrow" w:cstheme="minorHAnsi"/>
                <w:sz w:val="20"/>
                <w:szCs w:val="20"/>
              </w:rPr>
            </w:pPr>
          </w:p>
        </w:tc>
      </w:tr>
      <w:tr w:rsidR="00507B3B" w:rsidRPr="00F27A13" w:rsidTr="00507B3B">
        <w:trPr>
          <w:trHeight w:val="432"/>
        </w:trPr>
        <w:tc>
          <w:tcPr>
            <w:tcW w:w="2735" w:type="pct"/>
            <w:gridSpan w:val="6"/>
            <w:vAlign w:val="center"/>
          </w:tcPr>
          <w:p w:rsidR="00507B3B" w:rsidRPr="00F27A13" w:rsidRDefault="00507B3B" w:rsidP="00B73B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 xml:space="preserve">Vrste izvođenja nastave </w:t>
            </w:r>
          </w:p>
        </w:tc>
        <w:tc>
          <w:tcPr>
            <w:tcW w:w="1189" w:type="pct"/>
            <w:gridSpan w:val="2"/>
            <w:vAlign w:val="center"/>
          </w:tcPr>
          <w:p w:rsidR="00507B3B" w:rsidRPr="00F27A13" w:rsidRDefault="00507B3B" w:rsidP="00507B3B">
            <w:pPr>
              <w:rPr>
                <w:rFonts w:ascii="Arial Narrow" w:eastAsia="Calibri" w:hAnsi="Arial Narrow" w:cstheme="minorHAnsi"/>
                <w:b/>
                <w:sz w:val="20"/>
                <w:szCs w:val="20"/>
              </w:rPr>
            </w:pPr>
            <w:r w:rsidRPr="00F27A13">
              <w:rPr>
                <w:rFonts w:ascii="Arial Narrow" w:eastAsia="Calibri" w:hAnsi="Arial Narrow" w:cstheme="minorHAnsi"/>
                <w:b/>
                <w:sz w:val="20"/>
                <w:szCs w:val="20"/>
              </w:rPr>
              <w:fldChar w:fldCharType="begin">
                <w:ffData>
                  <w:name w:val="Check1"/>
                  <w:enabled/>
                  <w:calcOnExit w:val="0"/>
                  <w:checkBox>
                    <w:sizeAuto/>
                    <w:default w:val="1"/>
                  </w:checkBox>
                </w:ffData>
              </w:fldChar>
            </w:r>
            <w:r w:rsidRPr="00F27A13">
              <w:rPr>
                <w:rFonts w:ascii="Arial Narrow" w:eastAsia="Calibri" w:hAnsi="Arial Narrow" w:cstheme="minorHAnsi"/>
                <w:b/>
                <w:sz w:val="20"/>
                <w:szCs w:val="20"/>
              </w:rPr>
              <w:instrText xml:space="preserve"> FORMCHECKBOX </w:instrText>
            </w:r>
            <w:r w:rsidR="00346A74">
              <w:rPr>
                <w:rFonts w:ascii="Arial Narrow" w:eastAsia="Calibri" w:hAnsi="Arial Narrow" w:cstheme="minorHAnsi"/>
                <w:b/>
                <w:sz w:val="20"/>
                <w:szCs w:val="20"/>
              </w:rPr>
            </w:r>
            <w:r w:rsidR="00346A74">
              <w:rPr>
                <w:rFonts w:ascii="Arial Narrow" w:eastAsia="Calibri" w:hAnsi="Arial Narrow" w:cstheme="minorHAnsi"/>
                <w:b/>
                <w:sz w:val="20"/>
                <w:szCs w:val="20"/>
              </w:rPr>
              <w:fldChar w:fldCharType="separate"/>
            </w:r>
            <w:r w:rsidRPr="00F27A13">
              <w:rPr>
                <w:rFonts w:ascii="Arial Narrow" w:eastAsia="Calibri" w:hAnsi="Arial Narrow" w:cstheme="minorHAnsi"/>
                <w:b/>
                <w:sz w:val="20"/>
                <w:szCs w:val="20"/>
              </w:rPr>
              <w:fldChar w:fldCharType="end"/>
            </w:r>
            <w:r w:rsidRPr="00F27A13">
              <w:rPr>
                <w:rFonts w:ascii="Arial Narrow" w:eastAsia="Calibri" w:hAnsi="Arial Narrow" w:cstheme="minorHAnsi"/>
                <w:b/>
                <w:sz w:val="20"/>
                <w:szCs w:val="20"/>
              </w:rPr>
              <w:t xml:space="preserve">  predavanja</w:t>
            </w:r>
          </w:p>
          <w:p w:rsidR="00507B3B" w:rsidRPr="00F27A13" w:rsidRDefault="00507B3B" w:rsidP="00507B3B">
            <w:pPr>
              <w:rPr>
                <w:rFonts w:ascii="Arial Narrow" w:eastAsia="Calibri" w:hAnsi="Arial Narrow" w:cstheme="minorHAnsi"/>
                <w:b/>
                <w:sz w:val="20"/>
                <w:szCs w:val="20"/>
              </w:rPr>
            </w:pPr>
            <w:r w:rsidRPr="00F27A13">
              <w:rPr>
                <w:rFonts w:ascii="Arial Narrow" w:eastAsia="Calibri" w:hAnsi="Arial Narrow" w:cstheme="minorHAnsi"/>
                <w:b/>
                <w:sz w:val="20"/>
                <w:szCs w:val="20"/>
              </w:rPr>
              <w:fldChar w:fldCharType="begin">
                <w:ffData>
                  <w:name w:val="Check2"/>
                  <w:enabled/>
                  <w:calcOnExit w:val="0"/>
                  <w:checkBox>
                    <w:sizeAuto/>
                    <w:default w:val="1"/>
                  </w:checkBox>
                </w:ffData>
              </w:fldChar>
            </w:r>
            <w:r w:rsidRPr="00F27A13">
              <w:rPr>
                <w:rFonts w:ascii="Arial Narrow" w:eastAsia="Calibri" w:hAnsi="Arial Narrow" w:cstheme="minorHAnsi"/>
                <w:b/>
                <w:sz w:val="20"/>
                <w:szCs w:val="20"/>
              </w:rPr>
              <w:instrText xml:space="preserve"> FORMCHECKBOX </w:instrText>
            </w:r>
            <w:r w:rsidR="00346A74">
              <w:rPr>
                <w:rFonts w:ascii="Arial Narrow" w:eastAsia="Calibri" w:hAnsi="Arial Narrow" w:cstheme="minorHAnsi"/>
                <w:b/>
                <w:sz w:val="20"/>
                <w:szCs w:val="20"/>
              </w:rPr>
            </w:r>
            <w:r w:rsidR="00346A74">
              <w:rPr>
                <w:rFonts w:ascii="Arial Narrow" w:eastAsia="Calibri" w:hAnsi="Arial Narrow" w:cstheme="minorHAnsi"/>
                <w:b/>
                <w:sz w:val="20"/>
                <w:szCs w:val="20"/>
              </w:rPr>
              <w:fldChar w:fldCharType="separate"/>
            </w:r>
            <w:r w:rsidRPr="00F27A13">
              <w:rPr>
                <w:rFonts w:ascii="Arial Narrow" w:eastAsia="Calibri" w:hAnsi="Arial Narrow" w:cstheme="minorHAnsi"/>
                <w:b/>
                <w:sz w:val="20"/>
                <w:szCs w:val="20"/>
              </w:rPr>
              <w:fldChar w:fldCharType="end"/>
            </w:r>
            <w:r w:rsidRPr="00F27A13">
              <w:rPr>
                <w:rFonts w:ascii="Arial Narrow" w:eastAsia="Calibri" w:hAnsi="Arial Narrow" w:cstheme="minorHAnsi"/>
                <w:b/>
                <w:sz w:val="20"/>
                <w:szCs w:val="20"/>
              </w:rPr>
              <w:t xml:space="preserve">  seminari i radionice  </w:t>
            </w:r>
          </w:p>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
                  <w:enabled/>
                  <w:calcOnExit w:val="0"/>
                  <w:checkBox>
                    <w:sizeAuto/>
                    <w:default w:val="0"/>
                  </w:checkBox>
                </w:ffData>
              </w:fldChar>
            </w:r>
            <w:r w:rsidRPr="00F27A13">
              <w:rPr>
                <w:rFonts w:ascii="Arial Narrow" w:eastAsia="Calibri" w:hAnsi="Arial Narrow" w:cstheme="minorHAnsi"/>
                <w:sz w:val="20"/>
                <w:szCs w:val="20"/>
              </w:rPr>
              <w:instrText xml:space="preserve"> FORMCHECKBOX </w:instrText>
            </w:r>
            <w:r w:rsidR="00346A74">
              <w:rPr>
                <w:rFonts w:ascii="Arial Narrow" w:eastAsia="Calibri" w:hAnsi="Arial Narrow" w:cstheme="minorHAnsi"/>
                <w:sz w:val="20"/>
                <w:szCs w:val="20"/>
              </w:rPr>
            </w:r>
            <w:r w:rsidR="00346A74">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fldChar w:fldCharType="end"/>
            </w:r>
            <w:r w:rsidRPr="00F27A13">
              <w:rPr>
                <w:rFonts w:ascii="Arial Narrow" w:eastAsia="Calibri" w:hAnsi="Arial Narrow" w:cstheme="minorHAnsi"/>
                <w:sz w:val="20"/>
                <w:szCs w:val="20"/>
              </w:rPr>
              <w:t xml:space="preserve"> vježbe  </w:t>
            </w:r>
          </w:p>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Check4"/>
                  <w:enabled/>
                  <w:calcOnExit w:val="0"/>
                  <w:checkBox>
                    <w:sizeAuto/>
                    <w:default w:val="0"/>
                  </w:checkBox>
                </w:ffData>
              </w:fldChar>
            </w:r>
            <w:r w:rsidRPr="00F27A13">
              <w:rPr>
                <w:rFonts w:ascii="Arial Narrow" w:eastAsia="Calibri" w:hAnsi="Arial Narrow" w:cstheme="minorHAnsi"/>
                <w:sz w:val="20"/>
                <w:szCs w:val="20"/>
              </w:rPr>
              <w:instrText xml:space="preserve"> FORMCHECKBOX </w:instrText>
            </w:r>
            <w:r w:rsidR="00346A74">
              <w:rPr>
                <w:rFonts w:ascii="Arial Narrow" w:eastAsia="Calibri" w:hAnsi="Arial Narrow" w:cstheme="minorHAnsi"/>
                <w:sz w:val="20"/>
                <w:szCs w:val="20"/>
              </w:rPr>
            </w:r>
            <w:r w:rsidR="00346A74">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fldChar w:fldCharType="end"/>
            </w:r>
            <w:r w:rsidRPr="00F27A13">
              <w:rPr>
                <w:rFonts w:ascii="Arial Narrow" w:eastAsia="Calibri" w:hAnsi="Arial Narrow" w:cstheme="minorHAnsi"/>
                <w:sz w:val="20"/>
                <w:szCs w:val="20"/>
              </w:rPr>
              <w:t xml:space="preserve"> obrazovanje na daljinu</w:t>
            </w:r>
          </w:p>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Check9"/>
                  <w:enabled/>
                  <w:calcOnExit w:val="0"/>
                  <w:checkBox>
                    <w:sizeAuto/>
                    <w:default w:val="0"/>
                  </w:checkBox>
                </w:ffData>
              </w:fldChar>
            </w:r>
            <w:r w:rsidRPr="00F27A13">
              <w:rPr>
                <w:rFonts w:ascii="Arial Narrow" w:eastAsia="Calibri" w:hAnsi="Arial Narrow" w:cstheme="minorHAnsi"/>
                <w:sz w:val="20"/>
                <w:szCs w:val="20"/>
              </w:rPr>
              <w:instrText xml:space="preserve"> FORMCHECKBOX </w:instrText>
            </w:r>
            <w:r w:rsidR="00346A74">
              <w:rPr>
                <w:rFonts w:ascii="Arial Narrow" w:eastAsia="Calibri" w:hAnsi="Arial Narrow" w:cstheme="minorHAnsi"/>
                <w:sz w:val="20"/>
                <w:szCs w:val="20"/>
              </w:rPr>
            </w:r>
            <w:r w:rsidR="00346A74">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fldChar w:fldCharType="end"/>
            </w:r>
            <w:r w:rsidRPr="00F27A13">
              <w:rPr>
                <w:rFonts w:ascii="Arial Narrow" w:eastAsia="Calibri" w:hAnsi="Arial Narrow" w:cstheme="minorHAnsi"/>
                <w:sz w:val="20"/>
                <w:szCs w:val="20"/>
              </w:rPr>
              <w:t xml:space="preserve"> terenska nastava</w:t>
            </w:r>
          </w:p>
        </w:tc>
        <w:tc>
          <w:tcPr>
            <w:tcW w:w="1076" w:type="pct"/>
            <w:vAlign w:val="center"/>
          </w:tcPr>
          <w:p w:rsidR="00507B3B" w:rsidRPr="00F27A13" w:rsidRDefault="00507B3B" w:rsidP="00507B3B">
            <w:pPr>
              <w:rPr>
                <w:rFonts w:ascii="Arial Narrow" w:eastAsia="Calibri" w:hAnsi="Arial Narrow" w:cstheme="minorHAnsi"/>
                <w:b/>
                <w:sz w:val="20"/>
                <w:szCs w:val="20"/>
              </w:rPr>
            </w:pPr>
            <w:r w:rsidRPr="00F27A13">
              <w:rPr>
                <w:rFonts w:ascii="Arial Narrow" w:eastAsia="Calibri" w:hAnsi="Arial Narrow" w:cstheme="minorHAnsi"/>
                <w:b/>
                <w:sz w:val="20"/>
                <w:szCs w:val="20"/>
              </w:rPr>
              <w:fldChar w:fldCharType="begin">
                <w:ffData>
                  <w:name w:val=""/>
                  <w:enabled/>
                  <w:calcOnExit w:val="0"/>
                  <w:checkBox>
                    <w:sizeAuto/>
                    <w:default w:val="1"/>
                  </w:checkBox>
                </w:ffData>
              </w:fldChar>
            </w:r>
            <w:r w:rsidRPr="00F27A13">
              <w:rPr>
                <w:rFonts w:ascii="Arial Narrow" w:eastAsia="Calibri" w:hAnsi="Arial Narrow" w:cstheme="minorHAnsi"/>
                <w:b/>
                <w:sz w:val="20"/>
                <w:szCs w:val="20"/>
              </w:rPr>
              <w:instrText xml:space="preserve"> FORMCHECKBOX </w:instrText>
            </w:r>
            <w:r w:rsidR="00346A74">
              <w:rPr>
                <w:rFonts w:ascii="Arial Narrow" w:eastAsia="Calibri" w:hAnsi="Arial Narrow" w:cstheme="minorHAnsi"/>
                <w:b/>
                <w:sz w:val="20"/>
                <w:szCs w:val="20"/>
              </w:rPr>
            </w:r>
            <w:r w:rsidR="00346A74">
              <w:rPr>
                <w:rFonts w:ascii="Arial Narrow" w:eastAsia="Calibri" w:hAnsi="Arial Narrow" w:cstheme="minorHAnsi"/>
                <w:b/>
                <w:sz w:val="20"/>
                <w:szCs w:val="20"/>
              </w:rPr>
              <w:fldChar w:fldCharType="separate"/>
            </w:r>
            <w:r w:rsidRPr="00F27A13">
              <w:rPr>
                <w:rFonts w:ascii="Arial Narrow" w:eastAsia="Calibri" w:hAnsi="Arial Narrow" w:cstheme="minorHAnsi"/>
                <w:b/>
                <w:sz w:val="20"/>
                <w:szCs w:val="20"/>
              </w:rPr>
              <w:fldChar w:fldCharType="end"/>
            </w:r>
            <w:r w:rsidRPr="00F27A13">
              <w:rPr>
                <w:rFonts w:ascii="Arial Narrow" w:eastAsia="Calibri" w:hAnsi="Arial Narrow" w:cstheme="minorHAnsi"/>
                <w:b/>
                <w:sz w:val="20"/>
                <w:szCs w:val="20"/>
              </w:rPr>
              <w:t xml:space="preserve"> samostalni zadaci  </w:t>
            </w:r>
          </w:p>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Check6"/>
                  <w:enabled/>
                  <w:calcOnExit w:val="0"/>
                  <w:checkBox>
                    <w:sizeAuto/>
                    <w:default w:val="0"/>
                  </w:checkBox>
                </w:ffData>
              </w:fldChar>
            </w:r>
            <w:r w:rsidRPr="00F27A13">
              <w:rPr>
                <w:rFonts w:ascii="Arial Narrow" w:eastAsia="Calibri" w:hAnsi="Arial Narrow" w:cstheme="minorHAnsi"/>
                <w:sz w:val="20"/>
                <w:szCs w:val="20"/>
              </w:rPr>
              <w:instrText xml:space="preserve"> FORMCHECKBOX </w:instrText>
            </w:r>
            <w:r w:rsidR="00346A74">
              <w:rPr>
                <w:rFonts w:ascii="Arial Narrow" w:eastAsia="Calibri" w:hAnsi="Arial Narrow" w:cstheme="minorHAnsi"/>
                <w:sz w:val="20"/>
                <w:szCs w:val="20"/>
              </w:rPr>
            </w:r>
            <w:r w:rsidR="00346A74">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fldChar w:fldCharType="end"/>
            </w:r>
            <w:r w:rsidRPr="00F27A13">
              <w:rPr>
                <w:rFonts w:ascii="Arial Narrow" w:eastAsia="Calibri" w:hAnsi="Arial Narrow" w:cstheme="minorHAnsi"/>
                <w:sz w:val="20"/>
                <w:szCs w:val="20"/>
              </w:rPr>
              <w:t xml:space="preserve"> multimedija i mreža  </w:t>
            </w:r>
          </w:p>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Check7"/>
                  <w:enabled/>
                  <w:calcOnExit w:val="0"/>
                  <w:checkBox>
                    <w:sizeAuto/>
                    <w:default w:val="0"/>
                  </w:checkBox>
                </w:ffData>
              </w:fldChar>
            </w:r>
            <w:r w:rsidRPr="00F27A13">
              <w:rPr>
                <w:rFonts w:ascii="Arial Narrow" w:eastAsia="Calibri" w:hAnsi="Arial Narrow" w:cstheme="minorHAnsi"/>
                <w:sz w:val="20"/>
                <w:szCs w:val="20"/>
              </w:rPr>
              <w:instrText xml:space="preserve"> FORMCHECKBOX </w:instrText>
            </w:r>
            <w:r w:rsidR="00346A74">
              <w:rPr>
                <w:rFonts w:ascii="Arial Narrow" w:eastAsia="Calibri" w:hAnsi="Arial Narrow" w:cstheme="minorHAnsi"/>
                <w:sz w:val="20"/>
                <w:szCs w:val="20"/>
              </w:rPr>
            </w:r>
            <w:r w:rsidR="00346A74">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fldChar w:fldCharType="end"/>
            </w:r>
            <w:r w:rsidRPr="00F27A13">
              <w:rPr>
                <w:rFonts w:ascii="Arial Narrow" w:eastAsia="Calibri" w:hAnsi="Arial Narrow" w:cstheme="minorHAnsi"/>
                <w:sz w:val="20"/>
                <w:szCs w:val="20"/>
              </w:rPr>
              <w:t xml:space="preserve"> laboratorij</w:t>
            </w:r>
          </w:p>
          <w:p w:rsidR="00507B3B" w:rsidRPr="00F27A13" w:rsidRDefault="00507B3B" w:rsidP="00507B3B">
            <w:pPr>
              <w:rPr>
                <w:rFonts w:ascii="Arial Narrow" w:eastAsia="Calibri" w:hAnsi="Arial Narrow" w:cstheme="minorHAnsi"/>
                <w:b/>
                <w:sz w:val="20"/>
                <w:szCs w:val="20"/>
              </w:rPr>
            </w:pPr>
            <w:r w:rsidRPr="00F27A13">
              <w:rPr>
                <w:rFonts w:ascii="Arial Narrow" w:eastAsia="Calibri" w:hAnsi="Arial Narrow" w:cstheme="minorHAnsi"/>
                <w:b/>
                <w:sz w:val="20"/>
                <w:szCs w:val="20"/>
              </w:rPr>
              <w:fldChar w:fldCharType="begin">
                <w:ffData>
                  <w:name w:val=""/>
                  <w:enabled/>
                  <w:calcOnExit w:val="0"/>
                  <w:checkBox>
                    <w:sizeAuto/>
                    <w:default w:val="1"/>
                  </w:checkBox>
                </w:ffData>
              </w:fldChar>
            </w:r>
            <w:r w:rsidRPr="00F27A13">
              <w:rPr>
                <w:rFonts w:ascii="Arial Narrow" w:eastAsia="Calibri" w:hAnsi="Arial Narrow" w:cstheme="minorHAnsi"/>
                <w:b/>
                <w:sz w:val="20"/>
                <w:szCs w:val="20"/>
              </w:rPr>
              <w:instrText xml:space="preserve"> FORMCHECKBOX </w:instrText>
            </w:r>
            <w:r w:rsidR="00346A74">
              <w:rPr>
                <w:rFonts w:ascii="Arial Narrow" w:eastAsia="Calibri" w:hAnsi="Arial Narrow" w:cstheme="minorHAnsi"/>
                <w:b/>
                <w:sz w:val="20"/>
                <w:szCs w:val="20"/>
              </w:rPr>
            </w:r>
            <w:r w:rsidR="00346A74">
              <w:rPr>
                <w:rFonts w:ascii="Arial Narrow" w:eastAsia="Calibri" w:hAnsi="Arial Narrow" w:cstheme="minorHAnsi"/>
                <w:b/>
                <w:sz w:val="20"/>
                <w:szCs w:val="20"/>
              </w:rPr>
              <w:fldChar w:fldCharType="separate"/>
            </w:r>
            <w:r w:rsidRPr="00F27A13">
              <w:rPr>
                <w:rFonts w:ascii="Arial Narrow" w:eastAsia="Calibri" w:hAnsi="Arial Narrow" w:cstheme="minorHAnsi"/>
                <w:b/>
                <w:sz w:val="20"/>
                <w:szCs w:val="20"/>
              </w:rPr>
              <w:fldChar w:fldCharType="end"/>
            </w:r>
            <w:r w:rsidRPr="00F27A13">
              <w:rPr>
                <w:rFonts w:ascii="Arial Narrow" w:eastAsia="Calibri" w:hAnsi="Arial Narrow" w:cstheme="minorHAnsi"/>
                <w:b/>
                <w:sz w:val="20"/>
                <w:szCs w:val="20"/>
              </w:rPr>
              <w:t xml:space="preserve">  mentorski rad</w:t>
            </w:r>
          </w:p>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Check10"/>
                  <w:enabled/>
                  <w:calcOnExit w:val="0"/>
                  <w:checkBox>
                    <w:sizeAuto/>
                    <w:default w:val="0"/>
                    <w:checked w:val="0"/>
                  </w:checkBox>
                </w:ffData>
              </w:fldChar>
            </w:r>
            <w:r w:rsidRPr="00F27A13">
              <w:rPr>
                <w:rFonts w:ascii="Arial Narrow" w:eastAsia="Calibri" w:hAnsi="Arial Narrow" w:cstheme="minorHAnsi"/>
                <w:sz w:val="20"/>
                <w:szCs w:val="20"/>
              </w:rPr>
              <w:instrText xml:space="preserve"> FORMCHECKBOX </w:instrText>
            </w:r>
            <w:r w:rsidR="00346A74">
              <w:rPr>
                <w:rFonts w:ascii="Arial Narrow" w:eastAsia="Calibri" w:hAnsi="Arial Narrow" w:cstheme="minorHAnsi"/>
                <w:sz w:val="20"/>
                <w:szCs w:val="20"/>
              </w:rPr>
            </w:r>
            <w:r w:rsidR="00346A74">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fldChar w:fldCharType="end"/>
            </w:r>
            <w:r w:rsidRPr="00F27A13">
              <w:rPr>
                <w:rFonts w:ascii="Arial Narrow" w:eastAsia="Calibri" w:hAnsi="Arial Narrow" w:cstheme="minorHAnsi"/>
                <w:sz w:val="20"/>
                <w:szCs w:val="20"/>
              </w:rPr>
              <w:t>ostalo ___________________</w:t>
            </w:r>
          </w:p>
        </w:tc>
      </w:tr>
      <w:tr w:rsidR="00507B3B" w:rsidRPr="00F27A13" w:rsidTr="00507B3B">
        <w:trPr>
          <w:trHeight w:val="432"/>
        </w:trPr>
        <w:tc>
          <w:tcPr>
            <w:tcW w:w="2735" w:type="pct"/>
            <w:gridSpan w:val="6"/>
            <w:vAlign w:val="center"/>
          </w:tcPr>
          <w:p w:rsidR="00507B3B" w:rsidRPr="00F27A13" w:rsidRDefault="00507B3B" w:rsidP="00B73B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Komentari</w:t>
            </w:r>
          </w:p>
        </w:tc>
        <w:tc>
          <w:tcPr>
            <w:tcW w:w="2265" w:type="pct"/>
            <w:gridSpan w:val="3"/>
            <w:vAlign w:val="center"/>
          </w:tcPr>
          <w:p w:rsidR="00507B3B" w:rsidRPr="00F27A13" w:rsidRDefault="00507B3B" w:rsidP="00507B3B">
            <w:pPr>
              <w:rPr>
                <w:rFonts w:ascii="Arial Narrow" w:eastAsia="Calibri" w:hAnsi="Arial Narrow" w:cstheme="minorHAnsi"/>
                <w:sz w:val="20"/>
                <w:szCs w:val="20"/>
              </w:rPr>
            </w:pPr>
          </w:p>
        </w:tc>
      </w:tr>
      <w:tr w:rsidR="00507B3B" w:rsidRPr="00F27A13" w:rsidTr="00507B3B">
        <w:trPr>
          <w:trHeight w:val="432"/>
        </w:trPr>
        <w:tc>
          <w:tcPr>
            <w:tcW w:w="5000" w:type="pct"/>
            <w:gridSpan w:val="9"/>
            <w:vAlign w:val="center"/>
          </w:tcPr>
          <w:p w:rsidR="00507B3B" w:rsidRPr="00F27A13" w:rsidRDefault="00507B3B" w:rsidP="00B73B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Obveze studenata</w:t>
            </w:r>
          </w:p>
        </w:tc>
      </w:tr>
      <w:tr w:rsidR="00507B3B" w:rsidRPr="00F27A13" w:rsidTr="00507B3B">
        <w:trPr>
          <w:trHeight w:val="432"/>
        </w:trPr>
        <w:tc>
          <w:tcPr>
            <w:tcW w:w="5000" w:type="pct"/>
            <w:gridSpan w:val="9"/>
            <w:vAlign w:val="center"/>
          </w:tcPr>
          <w:p w:rsidR="00507B3B" w:rsidRPr="00F27A13" w:rsidRDefault="00507B3B" w:rsidP="00507B3B">
            <w:pPr>
              <w:rPr>
                <w:rFonts w:ascii="Arial Narrow" w:eastAsia="Calibri" w:hAnsi="Arial Narrow" w:cstheme="minorHAnsi"/>
                <w:sz w:val="20"/>
                <w:szCs w:val="20"/>
              </w:rPr>
            </w:pPr>
          </w:p>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Redovito pohađanje nastave. Sudjelovanje u seminarskom dijelu (individualni seminarski rad i grupni seminarski rad). Analiza i praćenje aktualnosti organizacija civilnog društva u području kulture / usmena provjera. Uspješnost na usmenom i pisanom dijelu ispita.</w:t>
            </w:r>
          </w:p>
          <w:p w:rsidR="00507B3B" w:rsidRPr="00F27A13" w:rsidRDefault="00507B3B" w:rsidP="00507B3B">
            <w:pPr>
              <w:rPr>
                <w:rFonts w:ascii="Arial Narrow" w:eastAsia="Calibri" w:hAnsi="Arial Narrow" w:cstheme="minorHAnsi"/>
                <w:sz w:val="20"/>
                <w:szCs w:val="20"/>
              </w:rPr>
            </w:pPr>
          </w:p>
        </w:tc>
      </w:tr>
      <w:tr w:rsidR="00507B3B" w:rsidRPr="00F27A13" w:rsidTr="00507B3B">
        <w:trPr>
          <w:trHeight w:val="432"/>
        </w:trPr>
        <w:tc>
          <w:tcPr>
            <w:tcW w:w="5000" w:type="pct"/>
            <w:gridSpan w:val="9"/>
            <w:vAlign w:val="center"/>
          </w:tcPr>
          <w:p w:rsidR="00507B3B" w:rsidRPr="00F27A13" w:rsidRDefault="00507B3B" w:rsidP="00B73B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Praćenje rada studenata</w:t>
            </w:r>
          </w:p>
        </w:tc>
      </w:tr>
      <w:tr w:rsidR="00507B3B" w:rsidRPr="00F27A13" w:rsidTr="00507B3B">
        <w:trPr>
          <w:trHeight w:val="111"/>
        </w:trPr>
        <w:tc>
          <w:tcPr>
            <w:tcW w:w="784"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Pohađanje nastave</w:t>
            </w:r>
          </w:p>
        </w:tc>
        <w:tc>
          <w:tcPr>
            <w:tcW w:w="296"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x</w:t>
            </w:r>
          </w:p>
        </w:tc>
        <w:tc>
          <w:tcPr>
            <w:tcW w:w="627"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Aktivnost u nastavi</w:t>
            </w:r>
          </w:p>
        </w:tc>
        <w:tc>
          <w:tcPr>
            <w:tcW w:w="296"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
                  <w:enabled/>
                  <w:calcOnExit w:val="0"/>
                  <w:textInput/>
                </w:ffData>
              </w:fldChar>
            </w:r>
            <w:r w:rsidRPr="00F27A13">
              <w:rPr>
                <w:rFonts w:ascii="Arial Narrow" w:eastAsia="Calibri" w:hAnsi="Arial Narrow" w:cstheme="minorHAnsi"/>
                <w:sz w:val="20"/>
                <w:szCs w:val="20"/>
              </w:rPr>
              <w:instrText xml:space="preserve"> FORMTEXT </w:instrText>
            </w:r>
            <w:r w:rsidRPr="00F27A13">
              <w:rPr>
                <w:rFonts w:ascii="Arial Narrow" w:eastAsia="Calibri" w:hAnsi="Arial Narrow" w:cstheme="minorHAnsi"/>
                <w:sz w:val="20"/>
                <w:szCs w:val="20"/>
              </w:rPr>
            </w:r>
            <w:r w:rsidRPr="00F27A13">
              <w:rPr>
                <w:rFonts w:ascii="Arial Narrow" w:eastAsia="Calibri" w:hAnsi="Arial Narrow" w:cstheme="minorHAnsi"/>
                <w:sz w:val="20"/>
                <w:szCs w:val="20"/>
              </w:rPr>
              <w:fldChar w:fldCharType="separate"/>
            </w:r>
            <w:r w:rsidRPr="00F27A13">
              <w:rPr>
                <w:rFonts w:ascii="Arial Narrow" w:eastAsia="Calibri" w:hAnsi="Arial Narrow" w:cstheme="minorHAnsi"/>
                <w:noProof/>
                <w:sz w:val="20"/>
                <w:szCs w:val="20"/>
              </w:rPr>
              <w:t> </w:t>
            </w:r>
            <w:r w:rsidRPr="00F27A13">
              <w:rPr>
                <w:rFonts w:ascii="Arial Narrow" w:eastAsia="Calibri" w:hAnsi="Arial Narrow" w:cstheme="minorHAnsi"/>
                <w:noProof/>
                <w:sz w:val="20"/>
                <w:szCs w:val="20"/>
              </w:rPr>
              <w:t> </w:t>
            </w:r>
            <w:r w:rsidRPr="00F27A13">
              <w:rPr>
                <w:rFonts w:ascii="Arial Narrow" w:eastAsia="Calibri" w:hAnsi="Arial Narrow" w:cstheme="minorHAnsi"/>
                <w:noProof/>
                <w:sz w:val="20"/>
                <w:szCs w:val="20"/>
              </w:rPr>
              <w:t> </w:t>
            </w:r>
            <w:r w:rsidRPr="00F27A13">
              <w:rPr>
                <w:rFonts w:ascii="Arial Narrow" w:eastAsia="Calibri" w:hAnsi="Arial Narrow" w:cstheme="minorHAnsi"/>
                <w:noProof/>
                <w:sz w:val="20"/>
                <w:szCs w:val="20"/>
              </w:rPr>
              <w:t> </w:t>
            </w:r>
            <w:r w:rsidRPr="00F27A13">
              <w:rPr>
                <w:rFonts w:ascii="Arial Narrow" w:eastAsia="Calibri" w:hAnsi="Arial Narrow" w:cstheme="minorHAnsi"/>
                <w:noProof/>
                <w:sz w:val="20"/>
                <w:szCs w:val="20"/>
              </w:rPr>
              <w:t> </w:t>
            </w:r>
            <w:r w:rsidRPr="00F27A13">
              <w:rPr>
                <w:rFonts w:ascii="Arial Narrow" w:eastAsia="Calibri" w:hAnsi="Arial Narrow" w:cstheme="minorHAnsi"/>
                <w:sz w:val="20"/>
                <w:szCs w:val="20"/>
              </w:rPr>
              <w:fldChar w:fldCharType="end"/>
            </w:r>
          </w:p>
        </w:tc>
        <w:tc>
          <w:tcPr>
            <w:tcW w:w="567"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Seminarski rad</w:t>
            </w:r>
          </w:p>
        </w:tc>
        <w:tc>
          <w:tcPr>
            <w:tcW w:w="296" w:type="pct"/>
            <w:gridSpan w:val="2"/>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0,5</w:t>
            </w:r>
          </w:p>
        </w:tc>
        <w:tc>
          <w:tcPr>
            <w:tcW w:w="763"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Eksperimentalni rad</w:t>
            </w:r>
          </w:p>
        </w:tc>
        <w:tc>
          <w:tcPr>
            <w:tcW w:w="1371"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Text3"/>
                  <w:enabled/>
                  <w:calcOnExit w:val="0"/>
                  <w:textInput/>
                </w:ffData>
              </w:fldChar>
            </w:r>
            <w:r w:rsidRPr="00F27A13">
              <w:rPr>
                <w:rFonts w:ascii="Arial Narrow" w:eastAsia="Calibri" w:hAnsi="Arial Narrow" w:cstheme="minorHAnsi"/>
                <w:sz w:val="20"/>
                <w:szCs w:val="20"/>
              </w:rPr>
              <w:instrText xml:space="preserve"> FORMTEXT </w:instrText>
            </w:r>
            <w:r w:rsidRPr="00F27A13">
              <w:rPr>
                <w:rFonts w:ascii="Arial Narrow" w:eastAsia="Calibri" w:hAnsi="Arial Narrow" w:cstheme="minorHAnsi"/>
                <w:sz w:val="20"/>
                <w:szCs w:val="20"/>
              </w:rPr>
            </w:r>
            <w:r w:rsidRPr="00F27A1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fldChar w:fldCharType="end"/>
            </w:r>
          </w:p>
        </w:tc>
      </w:tr>
      <w:tr w:rsidR="00507B3B" w:rsidRPr="00F27A13" w:rsidTr="00507B3B">
        <w:trPr>
          <w:trHeight w:val="108"/>
        </w:trPr>
        <w:tc>
          <w:tcPr>
            <w:tcW w:w="784"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Pismeni ispit</w:t>
            </w:r>
          </w:p>
        </w:tc>
        <w:tc>
          <w:tcPr>
            <w:tcW w:w="296" w:type="pct"/>
            <w:vAlign w:val="center"/>
          </w:tcPr>
          <w:p w:rsidR="00507B3B" w:rsidRPr="00F27A13" w:rsidRDefault="00507B3B" w:rsidP="00507B3B">
            <w:pPr>
              <w:rPr>
                <w:rFonts w:ascii="Arial Narrow" w:eastAsia="Calibri" w:hAnsi="Arial Narrow" w:cstheme="minorHAnsi"/>
                <w:sz w:val="20"/>
                <w:szCs w:val="20"/>
              </w:rPr>
            </w:pPr>
          </w:p>
        </w:tc>
        <w:tc>
          <w:tcPr>
            <w:tcW w:w="627"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Usmeni ispit</w:t>
            </w:r>
          </w:p>
        </w:tc>
        <w:tc>
          <w:tcPr>
            <w:tcW w:w="296"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0,5</w:t>
            </w:r>
          </w:p>
        </w:tc>
        <w:tc>
          <w:tcPr>
            <w:tcW w:w="567"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Esej</w:t>
            </w:r>
          </w:p>
        </w:tc>
        <w:tc>
          <w:tcPr>
            <w:tcW w:w="296" w:type="pct"/>
            <w:gridSpan w:val="2"/>
            <w:vAlign w:val="center"/>
          </w:tcPr>
          <w:p w:rsidR="00507B3B" w:rsidRPr="00F27A13" w:rsidRDefault="00507B3B" w:rsidP="00507B3B">
            <w:pPr>
              <w:rPr>
                <w:rFonts w:ascii="Arial Narrow" w:eastAsia="Calibri" w:hAnsi="Arial Narrow" w:cstheme="minorHAnsi"/>
                <w:sz w:val="20"/>
                <w:szCs w:val="20"/>
              </w:rPr>
            </w:pPr>
          </w:p>
        </w:tc>
        <w:tc>
          <w:tcPr>
            <w:tcW w:w="763"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Istraživanje</w:t>
            </w:r>
          </w:p>
        </w:tc>
        <w:tc>
          <w:tcPr>
            <w:tcW w:w="1371"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0,5</w:t>
            </w:r>
          </w:p>
        </w:tc>
      </w:tr>
      <w:tr w:rsidR="00507B3B" w:rsidRPr="00F27A13" w:rsidTr="00507B3B">
        <w:trPr>
          <w:trHeight w:val="108"/>
        </w:trPr>
        <w:tc>
          <w:tcPr>
            <w:tcW w:w="784"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Projekt</w:t>
            </w:r>
          </w:p>
        </w:tc>
        <w:tc>
          <w:tcPr>
            <w:tcW w:w="296"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
                  <w:enabled/>
                  <w:calcOnExit w:val="0"/>
                  <w:textInput/>
                </w:ffData>
              </w:fldChar>
            </w:r>
            <w:r w:rsidRPr="00F27A13">
              <w:rPr>
                <w:rFonts w:ascii="Arial Narrow" w:eastAsia="Calibri" w:hAnsi="Arial Narrow" w:cstheme="minorHAnsi"/>
                <w:sz w:val="20"/>
                <w:szCs w:val="20"/>
              </w:rPr>
              <w:instrText xml:space="preserve"> FORMTEXT </w:instrText>
            </w:r>
            <w:r w:rsidRPr="00F27A13">
              <w:rPr>
                <w:rFonts w:ascii="Arial Narrow" w:eastAsia="Calibri" w:hAnsi="Arial Narrow" w:cstheme="minorHAnsi"/>
                <w:sz w:val="20"/>
                <w:szCs w:val="20"/>
              </w:rPr>
            </w:r>
            <w:r w:rsidRPr="00F27A1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fldChar w:fldCharType="end"/>
            </w:r>
          </w:p>
        </w:tc>
        <w:tc>
          <w:tcPr>
            <w:tcW w:w="627"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Kontinuirana provjera znanja</w:t>
            </w:r>
          </w:p>
        </w:tc>
        <w:tc>
          <w:tcPr>
            <w:tcW w:w="296"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0,5</w:t>
            </w:r>
          </w:p>
        </w:tc>
        <w:tc>
          <w:tcPr>
            <w:tcW w:w="567"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Referat</w:t>
            </w:r>
          </w:p>
        </w:tc>
        <w:tc>
          <w:tcPr>
            <w:tcW w:w="296" w:type="pct"/>
            <w:gridSpan w:val="2"/>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
                  <w:enabled/>
                  <w:calcOnExit w:val="0"/>
                  <w:textInput/>
                </w:ffData>
              </w:fldChar>
            </w:r>
            <w:r w:rsidRPr="00F27A13">
              <w:rPr>
                <w:rFonts w:ascii="Arial Narrow" w:eastAsia="Calibri" w:hAnsi="Arial Narrow" w:cstheme="minorHAnsi"/>
                <w:sz w:val="20"/>
                <w:szCs w:val="20"/>
              </w:rPr>
              <w:instrText xml:space="preserve"> FORMTEXT </w:instrText>
            </w:r>
            <w:r w:rsidRPr="00F27A13">
              <w:rPr>
                <w:rFonts w:ascii="Arial Narrow" w:eastAsia="Calibri" w:hAnsi="Arial Narrow" w:cstheme="minorHAnsi"/>
                <w:sz w:val="20"/>
                <w:szCs w:val="20"/>
              </w:rPr>
            </w:r>
            <w:r w:rsidRPr="00F27A1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fldChar w:fldCharType="end"/>
            </w:r>
          </w:p>
        </w:tc>
        <w:tc>
          <w:tcPr>
            <w:tcW w:w="763"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Praktični rad</w:t>
            </w:r>
          </w:p>
        </w:tc>
        <w:tc>
          <w:tcPr>
            <w:tcW w:w="1371"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
                  <w:enabled/>
                  <w:calcOnExit w:val="0"/>
                  <w:textInput/>
                </w:ffData>
              </w:fldChar>
            </w:r>
            <w:r w:rsidRPr="00F27A13">
              <w:rPr>
                <w:rFonts w:ascii="Arial Narrow" w:eastAsia="Calibri" w:hAnsi="Arial Narrow" w:cstheme="minorHAnsi"/>
                <w:sz w:val="20"/>
                <w:szCs w:val="20"/>
              </w:rPr>
              <w:instrText xml:space="preserve"> FORMTEXT </w:instrText>
            </w:r>
            <w:r w:rsidRPr="00F27A13">
              <w:rPr>
                <w:rFonts w:ascii="Arial Narrow" w:eastAsia="Calibri" w:hAnsi="Arial Narrow" w:cstheme="minorHAnsi"/>
                <w:sz w:val="20"/>
                <w:szCs w:val="20"/>
              </w:rPr>
            </w:r>
            <w:r w:rsidRPr="00F27A1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fldChar w:fldCharType="end"/>
            </w:r>
          </w:p>
        </w:tc>
      </w:tr>
      <w:tr w:rsidR="00507B3B" w:rsidRPr="00F27A13" w:rsidTr="00507B3B">
        <w:trPr>
          <w:trHeight w:val="108"/>
        </w:trPr>
        <w:tc>
          <w:tcPr>
            <w:tcW w:w="784"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Portfolio</w:t>
            </w:r>
          </w:p>
        </w:tc>
        <w:tc>
          <w:tcPr>
            <w:tcW w:w="296"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
                  <w:enabled/>
                  <w:calcOnExit w:val="0"/>
                  <w:textInput/>
                </w:ffData>
              </w:fldChar>
            </w:r>
            <w:r w:rsidRPr="00F27A13">
              <w:rPr>
                <w:rFonts w:ascii="Arial Narrow" w:eastAsia="Calibri" w:hAnsi="Arial Narrow" w:cstheme="minorHAnsi"/>
                <w:sz w:val="20"/>
                <w:szCs w:val="20"/>
              </w:rPr>
              <w:instrText xml:space="preserve"> FORMTEXT </w:instrText>
            </w:r>
            <w:r w:rsidRPr="00F27A13">
              <w:rPr>
                <w:rFonts w:ascii="Arial Narrow" w:eastAsia="Calibri" w:hAnsi="Arial Narrow" w:cstheme="minorHAnsi"/>
                <w:sz w:val="20"/>
                <w:szCs w:val="20"/>
              </w:rPr>
            </w:r>
            <w:r w:rsidRPr="00F27A1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fldChar w:fldCharType="end"/>
            </w:r>
          </w:p>
        </w:tc>
        <w:tc>
          <w:tcPr>
            <w:tcW w:w="627" w:type="pct"/>
            <w:vAlign w:val="center"/>
          </w:tcPr>
          <w:p w:rsidR="00507B3B" w:rsidRPr="00F27A13" w:rsidRDefault="00507B3B" w:rsidP="00507B3B">
            <w:pPr>
              <w:rPr>
                <w:rFonts w:ascii="Arial Narrow" w:eastAsia="Calibri" w:hAnsi="Arial Narrow" w:cstheme="minorHAnsi"/>
                <w:sz w:val="20"/>
                <w:szCs w:val="20"/>
              </w:rPr>
            </w:pPr>
          </w:p>
        </w:tc>
        <w:tc>
          <w:tcPr>
            <w:tcW w:w="296"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
                  <w:enabled/>
                  <w:calcOnExit w:val="0"/>
                  <w:textInput/>
                </w:ffData>
              </w:fldChar>
            </w:r>
            <w:r w:rsidRPr="00F27A13">
              <w:rPr>
                <w:rFonts w:ascii="Arial Narrow" w:eastAsia="Calibri" w:hAnsi="Arial Narrow" w:cstheme="minorHAnsi"/>
                <w:sz w:val="20"/>
                <w:szCs w:val="20"/>
              </w:rPr>
              <w:instrText xml:space="preserve"> FORMTEXT </w:instrText>
            </w:r>
            <w:r w:rsidRPr="00F27A13">
              <w:rPr>
                <w:rFonts w:ascii="Arial Narrow" w:eastAsia="Calibri" w:hAnsi="Arial Narrow" w:cstheme="minorHAnsi"/>
                <w:sz w:val="20"/>
                <w:szCs w:val="20"/>
              </w:rPr>
            </w:r>
            <w:r w:rsidRPr="00F27A1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fldChar w:fldCharType="end"/>
            </w:r>
          </w:p>
        </w:tc>
        <w:tc>
          <w:tcPr>
            <w:tcW w:w="567" w:type="pct"/>
            <w:vAlign w:val="center"/>
          </w:tcPr>
          <w:p w:rsidR="00507B3B" w:rsidRPr="00F27A13" w:rsidRDefault="00507B3B" w:rsidP="00507B3B">
            <w:pPr>
              <w:rPr>
                <w:rFonts w:ascii="Arial Narrow" w:eastAsia="Calibri" w:hAnsi="Arial Narrow" w:cstheme="minorHAnsi"/>
                <w:sz w:val="20"/>
                <w:szCs w:val="20"/>
              </w:rPr>
            </w:pPr>
          </w:p>
        </w:tc>
        <w:tc>
          <w:tcPr>
            <w:tcW w:w="296" w:type="pct"/>
            <w:gridSpan w:val="2"/>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
                  <w:enabled/>
                  <w:calcOnExit w:val="0"/>
                  <w:textInput/>
                </w:ffData>
              </w:fldChar>
            </w:r>
            <w:r w:rsidRPr="00F27A13">
              <w:rPr>
                <w:rFonts w:ascii="Arial Narrow" w:eastAsia="Calibri" w:hAnsi="Arial Narrow" w:cstheme="minorHAnsi"/>
                <w:sz w:val="20"/>
                <w:szCs w:val="20"/>
              </w:rPr>
              <w:instrText xml:space="preserve"> FORMTEXT </w:instrText>
            </w:r>
            <w:r w:rsidRPr="00F27A13">
              <w:rPr>
                <w:rFonts w:ascii="Arial Narrow" w:eastAsia="Calibri" w:hAnsi="Arial Narrow" w:cstheme="minorHAnsi"/>
                <w:sz w:val="20"/>
                <w:szCs w:val="20"/>
              </w:rPr>
            </w:r>
            <w:r w:rsidRPr="00F27A1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fldChar w:fldCharType="end"/>
            </w:r>
          </w:p>
        </w:tc>
        <w:tc>
          <w:tcPr>
            <w:tcW w:w="763" w:type="pct"/>
            <w:vAlign w:val="center"/>
          </w:tcPr>
          <w:p w:rsidR="00507B3B" w:rsidRPr="00F27A13" w:rsidRDefault="00507B3B" w:rsidP="00507B3B">
            <w:pPr>
              <w:rPr>
                <w:rFonts w:ascii="Arial Narrow" w:eastAsia="Calibri" w:hAnsi="Arial Narrow" w:cstheme="minorHAnsi"/>
                <w:sz w:val="20"/>
                <w:szCs w:val="20"/>
              </w:rPr>
            </w:pPr>
          </w:p>
        </w:tc>
        <w:tc>
          <w:tcPr>
            <w:tcW w:w="1371" w:type="pct"/>
            <w:vAlign w:val="center"/>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fldChar w:fldCharType="begin">
                <w:ffData>
                  <w:name w:val=""/>
                  <w:enabled/>
                  <w:calcOnExit w:val="0"/>
                  <w:textInput/>
                </w:ffData>
              </w:fldChar>
            </w:r>
            <w:r w:rsidRPr="00F27A13">
              <w:rPr>
                <w:rFonts w:ascii="Arial Narrow" w:eastAsia="Calibri" w:hAnsi="Arial Narrow" w:cstheme="minorHAnsi"/>
                <w:sz w:val="20"/>
                <w:szCs w:val="20"/>
              </w:rPr>
              <w:instrText xml:space="preserve"> FORMTEXT </w:instrText>
            </w:r>
            <w:r w:rsidRPr="00F27A13">
              <w:rPr>
                <w:rFonts w:ascii="Arial Narrow" w:eastAsia="Calibri" w:hAnsi="Arial Narrow" w:cstheme="minorHAnsi"/>
                <w:sz w:val="20"/>
                <w:szCs w:val="20"/>
              </w:rPr>
            </w:r>
            <w:r w:rsidRPr="00F27A13">
              <w:rPr>
                <w:rFonts w:ascii="Arial Narrow" w:eastAsia="Calibri" w:hAnsi="Arial Narrow" w:cstheme="minorHAnsi"/>
                <w:sz w:val="20"/>
                <w:szCs w:val="20"/>
              </w:rPr>
              <w:fldChar w:fldCharType="separate"/>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t> </w:t>
            </w:r>
            <w:r w:rsidRPr="00F27A13">
              <w:rPr>
                <w:rFonts w:ascii="Arial Narrow" w:eastAsia="Calibri" w:hAnsi="Arial Narrow" w:cstheme="minorHAnsi"/>
                <w:sz w:val="20"/>
                <w:szCs w:val="20"/>
              </w:rPr>
              <w:fldChar w:fldCharType="end"/>
            </w:r>
          </w:p>
        </w:tc>
      </w:tr>
      <w:tr w:rsidR="00507B3B" w:rsidRPr="00F27A13" w:rsidTr="00507B3B">
        <w:trPr>
          <w:trHeight w:val="432"/>
        </w:trPr>
        <w:tc>
          <w:tcPr>
            <w:tcW w:w="5000" w:type="pct"/>
            <w:gridSpan w:val="9"/>
            <w:vAlign w:val="center"/>
          </w:tcPr>
          <w:p w:rsidR="00507B3B" w:rsidRPr="00F27A13" w:rsidRDefault="00507B3B" w:rsidP="00B73B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Povezivanje ishoda učenja, nastavnih metoda i ocjenjivanja</w:t>
            </w:r>
          </w:p>
        </w:tc>
      </w:tr>
      <w:tr w:rsidR="00507B3B" w:rsidRPr="00F27A13" w:rsidTr="00507B3B">
        <w:trPr>
          <w:trHeight w:val="432"/>
        </w:trPr>
        <w:tc>
          <w:tcPr>
            <w:tcW w:w="5000" w:type="pct"/>
            <w:gridSpan w:val="9"/>
            <w:vAlign w:val="center"/>
          </w:tcPr>
          <w:p w:rsidR="00507B3B" w:rsidRPr="00F27A13" w:rsidRDefault="00507B3B" w:rsidP="00507B3B">
            <w:pPr>
              <w:rPr>
                <w:rFonts w:ascii="Arial Narrow" w:eastAsia="Calibri" w:hAnsi="Arial Narrow" w:cstheme="minorHAnsi"/>
                <w:i/>
                <w:iCs/>
                <w:sz w:val="20"/>
                <w:szCs w:val="20"/>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7"/>
              <w:gridCol w:w="750"/>
              <w:gridCol w:w="1039"/>
              <w:gridCol w:w="1875"/>
              <w:gridCol w:w="1716"/>
              <w:gridCol w:w="694"/>
              <w:gridCol w:w="702"/>
            </w:tblGrid>
            <w:tr w:rsidR="00507B3B" w:rsidRPr="00F27A13" w:rsidTr="00507B3B">
              <w:trPr>
                <w:trHeight w:val="279"/>
              </w:trPr>
              <w:tc>
                <w:tcPr>
                  <w:tcW w:w="2057" w:type="dxa"/>
                  <w:vMerge w:val="restart"/>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 NASTAVNA METODA</w:t>
                  </w:r>
                </w:p>
                <w:p w:rsidR="00507B3B" w:rsidRPr="00F27A13" w:rsidRDefault="00507B3B" w:rsidP="00507B3B">
                  <w:pPr>
                    <w:rPr>
                      <w:rFonts w:ascii="Arial Narrow" w:eastAsia="Calibri" w:hAnsi="Arial Narrow" w:cstheme="minorHAnsi"/>
                      <w:b/>
                      <w:bCs/>
                      <w:sz w:val="20"/>
                      <w:szCs w:val="20"/>
                    </w:rPr>
                  </w:pPr>
                </w:p>
                <w:p w:rsidR="00507B3B" w:rsidRPr="00F27A13" w:rsidRDefault="00507B3B" w:rsidP="00507B3B">
                  <w:pPr>
                    <w:rPr>
                      <w:rFonts w:ascii="Arial Narrow" w:eastAsia="Calibri" w:hAnsi="Arial Narrow" w:cstheme="minorHAnsi"/>
                      <w:b/>
                      <w:bCs/>
                      <w:sz w:val="20"/>
                      <w:szCs w:val="20"/>
                    </w:rPr>
                  </w:pPr>
                </w:p>
              </w:tc>
              <w:tc>
                <w:tcPr>
                  <w:tcW w:w="750" w:type="dxa"/>
                  <w:vMerge w:val="restart"/>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ECTS</w:t>
                  </w:r>
                </w:p>
              </w:tc>
              <w:tc>
                <w:tcPr>
                  <w:tcW w:w="1039" w:type="dxa"/>
                  <w:vMerge w:val="restart"/>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ISHOD UČENJA **</w:t>
                  </w:r>
                </w:p>
              </w:tc>
              <w:tc>
                <w:tcPr>
                  <w:tcW w:w="1875" w:type="dxa"/>
                  <w:vMerge w:val="restart"/>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AKTIVNOST STUDENTA</w:t>
                  </w:r>
                </w:p>
              </w:tc>
              <w:tc>
                <w:tcPr>
                  <w:tcW w:w="1716" w:type="dxa"/>
                  <w:vMerge w:val="restart"/>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METODA PROCJENE</w:t>
                  </w:r>
                </w:p>
              </w:tc>
              <w:tc>
                <w:tcPr>
                  <w:tcW w:w="1396" w:type="dxa"/>
                  <w:gridSpan w:val="2"/>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BODOVI</w:t>
                  </w:r>
                </w:p>
              </w:tc>
            </w:tr>
            <w:tr w:rsidR="00507B3B" w:rsidRPr="00F27A13" w:rsidTr="00507B3B">
              <w:trPr>
                <w:trHeight w:val="179"/>
              </w:trPr>
              <w:tc>
                <w:tcPr>
                  <w:tcW w:w="2057" w:type="dxa"/>
                  <w:vMerge/>
                  <w:tcBorders>
                    <w:top w:val="single" w:sz="4" w:space="0" w:color="auto"/>
                    <w:left w:val="single" w:sz="4" w:space="0" w:color="auto"/>
                    <w:bottom w:val="single" w:sz="4" w:space="0" w:color="auto"/>
                    <w:right w:val="single" w:sz="4" w:space="0" w:color="auto"/>
                  </w:tcBorders>
                  <w:shd w:val="clear" w:color="auto" w:fill="E6E6E6"/>
                </w:tcPr>
                <w:p w:rsidR="00507B3B" w:rsidRPr="00F27A13" w:rsidRDefault="00507B3B" w:rsidP="00507B3B">
                  <w:pPr>
                    <w:rPr>
                      <w:rFonts w:ascii="Arial Narrow" w:eastAsia="Calibri" w:hAnsi="Arial Narrow" w:cstheme="minorHAnsi"/>
                      <w:b/>
                      <w:bCs/>
                      <w:sz w:val="20"/>
                      <w:szCs w:val="20"/>
                    </w:rPr>
                  </w:pPr>
                </w:p>
              </w:tc>
              <w:tc>
                <w:tcPr>
                  <w:tcW w:w="750" w:type="dxa"/>
                  <w:vMerge/>
                  <w:tcBorders>
                    <w:top w:val="single" w:sz="4" w:space="0" w:color="auto"/>
                    <w:left w:val="single" w:sz="4" w:space="0" w:color="auto"/>
                    <w:bottom w:val="single" w:sz="4" w:space="0" w:color="auto"/>
                    <w:right w:val="single" w:sz="4" w:space="0" w:color="auto"/>
                  </w:tcBorders>
                  <w:shd w:val="clear" w:color="auto" w:fill="E6E6E6"/>
                </w:tcPr>
                <w:p w:rsidR="00507B3B" w:rsidRPr="00F27A13" w:rsidRDefault="00507B3B" w:rsidP="00507B3B">
                  <w:pPr>
                    <w:rPr>
                      <w:rFonts w:ascii="Arial Narrow" w:eastAsia="Calibri" w:hAnsi="Arial Narrow" w:cstheme="minorHAnsi"/>
                      <w:b/>
                      <w:bCs/>
                      <w:sz w:val="20"/>
                      <w:szCs w:val="20"/>
                    </w:rPr>
                  </w:pPr>
                </w:p>
              </w:tc>
              <w:tc>
                <w:tcPr>
                  <w:tcW w:w="1039" w:type="dxa"/>
                  <w:vMerge/>
                  <w:tcBorders>
                    <w:top w:val="single" w:sz="4" w:space="0" w:color="auto"/>
                    <w:left w:val="single" w:sz="4" w:space="0" w:color="auto"/>
                    <w:bottom w:val="single" w:sz="4" w:space="0" w:color="auto"/>
                    <w:right w:val="single" w:sz="4" w:space="0" w:color="auto"/>
                  </w:tcBorders>
                  <w:shd w:val="clear" w:color="auto" w:fill="E6E6E6"/>
                </w:tcPr>
                <w:p w:rsidR="00507B3B" w:rsidRPr="00F27A13" w:rsidRDefault="00507B3B" w:rsidP="00507B3B">
                  <w:pPr>
                    <w:rPr>
                      <w:rFonts w:ascii="Arial Narrow" w:eastAsia="Calibri" w:hAnsi="Arial Narrow" w:cstheme="minorHAnsi"/>
                      <w:b/>
                      <w:bCs/>
                      <w:sz w:val="20"/>
                      <w:szCs w:val="20"/>
                    </w:rPr>
                  </w:pPr>
                </w:p>
              </w:tc>
              <w:tc>
                <w:tcPr>
                  <w:tcW w:w="1875" w:type="dxa"/>
                  <w:vMerge/>
                  <w:tcBorders>
                    <w:top w:val="single" w:sz="4" w:space="0" w:color="auto"/>
                    <w:left w:val="single" w:sz="4" w:space="0" w:color="auto"/>
                    <w:bottom w:val="single" w:sz="4" w:space="0" w:color="auto"/>
                    <w:right w:val="single" w:sz="4" w:space="0" w:color="auto"/>
                  </w:tcBorders>
                  <w:shd w:val="clear" w:color="auto" w:fill="E6E6E6"/>
                </w:tcPr>
                <w:p w:rsidR="00507B3B" w:rsidRPr="00F27A13" w:rsidRDefault="00507B3B" w:rsidP="00507B3B">
                  <w:pPr>
                    <w:rPr>
                      <w:rFonts w:ascii="Arial Narrow" w:eastAsia="Calibri" w:hAnsi="Arial Narrow" w:cstheme="minorHAnsi"/>
                      <w:b/>
                      <w:bCs/>
                      <w:sz w:val="20"/>
                      <w:szCs w:val="20"/>
                    </w:rPr>
                  </w:pPr>
                </w:p>
              </w:tc>
              <w:tc>
                <w:tcPr>
                  <w:tcW w:w="1716" w:type="dxa"/>
                  <w:vMerge/>
                  <w:tcBorders>
                    <w:top w:val="single" w:sz="4" w:space="0" w:color="auto"/>
                    <w:left w:val="single" w:sz="4" w:space="0" w:color="auto"/>
                    <w:bottom w:val="single" w:sz="4" w:space="0" w:color="auto"/>
                    <w:right w:val="single" w:sz="4" w:space="0" w:color="auto"/>
                  </w:tcBorders>
                  <w:shd w:val="clear" w:color="auto" w:fill="E6E6E6"/>
                </w:tcPr>
                <w:p w:rsidR="00507B3B" w:rsidRPr="00F27A13" w:rsidRDefault="00507B3B" w:rsidP="00507B3B">
                  <w:pPr>
                    <w:rPr>
                      <w:rFonts w:ascii="Arial Narrow" w:eastAsia="Calibri" w:hAnsi="Arial Narrow" w:cstheme="minorHAnsi"/>
                      <w:b/>
                      <w:bCs/>
                      <w:sz w:val="20"/>
                      <w:szCs w:val="20"/>
                    </w:rPr>
                  </w:pPr>
                </w:p>
              </w:tc>
              <w:tc>
                <w:tcPr>
                  <w:tcW w:w="694"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min</w:t>
                  </w:r>
                </w:p>
              </w:tc>
              <w:tc>
                <w:tcPr>
                  <w:tcW w:w="702"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b/>
                      <w:bCs/>
                      <w:sz w:val="20"/>
                      <w:szCs w:val="20"/>
                    </w:rPr>
                  </w:pPr>
                  <w:r w:rsidRPr="00F27A13">
                    <w:rPr>
                      <w:rFonts w:ascii="Arial Narrow" w:eastAsia="Calibri" w:hAnsi="Arial Narrow" w:cstheme="minorHAnsi"/>
                      <w:b/>
                      <w:bCs/>
                      <w:sz w:val="20"/>
                      <w:szCs w:val="20"/>
                    </w:rPr>
                    <w:t>max</w:t>
                  </w:r>
                </w:p>
              </w:tc>
            </w:tr>
            <w:tr w:rsidR="00507B3B" w:rsidRPr="00F27A13" w:rsidTr="00507B3B">
              <w:trPr>
                <w:trHeight w:val="665"/>
              </w:trPr>
              <w:tc>
                <w:tcPr>
                  <w:tcW w:w="2057"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 xml:space="preserve">Kontinuirana provjera znanja </w:t>
                  </w:r>
                </w:p>
              </w:tc>
              <w:tc>
                <w:tcPr>
                  <w:tcW w:w="750"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0,5</w:t>
                  </w:r>
                </w:p>
              </w:tc>
              <w:tc>
                <w:tcPr>
                  <w:tcW w:w="1039"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1-4</w:t>
                  </w:r>
                </w:p>
              </w:tc>
              <w:tc>
                <w:tcPr>
                  <w:tcW w:w="1875"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 xml:space="preserve"> priprema za usmeno izlaganje</w:t>
                  </w:r>
                </w:p>
              </w:tc>
              <w:tc>
                <w:tcPr>
                  <w:tcW w:w="1716"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Usmena provjera, pitanja i odgovori</w:t>
                  </w:r>
                </w:p>
                <w:p w:rsidR="00507B3B" w:rsidRPr="00F27A13" w:rsidRDefault="00507B3B" w:rsidP="00507B3B">
                  <w:pPr>
                    <w:rPr>
                      <w:rFonts w:ascii="Arial Narrow" w:eastAsia="Calibri" w:hAnsi="Arial Narrow" w:cstheme="minorHAnsi"/>
                      <w:sz w:val="20"/>
                      <w:szCs w:val="20"/>
                    </w:rPr>
                  </w:pPr>
                </w:p>
                <w:p w:rsidR="00507B3B" w:rsidRPr="00F27A13" w:rsidRDefault="00507B3B" w:rsidP="00507B3B">
                  <w:pPr>
                    <w:rPr>
                      <w:rFonts w:ascii="Arial Narrow" w:eastAsia="Calibri" w:hAnsi="Arial Narrow" w:cstheme="minorHAnsi"/>
                      <w:sz w:val="20"/>
                      <w:szCs w:val="20"/>
                    </w:rPr>
                  </w:pPr>
                </w:p>
              </w:tc>
              <w:tc>
                <w:tcPr>
                  <w:tcW w:w="694"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12,5</w:t>
                  </w:r>
                </w:p>
              </w:tc>
              <w:tc>
                <w:tcPr>
                  <w:tcW w:w="702"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25</w:t>
                  </w:r>
                </w:p>
              </w:tc>
            </w:tr>
            <w:tr w:rsidR="00507B3B" w:rsidRPr="00F27A13" w:rsidTr="00507B3B">
              <w:tc>
                <w:tcPr>
                  <w:tcW w:w="2057"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 xml:space="preserve">Usmeni ispit </w:t>
                  </w:r>
                </w:p>
              </w:tc>
              <w:tc>
                <w:tcPr>
                  <w:tcW w:w="750"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0,5</w:t>
                  </w:r>
                </w:p>
              </w:tc>
              <w:tc>
                <w:tcPr>
                  <w:tcW w:w="1039"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1-2</w:t>
                  </w:r>
                </w:p>
              </w:tc>
              <w:tc>
                <w:tcPr>
                  <w:tcW w:w="1875"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Ilustrativno – demonstrativne metode (audiovizualni i vizualni materijali)</w:t>
                  </w:r>
                </w:p>
                <w:p w:rsidR="00507B3B" w:rsidRPr="00F27A13" w:rsidRDefault="00507B3B" w:rsidP="00507B3B">
                  <w:pPr>
                    <w:rPr>
                      <w:rFonts w:ascii="Arial Narrow" w:eastAsia="Calibri" w:hAnsi="Arial Narrow" w:cstheme="minorHAnsi"/>
                      <w:sz w:val="20"/>
                      <w:szCs w:val="20"/>
                    </w:rPr>
                  </w:pPr>
                </w:p>
              </w:tc>
              <w:tc>
                <w:tcPr>
                  <w:tcW w:w="1716"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Usmena provjera, pitanja i odgovori</w:t>
                  </w:r>
                </w:p>
                <w:p w:rsidR="00507B3B" w:rsidRPr="00F27A13" w:rsidRDefault="00507B3B" w:rsidP="00507B3B">
                  <w:pPr>
                    <w:rPr>
                      <w:rFonts w:ascii="Arial Narrow" w:eastAsia="Calibri" w:hAnsi="Arial Narrow" w:cstheme="minorHAnsi"/>
                      <w:sz w:val="20"/>
                      <w:szCs w:val="20"/>
                    </w:rPr>
                  </w:pPr>
                </w:p>
              </w:tc>
              <w:tc>
                <w:tcPr>
                  <w:tcW w:w="694"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12,5</w:t>
                  </w:r>
                </w:p>
              </w:tc>
              <w:tc>
                <w:tcPr>
                  <w:tcW w:w="702"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25</w:t>
                  </w:r>
                </w:p>
              </w:tc>
            </w:tr>
            <w:tr w:rsidR="00507B3B" w:rsidRPr="00F27A13" w:rsidTr="00507B3B">
              <w:tc>
                <w:tcPr>
                  <w:tcW w:w="2057"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 xml:space="preserve">Istraživanje </w:t>
                  </w:r>
                </w:p>
                <w:p w:rsidR="00507B3B" w:rsidRPr="00F27A13" w:rsidRDefault="00507B3B" w:rsidP="00507B3B">
                  <w:pPr>
                    <w:rPr>
                      <w:rFonts w:ascii="Arial Narrow" w:eastAsia="Calibri" w:hAnsi="Arial Narrow" w:cstheme="minorHAnsi"/>
                      <w:sz w:val="20"/>
                      <w:szCs w:val="20"/>
                    </w:rPr>
                  </w:pPr>
                </w:p>
              </w:tc>
              <w:tc>
                <w:tcPr>
                  <w:tcW w:w="750"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0,5</w:t>
                  </w:r>
                </w:p>
              </w:tc>
              <w:tc>
                <w:tcPr>
                  <w:tcW w:w="1039"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1-4</w:t>
                  </w:r>
                </w:p>
              </w:tc>
              <w:tc>
                <w:tcPr>
                  <w:tcW w:w="1875"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Metoda analize i studija slučaja (plan i izvješća OCD-a)</w:t>
                  </w:r>
                </w:p>
              </w:tc>
              <w:tc>
                <w:tcPr>
                  <w:tcW w:w="1716"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Usmena provjera, pitanja i odgovori</w:t>
                  </w:r>
                </w:p>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Ocjena istraživačkog rada</w:t>
                  </w:r>
                </w:p>
                <w:p w:rsidR="00507B3B" w:rsidRPr="00F27A13" w:rsidRDefault="00507B3B" w:rsidP="00507B3B">
                  <w:pPr>
                    <w:rPr>
                      <w:rFonts w:ascii="Arial Narrow" w:eastAsia="Calibri" w:hAnsi="Arial Narrow" w:cstheme="minorHAnsi"/>
                      <w:sz w:val="20"/>
                      <w:szCs w:val="20"/>
                    </w:rPr>
                  </w:pPr>
                </w:p>
                <w:p w:rsidR="00507B3B" w:rsidRPr="00F27A13" w:rsidRDefault="00507B3B" w:rsidP="00507B3B">
                  <w:pPr>
                    <w:rPr>
                      <w:rFonts w:ascii="Arial Narrow" w:eastAsia="Calibri" w:hAnsi="Arial Narrow" w:cstheme="minorHAnsi"/>
                      <w:sz w:val="20"/>
                      <w:szCs w:val="20"/>
                    </w:rPr>
                  </w:pPr>
                </w:p>
                <w:p w:rsidR="00507B3B" w:rsidRPr="00F27A13" w:rsidRDefault="00507B3B" w:rsidP="00507B3B">
                  <w:pPr>
                    <w:rPr>
                      <w:rFonts w:ascii="Arial Narrow" w:eastAsia="Calibri" w:hAnsi="Arial Narrow" w:cstheme="minorHAnsi"/>
                      <w:sz w:val="20"/>
                      <w:szCs w:val="20"/>
                    </w:rPr>
                  </w:pPr>
                </w:p>
              </w:tc>
              <w:tc>
                <w:tcPr>
                  <w:tcW w:w="694"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12,5</w:t>
                  </w:r>
                </w:p>
              </w:tc>
              <w:tc>
                <w:tcPr>
                  <w:tcW w:w="702"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25</w:t>
                  </w:r>
                </w:p>
              </w:tc>
            </w:tr>
            <w:tr w:rsidR="00507B3B" w:rsidRPr="00F27A13" w:rsidTr="00507B3B">
              <w:tc>
                <w:tcPr>
                  <w:tcW w:w="2057"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Seminarski rad</w:t>
                  </w:r>
                </w:p>
                <w:p w:rsidR="00507B3B" w:rsidRPr="00F27A13" w:rsidRDefault="00507B3B" w:rsidP="00507B3B">
                  <w:pPr>
                    <w:rPr>
                      <w:rFonts w:ascii="Arial Narrow" w:eastAsia="Calibri" w:hAnsi="Arial Narrow" w:cstheme="minorHAnsi"/>
                      <w:sz w:val="20"/>
                      <w:szCs w:val="20"/>
                    </w:rPr>
                  </w:pPr>
                </w:p>
                <w:p w:rsidR="00507B3B" w:rsidRPr="00F27A13" w:rsidRDefault="00507B3B" w:rsidP="00507B3B">
                  <w:pPr>
                    <w:rPr>
                      <w:rFonts w:ascii="Arial Narrow" w:eastAsia="Calibri" w:hAnsi="Arial Narrow" w:cstheme="minorHAnsi"/>
                      <w:sz w:val="20"/>
                      <w:szCs w:val="20"/>
                    </w:rPr>
                  </w:pPr>
                </w:p>
              </w:tc>
              <w:tc>
                <w:tcPr>
                  <w:tcW w:w="750"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0,5</w:t>
                  </w:r>
                </w:p>
              </w:tc>
              <w:tc>
                <w:tcPr>
                  <w:tcW w:w="1039"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1-3</w:t>
                  </w:r>
                </w:p>
              </w:tc>
              <w:tc>
                <w:tcPr>
                  <w:tcW w:w="1875"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Metode razgovora i mentoriranja panel rasprava i dijaloga</w:t>
                  </w:r>
                </w:p>
              </w:tc>
              <w:tc>
                <w:tcPr>
                  <w:tcW w:w="1716"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Evaluacija svih segmenata</w:t>
                  </w:r>
                </w:p>
              </w:tc>
              <w:tc>
                <w:tcPr>
                  <w:tcW w:w="694"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12,5</w:t>
                  </w:r>
                </w:p>
              </w:tc>
              <w:tc>
                <w:tcPr>
                  <w:tcW w:w="702"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25</w:t>
                  </w:r>
                </w:p>
              </w:tc>
            </w:tr>
            <w:tr w:rsidR="00507B3B" w:rsidRPr="00F27A13" w:rsidTr="00507B3B">
              <w:tc>
                <w:tcPr>
                  <w:tcW w:w="2057"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p>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Ukupno</w:t>
                  </w:r>
                </w:p>
              </w:tc>
              <w:tc>
                <w:tcPr>
                  <w:tcW w:w="750"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2</w:t>
                  </w:r>
                </w:p>
              </w:tc>
              <w:tc>
                <w:tcPr>
                  <w:tcW w:w="1039"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p>
              </w:tc>
              <w:tc>
                <w:tcPr>
                  <w:tcW w:w="1875"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p>
              </w:tc>
              <w:tc>
                <w:tcPr>
                  <w:tcW w:w="1716"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p>
              </w:tc>
              <w:tc>
                <w:tcPr>
                  <w:tcW w:w="694"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50</w:t>
                  </w:r>
                </w:p>
              </w:tc>
              <w:tc>
                <w:tcPr>
                  <w:tcW w:w="702" w:type="dxa"/>
                  <w:tcBorders>
                    <w:top w:val="single" w:sz="4" w:space="0" w:color="auto"/>
                    <w:left w:val="single" w:sz="4" w:space="0" w:color="auto"/>
                    <w:bottom w:val="single" w:sz="4" w:space="0" w:color="auto"/>
                    <w:right w:val="single" w:sz="4" w:space="0" w:color="auto"/>
                  </w:tcBorders>
                </w:tcPr>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100</w:t>
                  </w:r>
                </w:p>
              </w:tc>
            </w:tr>
          </w:tbl>
          <w:p w:rsidR="00507B3B" w:rsidRPr="00F27A13" w:rsidRDefault="00507B3B" w:rsidP="00507B3B">
            <w:pPr>
              <w:rPr>
                <w:rFonts w:ascii="Arial Narrow" w:eastAsia="Calibri" w:hAnsi="Arial Narrow" w:cstheme="minorHAnsi"/>
                <w:i/>
                <w:iCs/>
                <w:sz w:val="20"/>
                <w:szCs w:val="20"/>
              </w:rPr>
            </w:pPr>
          </w:p>
        </w:tc>
      </w:tr>
      <w:tr w:rsidR="00507B3B" w:rsidRPr="00F27A13" w:rsidTr="00507B3B">
        <w:trPr>
          <w:trHeight w:val="432"/>
        </w:trPr>
        <w:tc>
          <w:tcPr>
            <w:tcW w:w="5000" w:type="pct"/>
            <w:gridSpan w:val="9"/>
            <w:vAlign w:val="center"/>
          </w:tcPr>
          <w:p w:rsidR="00507B3B" w:rsidRPr="00F27A13" w:rsidRDefault="00507B3B" w:rsidP="00B73B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Obvezatna literatura (u trenutku prijave prijedloga studijskog programa)</w:t>
            </w:r>
          </w:p>
        </w:tc>
      </w:tr>
      <w:tr w:rsidR="00507B3B" w:rsidRPr="00F27A13" w:rsidTr="00507B3B">
        <w:trPr>
          <w:trHeight w:val="432"/>
        </w:trPr>
        <w:tc>
          <w:tcPr>
            <w:tcW w:w="5000" w:type="pct"/>
            <w:gridSpan w:val="9"/>
            <w:vAlign w:val="center"/>
          </w:tcPr>
          <w:p w:rsidR="00507B3B" w:rsidRPr="00F27A13" w:rsidRDefault="00507B3B" w:rsidP="00507B3B">
            <w:pPr>
              <w:ind w:left="720"/>
              <w:rPr>
                <w:rFonts w:ascii="Arial Narrow" w:eastAsia="Calibri" w:hAnsi="Arial Narrow" w:cstheme="minorHAnsi"/>
                <w:sz w:val="20"/>
                <w:szCs w:val="20"/>
              </w:rPr>
            </w:pPr>
            <w:r w:rsidRPr="00F27A13">
              <w:rPr>
                <w:rFonts w:ascii="Arial Narrow" w:eastAsia="Calibri" w:hAnsi="Arial Narrow" w:cstheme="minorHAnsi"/>
                <w:sz w:val="20"/>
                <w:szCs w:val="20"/>
              </w:rPr>
              <w:t xml:space="preserve"> </w:t>
            </w:r>
          </w:p>
          <w:p w:rsidR="00507B3B" w:rsidRPr="00F27A13" w:rsidRDefault="00507B3B" w:rsidP="00507B3B">
            <w:pPr>
              <w:numPr>
                <w:ilvl w:val="0"/>
                <w:numId w:val="313"/>
              </w:numPr>
              <w:rPr>
                <w:rFonts w:ascii="Arial Narrow" w:eastAsia="Calibri" w:hAnsi="Arial Narrow" w:cstheme="minorHAnsi"/>
                <w:sz w:val="20"/>
                <w:szCs w:val="20"/>
              </w:rPr>
            </w:pPr>
            <w:r w:rsidRPr="00F27A13">
              <w:rPr>
                <w:rFonts w:ascii="Arial Narrow" w:eastAsia="Calibri" w:hAnsi="Arial Narrow" w:cstheme="minorHAnsi"/>
                <w:sz w:val="20"/>
                <w:szCs w:val="20"/>
              </w:rPr>
              <w:t xml:space="preserve">V. Barada, J. Primorac, E. Buršić. </w:t>
            </w:r>
            <w:r w:rsidRPr="00F27A13">
              <w:rPr>
                <w:rFonts w:ascii="Arial Narrow" w:eastAsia="Calibri" w:hAnsi="Arial Narrow" w:cstheme="minorHAnsi"/>
                <w:i/>
                <w:sz w:val="20"/>
                <w:szCs w:val="20"/>
              </w:rPr>
              <w:t>Osvajanje prostora rada, Uvjeti rada organizacija civilnog društva na području suvremene kulture i umjetnosti</w:t>
            </w:r>
            <w:r w:rsidRPr="00F27A13">
              <w:rPr>
                <w:rFonts w:ascii="Arial Narrow" w:eastAsia="Calibri" w:hAnsi="Arial Narrow" w:cstheme="minorHAnsi"/>
                <w:sz w:val="20"/>
                <w:szCs w:val="20"/>
              </w:rPr>
              <w:t>, Biblioteka Kultura nova, Zagreb, 2016.</w:t>
            </w:r>
          </w:p>
          <w:p w:rsidR="00507B3B" w:rsidRPr="00F27A13" w:rsidRDefault="00507B3B" w:rsidP="00507B3B">
            <w:pPr>
              <w:numPr>
                <w:ilvl w:val="0"/>
                <w:numId w:val="313"/>
              </w:numPr>
              <w:rPr>
                <w:rFonts w:ascii="Arial Narrow" w:eastAsia="Calibri" w:hAnsi="Arial Narrow" w:cstheme="minorHAnsi"/>
                <w:sz w:val="20"/>
                <w:szCs w:val="20"/>
              </w:rPr>
            </w:pPr>
            <w:r w:rsidRPr="00F27A13">
              <w:rPr>
                <w:rFonts w:ascii="Arial Narrow" w:hAnsi="Arial Narrow" w:cstheme="minorHAnsi"/>
                <w:i/>
                <w:sz w:val="20"/>
                <w:szCs w:val="20"/>
              </w:rPr>
              <w:t>Kulturna politika Republike Hrvatske, Nacionalni izvještaj</w:t>
            </w:r>
            <w:r w:rsidRPr="00F27A13">
              <w:rPr>
                <w:rFonts w:ascii="Arial Narrow" w:hAnsi="Arial Narrow" w:cstheme="minorHAnsi"/>
                <w:sz w:val="20"/>
                <w:szCs w:val="20"/>
              </w:rPr>
              <w:t xml:space="preserve"> (ur. V. Katunarić i B. Cvjetičanin), Ministarstvo kulture Zagreb, 1998.</w:t>
            </w:r>
          </w:p>
          <w:p w:rsidR="00507B3B" w:rsidRPr="00F27A13" w:rsidRDefault="00507B3B" w:rsidP="00507B3B">
            <w:pPr>
              <w:numPr>
                <w:ilvl w:val="0"/>
                <w:numId w:val="313"/>
              </w:numPr>
              <w:rPr>
                <w:rFonts w:ascii="Arial Narrow" w:eastAsia="Calibri" w:hAnsi="Arial Narrow" w:cstheme="minorHAnsi"/>
                <w:sz w:val="20"/>
                <w:szCs w:val="20"/>
              </w:rPr>
            </w:pPr>
            <w:r w:rsidRPr="00F27A13">
              <w:rPr>
                <w:rFonts w:ascii="Arial Narrow" w:hAnsi="Arial Narrow" w:cstheme="minorHAnsi"/>
                <w:sz w:val="20"/>
                <w:szCs w:val="20"/>
              </w:rPr>
              <w:t xml:space="preserve">G. Bežovan, </w:t>
            </w:r>
            <w:r w:rsidRPr="00F27A13">
              <w:rPr>
                <w:rFonts w:ascii="Arial Narrow" w:hAnsi="Arial Narrow" w:cstheme="minorHAnsi"/>
                <w:i/>
                <w:sz w:val="20"/>
                <w:szCs w:val="20"/>
              </w:rPr>
              <w:t>Zakonski, politički i kulturni okvir za razvoj civilnog društva u Hrvatskoj</w:t>
            </w:r>
            <w:r w:rsidRPr="00F27A13">
              <w:rPr>
                <w:rFonts w:ascii="Arial Narrow" w:hAnsi="Arial Narrow" w:cstheme="minorHAnsi"/>
                <w:sz w:val="20"/>
                <w:szCs w:val="20"/>
              </w:rPr>
              <w:t>, Studijski centar Socijalnog rada Pravnog Fakulteta, Zagreb, 2002.</w:t>
            </w:r>
          </w:p>
          <w:p w:rsidR="00507B3B" w:rsidRPr="00F27A13" w:rsidRDefault="00507B3B" w:rsidP="00507B3B">
            <w:pPr>
              <w:rPr>
                <w:rFonts w:ascii="Arial Narrow" w:eastAsia="Calibri" w:hAnsi="Arial Narrow" w:cstheme="minorHAnsi"/>
                <w:sz w:val="20"/>
                <w:szCs w:val="20"/>
              </w:rPr>
            </w:pPr>
          </w:p>
        </w:tc>
      </w:tr>
      <w:tr w:rsidR="00507B3B" w:rsidRPr="00F27A13" w:rsidTr="00507B3B">
        <w:trPr>
          <w:trHeight w:val="432"/>
        </w:trPr>
        <w:tc>
          <w:tcPr>
            <w:tcW w:w="5000" w:type="pct"/>
            <w:gridSpan w:val="9"/>
            <w:vAlign w:val="center"/>
          </w:tcPr>
          <w:p w:rsidR="00507B3B" w:rsidRPr="00F27A13" w:rsidRDefault="00507B3B" w:rsidP="00B73B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Dopunska literatura (u trenutku prijave prijedloga studijskog programa)</w:t>
            </w:r>
          </w:p>
        </w:tc>
      </w:tr>
      <w:tr w:rsidR="00507B3B" w:rsidRPr="00F27A13" w:rsidTr="00507B3B">
        <w:trPr>
          <w:trHeight w:val="432"/>
        </w:trPr>
        <w:tc>
          <w:tcPr>
            <w:tcW w:w="5000" w:type="pct"/>
            <w:gridSpan w:val="9"/>
            <w:vAlign w:val="center"/>
          </w:tcPr>
          <w:p w:rsidR="00507B3B" w:rsidRPr="00F27A13" w:rsidRDefault="00507B3B" w:rsidP="00507B3B">
            <w:pPr>
              <w:tabs>
                <w:tab w:val="left" w:pos="-180"/>
                <w:tab w:val="num" w:pos="30"/>
              </w:tabs>
              <w:ind w:left="30"/>
              <w:rPr>
                <w:rFonts w:ascii="Arial Narrow" w:hAnsi="Arial Narrow" w:cstheme="minorHAnsi"/>
                <w:sz w:val="20"/>
                <w:szCs w:val="20"/>
              </w:rPr>
            </w:pPr>
            <w:r w:rsidRPr="00F27A13">
              <w:rPr>
                <w:rFonts w:ascii="Arial Narrow" w:eastAsia="Calibri" w:hAnsi="Arial Narrow" w:cstheme="minorHAnsi"/>
                <w:sz w:val="20"/>
                <w:szCs w:val="20"/>
              </w:rPr>
              <w:t xml:space="preserve"> </w:t>
            </w:r>
          </w:p>
          <w:p w:rsidR="00507B3B" w:rsidRPr="00F27A13" w:rsidRDefault="00507B3B" w:rsidP="00507B3B">
            <w:pPr>
              <w:numPr>
                <w:ilvl w:val="0"/>
                <w:numId w:val="314"/>
              </w:numPr>
              <w:rPr>
                <w:rFonts w:ascii="Arial Narrow" w:eastAsia="Calibri" w:hAnsi="Arial Narrow" w:cstheme="minorHAnsi"/>
                <w:sz w:val="20"/>
                <w:szCs w:val="20"/>
              </w:rPr>
            </w:pPr>
            <w:r w:rsidRPr="00F27A13">
              <w:rPr>
                <w:rFonts w:ascii="Arial Narrow" w:hAnsi="Arial Narrow" w:cstheme="minorHAnsi"/>
                <w:sz w:val="20"/>
                <w:szCs w:val="20"/>
                <w:lang w:val="en"/>
              </w:rPr>
              <w:t>T. Divjak, G. Forbici.</w:t>
            </w:r>
            <w:r w:rsidRPr="00F27A13">
              <w:rPr>
                <w:rFonts w:ascii="Arial Narrow" w:hAnsi="Arial Narrow" w:cstheme="minorHAnsi"/>
                <w:i/>
                <w:sz w:val="20"/>
                <w:szCs w:val="20"/>
                <w:lang w:val="en"/>
              </w:rPr>
              <w:t xml:space="preserve"> The future evolution of civil society in the European Union by 2030</w:t>
            </w:r>
            <w:r w:rsidRPr="00F27A13">
              <w:rPr>
                <w:rFonts w:ascii="Arial Narrow" w:hAnsi="Arial Narrow" w:cstheme="minorHAnsi"/>
                <w:sz w:val="20"/>
                <w:szCs w:val="20"/>
                <w:lang w:val="en"/>
              </w:rPr>
              <w:t>, European Economic and Social Committee, Brussel, 2018.</w:t>
            </w:r>
          </w:p>
          <w:p w:rsidR="00507B3B" w:rsidRPr="00F27A13" w:rsidRDefault="00507B3B" w:rsidP="00507B3B">
            <w:pPr>
              <w:numPr>
                <w:ilvl w:val="0"/>
                <w:numId w:val="314"/>
              </w:numPr>
              <w:rPr>
                <w:rFonts w:ascii="Arial Narrow" w:eastAsia="Calibri" w:hAnsi="Arial Narrow" w:cstheme="minorHAnsi"/>
                <w:sz w:val="20"/>
                <w:szCs w:val="20"/>
              </w:rPr>
            </w:pPr>
            <w:r w:rsidRPr="00F27A13">
              <w:rPr>
                <w:rFonts w:ascii="Arial Narrow" w:hAnsi="Arial Narrow" w:cstheme="minorHAnsi"/>
                <w:sz w:val="20"/>
                <w:szCs w:val="20"/>
              </w:rPr>
              <w:t xml:space="preserve">European Council of Artists, </w:t>
            </w:r>
            <w:r w:rsidRPr="00F27A13">
              <w:rPr>
                <w:rFonts w:ascii="Arial Narrow" w:hAnsi="Arial Narrow" w:cstheme="minorHAnsi"/>
                <w:i/>
                <w:sz w:val="20"/>
                <w:szCs w:val="20"/>
              </w:rPr>
              <w:t>Artists, Responsability and Solidarity</w:t>
            </w:r>
            <w:r w:rsidRPr="00F27A13">
              <w:rPr>
                <w:rFonts w:ascii="Arial Narrow" w:hAnsi="Arial Narrow" w:cstheme="minorHAnsi"/>
                <w:sz w:val="20"/>
                <w:szCs w:val="20"/>
              </w:rPr>
              <w:t>. Report from a conference in May 1997 in Genval, Belgium, ECA, Copenhagen, 1997.</w:t>
            </w:r>
          </w:p>
          <w:p w:rsidR="00507B3B" w:rsidRPr="00F27A13" w:rsidRDefault="00507B3B" w:rsidP="00507B3B">
            <w:pPr>
              <w:numPr>
                <w:ilvl w:val="0"/>
                <w:numId w:val="314"/>
              </w:numPr>
              <w:rPr>
                <w:rFonts w:ascii="Arial Narrow" w:eastAsia="Calibri" w:hAnsi="Arial Narrow" w:cstheme="minorHAnsi"/>
                <w:sz w:val="20"/>
                <w:szCs w:val="20"/>
              </w:rPr>
            </w:pPr>
            <w:r w:rsidRPr="00F27A13">
              <w:rPr>
                <w:rStyle w:val="a-size-large"/>
                <w:rFonts w:ascii="Arial Narrow" w:hAnsi="Arial Narrow" w:cstheme="minorHAnsi"/>
                <w:sz w:val="20"/>
                <w:szCs w:val="20"/>
              </w:rPr>
              <w:t xml:space="preserve">J. H. Hall. </w:t>
            </w:r>
            <w:r w:rsidRPr="00F27A13">
              <w:rPr>
                <w:rStyle w:val="a-size-large"/>
                <w:rFonts w:ascii="Arial Narrow" w:hAnsi="Arial Narrow" w:cstheme="minorHAnsi"/>
                <w:i/>
                <w:sz w:val="20"/>
                <w:szCs w:val="20"/>
              </w:rPr>
              <w:t>The Importance of Being Civil: The Struggle for Political Decency</w:t>
            </w:r>
            <w:r w:rsidRPr="00F27A13">
              <w:rPr>
                <w:rStyle w:val="a-size-large"/>
                <w:rFonts w:ascii="Arial Narrow" w:hAnsi="Arial Narrow" w:cstheme="minorHAnsi"/>
                <w:sz w:val="20"/>
                <w:szCs w:val="20"/>
              </w:rPr>
              <w:t xml:space="preserve">, </w:t>
            </w:r>
            <w:r w:rsidRPr="00F27A13">
              <w:rPr>
                <w:rFonts w:ascii="Arial Narrow" w:hAnsi="Arial Narrow" w:cstheme="minorHAnsi"/>
                <w:sz w:val="20"/>
                <w:szCs w:val="20"/>
              </w:rPr>
              <w:t>Princeton University Press, Princeton, New Jersey, 2015.</w:t>
            </w:r>
          </w:p>
          <w:p w:rsidR="00507B3B" w:rsidRPr="00F27A13" w:rsidRDefault="00507B3B" w:rsidP="00507B3B">
            <w:pPr>
              <w:numPr>
                <w:ilvl w:val="0"/>
                <w:numId w:val="314"/>
              </w:numPr>
              <w:rPr>
                <w:rFonts w:ascii="Arial Narrow" w:eastAsia="Calibri" w:hAnsi="Arial Narrow" w:cstheme="minorHAnsi"/>
                <w:sz w:val="20"/>
                <w:szCs w:val="20"/>
              </w:rPr>
            </w:pPr>
            <w:r w:rsidRPr="00F27A13">
              <w:rPr>
                <w:rFonts w:ascii="Arial Narrow" w:hAnsi="Arial Narrow" w:cstheme="minorHAnsi"/>
                <w:sz w:val="20"/>
                <w:szCs w:val="20"/>
              </w:rPr>
              <w:t xml:space="preserve">M. Dragičević Šešić. </w:t>
            </w:r>
            <w:r w:rsidRPr="00F27A13">
              <w:rPr>
                <w:rFonts w:ascii="Arial Narrow" w:hAnsi="Arial Narrow" w:cstheme="minorHAnsi"/>
                <w:i/>
                <w:sz w:val="20"/>
                <w:szCs w:val="20"/>
              </w:rPr>
              <w:t>Umetnost i kultura otpora</w:t>
            </w:r>
            <w:r w:rsidRPr="00F27A13">
              <w:rPr>
                <w:rFonts w:ascii="Arial Narrow" w:hAnsi="Arial Narrow" w:cstheme="minorHAnsi"/>
                <w:sz w:val="20"/>
                <w:szCs w:val="20"/>
              </w:rPr>
              <w:t>, Clio, Beograd, 2018.</w:t>
            </w:r>
          </w:p>
          <w:p w:rsidR="00507B3B" w:rsidRPr="00F27A13" w:rsidRDefault="00507B3B" w:rsidP="00507B3B">
            <w:pPr>
              <w:numPr>
                <w:ilvl w:val="0"/>
                <w:numId w:val="314"/>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8742"/>
              </w:tabs>
              <w:rPr>
                <w:rFonts w:ascii="Arial Narrow" w:eastAsia="Calibri" w:hAnsi="Arial Narrow" w:cstheme="minorHAnsi"/>
                <w:sz w:val="20"/>
                <w:szCs w:val="20"/>
              </w:rPr>
            </w:pPr>
            <w:r w:rsidRPr="00F27A13">
              <w:rPr>
                <w:rFonts w:ascii="Arial Narrow" w:hAnsi="Arial Narrow" w:cstheme="minorHAnsi"/>
                <w:sz w:val="20"/>
                <w:szCs w:val="20"/>
              </w:rPr>
              <w:t xml:space="preserve">D. Klaić. </w:t>
            </w:r>
            <w:r w:rsidRPr="00F27A13">
              <w:rPr>
                <w:rFonts w:ascii="Arial Narrow" w:hAnsi="Arial Narrow" w:cstheme="minorHAnsi"/>
                <w:i/>
                <w:sz w:val="20"/>
                <w:szCs w:val="20"/>
              </w:rPr>
              <w:t>Početi iznova – Promena teatarskog sistema</w:t>
            </w:r>
            <w:r w:rsidRPr="00F27A13">
              <w:rPr>
                <w:rFonts w:ascii="Arial Narrow" w:hAnsi="Arial Narrow" w:cstheme="minorHAnsi"/>
                <w:sz w:val="20"/>
                <w:szCs w:val="20"/>
              </w:rPr>
              <w:t>, Clio, Beograd, 2016.</w:t>
            </w:r>
          </w:p>
          <w:p w:rsidR="00507B3B" w:rsidRPr="00F27A13" w:rsidRDefault="00507B3B" w:rsidP="00507B3B">
            <w:pPr>
              <w:rPr>
                <w:rFonts w:ascii="Arial Narrow" w:eastAsia="Calibri" w:hAnsi="Arial Narrow" w:cstheme="minorHAnsi"/>
                <w:sz w:val="20"/>
                <w:szCs w:val="20"/>
              </w:rPr>
            </w:pPr>
          </w:p>
        </w:tc>
      </w:tr>
      <w:tr w:rsidR="00507B3B" w:rsidRPr="00F27A13" w:rsidTr="00507B3B">
        <w:trPr>
          <w:trHeight w:val="432"/>
        </w:trPr>
        <w:tc>
          <w:tcPr>
            <w:tcW w:w="5000" w:type="pct"/>
            <w:gridSpan w:val="9"/>
            <w:vAlign w:val="center"/>
          </w:tcPr>
          <w:p w:rsidR="00507B3B" w:rsidRPr="00F27A13" w:rsidRDefault="00507B3B" w:rsidP="00B73B34">
            <w:pPr>
              <w:numPr>
                <w:ilvl w:val="1"/>
                <w:numId w:val="441"/>
              </w:numPr>
              <w:rPr>
                <w:rFonts w:ascii="Arial Narrow" w:eastAsia="Calibri" w:hAnsi="Arial Narrow" w:cstheme="minorHAnsi"/>
                <w:b/>
                <w:bCs/>
                <w:i/>
                <w:iCs/>
                <w:sz w:val="20"/>
                <w:szCs w:val="20"/>
              </w:rPr>
            </w:pPr>
            <w:r w:rsidRPr="00F27A13">
              <w:rPr>
                <w:rFonts w:ascii="Arial Narrow" w:eastAsia="Calibri" w:hAnsi="Arial Narrow" w:cstheme="minorHAnsi"/>
                <w:b/>
                <w:bCs/>
                <w:i/>
                <w:iCs/>
                <w:sz w:val="20"/>
                <w:szCs w:val="20"/>
              </w:rPr>
              <w:t>Načini praćenja kvalitete koji osiguravaju stjecanje izlaznih znanja, vještina i kompetencija</w:t>
            </w:r>
          </w:p>
        </w:tc>
      </w:tr>
      <w:tr w:rsidR="00507B3B" w:rsidRPr="00F27A13" w:rsidTr="00507B3B">
        <w:trPr>
          <w:trHeight w:val="432"/>
        </w:trPr>
        <w:tc>
          <w:tcPr>
            <w:tcW w:w="5000" w:type="pct"/>
            <w:gridSpan w:val="9"/>
            <w:vAlign w:val="center"/>
          </w:tcPr>
          <w:p w:rsidR="00507B3B" w:rsidRPr="00F27A13" w:rsidRDefault="00507B3B" w:rsidP="00507B3B">
            <w:pPr>
              <w:rPr>
                <w:rFonts w:ascii="Arial Narrow" w:eastAsia="Calibri" w:hAnsi="Arial Narrow" w:cstheme="minorHAnsi"/>
                <w:sz w:val="20"/>
                <w:szCs w:val="20"/>
              </w:rPr>
            </w:pPr>
          </w:p>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 xml:space="preserve">Razgovori sa studentima tijekom kolegija i praćenje napredovanja studenta. </w:t>
            </w:r>
            <w:r w:rsidRPr="00F27A13">
              <w:rPr>
                <w:rFonts w:ascii="Arial Narrow" w:hAnsi="Arial Narrow" w:cstheme="minorHAnsi"/>
                <w:sz w:val="20"/>
                <w:szCs w:val="20"/>
              </w:rPr>
              <w:t>Kritička rasprava tijekom seminara dat će uvid o razini primijenjenih znanja</w:t>
            </w:r>
            <w:r w:rsidRPr="00F27A13">
              <w:rPr>
                <w:rFonts w:ascii="Arial Narrow" w:eastAsia="Calibri" w:hAnsi="Arial Narrow" w:cstheme="minorHAnsi"/>
                <w:sz w:val="20"/>
                <w:szCs w:val="20"/>
              </w:rPr>
              <w:t xml:space="preserve"> Sveučilišna anketa. Anonimna interna studensta anketa.</w:t>
            </w:r>
          </w:p>
          <w:p w:rsidR="00507B3B" w:rsidRPr="00F27A13" w:rsidRDefault="00507B3B" w:rsidP="00507B3B">
            <w:pPr>
              <w:rPr>
                <w:rFonts w:ascii="Arial Narrow" w:eastAsia="Calibri" w:hAnsi="Arial Narrow" w:cstheme="minorHAnsi"/>
                <w:sz w:val="20"/>
                <w:szCs w:val="20"/>
              </w:rPr>
            </w:pPr>
          </w:p>
        </w:tc>
      </w:tr>
    </w:tbl>
    <w:p w:rsidR="00507B3B" w:rsidRPr="00F27A13" w:rsidRDefault="00507B3B" w:rsidP="00507B3B">
      <w:pPr>
        <w:rPr>
          <w:rFonts w:ascii="Arial Narrow" w:eastAsia="Calibri" w:hAnsi="Arial Narrow" w:cstheme="minorHAnsi"/>
          <w:sz w:val="20"/>
          <w:szCs w:val="20"/>
        </w:rPr>
      </w:pPr>
    </w:p>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 xml:space="preserve">* Uz svaku aktivnost studenta/nastavnu aktivnost treba definirati odgovarajući udio u ECTS bodovima pojedinih aktivnosti tako da ukupni broj ECTS bodova odgovara bodovnoj vrijednosti predmeta. </w:t>
      </w:r>
    </w:p>
    <w:p w:rsidR="00507B3B" w:rsidRPr="00F27A13" w:rsidRDefault="00507B3B" w:rsidP="00507B3B">
      <w:pPr>
        <w:rPr>
          <w:rFonts w:ascii="Arial Narrow" w:eastAsia="Calibri" w:hAnsi="Arial Narrow" w:cstheme="minorHAnsi"/>
          <w:sz w:val="20"/>
          <w:szCs w:val="20"/>
        </w:rPr>
      </w:pPr>
      <w:r w:rsidRPr="00F27A13">
        <w:rPr>
          <w:rFonts w:ascii="Arial Narrow" w:eastAsia="Calibri" w:hAnsi="Arial Narrow" w:cstheme="minorHAnsi"/>
          <w:sz w:val="20"/>
          <w:szCs w:val="20"/>
        </w:rPr>
        <w:t>** U ovaj stupac navesti ishode učenja iz točke 1.3 koji su obuhvaćeni ovom aktivnosti studenata/nastavnika.</w:t>
      </w:r>
    </w:p>
    <w:p w:rsidR="00507B3B" w:rsidRPr="00F27A13" w:rsidRDefault="00507B3B" w:rsidP="00507B3B">
      <w:pPr>
        <w:rPr>
          <w:rFonts w:ascii="Arial Narrow" w:eastAsia="Calibri" w:hAnsi="Arial Narrow" w:cstheme="minorHAnsi"/>
          <w:sz w:val="20"/>
          <w:szCs w:val="20"/>
        </w:rPr>
      </w:pPr>
    </w:p>
    <w:p w:rsidR="00507B3B" w:rsidRPr="00F27A13" w:rsidRDefault="00507B3B" w:rsidP="00507B3B">
      <w:pPr>
        <w:rPr>
          <w:rFonts w:ascii="Arial Narrow" w:eastAsia="Calibri" w:hAnsi="Arial Narrow" w:cstheme="minorHAnsi"/>
          <w:sz w:val="20"/>
          <w:szCs w:val="20"/>
        </w:rPr>
      </w:pPr>
    </w:p>
    <w:p w:rsidR="00507B3B" w:rsidRPr="00F27A13" w:rsidRDefault="00507B3B" w:rsidP="00507B3B">
      <w:pPr>
        <w:pStyle w:val="FootnoteText"/>
        <w:rPr>
          <w:rFonts w:ascii="Arial Narrow" w:hAnsi="Arial Narrow" w:cstheme="minorHAnsi"/>
        </w:rPr>
      </w:pPr>
    </w:p>
    <w:p w:rsidR="00507B3B" w:rsidRPr="00F27A13" w:rsidRDefault="00507B3B" w:rsidP="00507B3B">
      <w:pPr>
        <w:pStyle w:val="FootnoteText"/>
        <w:rPr>
          <w:rFonts w:ascii="Arial Narrow" w:hAnsi="Arial Narrow" w:cs="Calibri"/>
        </w:rPr>
      </w:pPr>
    </w:p>
    <w:p w:rsidR="00C73A6D" w:rsidRPr="00F27A13" w:rsidRDefault="00C73A6D" w:rsidP="00C73A6D">
      <w:pPr>
        <w:pStyle w:val="PodnaslovKT"/>
        <w:rPr>
          <w:rFonts w:ascii="Arial Narrow" w:hAnsi="Arial Narrow"/>
          <w:sz w:val="20"/>
        </w:rPr>
      </w:pPr>
    </w:p>
    <w:p w:rsidR="00507B3B" w:rsidRDefault="00507B3B" w:rsidP="00507B3B">
      <w:pPr>
        <w:pStyle w:val="TextKT"/>
      </w:pPr>
    </w:p>
    <w:p w:rsidR="00507B3B" w:rsidRDefault="00507B3B" w:rsidP="00507B3B">
      <w:pPr>
        <w:pStyle w:val="TextKT"/>
      </w:pPr>
    </w:p>
    <w:p w:rsidR="00507B3B" w:rsidRPr="00507B3B" w:rsidRDefault="00507B3B" w:rsidP="00507B3B">
      <w:pPr>
        <w:pStyle w:val="TextKT"/>
      </w:pPr>
    </w:p>
    <w:p w:rsidR="00EB0496" w:rsidRPr="004D6E62" w:rsidRDefault="00EB0496" w:rsidP="00C73A6D">
      <w:pPr>
        <w:pStyle w:val="PodnaslovKT"/>
      </w:pPr>
      <w:bookmarkStart w:id="115" w:name="_Toc466534392"/>
      <w:r w:rsidRPr="004D6E62">
        <w:t>4.2. OPIŠITE STRUKTURU STUDIJA, RITAM STUDIRANJA TE UVJETE ZA UPIS STUDENATA U SLJEDEĆI SEMESTAR ILI TRIMESTAR I UVJETE ZA UPIS POJEDINOG PREDMETA ILI SKUPINE PREDMETA.</w:t>
      </w:r>
      <w:bookmarkEnd w:id="115"/>
    </w:p>
    <w:p w:rsidR="00EB0496" w:rsidRPr="004D6E62" w:rsidRDefault="00EB0496" w:rsidP="00EB0496">
      <w:pPr>
        <w:pStyle w:val="PodpodnaslovKT"/>
        <w:rPr>
          <w:rFonts w:asciiTheme="minorHAnsi" w:hAnsiTheme="minorHAnsi"/>
        </w:rPr>
      </w:pPr>
      <w:bookmarkStart w:id="116" w:name="_Toc466534393"/>
      <w:r w:rsidRPr="004D6E62">
        <w:rPr>
          <w:rFonts w:asciiTheme="minorHAnsi" w:hAnsiTheme="minorHAnsi"/>
        </w:rPr>
        <w:t>4.2.1. Struktura studija</w:t>
      </w:r>
      <w:bookmarkEnd w:id="116"/>
    </w:p>
    <w:p w:rsidR="009C2C61" w:rsidRPr="004D6E62" w:rsidRDefault="009C2C61" w:rsidP="009C2C61">
      <w:pPr>
        <w:pStyle w:val="TextKT"/>
        <w:rPr>
          <w:rFonts w:asciiTheme="minorHAnsi" w:hAnsiTheme="minorHAnsi"/>
        </w:rPr>
      </w:pPr>
      <w:r w:rsidRPr="004D6E62">
        <w:rPr>
          <w:rFonts w:asciiTheme="minorHAnsi" w:hAnsiTheme="minorHAnsi"/>
        </w:rPr>
        <w:t>Ciklus obrazovanja</w:t>
      </w:r>
      <w:r w:rsidR="009D2B25" w:rsidRPr="004D6E62">
        <w:rPr>
          <w:rFonts w:asciiTheme="minorHAnsi" w:hAnsiTheme="minorHAnsi"/>
        </w:rPr>
        <w:t xml:space="preserve"> </w:t>
      </w:r>
      <w:r w:rsidR="00664B29">
        <w:rPr>
          <w:rFonts w:asciiTheme="minorHAnsi" w:hAnsiTheme="minorHAnsi"/>
        </w:rPr>
        <w:t xml:space="preserve">Diplomskog sveučilišnog studija kostimografija  </w:t>
      </w:r>
      <w:r w:rsidRPr="004D6E62">
        <w:rPr>
          <w:rFonts w:asciiTheme="minorHAnsi" w:hAnsiTheme="minorHAnsi"/>
        </w:rPr>
        <w:t>traje 2 godine, odnosno četiri semestra, ti</w:t>
      </w:r>
      <w:r w:rsidR="00305D0E" w:rsidRPr="004D6E62">
        <w:rPr>
          <w:rFonts w:asciiTheme="minorHAnsi" w:hAnsiTheme="minorHAnsi"/>
        </w:rPr>
        <w:t>jekom kojega studenti stječu 60</w:t>
      </w:r>
      <w:r w:rsidRPr="004D6E62">
        <w:rPr>
          <w:rFonts w:asciiTheme="minorHAnsi" w:hAnsiTheme="minorHAnsi"/>
        </w:rPr>
        <w:t xml:space="preserve"> ECTS bodova</w:t>
      </w:r>
      <w:r w:rsidR="00305D0E" w:rsidRPr="004D6E62">
        <w:rPr>
          <w:rFonts w:asciiTheme="minorHAnsi" w:hAnsiTheme="minorHAnsi"/>
        </w:rPr>
        <w:t xml:space="preserve"> na studiju </w:t>
      </w:r>
      <w:r w:rsidR="009D2B25" w:rsidRPr="004D6E62">
        <w:rPr>
          <w:rFonts w:asciiTheme="minorHAnsi" w:hAnsiTheme="minorHAnsi"/>
        </w:rPr>
        <w:t>K</w:t>
      </w:r>
      <w:r w:rsidR="00305D0E" w:rsidRPr="004D6E62">
        <w:rPr>
          <w:rFonts w:asciiTheme="minorHAnsi" w:hAnsiTheme="minorHAnsi"/>
        </w:rPr>
        <w:t>ostimografij</w:t>
      </w:r>
      <w:r w:rsidR="007C2923" w:rsidRPr="004D6E62">
        <w:rPr>
          <w:rFonts w:asciiTheme="minorHAnsi" w:hAnsiTheme="minorHAnsi"/>
        </w:rPr>
        <w:t>a</w:t>
      </w:r>
      <w:r w:rsidR="00305D0E" w:rsidRPr="004D6E62">
        <w:rPr>
          <w:rFonts w:asciiTheme="minorHAnsi" w:hAnsiTheme="minorHAnsi"/>
        </w:rPr>
        <w:t xml:space="preserve"> i 60 ECTS bodova na drugom studiju koji odaberu (koji također ima dopusnicu za dvopredmetno studiranje)</w:t>
      </w:r>
      <w:r w:rsidRPr="004D6E62">
        <w:rPr>
          <w:rFonts w:asciiTheme="minorHAnsi" w:hAnsiTheme="minorHAnsi"/>
        </w:rPr>
        <w:t>. ECTS bodovi prikazuju procijenjeno opterećenje studenata po semestru.</w:t>
      </w:r>
    </w:p>
    <w:p w:rsidR="009C2C61" w:rsidRPr="004D6E62" w:rsidRDefault="009C2C61" w:rsidP="009C2C61">
      <w:pPr>
        <w:pStyle w:val="TextKT"/>
        <w:rPr>
          <w:rFonts w:asciiTheme="minorHAnsi" w:hAnsiTheme="minorHAnsi"/>
        </w:rPr>
      </w:pPr>
      <w:r w:rsidRPr="004D6E62">
        <w:rPr>
          <w:rFonts w:asciiTheme="minorHAnsi" w:hAnsiTheme="minorHAnsi"/>
        </w:rPr>
        <w:t>Studijski program sadržajno je strukturiran kroz slijedeće vrste kolegija:</w:t>
      </w:r>
    </w:p>
    <w:p w:rsidR="009C2C61" w:rsidRPr="004D6E62" w:rsidRDefault="009C2C61" w:rsidP="0047059D">
      <w:pPr>
        <w:pStyle w:val="textlijevoKT"/>
        <w:numPr>
          <w:ilvl w:val="0"/>
          <w:numId w:val="16"/>
        </w:numPr>
        <w:rPr>
          <w:rFonts w:asciiTheme="minorHAnsi" w:hAnsiTheme="minorHAnsi"/>
        </w:rPr>
      </w:pPr>
      <w:r w:rsidRPr="004D6E62">
        <w:rPr>
          <w:rFonts w:asciiTheme="minorHAnsi" w:hAnsiTheme="minorHAnsi"/>
        </w:rPr>
        <w:t xml:space="preserve">obavezne majstorske radionice;  </w:t>
      </w:r>
    </w:p>
    <w:p w:rsidR="009C2C61" w:rsidRPr="004D6E62" w:rsidRDefault="009C2C61" w:rsidP="0047059D">
      <w:pPr>
        <w:pStyle w:val="textlijevoKT"/>
        <w:numPr>
          <w:ilvl w:val="0"/>
          <w:numId w:val="16"/>
        </w:numPr>
        <w:rPr>
          <w:rFonts w:asciiTheme="minorHAnsi" w:hAnsiTheme="minorHAnsi"/>
        </w:rPr>
      </w:pPr>
      <w:r w:rsidRPr="004D6E62">
        <w:rPr>
          <w:rFonts w:asciiTheme="minorHAnsi" w:hAnsiTheme="minorHAnsi"/>
        </w:rPr>
        <w:t>izborni opći;</w:t>
      </w:r>
    </w:p>
    <w:p w:rsidR="009C2C61" w:rsidRPr="004D6E62" w:rsidRDefault="009C2C61" w:rsidP="0047059D">
      <w:pPr>
        <w:pStyle w:val="textlijevoKT"/>
        <w:numPr>
          <w:ilvl w:val="0"/>
          <w:numId w:val="16"/>
        </w:numPr>
        <w:rPr>
          <w:rFonts w:asciiTheme="minorHAnsi" w:hAnsiTheme="minorHAnsi"/>
        </w:rPr>
      </w:pPr>
      <w:r w:rsidRPr="004D6E62">
        <w:rPr>
          <w:rFonts w:asciiTheme="minorHAnsi" w:hAnsiTheme="minorHAnsi"/>
        </w:rPr>
        <w:t>izborni stručni.</w:t>
      </w:r>
    </w:p>
    <w:p w:rsidR="009C2C61" w:rsidRPr="004D6E62" w:rsidRDefault="009C2C61" w:rsidP="009C2C61">
      <w:pPr>
        <w:pStyle w:val="TextKT"/>
        <w:rPr>
          <w:rFonts w:asciiTheme="minorHAnsi" w:hAnsiTheme="minorHAnsi"/>
        </w:rPr>
      </w:pPr>
    </w:p>
    <w:p w:rsidR="009C2C61" w:rsidRPr="004D6E62" w:rsidRDefault="009C2C61" w:rsidP="009C2C61">
      <w:pPr>
        <w:pStyle w:val="textlijevoKT"/>
        <w:rPr>
          <w:rFonts w:asciiTheme="minorHAnsi" w:hAnsiTheme="minorHAnsi"/>
        </w:rPr>
      </w:pPr>
      <w:r w:rsidRPr="004D6E62">
        <w:rPr>
          <w:rFonts w:asciiTheme="minorHAnsi" w:hAnsiTheme="minorHAnsi"/>
          <w:b/>
        </w:rPr>
        <w:t>Obavezne majstorske radionice</w:t>
      </w:r>
      <w:r w:rsidRPr="004D6E62">
        <w:rPr>
          <w:rFonts w:asciiTheme="minorHAnsi" w:hAnsiTheme="minorHAnsi"/>
        </w:rPr>
        <w:t xml:space="preserve"> obuhvaćaju, obrađuju i kombiniraju ukupne teorijsko-praktične kompetencije glavnih predmeta . Obrađuju nastavne sadržaje vezane za temeljne vještine potrebne za bavljenje odabranom st</w:t>
      </w:r>
      <w:r w:rsidR="007C2923" w:rsidRPr="004D6E62">
        <w:rPr>
          <w:rFonts w:asciiTheme="minorHAnsi" w:hAnsiTheme="minorHAnsi"/>
        </w:rPr>
        <w:t>r</w:t>
      </w:r>
      <w:r w:rsidRPr="004D6E62">
        <w:rPr>
          <w:rFonts w:asciiTheme="minorHAnsi" w:hAnsiTheme="minorHAnsi"/>
        </w:rPr>
        <w:t>ukom: crtačke, kiparske i tehničke vještine, odnosno vještinu kreativnog oblikovanja. Znanja i vještine koje studenti stječu kroz majstorske radionice razvijaju vizualno razmišljanje te potiču originalnost, odnosno razvoj vlastitog kreativnog izraza čime  ih se osposobljava za samostalan rad.</w:t>
      </w:r>
    </w:p>
    <w:p w:rsidR="009C2C61" w:rsidRPr="004D6E62" w:rsidRDefault="009C2C61" w:rsidP="009C2C61">
      <w:pPr>
        <w:pStyle w:val="TextKT"/>
        <w:rPr>
          <w:rFonts w:asciiTheme="minorHAnsi" w:hAnsiTheme="minorHAnsi"/>
        </w:rPr>
      </w:pPr>
      <w:r w:rsidRPr="004D6E62">
        <w:rPr>
          <w:rFonts w:asciiTheme="minorHAnsi" w:hAnsiTheme="minorHAnsi"/>
          <w:b/>
        </w:rPr>
        <w:t>Skupina izbornih  općih</w:t>
      </w:r>
      <w:r w:rsidRPr="004D6E62">
        <w:rPr>
          <w:rFonts w:asciiTheme="minorHAnsi" w:hAnsiTheme="minorHAnsi"/>
        </w:rPr>
        <w:t xml:space="preserve"> predmeta obrađuje sadržaje iz povijesti scenografije i scenskog prostora, kostimografije, lutkarstava, dramaturgije, te povijesno-umjetničke kolegije. U okviru navedenih kolegija razvija se sposobnost kritičkog promatranja, percepcije i interpretacije te obogaćuje vizualni vokabular. Ujedno</w:t>
      </w:r>
      <w:r w:rsidR="007C2923" w:rsidRPr="004D6E62">
        <w:rPr>
          <w:rFonts w:asciiTheme="minorHAnsi" w:hAnsiTheme="minorHAnsi"/>
        </w:rPr>
        <w:t xml:space="preserve"> se</w:t>
      </w:r>
      <w:r w:rsidRPr="004D6E62">
        <w:rPr>
          <w:rFonts w:asciiTheme="minorHAnsi" w:hAnsiTheme="minorHAnsi"/>
        </w:rPr>
        <w:t xml:space="preserve"> pojačava svjesnost o suvremenom društvenom i kulturnom okruženju pripremajući polaznike studija za buduće djelovanje na raznolikim područjima djelovanja. </w:t>
      </w:r>
    </w:p>
    <w:p w:rsidR="009C2C61" w:rsidRPr="004D6E62" w:rsidRDefault="009C2C61" w:rsidP="009C2C61">
      <w:pPr>
        <w:pStyle w:val="TextKT"/>
        <w:rPr>
          <w:rFonts w:asciiTheme="minorHAnsi" w:hAnsiTheme="minorHAnsi"/>
        </w:rPr>
      </w:pPr>
      <w:r w:rsidRPr="004D6E62">
        <w:rPr>
          <w:rFonts w:asciiTheme="minorHAnsi" w:hAnsiTheme="minorHAnsi"/>
          <w:b/>
        </w:rPr>
        <w:t>Izborni stručni kolegiji</w:t>
      </w:r>
      <w:r w:rsidRPr="004D6E62">
        <w:rPr>
          <w:rFonts w:asciiTheme="minorHAnsi" w:hAnsiTheme="minorHAnsi"/>
        </w:rPr>
        <w:t xml:space="preserve"> obrađuju nastavne sadržaje vezane za različite  stručne (praktične)  vještine potrebne za bavljenje scenografijom, kostimografijom, te oblikovanjem i tehnologijom lutke. Znanja i vještine koje studenti stječu kroz izborne stru</w:t>
      </w:r>
      <w:r w:rsidRPr="004D6E62">
        <w:rPr>
          <w:rFonts w:asciiTheme="minorHAnsi" w:eastAsia="MS Gothic" w:hAnsiTheme="minorHAnsi"/>
        </w:rPr>
        <w:t xml:space="preserve">čne (praktične) </w:t>
      </w:r>
      <w:r w:rsidRPr="004D6E62">
        <w:rPr>
          <w:rFonts w:asciiTheme="minorHAnsi" w:hAnsiTheme="minorHAnsi"/>
        </w:rPr>
        <w:t xml:space="preserve">kolegije nadogradnja su na majstorske radionice odabranog područja. </w:t>
      </w:r>
    </w:p>
    <w:p w:rsidR="009C2C61" w:rsidRPr="004D6E62" w:rsidRDefault="009C2C61" w:rsidP="009C2C61">
      <w:pPr>
        <w:pStyle w:val="TextKT"/>
        <w:rPr>
          <w:rFonts w:asciiTheme="minorHAnsi" w:hAnsiTheme="minorHAnsi"/>
        </w:rPr>
      </w:pPr>
      <w:r w:rsidRPr="004D6E62">
        <w:rPr>
          <w:rFonts w:asciiTheme="minorHAnsi" w:hAnsiTheme="minorHAnsi"/>
        </w:rPr>
        <w:t>Izborni kolegiji  strukturirani su tako da polaznici studija iz široke lepeze biraju nastavne sadržaje koji na najbolji način nadopunjuju njihove osobne sklonosti i čine bitnu nadogradnju gradivu koje se obrađuje u okviru obaveznih kolegija. Izbor općih i stručnih kolegija  omogućava studentima usvajanje teorijskih znanja i ovladavanje praktičnim vještinama s različitih područja koje polaznika dodatno osposobljavaju za dublje sagledavanje povijesnih i suvremenih trendova u umjetnosti, specifičnim primjenama elemenata oblikovanja</w:t>
      </w:r>
      <w:r w:rsidR="00BC5D14" w:rsidRPr="004D6E62">
        <w:rPr>
          <w:rFonts w:asciiTheme="minorHAnsi" w:hAnsiTheme="minorHAnsi"/>
        </w:rPr>
        <w:t xml:space="preserve">, </w:t>
      </w:r>
      <w:r w:rsidRPr="004D6E62">
        <w:rPr>
          <w:rFonts w:asciiTheme="minorHAnsi" w:hAnsiTheme="minorHAnsi"/>
        </w:rPr>
        <w:t xml:space="preserve">produbljivanje znanja i vještina pojedinačnih grafičkih i fotografskih tehnika te 3D modeliranja kao i digitalnih načina rada. </w:t>
      </w:r>
    </w:p>
    <w:p w:rsidR="009C2C61" w:rsidRPr="004D6E62" w:rsidRDefault="009C2C61" w:rsidP="009C2C61">
      <w:pPr>
        <w:pStyle w:val="TextKT"/>
        <w:rPr>
          <w:rFonts w:asciiTheme="minorHAnsi" w:hAnsiTheme="minorHAnsi"/>
        </w:rPr>
      </w:pPr>
      <w:r w:rsidRPr="004D6E62">
        <w:rPr>
          <w:rFonts w:asciiTheme="minorHAnsi" w:hAnsiTheme="minorHAnsi"/>
        </w:rPr>
        <w:t xml:space="preserve">Projektna nastava i </w:t>
      </w:r>
      <w:r w:rsidR="00BC5D14" w:rsidRPr="004D6E62">
        <w:rPr>
          <w:rFonts w:asciiTheme="minorHAnsi" w:hAnsiTheme="minorHAnsi"/>
        </w:rPr>
        <w:t>s</w:t>
      </w:r>
      <w:r w:rsidRPr="004D6E62">
        <w:rPr>
          <w:rFonts w:asciiTheme="minorHAnsi" w:hAnsiTheme="minorHAnsi"/>
        </w:rPr>
        <w:t>udjelovanje u međunarodnom projektu obuhvaćaju mentorirane i samostalne projekte koje studenti realiziraju tijekom pojedinog semestra u okviru planiranih projekata Akademije, profesionalnih projekata u kazalištu ili na filmu,</w:t>
      </w:r>
      <w:r w:rsidR="00BC5D14" w:rsidRPr="004D6E62">
        <w:rPr>
          <w:rFonts w:asciiTheme="minorHAnsi" w:hAnsiTheme="minorHAnsi"/>
        </w:rPr>
        <w:t xml:space="preserve"> u</w:t>
      </w:r>
      <w:r w:rsidRPr="004D6E62">
        <w:rPr>
          <w:rFonts w:asciiTheme="minorHAnsi" w:hAnsiTheme="minorHAnsi"/>
        </w:rPr>
        <w:t xml:space="preserve"> sudjelovanj</w:t>
      </w:r>
      <w:r w:rsidR="00BC5D14" w:rsidRPr="004D6E62">
        <w:rPr>
          <w:rFonts w:asciiTheme="minorHAnsi" w:hAnsiTheme="minorHAnsi"/>
        </w:rPr>
        <w:t>u</w:t>
      </w:r>
      <w:r w:rsidRPr="004D6E62">
        <w:rPr>
          <w:rFonts w:asciiTheme="minorHAnsi" w:hAnsiTheme="minorHAnsi"/>
        </w:rPr>
        <w:t xml:space="preserve"> na domaćim ili međunarodnim festivalima i sl.</w:t>
      </w:r>
    </w:p>
    <w:p w:rsidR="00525BBD" w:rsidRPr="000B771D" w:rsidRDefault="00525BBD" w:rsidP="00525BBD">
      <w:pPr>
        <w:pStyle w:val="TextKT"/>
        <w:rPr>
          <w:color w:val="auto"/>
        </w:rPr>
      </w:pPr>
      <w:r w:rsidRPr="000B771D">
        <w:rPr>
          <w:color w:val="auto"/>
        </w:rPr>
        <w:t xml:space="preserve">Studenti mogu kao izborni odabrati bilo koji predmet, koji je u Izvedbenom planu nastave Diplomskog sveučilišnog studija </w:t>
      </w:r>
      <w:r w:rsidR="00762FF1">
        <w:rPr>
          <w:color w:val="auto"/>
        </w:rPr>
        <w:t>kostimografija</w:t>
      </w:r>
      <w:r w:rsidRPr="000B771D">
        <w:rPr>
          <w:color w:val="auto"/>
        </w:rPr>
        <w:t xml:space="preserve">, predmete koji se nude kao zajednički izborni na </w:t>
      </w:r>
      <w:r>
        <w:rPr>
          <w:color w:val="auto"/>
        </w:rPr>
        <w:t xml:space="preserve">istoj </w:t>
      </w:r>
      <w:r w:rsidRPr="000B771D">
        <w:rPr>
          <w:color w:val="auto"/>
        </w:rPr>
        <w:t>razini svih odsjeka Akademije, odnosno izborne predmete s drugih znanstveno-nastavnih sastavnica Sveučilišta Josipa Jurja Strossmayera utvrđene Odlukom Senata Sveučilišta, koji omogućuju mobilnost studenta u okviru Sveučilišta.</w:t>
      </w:r>
    </w:p>
    <w:p w:rsidR="009C2C61" w:rsidRPr="004D6E62" w:rsidRDefault="009C2C61" w:rsidP="009C2C61">
      <w:pPr>
        <w:pStyle w:val="TextKT"/>
        <w:rPr>
          <w:rFonts w:asciiTheme="minorHAnsi" w:hAnsiTheme="minorHAnsi"/>
        </w:rPr>
      </w:pPr>
      <w:r w:rsidRPr="004D6E62">
        <w:rPr>
          <w:rFonts w:asciiTheme="minorHAnsi" w:hAnsiTheme="minorHAnsi"/>
        </w:rPr>
        <w:t>Nastava iz praktičnih kolegija odvija se u obliku mentorske poduke i individualne nastave uvažavajući individualne talente, sklonosti i nastavne potrebe studenata.</w:t>
      </w:r>
    </w:p>
    <w:p w:rsidR="009C2C61" w:rsidRPr="004D6E62" w:rsidRDefault="009C2C61" w:rsidP="009C2C61">
      <w:pPr>
        <w:pStyle w:val="TextKT"/>
        <w:rPr>
          <w:rFonts w:asciiTheme="minorHAnsi" w:hAnsiTheme="minorHAnsi"/>
        </w:rPr>
      </w:pPr>
    </w:p>
    <w:p w:rsidR="00305D0E" w:rsidRPr="004D6E62" w:rsidRDefault="005C4CB6" w:rsidP="0047059D">
      <w:pPr>
        <w:pStyle w:val="ListParagraph"/>
        <w:numPr>
          <w:ilvl w:val="2"/>
          <w:numId w:val="7"/>
        </w:numPr>
        <w:spacing w:before="360" w:after="240"/>
        <w:rPr>
          <w:rFonts w:asciiTheme="minorHAnsi" w:eastAsia="?????? Pro W3" w:hAnsiTheme="minorHAnsi" w:cstheme="minorHAnsi"/>
          <w:b/>
          <w:bCs/>
          <w:sz w:val="22"/>
          <w:szCs w:val="22"/>
          <w:lang w:val="hr-HR"/>
        </w:rPr>
      </w:pPr>
      <w:r w:rsidRPr="004D6E62">
        <w:rPr>
          <w:rFonts w:asciiTheme="minorHAnsi" w:eastAsia="?????? Pro W3" w:hAnsiTheme="minorHAnsi" w:cstheme="minorHAnsi"/>
          <w:b/>
          <w:bCs/>
          <w:sz w:val="22"/>
          <w:szCs w:val="22"/>
          <w:lang w:val="hr-HR"/>
        </w:rPr>
        <w:t>Osnovna shema studija po semestrima</w:t>
      </w:r>
    </w:p>
    <w:tbl>
      <w:tblPr>
        <w:tblW w:w="0" w:type="auto"/>
        <w:tblInd w:w="100" w:type="dxa"/>
        <w:shd w:val="clear" w:color="auto" w:fill="FFFFFF"/>
        <w:tblLayout w:type="fixed"/>
        <w:tblLook w:val="0000" w:firstRow="0" w:lastRow="0" w:firstColumn="0" w:lastColumn="0" w:noHBand="0" w:noVBand="0"/>
      </w:tblPr>
      <w:tblGrid>
        <w:gridCol w:w="2763"/>
        <w:gridCol w:w="1667"/>
        <w:gridCol w:w="2769"/>
        <w:gridCol w:w="1673"/>
      </w:tblGrid>
      <w:tr w:rsidR="00305D0E" w:rsidRPr="00C73A6D" w:rsidTr="009F7B7A">
        <w:trPr>
          <w:cantSplit/>
          <w:trHeight w:val="210"/>
          <w:tblHeader/>
        </w:trPr>
        <w:tc>
          <w:tcPr>
            <w:tcW w:w="4430"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rsidR="00305D0E" w:rsidRPr="00C73A6D" w:rsidRDefault="00305D0E" w:rsidP="009F7B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Arial Narrow" w:hAnsi="Arial Narrow" w:cstheme="minorHAnsi"/>
                <w:color w:val="auto"/>
                <w:sz w:val="20"/>
                <w:szCs w:val="20"/>
              </w:rPr>
            </w:pPr>
            <w:r w:rsidRPr="00C73A6D">
              <w:rPr>
                <w:rFonts w:ascii="Arial Narrow" w:hAnsi="Arial Narrow" w:cstheme="minorHAnsi"/>
                <w:color w:val="auto"/>
                <w:sz w:val="20"/>
                <w:szCs w:val="20"/>
              </w:rPr>
              <w:t>I semestar</w:t>
            </w:r>
          </w:p>
        </w:tc>
        <w:tc>
          <w:tcPr>
            <w:tcW w:w="4442"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rsidR="00305D0E" w:rsidRPr="00C73A6D" w:rsidRDefault="00305D0E" w:rsidP="009F7B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Arial Narrow" w:hAnsi="Arial Narrow" w:cstheme="minorHAnsi"/>
                <w:color w:val="auto"/>
                <w:sz w:val="20"/>
                <w:szCs w:val="20"/>
              </w:rPr>
            </w:pPr>
            <w:r w:rsidRPr="00C73A6D">
              <w:rPr>
                <w:rFonts w:ascii="Arial Narrow" w:hAnsi="Arial Narrow" w:cstheme="minorHAnsi"/>
                <w:color w:val="auto"/>
                <w:sz w:val="20"/>
                <w:szCs w:val="20"/>
              </w:rPr>
              <w:t>II semestar</w:t>
            </w:r>
          </w:p>
        </w:tc>
      </w:tr>
      <w:tr w:rsidR="00305D0E" w:rsidRPr="00C73A6D" w:rsidTr="009F7B7A">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305D0E" w:rsidRPr="00C73A6D" w:rsidRDefault="00305D0E" w:rsidP="009F7B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color w:val="auto"/>
                <w:sz w:val="20"/>
                <w:szCs w:val="20"/>
              </w:rPr>
            </w:pPr>
            <w:r w:rsidRPr="00C73A6D">
              <w:rPr>
                <w:rFonts w:ascii="Arial Narrow" w:hAnsi="Arial Narrow" w:cstheme="minorHAnsi"/>
                <w:color w:val="auto"/>
                <w:sz w:val="20"/>
                <w:szCs w:val="20"/>
              </w:rPr>
              <w:t>Obavezni predmeti</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305D0E" w:rsidRPr="00C73A6D" w:rsidRDefault="00305D0E" w:rsidP="00EA0D9E">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color w:val="auto"/>
                <w:sz w:val="20"/>
                <w:szCs w:val="20"/>
              </w:rPr>
            </w:pPr>
            <w:r w:rsidRPr="00C73A6D">
              <w:rPr>
                <w:rFonts w:ascii="Arial Narrow" w:hAnsi="Arial Narrow" w:cstheme="minorHAnsi"/>
                <w:color w:val="auto"/>
                <w:sz w:val="20"/>
                <w:szCs w:val="20"/>
              </w:rPr>
              <w:t>10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305D0E" w:rsidRPr="00C73A6D" w:rsidRDefault="00305D0E" w:rsidP="009F7B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color w:val="auto"/>
                <w:sz w:val="20"/>
                <w:szCs w:val="20"/>
              </w:rPr>
            </w:pPr>
            <w:r w:rsidRPr="00C73A6D">
              <w:rPr>
                <w:rFonts w:ascii="Arial Narrow" w:hAnsi="Arial Narrow" w:cstheme="minorHAnsi"/>
                <w:color w:val="auto"/>
                <w:sz w:val="20"/>
                <w:szCs w:val="20"/>
              </w:rPr>
              <w:t>Obavezni predmeti</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305D0E" w:rsidRPr="00C73A6D" w:rsidRDefault="00305D0E" w:rsidP="00EA0D9E">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color w:val="auto"/>
                <w:sz w:val="20"/>
                <w:szCs w:val="20"/>
              </w:rPr>
            </w:pPr>
            <w:r w:rsidRPr="00C73A6D">
              <w:rPr>
                <w:rFonts w:ascii="Arial Narrow" w:hAnsi="Arial Narrow" w:cstheme="minorHAnsi"/>
                <w:color w:val="auto"/>
                <w:sz w:val="20"/>
                <w:szCs w:val="20"/>
              </w:rPr>
              <w:t>10 ECTS</w:t>
            </w:r>
          </w:p>
        </w:tc>
      </w:tr>
      <w:tr w:rsidR="00305D0E" w:rsidRPr="00C73A6D" w:rsidTr="009F7B7A">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305D0E" w:rsidRPr="00C73A6D" w:rsidRDefault="00305D0E" w:rsidP="009F7B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color w:val="auto"/>
                <w:sz w:val="20"/>
                <w:szCs w:val="20"/>
              </w:rPr>
            </w:pPr>
            <w:r w:rsidRPr="00C73A6D">
              <w:rPr>
                <w:rFonts w:ascii="Arial Narrow" w:hAnsi="Arial Narrow" w:cstheme="minorHAnsi"/>
                <w:color w:val="auto"/>
                <w:sz w:val="20"/>
                <w:szCs w:val="20"/>
              </w:rPr>
              <w:t xml:space="preserve">Izborni predmeti </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305D0E" w:rsidRPr="00C73A6D" w:rsidRDefault="00305D0E" w:rsidP="00EA0D9E">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color w:val="auto"/>
                <w:sz w:val="20"/>
                <w:szCs w:val="20"/>
              </w:rPr>
            </w:pPr>
            <w:r w:rsidRPr="00C73A6D">
              <w:rPr>
                <w:rFonts w:ascii="Arial Narrow" w:hAnsi="Arial Narrow" w:cstheme="minorHAnsi"/>
                <w:color w:val="auto"/>
                <w:sz w:val="20"/>
                <w:szCs w:val="20"/>
              </w:rPr>
              <w:t>5ECTS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305D0E" w:rsidRPr="00C73A6D" w:rsidRDefault="00305D0E" w:rsidP="009F7B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color w:val="auto"/>
                <w:sz w:val="20"/>
                <w:szCs w:val="20"/>
              </w:rPr>
            </w:pPr>
            <w:r w:rsidRPr="00C73A6D">
              <w:rPr>
                <w:rFonts w:ascii="Arial Narrow" w:hAnsi="Arial Narrow" w:cstheme="minorHAnsi"/>
                <w:color w:val="auto"/>
                <w:sz w:val="20"/>
                <w:szCs w:val="20"/>
              </w:rPr>
              <w:t xml:space="preserve">Izborni predmeti </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305D0E" w:rsidRPr="00C73A6D" w:rsidRDefault="00305D0E" w:rsidP="00EA0D9E">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color w:val="auto"/>
                <w:sz w:val="20"/>
                <w:szCs w:val="20"/>
              </w:rPr>
            </w:pPr>
            <w:r w:rsidRPr="00C73A6D">
              <w:rPr>
                <w:rFonts w:ascii="Arial Narrow" w:hAnsi="Arial Narrow" w:cstheme="minorHAnsi"/>
                <w:color w:val="auto"/>
                <w:sz w:val="20"/>
                <w:szCs w:val="20"/>
              </w:rPr>
              <w:t>5ECTS</w:t>
            </w:r>
          </w:p>
        </w:tc>
      </w:tr>
      <w:tr w:rsidR="00305D0E" w:rsidRPr="00C73A6D" w:rsidTr="009F7B7A">
        <w:trPr>
          <w:cantSplit/>
          <w:trHeight w:val="220"/>
        </w:trPr>
        <w:tc>
          <w:tcPr>
            <w:tcW w:w="4430"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05D0E" w:rsidRPr="00C73A6D" w:rsidRDefault="00305D0E" w:rsidP="009F7B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color w:val="auto"/>
                <w:sz w:val="20"/>
                <w:szCs w:val="20"/>
              </w:rPr>
            </w:pPr>
            <w:r w:rsidRPr="00C73A6D">
              <w:rPr>
                <w:rFonts w:ascii="Arial Narrow" w:hAnsi="Arial Narrow" w:cstheme="minorHAnsi"/>
                <w:color w:val="auto"/>
                <w:sz w:val="20"/>
                <w:szCs w:val="20"/>
              </w:rPr>
              <w:t>UKUPNO 15 ECTS</w:t>
            </w:r>
          </w:p>
        </w:tc>
        <w:tc>
          <w:tcPr>
            <w:tcW w:w="4442"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05D0E" w:rsidRPr="00C73A6D" w:rsidRDefault="00305D0E" w:rsidP="009F7B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color w:val="auto"/>
                <w:sz w:val="20"/>
                <w:szCs w:val="20"/>
              </w:rPr>
            </w:pPr>
            <w:r w:rsidRPr="00C73A6D">
              <w:rPr>
                <w:rFonts w:ascii="Arial Narrow" w:hAnsi="Arial Narrow" w:cstheme="minorHAnsi"/>
                <w:color w:val="auto"/>
                <w:sz w:val="20"/>
                <w:szCs w:val="20"/>
              </w:rPr>
              <w:t>UKUPNO 15 ECTS</w:t>
            </w:r>
          </w:p>
        </w:tc>
      </w:tr>
    </w:tbl>
    <w:p w:rsidR="00305D0E" w:rsidRPr="004D6E62" w:rsidRDefault="00305D0E" w:rsidP="00305D0E">
      <w:pPr>
        <w:pStyle w:val="NaslovKT"/>
        <w:numPr>
          <w:ilvl w:val="0"/>
          <w:numId w:val="0"/>
        </w:numPr>
        <w:ind w:left="714" w:hanging="357"/>
        <w:rPr>
          <w:rFonts w:asciiTheme="minorHAnsi" w:hAnsiTheme="minorHAnsi" w:cstheme="minorHAnsi"/>
          <w:color w:val="auto"/>
        </w:rPr>
      </w:pPr>
    </w:p>
    <w:tbl>
      <w:tblPr>
        <w:tblW w:w="0" w:type="auto"/>
        <w:tblInd w:w="100" w:type="dxa"/>
        <w:shd w:val="clear" w:color="auto" w:fill="FFFFFF"/>
        <w:tblLayout w:type="fixed"/>
        <w:tblLook w:val="0000" w:firstRow="0" w:lastRow="0" w:firstColumn="0" w:lastColumn="0" w:noHBand="0" w:noVBand="0"/>
      </w:tblPr>
      <w:tblGrid>
        <w:gridCol w:w="2763"/>
        <w:gridCol w:w="1667"/>
        <w:gridCol w:w="2769"/>
        <w:gridCol w:w="1673"/>
      </w:tblGrid>
      <w:tr w:rsidR="00305D0E" w:rsidRPr="00C73A6D" w:rsidTr="009F7B7A">
        <w:trPr>
          <w:cantSplit/>
          <w:trHeight w:val="210"/>
          <w:tblHeader/>
        </w:trPr>
        <w:tc>
          <w:tcPr>
            <w:tcW w:w="4430"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rsidR="00305D0E" w:rsidRPr="00C73A6D" w:rsidRDefault="00305D0E" w:rsidP="009F7B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Arial Narrow" w:hAnsi="Arial Narrow" w:cstheme="minorHAnsi"/>
                <w:color w:val="auto"/>
                <w:sz w:val="20"/>
                <w:szCs w:val="20"/>
              </w:rPr>
            </w:pPr>
            <w:r w:rsidRPr="00C73A6D">
              <w:rPr>
                <w:rFonts w:ascii="Arial Narrow" w:hAnsi="Arial Narrow" w:cstheme="minorHAnsi"/>
                <w:color w:val="auto"/>
                <w:sz w:val="20"/>
                <w:szCs w:val="20"/>
              </w:rPr>
              <w:t>III semestar</w:t>
            </w:r>
          </w:p>
        </w:tc>
        <w:tc>
          <w:tcPr>
            <w:tcW w:w="4442"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rsidR="00305D0E" w:rsidRPr="00C73A6D" w:rsidRDefault="00305D0E" w:rsidP="009F7B7A">
            <w:pPr>
              <w:keepNext/>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outlineLvl w:val="1"/>
              <w:rPr>
                <w:rFonts w:ascii="Arial Narrow" w:hAnsi="Arial Narrow" w:cstheme="minorHAnsi"/>
                <w:color w:val="auto"/>
                <w:sz w:val="20"/>
                <w:szCs w:val="20"/>
              </w:rPr>
            </w:pPr>
            <w:r w:rsidRPr="00C73A6D">
              <w:rPr>
                <w:rFonts w:ascii="Arial Narrow" w:hAnsi="Arial Narrow" w:cstheme="minorHAnsi"/>
                <w:color w:val="auto"/>
                <w:sz w:val="20"/>
                <w:szCs w:val="20"/>
              </w:rPr>
              <w:t>IV semestar</w:t>
            </w:r>
          </w:p>
        </w:tc>
      </w:tr>
      <w:tr w:rsidR="00305D0E" w:rsidRPr="00C73A6D" w:rsidTr="009F7B7A">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305D0E" w:rsidRPr="00C73A6D" w:rsidRDefault="00305D0E" w:rsidP="009F7B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color w:val="auto"/>
                <w:sz w:val="20"/>
                <w:szCs w:val="20"/>
              </w:rPr>
            </w:pPr>
            <w:r w:rsidRPr="00C73A6D">
              <w:rPr>
                <w:rFonts w:ascii="Arial Narrow" w:hAnsi="Arial Narrow" w:cstheme="minorHAnsi"/>
                <w:color w:val="auto"/>
                <w:sz w:val="20"/>
                <w:szCs w:val="20"/>
              </w:rPr>
              <w:t>Obavezni predmeti</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305D0E" w:rsidRPr="00C73A6D" w:rsidRDefault="00305D0E" w:rsidP="00EA0D9E">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color w:val="auto"/>
                <w:sz w:val="20"/>
                <w:szCs w:val="20"/>
              </w:rPr>
            </w:pPr>
            <w:r w:rsidRPr="00C73A6D">
              <w:rPr>
                <w:rFonts w:ascii="Arial Narrow" w:hAnsi="Arial Narrow" w:cstheme="minorHAnsi"/>
                <w:color w:val="auto"/>
                <w:sz w:val="20"/>
                <w:szCs w:val="20"/>
              </w:rPr>
              <w:t>10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05D0E" w:rsidRPr="00C73A6D" w:rsidRDefault="00305D0E" w:rsidP="009F7B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color w:val="auto"/>
                <w:sz w:val="20"/>
                <w:szCs w:val="20"/>
              </w:rPr>
            </w:pPr>
            <w:r w:rsidRPr="00C73A6D">
              <w:rPr>
                <w:rFonts w:ascii="Arial Narrow" w:hAnsi="Arial Narrow" w:cstheme="minorHAnsi"/>
                <w:color w:val="auto"/>
                <w:sz w:val="20"/>
                <w:szCs w:val="20"/>
              </w:rPr>
              <w:t>-</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305D0E" w:rsidRPr="00C73A6D" w:rsidRDefault="00305D0E" w:rsidP="009F7B7A">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color w:val="auto"/>
                <w:sz w:val="20"/>
                <w:szCs w:val="20"/>
              </w:rPr>
            </w:pPr>
            <w:r w:rsidRPr="00C73A6D">
              <w:rPr>
                <w:rFonts w:ascii="Arial Narrow" w:hAnsi="Arial Narrow" w:cstheme="minorHAnsi"/>
                <w:color w:val="auto"/>
                <w:sz w:val="20"/>
                <w:szCs w:val="20"/>
              </w:rPr>
              <w:t>-</w:t>
            </w:r>
          </w:p>
        </w:tc>
      </w:tr>
      <w:tr w:rsidR="00305D0E" w:rsidRPr="00C73A6D" w:rsidTr="009F7B7A">
        <w:trPr>
          <w:cantSplit/>
          <w:trHeight w:val="22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305D0E" w:rsidRPr="00C73A6D" w:rsidRDefault="00305D0E" w:rsidP="009F7B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color w:val="auto"/>
                <w:sz w:val="20"/>
                <w:szCs w:val="20"/>
              </w:rPr>
            </w:pPr>
            <w:r w:rsidRPr="00C73A6D">
              <w:rPr>
                <w:rFonts w:ascii="Arial Narrow" w:hAnsi="Arial Narrow" w:cstheme="minorHAnsi"/>
                <w:color w:val="auto"/>
                <w:sz w:val="20"/>
                <w:szCs w:val="20"/>
              </w:rPr>
              <w:t xml:space="preserve">Izborni predmeti </w:t>
            </w:r>
          </w:p>
        </w:tc>
        <w:tc>
          <w:tcPr>
            <w:tcW w:w="1667"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305D0E" w:rsidRPr="00C73A6D" w:rsidRDefault="00305D0E" w:rsidP="00EA0D9E">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color w:val="auto"/>
                <w:sz w:val="20"/>
                <w:szCs w:val="20"/>
              </w:rPr>
            </w:pPr>
            <w:r w:rsidRPr="00C73A6D">
              <w:rPr>
                <w:rFonts w:ascii="Arial Narrow" w:hAnsi="Arial Narrow" w:cstheme="minorHAnsi"/>
                <w:color w:val="auto"/>
                <w:sz w:val="20"/>
                <w:szCs w:val="20"/>
              </w:rPr>
              <w:t>5ECTS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05D0E" w:rsidRPr="00C73A6D" w:rsidRDefault="00305D0E" w:rsidP="009F7B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right" w:pos="2593"/>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color w:val="auto"/>
                <w:sz w:val="20"/>
                <w:szCs w:val="20"/>
              </w:rPr>
            </w:pPr>
            <w:r w:rsidRPr="00C73A6D">
              <w:rPr>
                <w:rFonts w:ascii="Arial Narrow" w:hAnsi="Arial Narrow" w:cstheme="minorHAnsi"/>
                <w:color w:val="auto"/>
                <w:sz w:val="20"/>
                <w:szCs w:val="20"/>
              </w:rPr>
              <w:t>-</w:t>
            </w:r>
          </w:p>
        </w:tc>
        <w:tc>
          <w:tcPr>
            <w:tcW w:w="1673"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305D0E" w:rsidRPr="00C73A6D" w:rsidRDefault="00305D0E" w:rsidP="009F7B7A">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color w:val="auto"/>
                <w:sz w:val="20"/>
                <w:szCs w:val="20"/>
              </w:rPr>
            </w:pPr>
            <w:r w:rsidRPr="00C73A6D">
              <w:rPr>
                <w:rFonts w:ascii="Arial Narrow" w:hAnsi="Arial Narrow" w:cstheme="minorHAnsi"/>
                <w:color w:val="auto"/>
                <w:sz w:val="20"/>
                <w:szCs w:val="20"/>
              </w:rPr>
              <w:t>-</w:t>
            </w:r>
          </w:p>
        </w:tc>
      </w:tr>
      <w:tr w:rsidR="00305D0E" w:rsidRPr="00C73A6D" w:rsidTr="009F7B7A">
        <w:trPr>
          <w:cantSplit/>
          <w:trHeight w:val="230"/>
        </w:trPr>
        <w:tc>
          <w:tcPr>
            <w:tcW w:w="2763"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305D0E" w:rsidRPr="00C73A6D" w:rsidRDefault="00305D0E" w:rsidP="009F7B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color w:val="auto"/>
                <w:sz w:val="20"/>
                <w:szCs w:val="20"/>
              </w:rPr>
            </w:pPr>
            <w:r w:rsidRPr="00C73A6D">
              <w:rPr>
                <w:rFonts w:ascii="Arial Narrow" w:hAnsi="Arial Narrow" w:cstheme="minorHAnsi"/>
                <w:color w:val="auto"/>
                <w:sz w:val="20"/>
                <w:szCs w:val="20"/>
              </w:rPr>
              <w:t>-</w:t>
            </w:r>
          </w:p>
        </w:tc>
        <w:tc>
          <w:tcPr>
            <w:tcW w:w="1667"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305D0E" w:rsidRPr="00C73A6D" w:rsidRDefault="00305D0E" w:rsidP="009F7B7A">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color w:val="auto"/>
                <w:sz w:val="20"/>
                <w:szCs w:val="20"/>
              </w:rPr>
            </w:pPr>
            <w:r w:rsidRPr="00C73A6D">
              <w:rPr>
                <w:rFonts w:ascii="Arial Narrow" w:hAnsi="Arial Narrow" w:cstheme="minorHAnsi"/>
                <w:color w:val="auto"/>
                <w:sz w:val="20"/>
                <w:szCs w:val="20"/>
              </w:rPr>
              <w:t>-</w:t>
            </w:r>
          </w:p>
        </w:tc>
        <w:tc>
          <w:tcPr>
            <w:tcW w:w="2769"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rsidR="00305D0E" w:rsidRPr="00C73A6D" w:rsidRDefault="00305D0E" w:rsidP="009F7B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color w:val="auto"/>
                <w:sz w:val="20"/>
                <w:szCs w:val="20"/>
              </w:rPr>
            </w:pPr>
            <w:r w:rsidRPr="00C73A6D">
              <w:rPr>
                <w:rFonts w:ascii="Arial Narrow" w:hAnsi="Arial Narrow" w:cstheme="minorHAnsi"/>
                <w:color w:val="auto"/>
                <w:sz w:val="20"/>
                <w:szCs w:val="20"/>
              </w:rPr>
              <w:t>Diplomski rad</w:t>
            </w:r>
          </w:p>
        </w:tc>
        <w:tc>
          <w:tcPr>
            <w:tcW w:w="1673"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05D0E" w:rsidRPr="00C73A6D" w:rsidRDefault="00305D0E" w:rsidP="00EA0D9E">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color w:val="auto"/>
                <w:sz w:val="20"/>
                <w:szCs w:val="20"/>
              </w:rPr>
            </w:pPr>
            <w:r w:rsidRPr="00C73A6D">
              <w:rPr>
                <w:rFonts w:ascii="Arial Narrow" w:hAnsi="Arial Narrow" w:cstheme="minorHAnsi"/>
                <w:color w:val="auto"/>
                <w:sz w:val="20"/>
                <w:szCs w:val="20"/>
              </w:rPr>
              <w:t>10 ECTS</w:t>
            </w:r>
          </w:p>
        </w:tc>
      </w:tr>
      <w:tr w:rsidR="00305D0E" w:rsidRPr="00C73A6D" w:rsidTr="009F7B7A">
        <w:trPr>
          <w:cantSplit/>
          <w:trHeight w:val="230"/>
        </w:trPr>
        <w:tc>
          <w:tcPr>
            <w:tcW w:w="2763"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305D0E" w:rsidRPr="00C73A6D" w:rsidRDefault="00305D0E" w:rsidP="009F7B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color w:val="auto"/>
                <w:sz w:val="20"/>
                <w:szCs w:val="20"/>
              </w:rPr>
            </w:pPr>
            <w:r w:rsidRPr="00C73A6D">
              <w:rPr>
                <w:rFonts w:ascii="Arial Narrow" w:hAnsi="Arial Narrow" w:cstheme="minorHAnsi"/>
                <w:color w:val="auto"/>
                <w:sz w:val="20"/>
                <w:szCs w:val="20"/>
              </w:rPr>
              <w:t>-</w:t>
            </w:r>
          </w:p>
        </w:tc>
        <w:tc>
          <w:tcPr>
            <w:tcW w:w="1667"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305D0E" w:rsidRPr="00C73A6D" w:rsidRDefault="00305D0E" w:rsidP="009F7B7A">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color w:val="auto"/>
                <w:sz w:val="20"/>
                <w:szCs w:val="20"/>
              </w:rPr>
            </w:pPr>
            <w:r w:rsidRPr="00C73A6D">
              <w:rPr>
                <w:rFonts w:ascii="Arial Narrow" w:hAnsi="Arial Narrow" w:cstheme="minorHAnsi"/>
                <w:color w:val="auto"/>
                <w:sz w:val="20"/>
                <w:szCs w:val="20"/>
              </w:rPr>
              <w:t>-</w:t>
            </w:r>
          </w:p>
        </w:tc>
        <w:tc>
          <w:tcPr>
            <w:tcW w:w="2769"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rsidR="00305D0E" w:rsidRPr="00C73A6D" w:rsidRDefault="00305D0E" w:rsidP="009F7B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color w:val="auto"/>
                <w:sz w:val="20"/>
                <w:szCs w:val="20"/>
              </w:rPr>
            </w:pPr>
            <w:r w:rsidRPr="00C73A6D">
              <w:rPr>
                <w:rFonts w:ascii="Arial Narrow" w:hAnsi="Arial Narrow" w:cstheme="minorHAnsi"/>
                <w:color w:val="auto"/>
                <w:sz w:val="20"/>
                <w:szCs w:val="20"/>
              </w:rPr>
              <w:t>Praksa/aistentura</w:t>
            </w:r>
          </w:p>
        </w:tc>
        <w:tc>
          <w:tcPr>
            <w:tcW w:w="1673"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05D0E" w:rsidRPr="00C73A6D" w:rsidRDefault="00305D0E" w:rsidP="00EA0D9E">
            <w:pPr>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color w:val="auto"/>
                <w:sz w:val="20"/>
                <w:szCs w:val="20"/>
              </w:rPr>
            </w:pPr>
            <w:r w:rsidRPr="00C73A6D">
              <w:rPr>
                <w:rFonts w:ascii="Arial Narrow" w:hAnsi="Arial Narrow" w:cstheme="minorHAnsi"/>
                <w:color w:val="auto"/>
                <w:sz w:val="20"/>
                <w:szCs w:val="20"/>
              </w:rPr>
              <w:t>5 ECTS</w:t>
            </w:r>
          </w:p>
        </w:tc>
      </w:tr>
      <w:tr w:rsidR="00305D0E" w:rsidRPr="00C73A6D" w:rsidTr="009F7B7A">
        <w:trPr>
          <w:cantSplit/>
          <w:trHeight w:val="220"/>
        </w:trPr>
        <w:tc>
          <w:tcPr>
            <w:tcW w:w="4430"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05D0E" w:rsidRPr="00C73A6D" w:rsidRDefault="00305D0E" w:rsidP="009F7B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color w:val="auto"/>
                <w:sz w:val="20"/>
                <w:szCs w:val="20"/>
              </w:rPr>
            </w:pPr>
            <w:r w:rsidRPr="00C73A6D">
              <w:rPr>
                <w:rFonts w:ascii="Arial Narrow" w:hAnsi="Arial Narrow" w:cstheme="minorHAnsi"/>
                <w:color w:val="auto"/>
                <w:sz w:val="20"/>
                <w:szCs w:val="20"/>
              </w:rPr>
              <w:t>UKUPNO 15 ECTS</w:t>
            </w:r>
          </w:p>
        </w:tc>
        <w:tc>
          <w:tcPr>
            <w:tcW w:w="4442"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305D0E" w:rsidRPr="00C73A6D" w:rsidRDefault="00305D0E" w:rsidP="009F7B7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color w:val="auto"/>
                <w:sz w:val="20"/>
                <w:szCs w:val="20"/>
              </w:rPr>
            </w:pPr>
            <w:r w:rsidRPr="00C73A6D">
              <w:rPr>
                <w:rFonts w:ascii="Arial Narrow" w:hAnsi="Arial Narrow" w:cstheme="minorHAnsi"/>
                <w:color w:val="auto"/>
                <w:sz w:val="20"/>
                <w:szCs w:val="20"/>
              </w:rPr>
              <w:t>UKUPNO 15 ECTS</w:t>
            </w:r>
          </w:p>
        </w:tc>
      </w:tr>
    </w:tbl>
    <w:p w:rsidR="00305D0E" w:rsidRPr="004D6E62" w:rsidRDefault="00305D0E" w:rsidP="00305D0E">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20" w:line="264" w:lineRule="auto"/>
        <w:rPr>
          <w:rFonts w:asciiTheme="minorHAnsi" w:eastAsia="?????? Pro W3" w:hAnsiTheme="minorHAnsi" w:cstheme="minorHAnsi"/>
          <w:b/>
          <w:noProof/>
          <w:sz w:val="28"/>
          <w:lang w:val="hr-HR" w:eastAsia="hr-HR"/>
        </w:rPr>
      </w:pPr>
    </w:p>
    <w:p w:rsidR="00305D0E" w:rsidRPr="00525BBD" w:rsidRDefault="00305D0E" w:rsidP="00305D0E">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20" w:line="264" w:lineRule="auto"/>
        <w:rPr>
          <w:rFonts w:asciiTheme="minorHAnsi" w:hAnsiTheme="minorHAnsi" w:cstheme="minorHAnsi"/>
          <w:sz w:val="22"/>
          <w:szCs w:val="22"/>
        </w:rPr>
      </w:pPr>
      <w:r w:rsidRPr="00525BBD">
        <w:rPr>
          <w:rFonts w:asciiTheme="minorHAnsi" w:hAnsiTheme="minorHAnsi" w:cstheme="minorHAnsi"/>
          <w:sz w:val="22"/>
          <w:szCs w:val="22"/>
        </w:rPr>
        <w:t>U slučaju stud</w:t>
      </w:r>
      <w:r w:rsidR="008C1FAC" w:rsidRPr="00525BBD">
        <w:rPr>
          <w:rFonts w:asciiTheme="minorHAnsi" w:hAnsiTheme="minorHAnsi" w:cstheme="minorHAnsi"/>
          <w:sz w:val="22"/>
          <w:szCs w:val="22"/>
        </w:rPr>
        <w:t>iranja na dvopredmetnom studiju</w:t>
      </w:r>
      <w:r w:rsidRPr="00525BBD">
        <w:rPr>
          <w:rFonts w:asciiTheme="minorHAnsi" w:hAnsiTheme="minorHAnsi" w:cstheme="minorHAnsi"/>
          <w:sz w:val="22"/>
          <w:szCs w:val="22"/>
        </w:rPr>
        <w:t xml:space="preserve"> (Kostimografija  u kombinaciji s nekim drugim diplomskim studijima koji  imaju dopusnicu za dvopredmetno studiranje, a ponuđeni su na Umjetničkoj  akademiji  u Osijeku ili ostalim sastavnicama Sveučilišta J.J. Strosmsmayera u Osijeku) studenti stječu po 15  ECTS-a semestralno na jednom  studijskom program (10 ECTS-a kroz glavni predmet i 5 kroz izborne predmete) i 15 ECTS-a na drugom studijskom program. </w:t>
      </w:r>
    </w:p>
    <w:p w:rsidR="00305D0E" w:rsidRPr="00525BBD" w:rsidRDefault="00305D0E" w:rsidP="005C4CB6">
      <w:pPr>
        <w:spacing w:before="120" w:after="120"/>
        <w:jc w:val="both"/>
        <w:rPr>
          <w:rFonts w:asciiTheme="minorHAnsi" w:hAnsiTheme="minorHAnsi" w:cstheme="minorHAnsi"/>
          <w:sz w:val="22"/>
          <w:szCs w:val="22"/>
        </w:rPr>
      </w:pPr>
    </w:p>
    <w:p w:rsidR="005C4CB6" w:rsidRPr="004D6E62" w:rsidRDefault="005C4CB6" w:rsidP="005C4CB6">
      <w:pPr>
        <w:spacing w:before="120" w:after="120"/>
        <w:jc w:val="both"/>
        <w:rPr>
          <w:rFonts w:asciiTheme="minorHAnsi" w:eastAsia="?????? Pro W3" w:hAnsiTheme="minorHAnsi" w:cstheme="minorHAnsi"/>
          <w:sz w:val="22"/>
          <w:szCs w:val="22"/>
          <w:lang w:val="hr-HR"/>
        </w:rPr>
      </w:pPr>
      <w:r w:rsidRPr="004D6E62">
        <w:rPr>
          <w:rFonts w:asciiTheme="minorHAnsi" w:eastAsia="?????? Pro W3" w:hAnsiTheme="minorHAnsi" w:cstheme="minorHAnsi"/>
          <w:sz w:val="22"/>
          <w:szCs w:val="22"/>
          <w:lang w:val="hr-HR"/>
        </w:rPr>
        <w:t>Studenti su tijekom ukupnog trajanja studija dužni sakupiti 120 ECTS bodova.</w:t>
      </w:r>
    </w:p>
    <w:p w:rsidR="005C4CB6" w:rsidRPr="004D6E62" w:rsidRDefault="005C4CB6" w:rsidP="005C4CB6">
      <w:pPr>
        <w:spacing w:before="120" w:after="120"/>
        <w:jc w:val="both"/>
        <w:rPr>
          <w:rFonts w:asciiTheme="minorHAnsi" w:eastAsia="?????? Pro W3" w:hAnsiTheme="minorHAnsi" w:cstheme="minorHAnsi"/>
          <w:sz w:val="22"/>
          <w:szCs w:val="22"/>
          <w:lang w:val="hr-HR"/>
        </w:rPr>
      </w:pPr>
      <w:r w:rsidRPr="004D6E62">
        <w:rPr>
          <w:rFonts w:asciiTheme="minorHAnsi" w:eastAsia="?????? Pro W3" w:hAnsiTheme="minorHAnsi" w:cstheme="minorHAnsi"/>
          <w:sz w:val="22"/>
          <w:szCs w:val="22"/>
          <w:lang w:val="hr-HR"/>
        </w:rPr>
        <w:t xml:space="preserve">ECTS bodovi koji prelaze broj obaveznih </w:t>
      </w:r>
      <w:r w:rsidR="00581994">
        <w:rPr>
          <w:rFonts w:asciiTheme="minorHAnsi" w:eastAsia="?????? Pro W3" w:hAnsiTheme="minorHAnsi" w:cstheme="minorHAnsi"/>
          <w:sz w:val="22"/>
          <w:szCs w:val="22"/>
          <w:lang w:val="hr-HR"/>
        </w:rPr>
        <w:t>60</w:t>
      </w:r>
      <w:r w:rsidRPr="004D6E62">
        <w:rPr>
          <w:rFonts w:asciiTheme="minorHAnsi" w:eastAsia="?????? Pro W3" w:hAnsiTheme="minorHAnsi" w:cstheme="minorHAnsi"/>
          <w:sz w:val="22"/>
          <w:szCs w:val="22"/>
          <w:lang w:val="hr-HR"/>
        </w:rPr>
        <w:t xml:space="preserve"> ECTS bodova tijekom studija upisuju se u Dopunsku ispravu o studiju.</w:t>
      </w:r>
    </w:p>
    <w:p w:rsidR="00EB0496" w:rsidRPr="004D6E62" w:rsidRDefault="00EB0496" w:rsidP="00C73A6D">
      <w:pPr>
        <w:pStyle w:val="PodnaslovKT"/>
      </w:pPr>
      <w:bookmarkStart w:id="117" w:name="_Toc466534394"/>
      <w:r w:rsidRPr="004D6E62">
        <w:t>4.3. PRILOŽITE POPIS PREDMETA KOJE STUDENT MOŽE IZABRATI S DRUGIH STUDIJSKIH PROGRAMA.</w:t>
      </w:r>
      <w:bookmarkEnd w:id="117"/>
    </w:p>
    <w:p w:rsidR="00EB0496" w:rsidRPr="004D6E62" w:rsidRDefault="00EB0496" w:rsidP="00EB0496">
      <w:pPr>
        <w:pStyle w:val="TextKT"/>
        <w:rPr>
          <w:rFonts w:asciiTheme="minorHAnsi" w:hAnsiTheme="minorHAnsi"/>
        </w:rPr>
      </w:pPr>
      <w:r w:rsidRPr="004D6E62">
        <w:rPr>
          <w:rFonts w:asciiTheme="minorHAnsi" w:hAnsiTheme="minorHAnsi"/>
        </w:rPr>
        <w:t xml:space="preserve">Osim predmeta predviđenih ovim studijskim programom mogu odabrati zajedničke izborne predmete koji se nude na </w:t>
      </w:r>
      <w:r w:rsidR="00525BBD">
        <w:rPr>
          <w:rFonts w:asciiTheme="minorHAnsi" w:hAnsiTheme="minorHAnsi"/>
        </w:rPr>
        <w:t xml:space="preserve">istoj </w:t>
      </w:r>
      <w:r w:rsidRPr="004D6E62">
        <w:rPr>
          <w:rFonts w:asciiTheme="minorHAnsi" w:hAnsiTheme="minorHAnsi"/>
        </w:rPr>
        <w:t>razini Umjetničke akademije ili drugih sastavnica Sveučilišta Josipa Jurja Strossmayera u Osijeku i koji su određeni izvedbenim planom nastave u pojedinoj akademskoj godini.</w:t>
      </w:r>
    </w:p>
    <w:p w:rsidR="00EB0496" w:rsidRPr="004D6E62" w:rsidRDefault="00EB0496" w:rsidP="00EB0496">
      <w:pPr>
        <w:pStyle w:val="TextKT"/>
        <w:rPr>
          <w:rFonts w:asciiTheme="minorHAnsi" w:hAnsiTheme="minorHAnsi"/>
        </w:rPr>
      </w:pPr>
      <w:r w:rsidRPr="004D6E62">
        <w:rPr>
          <w:rFonts w:asciiTheme="minorHAnsi" w:eastAsia="Times New Roman" w:hAnsiTheme="minorHAnsi"/>
        </w:rPr>
        <w:t>Student može izabrati s drugih studija osječkog Sveučilišta ili drugih fakulteta, sukladno Popisu predmeta i/ili modula koje student može izabrati s drugih studija, predmete koje sluša i polaže, a svaki tako položeni ispit boduje se onim brojem ECTS bodova koliko predmet nosi na matičnom fakultetu i pripisuje bodovnoj vrijednosti ostalih predmeta studija. Student je, međutim, dužan upisati i</w:t>
      </w:r>
      <w:r w:rsidR="00762FF1">
        <w:rPr>
          <w:rFonts w:asciiTheme="minorHAnsi" w:eastAsia="Times New Roman" w:hAnsiTheme="minorHAnsi"/>
        </w:rPr>
        <w:t xml:space="preserve"> položiti sve obvezne predmete D</w:t>
      </w:r>
      <w:r w:rsidRPr="004D6E62">
        <w:rPr>
          <w:rFonts w:asciiTheme="minorHAnsi" w:eastAsia="Times New Roman" w:hAnsiTheme="minorHAnsi"/>
        </w:rPr>
        <w:t xml:space="preserve">iplomskog sveučilišnog studija </w:t>
      </w:r>
      <w:r w:rsidR="00525BBD">
        <w:rPr>
          <w:rFonts w:asciiTheme="minorHAnsi" w:eastAsia="Times New Roman" w:hAnsiTheme="minorHAnsi"/>
        </w:rPr>
        <w:t xml:space="preserve">kostimografije </w:t>
      </w:r>
      <w:r w:rsidRPr="004D6E62">
        <w:rPr>
          <w:rFonts w:asciiTheme="minorHAnsi" w:eastAsia="Times New Roman" w:hAnsiTheme="minorHAnsi"/>
        </w:rPr>
        <w:t>i ako zbroj ECTS bodova u tom slučaju može biti i veći od 30 ECTS bodova po semestru. Kriteriji i uvjeti prijenosa ECTS bodova propisuju se općim aktom Sveučilišta, odnosno ugovorima među sastavnicama Sveučilišta.</w:t>
      </w:r>
    </w:p>
    <w:p w:rsidR="00EB0496" w:rsidRPr="004D6E62" w:rsidRDefault="00EB0496" w:rsidP="00C73A6D">
      <w:pPr>
        <w:pStyle w:val="PodnaslovKT"/>
      </w:pPr>
      <w:bookmarkStart w:id="118" w:name="_Toc466534395"/>
      <w:r w:rsidRPr="004D6E62">
        <w:t>4.4. PRILOŽITE POPIS PREDMETA KOJI SE MOGU IZVODITI NA STRANOM JEZIKU.</w:t>
      </w:r>
      <w:bookmarkEnd w:id="118"/>
    </w:p>
    <w:p w:rsidR="00EB0496" w:rsidRPr="004D6E62" w:rsidRDefault="00EB0496" w:rsidP="00EB0496">
      <w:pPr>
        <w:pStyle w:val="TextKT"/>
        <w:rPr>
          <w:rFonts w:asciiTheme="minorHAnsi" w:hAnsiTheme="minorHAnsi"/>
        </w:rPr>
      </w:pPr>
      <w:r w:rsidRPr="004D6E62">
        <w:rPr>
          <w:rFonts w:asciiTheme="minorHAnsi" w:hAnsiTheme="minorHAnsi"/>
        </w:rPr>
        <w:t>Svi predmeti ovog studijskog programa mogu se izvoditi i na engleskom jeziku.</w:t>
      </w:r>
    </w:p>
    <w:p w:rsidR="00EB0496" w:rsidRPr="004D6E62" w:rsidRDefault="00EB0496" w:rsidP="00C73A6D">
      <w:pPr>
        <w:pStyle w:val="PodnaslovKT"/>
      </w:pPr>
      <w:bookmarkStart w:id="119" w:name="_Toc466534396"/>
      <w:r w:rsidRPr="004D6E62">
        <w:t>4.5. OPIŠITE NAČIN ZAVRŠETKA STUDIJA.</w:t>
      </w:r>
      <w:bookmarkEnd w:id="119"/>
    </w:p>
    <w:p w:rsidR="00525BBD" w:rsidRPr="000B771D" w:rsidRDefault="00525BBD" w:rsidP="00525BBD">
      <w:pPr>
        <w:pStyle w:val="TextKT"/>
        <w:rPr>
          <w:color w:val="auto"/>
        </w:rPr>
      </w:pPr>
      <w:r w:rsidRPr="000B771D">
        <w:rPr>
          <w:color w:val="auto"/>
        </w:rPr>
        <w:t xml:space="preserve">Diplomski sveučilišni studij </w:t>
      </w:r>
      <w:r>
        <w:rPr>
          <w:color w:val="auto"/>
        </w:rPr>
        <w:t>kostimografija</w:t>
      </w:r>
      <w:r w:rsidRPr="000B771D">
        <w:rPr>
          <w:color w:val="auto"/>
        </w:rPr>
        <w:t xml:space="preserve">  završava polaganjem svih ispita, izradom praktičnog i pismenog diplomskog rada, te položenim diplomskim ispitom (usmena obrana rada), pri čemu se stječe 120 ECTS bodova.</w:t>
      </w:r>
    </w:p>
    <w:p w:rsidR="00525BBD" w:rsidRPr="000B771D" w:rsidRDefault="00762FF1" w:rsidP="00525BBD">
      <w:pPr>
        <w:pStyle w:val="TextKT"/>
        <w:rPr>
          <w:color w:val="auto"/>
        </w:rPr>
      </w:pPr>
      <w:r>
        <w:rPr>
          <w:color w:val="auto"/>
        </w:rPr>
        <w:t>Diplomski rad na D</w:t>
      </w:r>
      <w:r w:rsidR="00525BBD" w:rsidRPr="000B771D">
        <w:rPr>
          <w:color w:val="auto"/>
        </w:rPr>
        <w:t xml:space="preserve">iplomskom studiju </w:t>
      </w:r>
      <w:r w:rsidR="00525BBD">
        <w:rPr>
          <w:color w:val="auto"/>
        </w:rPr>
        <w:t>kostimografija</w:t>
      </w:r>
      <w:r w:rsidR="00525BBD" w:rsidRPr="000B771D">
        <w:rPr>
          <w:color w:val="auto"/>
        </w:rPr>
        <w:t xml:space="preserve"> može se raditi iz odabranog stručnog/praktičnog područja scenografije uz pisano objašnjenje u opsegu od 20 kartica teksta te javnu prezentaciju rada. Temu i mentora diplomskog rada odobrava Odbor za završne i diplomske ispite.</w:t>
      </w:r>
    </w:p>
    <w:p w:rsidR="00525BBD" w:rsidRPr="000B771D" w:rsidRDefault="00525BBD" w:rsidP="00525BBD">
      <w:pPr>
        <w:pStyle w:val="TextKT"/>
        <w:rPr>
          <w:color w:val="auto"/>
        </w:rPr>
      </w:pPr>
      <w:r w:rsidRPr="000B771D">
        <w:rPr>
          <w:color w:val="auto"/>
        </w:rPr>
        <w:t>Diplomski rad može biti prezentiran u obliku javne prezentacije, u terminu koji određuje mentor, na posebno određenom mjestu u prostorima Akademije ili može biti predstavljen na javnoj kazališnoj predstavi, filmu ili TV emisiji, samostalnoj ili skupnoj izložbi, pri čemu student mora u posebno određenom terminu također prezentirati s</w:t>
      </w:r>
      <w:r>
        <w:rPr>
          <w:color w:val="auto"/>
        </w:rPr>
        <w:t>va kostimografsko</w:t>
      </w:r>
      <w:r w:rsidRPr="000B771D">
        <w:rPr>
          <w:color w:val="auto"/>
        </w:rPr>
        <w:t>-dramaturška rješenja, a koja nužno prethode predstavi, filmu ili izložbi.</w:t>
      </w:r>
    </w:p>
    <w:p w:rsidR="00525BBD" w:rsidRPr="000B771D" w:rsidRDefault="00525BBD" w:rsidP="00525BBD">
      <w:pPr>
        <w:pStyle w:val="TextKT"/>
        <w:rPr>
          <w:color w:val="auto"/>
        </w:rPr>
      </w:pPr>
      <w:r w:rsidRPr="000B771D">
        <w:rPr>
          <w:color w:val="auto"/>
        </w:rPr>
        <w:t xml:space="preserve">Obzirom na prirodu nastave i rada u okviru </w:t>
      </w:r>
      <w:r w:rsidR="00664B29">
        <w:rPr>
          <w:color w:val="auto"/>
        </w:rPr>
        <w:t xml:space="preserve">Diplomskog sveučilišnog studija kostimografija </w:t>
      </w:r>
      <w:r w:rsidRPr="000B771D">
        <w:rPr>
          <w:color w:val="auto"/>
        </w:rPr>
        <w:t>, javna prezentacija praktičnog dijela diplomskog rada (npr. u slučaju predstave ili izložbe) može se održati prije nego li je student položio sve ispite propisane nastavnim planom i programom, a u terminu koji odobrava mentor i koji se službeno dostavlja Službi za studente Umjetničke akademije. Prezentaciji praktičnog rada mora nazočiti tročlano stručno povjerenstvo, od kojih je jedan član mentor.</w:t>
      </w:r>
    </w:p>
    <w:p w:rsidR="00525BBD" w:rsidRPr="000B771D" w:rsidRDefault="00525BBD" w:rsidP="00525BBD">
      <w:pPr>
        <w:pStyle w:val="TextKT"/>
        <w:rPr>
          <w:color w:val="auto"/>
        </w:rPr>
      </w:pPr>
      <w:r w:rsidRPr="000B771D">
        <w:rPr>
          <w:color w:val="auto"/>
        </w:rPr>
        <w:t xml:space="preserve">Student može pristupiti diplomskom ispitu (usmenoj obrani praktičnog i pismenog dijela diplomskog rada) tek nakon što je položio sve ispite propisane nastavnim programom </w:t>
      </w:r>
      <w:r w:rsidR="00664B29">
        <w:rPr>
          <w:color w:val="auto"/>
        </w:rPr>
        <w:t xml:space="preserve">Diplomskog sveučilišnog studija kostimografija </w:t>
      </w:r>
      <w:r w:rsidRPr="000B771D">
        <w:rPr>
          <w:color w:val="auto"/>
        </w:rPr>
        <w:t>, uključujući sve upisane izborne kolegije.</w:t>
      </w:r>
    </w:p>
    <w:p w:rsidR="00525BBD" w:rsidRPr="000B771D" w:rsidRDefault="00525BBD" w:rsidP="00525BBD">
      <w:pPr>
        <w:pStyle w:val="TextKT"/>
        <w:rPr>
          <w:color w:val="auto"/>
        </w:rPr>
      </w:pPr>
      <w:r w:rsidRPr="000B771D">
        <w:rPr>
          <w:color w:val="auto"/>
        </w:rPr>
        <w:t>Ocjenu diplomskog rada donosi stručno povjerenstvo, koje čine tri člana, pri čemu mentor ne može biti predsjednikom povjerenstva.</w:t>
      </w:r>
    </w:p>
    <w:p w:rsidR="00525BBD" w:rsidRPr="000B771D" w:rsidRDefault="00525BBD" w:rsidP="00525BBD">
      <w:pPr>
        <w:pStyle w:val="TextKT"/>
        <w:rPr>
          <w:color w:val="auto"/>
        </w:rPr>
      </w:pPr>
      <w:r w:rsidRPr="000B771D">
        <w:rPr>
          <w:color w:val="auto"/>
        </w:rPr>
        <w:t>Ocjena diplomskog rada upisuje se u Indeks i vrednuje se s ukupno 25 ECTS bodova.</w:t>
      </w:r>
    </w:p>
    <w:p w:rsidR="00525BBD" w:rsidRPr="000B771D" w:rsidRDefault="00525BBD" w:rsidP="00525BBD">
      <w:pPr>
        <w:pStyle w:val="TextKT"/>
        <w:rPr>
          <w:color w:val="auto"/>
        </w:rPr>
      </w:pPr>
      <w:r w:rsidRPr="000B771D">
        <w:rPr>
          <w:color w:val="auto"/>
        </w:rPr>
        <w:t xml:space="preserve">Od toga 20 ECTS bodova čini diplomski rad iz odabranog stručnog umjetničkog područja </w:t>
      </w:r>
      <w:r>
        <w:rPr>
          <w:color w:val="auto"/>
        </w:rPr>
        <w:t>kostimografije</w:t>
      </w:r>
      <w:r w:rsidRPr="000B771D">
        <w:rPr>
          <w:color w:val="auto"/>
        </w:rPr>
        <w:t xml:space="preserve"> i njegova usmena obrana, a 5 ECTS bodova pismeni diplomski rad i njegova usmena obrana.</w:t>
      </w:r>
    </w:p>
    <w:p w:rsidR="00525BBD" w:rsidRPr="000B771D" w:rsidRDefault="00525BBD" w:rsidP="00525BBD">
      <w:pPr>
        <w:pStyle w:val="TextKT"/>
        <w:rPr>
          <w:color w:val="auto"/>
        </w:rPr>
      </w:pPr>
      <w:r w:rsidRPr="000B771D">
        <w:rPr>
          <w:color w:val="auto"/>
        </w:rPr>
        <w:t>Oba segmenta diplomskog rada ocjenjuju se zasebno postotkom kako slijedi:</w:t>
      </w:r>
    </w:p>
    <w:p w:rsidR="00525BBD" w:rsidRPr="000B771D" w:rsidRDefault="00525BBD" w:rsidP="00525BBD">
      <w:pPr>
        <w:pStyle w:val="textlijevoKT"/>
        <w:numPr>
          <w:ilvl w:val="0"/>
          <w:numId w:val="17"/>
        </w:numPr>
        <w:rPr>
          <w:color w:val="auto"/>
        </w:rPr>
      </w:pPr>
      <w:r w:rsidRPr="000B771D">
        <w:rPr>
          <w:color w:val="auto"/>
        </w:rPr>
        <w:t>izvrstan:</w:t>
      </w:r>
      <w:r w:rsidRPr="000B771D">
        <w:rPr>
          <w:color w:val="auto"/>
        </w:rPr>
        <w:tab/>
        <w:t>86-100%</w:t>
      </w:r>
    </w:p>
    <w:p w:rsidR="00525BBD" w:rsidRPr="000B771D" w:rsidRDefault="00525BBD" w:rsidP="00525BBD">
      <w:pPr>
        <w:pStyle w:val="textlijevoKT"/>
        <w:numPr>
          <w:ilvl w:val="0"/>
          <w:numId w:val="17"/>
        </w:numPr>
        <w:rPr>
          <w:color w:val="auto"/>
        </w:rPr>
      </w:pPr>
      <w:r w:rsidRPr="000B771D">
        <w:rPr>
          <w:color w:val="auto"/>
        </w:rPr>
        <w:t>vrlo dobar:</w:t>
      </w:r>
      <w:r w:rsidRPr="000B771D">
        <w:rPr>
          <w:color w:val="auto"/>
        </w:rPr>
        <w:tab/>
        <w:t>71-85%</w:t>
      </w:r>
    </w:p>
    <w:p w:rsidR="00525BBD" w:rsidRPr="000B771D" w:rsidRDefault="00525BBD" w:rsidP="00525BBD">
      <w:pPr>
        <w:pStyle w:val="textlijevoKT"/>
        <w:numPr>
          <w:ilvl w:val="0"/>
          <w:numId w:val="17"/>
        </w:numPr>
        <w:rPr>
          <w:color w:val="auto"/>
        </w:rPr>
      </w:pPr>
      <w:r w:rsidRPr="000B771D">
        <w:rPr>
          <w:color w:val="auto"/>
        </w:rPr>
        <w:t>dobar:</w:t>
      </w:r>
      <w:r w:rsidRPr="000B771D">
        <w:rPr>
          <w:color w:val="auto"/>
        </w:rPr>
        <w:tab/>
      </w:r>
      <w:r w:rsidRPr="000B771D">
        <w:rPr>
          <w:color w:val="auto"/>
        </w:rPr>
        <w:tab/>
        <w:t>56-70%</w:t>
      </w:r>
    </w:p>
    <w:p w:rsidR="00525BBD" w:rsidRPr="000B771D" w:rsidRDefault="00525BBD" w:rsidP="00525BBD">
      <w:pPr>
        <w:pStyle w:val="textlijevoKT"/>
        <w:numPr>
          <w:ilvl w:val="0"/>
          <w:numId w:val="17"/>
        </w:numPr>
        <w:rPr>
          <w:color w:val="auto"/>
        </w:rPr>
      </w:pPr>
      <w:r w:rsidRPr="000B771D">
        <w:rPr>
          <w:color w:val="auto"/>
        </w:rPr>
        <w:t>dovoljan:</w:t>
      </w:r>
      <w:r w:rsidRPr="000B771D">
        <w:rPr>
          <w:color w:val="auto"/>
        </w:rPr>
        <w:tab/>
        <w:t>50-55%.</w:t>
      </w:r>
    </w:p>
    <w:p w:rsidR="00525BBD" w:rsidRPr="00C73A6D" w:rsidRDefault="00525BBD" w:rsidP="00525BBD">
      <w:pPr>
        <w:pStyle w:val="TextKT"/>
      </w:pPr>
      <w:r w:rsidRPr="00C73A6D">
        <w:rPr>
          <w:color w:val="auto"/>
        </w:rPr>
        <w:t>Konačna ocjena diplomskog rada izračunava se na osnovu proporcionalne vrijednosti oba elementa koji čine diplomski rad, pri čemu je udio ukupne ocjene praktič</w:t>
      </w:r>
      <w:r w:rsidRPr="00C73A6D">
        <w:t>nog rada iz odabranog stručnog područja i pismenog rada u odnosu 80% : 20% (sukladno nastavnom opterećenju i ECTS bodovima koje pojedini segmenti rada nose), te se izračunava na slijedeći način:</w:t>
      </w:r>
    </w:p>
    <w:p w:rsidR="00525BBD" w:rsidRPr="00C73A6D" w:rsidRDefault="00525BBD" w:rsidP="00525BBD">
      <w:pPr>
        <w:pStyle w:val="textlijevoKT"/>
      </w:pPr>
      <w:r w:rsidRPr="00C73A6D">
        <w:t>(STRUČNI PRAKTIČNI RAD x 0,8) + (PISMENI RAD x 0,2) = KONAČNA OCJENA</w:t>
      </w:r>
    </w:p>
    <w:p w:rsidR="00525BBD" w:rsidRPr="00C73A6D" w:rsidRDefault="00525BBD" w:rsidP="00525BBD">
      <w:pPr>
        <w:pStyle w:val="textlijevoKT"/>
      </w:pPr>
      <w:r w:rsidRPr="00C73A6D">
        <w:t>primjer: stručni praktični rad 96% (izvrstan), pismeni rad 60% (dobar)</w:t>
      </w:r>
    </w:p>
    <w:p w:rsidR="00525BBD" w:rsidRPr="00C73A6D" w:rsidRDefault="00525BBD" w:rsidP="00525BBD">
      <w:pPr>
        <w:pStyle w:val="textlijevoKT"/>
      </w:pPr>
      <w:r w:rsidRPr="00C73A6D">
        <w:tab/>
        <w:t>(96 x 0,8) + (60 x 0,2) = 76,8 + 12 = 88,8 (izvrstan)</w:t>
      </w:r>
    </w:p>
    <w:p w:rsidR="00525BBD" w:rsidRPr="00C73A6D" w:rsidRDefault="00525BBD" w:rsidP="00525BBD">
      <w:pPr>
        <w:spacing w:after="120"/>
        <w:jc w:val="both"/>
        <w:rPr>
          <w:rFonts w:ascii="Calibri" w:hAnsi="Calibri" w:cs="Calibri"/>
          <w:sz w:val="22"/>
          <w:szCs w:val="22"/>
          <w:lang w:val="hr-HR"/>
        </w:rPr>
      </w:pPr>
      <w:r w:rsidRPr="00C73A6D">
        <w:rPr>
          <w:rFonts w:ascii="Calibri" w:hAnsi="Calibri"/>
          <w:b/>
          <w:sz w:val="22"/>
          <w:szCs w:val="22"/>
          <w:lang w:val="hr-HR"/>
        </w:rPr>
        <w:t>Mentor diplomskog rada</w:t>
      </w:r>
      <w:r w:rsidRPr="00C73A6D">
        <w:rPr>
          <w:rFonts w:ascii="Calibri" w:hAnsi="Calibri"/>
          <w:sz w:val="22"/>
          <w:szCs w:val="22"/>
          <w:lang w:val="hr-HR"/>
        </w:rPr>
        <w:t xml:space="preserve"> može biti nastavnik u umjetničko-nastavnom ili znanstveno-nastavnom zvanju od docenta naviše (zaposlenik Umjetničke akademije u Osijeku ili vanjski suradnik s važećim ugovorom s Umjetničkom akademijom u Osijeku) s izborom u zvanje čije se polje podudara s poljem odabrane teme diplomskog rada.</w:t>
      </w:r>
    </w:p>
    <w:p w:rsidR="00320D21" w:rsidRPr="00C73A6D" w:rsidRDefault="00320D21" w:rsidP="00EB0496">
      <w:pPr>
        <w:pStyle w:val="textlijevoKT"/>
        <w:rPr>
          <w:rFonts w:asciiTheme="minorHAnsi" w:hAnsiTheme="minorHAnsi"/>
        </w:rPr>
      </w:pPr>
    </w:p>
    <w:p w:rsidR="00320D21" w:rsidRPr="00C73A6D" w:rsidRDefault="00320D21" w:rsidP="00320D21">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asciiTheme="minorHAnsi" w:hAnsiTheme="minorHAnsi" w:cstheme="minorHAnsi"/>
          <w:sz w:val="22"/>
          <w:szCs w:val="22"/>
        </w:rPr>
      </w:pPr>
      <w:r w:rsidRPr="00C73A6D">
        <w:rPr>
          <w:rFonts w:asciiTheme="minorHAnsi" w:hAnsiTheme="minorHAnsi" w:cstheme="minorHAnsi"/>
          <w:b/>
          <w:sz w:val="22"/>
          <w:szCs w:val="22"/>
        </w:rPr>
        <w:t>U slučaju dvopredmetnog studija</w:t>
      </w:r>
      <w:r w:rsidRPr="00C73A6D">
        <w:rPr>
          <w:rFonts w:asciiTheme="minorHAnsi" w:hAnsiTheme="minorHAnsi" w:cstheme="minorHAnsi"/>
          <w:sz w:val="22"/>
          <w:szCs w:val="22"/>
        </w:rPr>
        <w:t xml:space="preserve"> student bira dvije tem</w:t>
      </w:r>
      <w:r w:rsidR="00BC5D14" w:rsidRPr="00C73A6D">
        <w:rPr>
          <w:rFonts w:asciiTheme="minorHAnsi" w:hAnsiTheme="minorHAnsi" w:cstheme="minorHAnsi"/>
          <w:sz w:val="22"/>
          <w:szCs w:val="22"/>
        </w:rPr>
        <w:t>e</w:t>
      </w:r>
      <w:r w:rsidRPr="00C73A6D">
        <w:rPr>
          <w:rFonts w:asciiTheme="minorHAnsi" w:hAnsiTheme="minorHAnsi" w:cstheme="minorHAnsi"/>
          <w:sz w:val="22"/>
          <w:szCs w:val="22"/>
        </w:rPr>
        <w:t xml:space="preserve"> u skladu sa studijskim programima koje pohađa.</w:t>
      </w:r>
    </w:p>
    <w:p w:rsidR="00320D21" w:rsidRPr="00C73A6D" w:rsidRDefault="00320D21" w:rsidP="00320D21">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line="264" w:lineRule="auto"/>
        <w:ind w:right="-23"/>
        <w:rPr>
          <w:rFonts w:asciiTheme="minorHAnsi" w:hAnsiTheme="minorHAnsi" w:cstheme="minorHAnsi"/>
          <w:sz w:val="22"/>
          <w:szCs w:val="22"/>
        </w:rPr>
      </w:pPr>
      <w:r w:rsidRPr="00C73A6D">
        <w:rPr>
          <w:rFonts w:asciiTheme="minorHAnsi" w:hAnsiTheme="minorHAnsi" w:cstheme="minorHAnsi"/>
          <w:sz w:val="22"/>
          <w:szCs w:val="22"/>
        </w:rPr>
        <w:t>Diplomski rad na dvopredmetnom studiju ocjenjuje se kako slijedi:</w:t>
      </w:r>
    </w:p>
    <w:p w:rsidR="00320D21" w:rsidRPr="00C73A6D" w:rsidRDefault="00320D21" w:rsidP="00320D21">
      <w:pPr>
        <w:rPr>
          <w:rFonts w:asciiTheme="minorHAnsi" w:hAnsiTheme="minorHAnsi" w:cstheme="minorHAnsi"/>
          <w:sz w:val="22"/>
          <w:szCs w:val="22"/>
        </w:rPr>
      </w:pPr>
      <w:r w:rsidRPr="00C73A6D">
        <w:rPr>
          <w:rFonts w:asciiTheme="minorHAnsi" w:hAnsiTheme="minorHAnsi" w:cstheme="minorHAnsi"/>
          <w:sz w:val="22"/>
          <w:szCs w:val="22"/>
        </w:rPr>
        <w:t>(STRUČNI PRAKTIČNI RAD x 0,80) + (PISMENI RAD x 0,20) = OCJENA 1. teme</w:t>
      </w:r>
    </w:p>
    <w:p w:rsidR="00320D21" w:rsidRPr="00C73A6D" w:rsidRDefault="00320D21" w:rsidP="00320D21">
      <w:pPr>
        <w:rPr>
          <w:rFonts w:asciiTheme="minorHAnsi" w:hAnsiTheme="minorHAnsi" w:cstheme="minorHAnsi"/>
          <w:sz w:val="22"/>
          <w:szCs w:val="22"/>
        </w:rPr>
      </w:pPr>
      <w:r w:rsidRPr="00C73A6D">
        <w:rPr>
          <w:rFonts w:asciiTheme="minorHAnsi" w:hAnsiTheme="minorHAnsi" w:cstheme="minorHAnsi"/>
          <w:sz w:val="22"/>
          <w:szCs w:val="22"/>
        </w:rPr>
        <w:t>(STRUČNI PRAKTIČNI RAD x 0,80) + (PISMENI RAD x 0,20) = OCJENA 2. teme</w:t>
      </w:r>
    </w:p>
    <w:p w:rsidR="00320D21" w:rsidRPr="00C73A6D" w:rsidRDefault="00320D21" w:rsidP="00320D21">
      <w:pPr>
        <w:rPr>
          <w:rFonts w:asciiTheme="minorHAnsi" w:hAnsiTheme="minorHAnsi" w:cstheme="minorHAnsi"/>
          <w:sz w:val="22"/>
          <w:szCs w:val="22"/>
        </w:rPr>
      </w:pPr>
      <w:r w:rsidRPr="00C73A6D">
        <w:rPr>
          <w:rFonts w:asciiTheme="minorHAnsi" w:hAnsiTheme="minorHAnsi" w:cstheme="minorHAnsi"/>
          <w:sz w:val="22"/>
          <w:szCs w:val="22"/>
        </w:rPr>
        <w:t>(OCJENA 1. teme + OCJENA 2. teme) ÷ 2 = KONAČNA OCJENA</w:t>
      </w:r>
    </w:p>
    <w:p w:rsidR="00320D21" w:rsidRPr="00C73A6D" w:rsidRDefault="00320D21" w:rsidP="00EB0496">
      <w:pPr>
        <w:pStyle w:val="textlijevoKT"/>
        <w:rPr>
          <w:rFonts w:asciiTheme="minorHAnsi" w:hAnsiTheme="minorHAnsi"/>
        </w:rPr>
      </w:pPr>
    </w:p>
    <w:p w:rsidR="005C4CB6" w:rsidRPr="004D6E62" w:rsidRDefault="005C4CB6" w:rsidP="00EB0496">
      <w:pPr>
        <w:pStyle w:val="TextKT"/>
        <w:rPr>
          <w:rFonts w:asciiTheme="minorHAnsi" w:hAnsiTheme="minorHAnsi"/>
        </w:rPr>
      </w:pPr>
    </w:p>
    <w:p w:rsidR="00EB0496" w:rsidRPr="004D6E62" w:rsidRDefault="00EB0496" w:rsidP="00C73A6D">
      <w:pPr>
        <w:pStyle w:val="PodnaslovKT"/>
      </w:pPr>
      <w:bookmarkStart w:id="120" w:name="_Toc466534397"/>
      <w:r w:rsidRPr="004D6E62">
        <w:t>4.6. NAPIŠITE UVJETE PO KOJIMA STUDENTI KOJI SU PREKINULI STUDIJ ILI SU IZGUBILI PRAVO STUDIRANJA NA JEDNOM STUDIJSKOM PROGRAMU MOGU NASTAVITI STUDIJ.</w:t>
      </w:r>
      <w:bookmarkEnd w:id="120"/>
    </w:p>
    <w:p w:rsidR="00EB0496" w:rsidRPr="004D6E62" w:rsidRDefault="00EB0496" w:rsidP="00EB0496">
      <w:pPr>
        <w:pStyle w:val="TextKT"/>
        <w:rPr>
          <w:rFonts w:asciiTheme="minorHAnsi" w:hAnsiTheme="minorHAnsi"/>
        </w:rPr>
      </w:pPr>
      <w:r w:rsidRPr="004D6E62">
        <w:rPr>
          <w:rFonts w:asciiTheme="minorHAnsi" w:hAnsiTheme="minorHAnsi"/>
        </w:rPr>
        <w:t>Uvjeti pod kojima studenti koji su prekinuli studij ili su izgubili pravo studiranja na jednom studijskom programu mogu nastaviti studij definirani su Pravilnikom o studijima i studiranju na Sveučilištu Josipa Jurja Strossmayera u Osijeku, a o eventualnim razlikama u nastavnom programu kod upisa u više semestre odlučivati će posebno imenovano povjerenstvo za konkretan slučaj.</w:t>
      </w:r>
    </w:p>
    <w:p w:rsidR="00EB0496" w:rsidRPr="004D6E62" w:rsidRDefault="00EB0496" w:rsidP="00EB0496">
      <w:pPr>
        <w:pStyle w:val="TextKT"/>
        <w:rPr>
          <w:rFonts w:asciiTheme="minorHAnsi" w:hAnsiTheme="minorHAnsi"/>
        </w:rPr>
      </w:pPr>
      <w:r w:rsidRPr="004D6E62">
        <w:rPr>
          <w:rFonts w:asciiTheme="minorHAnsi" w:hAnsiTheme="minorHAnsi"/>
        </w:rPr>
        <w:t>Student koji je imao status redovitog studenta, pa mu je status redovitog studenta prestao zbog prekida studija, može nastaviti studij u statusu izvanrednog studenta, uz uvjet da studijski program nije bitno izmijenjen (više od 20%) od onoga koji je student bio upisao.</w:t>
      </w:r>
    </w:p>
    <w:p w:rsidR="00EB0496" w:rsidRPr="004D6E62" w:rsidRDefault="00EB0496" w:rsidP="00EB0496">
      <w:pPr>
        <w:pStyle w:val="TextKT"/>
        <w:rPr>
          <w:rFonts w:asciiTheme="minorHAnsi" w:hAnsiTheme="minorHAnsi"/>
        </w:rPr>
      </w:pPr>
      <w:r w:rsidRPr="004D6E62">
        <w:rPr>
          <w:rFonts w:asciiTheme="minorHAnsi" w:hAnsiTheme="minorHAnsi"/>
        </w:rPr>
        <w:t>Zahtjev za odobrenje nastavka prekinutog studija podnosi se stručnom vijeću ili ovlaštenom tijelu stručnog vijeća nositelja studija uz priložen indeks i odgovarajuću dokumentaciju koju je propisao nositelj studija.</w:t>
      </w:r>
    </w:p>
    <w:p w:rsidR="00EB0496" w:rsidRPr="004D6E62" w:rsidRDefault="00EB0496" w:rsidP="00EB0496">
      <w:pPr>
        <w:pStyle w:val="TextKT"/>
        <w:rPr>
          <w:rFonts w:asciiTheme="minorHAnsi" w:hAnsiTheme="minorHAnsi"/>
        </w:rPr>
      </w:pPr>
      <w:r w:rsidRPr="004D6E62">
        <w:rPr>
          <w:rFonts w:asciiTheme="minorHAnsi" w:hAnsiTheme="minorHAnsi"/>
        </w:rPr>
        <w:t xml:space="preserve">Podnositelj zahtjeva može podnijeti zahtjev za nastavak studija, ukoliko od posljednjeg upisa u godinu studija i podnošenja zahtjeva za nastavak studije nije proteklo više od tri godine. </w:t>
      </w:r>
    </w:p>
    <w:p w:rsidR="00EB0496" w:rsidRDefault="00EB0496" w:rsidP="00EB0496">
      <w:pPr>
        <w:pStyle w:val="TextKT"/>
        <w:rPr>
          <w:rFonts w:asciiTheme="minorHAnsi" w:hAnsiTheme="minorHAnsi"/>
        </w:rPr>
      </w:pPr>
      <w:r w:rsidRPr="004D6E62">
        <w:rPr>
          <w:rFonts w:asciiTheme="minorHAnsi" w:hAnsiTheme="minorHAnsi"/>
        </w:rPr>
        <w:t>Odluku o odobrenju nastavka prekinutog studija donosi stručno vijeće ili ovlašteno tijelo nositelja studija u skladu sa studijskim programom. U Odluci se navode priznati ispiti s ocjenama i ostvareni ECTS bodovi tijekom studija te razlikovni i dodatni ispiti u skladu sa studijskim programom nositelja studija na kojem student nastavlja studij.</w:t>
      </w:r>
    </w:p>
    <w:p w:rsidR="00C73A6D" w:rsidRDefault="00C73A6D">
      <w:pPr>
        <w:spacing w:after="160" w:line="259" w:lineRule="auto"/>
        <w:rPr>
          <w:rFonts w:asciiTheme="minorHAnsi" w:eastAsia="?????? Pro W3" w:hAnsiTheme="minorHAnsi" w:cstheme="minorHAnsi"/>
          <w:sz w:val="22"/>
          <w:szCs w:val="22"/>
          <w:lang w:val="hr-HR"/>
        </w:rPr>
      </w:pPr>
      <w:r>
        <w:rPr>
          <w:rFonts w:asciiTheme="minorHAnsi" w:hAnsiTheme="minorHAnsi"/>
        </w:rPr>
        <w:br w:type="page"/>
      </w:r>
    </w:p>
    <w:p w:rsidR="00EB0496" w:rsidRPr="004D6E62" w:rsidRDefault="00EB0496" w:rsidP="00EB0496">
      <w:pPr>
        <w:pStyle w:val="NaslovKT"/>
        <w:rPr>
          <w:rFonts w:asciiTheme="minorHAnsi" w:hAnsiTheme="minorHAnsi" w:cstheme="minorHAnsi"/>
        </w:rPr>
      </w:pPr>
      <w:bookmarkStart w:id="121" w:name="_Toc466534398"/>
      <w:r w:rsidRPr="004D6E62">
        <w:rPr>
          <w:rFonts w:asciiTheme="minorHAnsi" w:hAnsiTheme="minorHAnsi" w:cstheme="minorHAnsi"/>
        </w:rPr>
        <w:t>UVJETI IZVOĐENJA STUDIJA</w:t>
      </w:r>
      <w:bookmarkEnd w:id="121"/>
    </w:p>
    <w:p w:rsidR="00EB0496" w:rsidRPr="004D6E62" w:rsidRDefault="00EB0496" w:rsidP="00C73A6D">
      <w:pPr>
        <w:pStyle w:val="PodnaslovKT"/>
      </w:pPr>
      <w:bookmarkStart w:id="122" w:name="_Toc466534399"/>
      <w:r w:rsidRPr="004D6E62">
        <w:t>5.1. MJESTA IZVOĐENJA STUDIJSKOG PROGRAMA</w:t>
      </w:r>
      <w:bookmarkEnd w:id="122"/>
    </w:p>
    <w:p w:rsidR="00EB0496" w:rsidRPr="004D6E62" w:rsidRDefault="00EB0496" w:rsidP="00EB0496">
      <w:pPr>
        <w:pStyle w:val="TextKT"/>
        <w:rPr>
          <w:rFonts w:asciiTheme="minorHAnsi" w:hAnsiTheme="minorHAnsi"/>
        </w:rPr>
      </w:pPr>
      <w:r w:rsidRPr="004D6E62">
        <w:rPr>
          <w:rFonts w:asciiTheme="minorHAnsi" w:hAnsiTheme="minorHAnsi"/>
        </w:rPr>
        <w:t>Nastava na Diplomskom sveu</w:t>
      </w:r>
      <w:r w:rsidRPr="004D6E62">
        <w:rPr>
          <w:rFonts w:asciiTheme="minorHAnsi" w:eastAsia="MS Gothic" w:hAnsiTheme="minorHAnsi"/>
        </w:rPr>
        <w:t>č</w:t>
      </w:r>
      <w:r w:rsidRPr="004D6E62">
        <w:rPr>
          <w:rFonts w:asciiTheme="minorHAnsi" w:hAnsiTheme="minorHAnsi"/>
        </w:rPr>
        <w:t>ili</w:t>
      </w:r>
      <w:r w:rsidRPr="004D6E62">
        <w:rPr>
          <w:rFonts w:asciiTheme="minorHAnsi" w:eastAsia="Malgun Gothic" w:hAnsiTheme="minorHAnsi"/>
        </w:rPr>
        <w:t>š</w:t>
      </w:r>
      <w:r w:rsidRPr="004D6E62">
        <w:rPr>
          <w:rFonts w:asciiTheme="minorHAnsi" w:hAnsiTheme="minorHAnsi"/>
        </w:rPr>
        <w:t xml:space="preserve">nom studiju </w:t>
      </w:r>
      <w:r w:rsidR="00766CA3" w:rsidRPr="004D6E62">
        <w:rPr>
          <w:rFonts w:asciiTheme="minorHAnsi" w:hAnsiTheme="minorHAnsi"/>
        </w:rPr>
        <w:t>kostimografije</w:t>
      </w:r>
      <w:r w:rsidRPr="004D6E62">
        <w:rPr>
          <w:rFonts w:asciiTheme="minorHAnsi" w:hAnsiTheme="minorHAnsi"/>
        </w:rPr>
        <w:t xml:space="preserve"> izvodit </w:t>
      </w:r>
      <w:r w:rsidRPr="004D6E62">
        <w:rPr>
          <w:rFonts w:asciiTheme="minorHAnsi" w:eastAsia="MS Gothic" w:hAnsiTheme="minorHAnsi"/>
        </w:rPr>
        <w:t>ć</w:t>
      </w:r>
      <w:r w:rsidRPr="004D6E62">
        <w:rPr>
          <w:rFonts w:asciiTheme="minorHAnsi" w:hAnsiTheme="minorHAnsi"/>
        </w:rPr>
        <w:t>e se u prostorima Umjetni</w:t>
      </w:r>
      <w:r w:rsidRPr="004D6E62">
        <w:rPr>
          <w:rFonts w:asciiTheme="minorHAnsi" w:eastAsia="MS Gothic" w:hAnsiTheme="minorHAnsi"/>
        </w:rPr>
        <w:t>č</w:t>
      </w:r>
      <w:r w:rsidRPr="004D6E62">
        <w:rPr>
          <w:rFonts w:asciiTheme="minorHAnsi" w:hAnsiTheme="minorHAnsi"/>
        </w:rPr>
        <w:t>ke akademije u Osijeku, Kralja Petra Sva</w:t>
      </w:r>
      <w:r w:rsidRPr="004D6E62">
        <w:rPr>
          <w:rFonts w:asciiTheme="minorHAnsi" w:eastAsia="MS Gothic" w:hAnsiTheme="minorHAnsi"/>
        </w:rPr>
        <w:t>č</w:t>
      </w:r>
      <w:r w:rsidRPr="004D6E62">
        <w:rPr>
          <w:rFonts w:asciiTheme="minorHAnsi" w:hAnsiTheme="minorHAnsi"/>
        </w:rPr>
        <w:t>i</w:t>
      </w:r>
      <w:r w:rsidRPr="004D6E62">
        <w:rPr>
          <w:rFonts w:asciiTheme="minorHAnsi" w:eastAsia="MS Gothic" w:hAnsiTheme="minorHAnsi"/>
        </w:rPr>
        <w:t>ć</w:t>
      </w:r>
      <w:r w:rsidRPr="004D6E62">
        <w:rPr>
          <w:rFonts w:asciiTheme="minorHAnsi" w:hAnsiTheme="minorHAnsi"/>
        </w:rPr>
        <w:t>a 1/F, te za pojedine kolegije u specijaliziranim, profesionalnim, tehnolo</w:t>
      </w:r>
      <w:r w:rsidRPr="004D6E62">
        <w:rPr>
          <w:rFonts w:asciiTheme="minorHAnsi" w:eastAsia="Malgun Gothic" w:hAnsiTheme="minorHAnsi"/>
        </w:rPr>
        <w:t>š</w:t>
      </w:r>
      <w:r w:rsidRPr="004D6E62">
        <w:rPr>
          <w:rFonts w:asciiTheme="minorHAnsi" w:hAnsiTheme="minorHAnsi"/>
        </w:rPr>
        <w:t xml:space="preserve">ki i kadrovski opremljenim bazama s kojima </w:t>
      </w:r>
      <w:r w:rsidRPr="004D6E62">
        <w:rPr>
          <w:rFonts w:asciiTheme="minorHAnsi" w:eastAsia="MS Gothic" w:hAnsiTheme="minorHAnsi"/>
        </w:rPr>
        <w:t>ć</w:t>
      </w:r>
      <w:r w:rsidRPr="004D6E62">
        <w:rPr>
          <w:rFonts w:asciiTheme="minorHAnsi" w:hAnsiTheme="minorHAnsi"/>
        </w:rPr>
        <w:t>e Umjetni</w:t>
      </w:r>
      <w:r w:rsidRPr="004D6E62">
        <w:rPr>
          <w:rFonts w:asciiTheme="minorHAnsi" w:eastAsia="MS Gothic" w:hAnsiTheme="minorHAnsi"/>
        </w:rPr>
        <w:t>č</w:t>
      </w:r>
      <w:r w:rsidRPr="004D6E62">
        <w:rPr>
          <w:rFonts w:asciiTheme="minorHAnsi" w:hAnsiTheme="minorHAnsi"/>
        </w:rPr>
        <w:t xml:space="preserve">ka akademija imati potpisan ugovor o suradnji. </w:t>
      </w:r>
    </w:p>
    <w:p w:rsidR="00EB0496" w:rsidRPr="004D6E62" w:rsidRDefault="00EB0496" w:rsidP="00EB0496">
      <w:pPr>
        <w:pStyle w:val="TextKT"/>
        <w:rPr>
          <w:rFonts w:asciiTheme="minorHAnsi" w:hAnsiTheme="minorHAnsi"/>
        </w:rPr>
      </w:pPr>
      <w:r w:rsidRPr="004D6E62">
        <w:rPr>
          <w:rFonts w:asciiTheme="minorHAnsi" w:hAnsiTheme="minorHAnsi"/>
        </w:rPr>
        <w:t>Nastava ili dio nastave iz pojedinih predmeta, zbog specifi</w:t>
      </w:r>
      <w:r w:rsidRPr="004D6E62">
        <w:rPr>
          <w:rFonts w:asciiTheme="minorHAnsi" w:eastAsia="MS Gothic" w:hAnsiTheme="minorHAnsi"/>
        </w:rPr>
        <w:t>č</w:t>
      </w:r>
      <w:r w:rsidRPr="004D6E62">
        <w:rPr>
          <w:rFonts w:asciiTheme="minorHAnsi" w:hAnsiTheme="minorHAnsi"/>
        </w:rPr>
        <w:t>nosti nastavnih sadr</w:t>
      </w:r>
      <w:r w:rsidRPr="004D6E62">
        <w:rPr>
          <w:rFonts w:asciiTheme="minorHAnsi" w:eastAsia="Malgun Gothic" w:hAnsiTheme="minorHAnsi"/>
        </w:rPr>
        <w:t>ž</w:t>
      </w:r>
      <w:r w:rsidRPr="004D6E62">
        <w:rPr>
          <w:rFonts w:asciiTheme="minorHAnsi" w:hAnsiTheme="minorHAnsi"/>
        </w:rPr>
        <w:t xml:space="preserve">aja koji se okviru njih izvode, bit </w:t>
      </w:r>
      <w:r w:rsidRPr="004D6E62">
        <w:rPr>
          <w:rFonts w:asciiTheme="minorHAnsi" w:eastAsia="MS Gothic" w:hAnsiTheme="minorHAnsi"/>
        </w:rPr>
        <w:t>ć</w:t>
      </w:r>
      <w:r w:rsidRPr="004D6E62">
        <w:rPr>
          <w:rFonts w:asciiTheme="minorHAnsi" w:hAnsiTheme="minorHAnsi"/>
        </w:rPr>
        <w:t>e organizirana kao terenska nastava, posjet specijaliziranim radionicama, projektna nastava ili stru</w:t>
      </w:r>
      <w:r w:rsidRPr="004D6E62">
        <w:rPr>
          <w:rFonts w:asciiTheme="minorHAnsi" w:eastAsia="MS Gothic" w:hAnsiTheme="minorHAnsi"/>
        </w:rPr>
        <w:t>č</w:t>
      </w:r>
      <w:r w:rsidRPr="004D6E62">
        <w:rPr>
          <w:rFonts w:asciiTheme="minorHAnsi" w:hAnsiTheme="minorHAnsi"/>
        </w:rPr>
        <w:t>na i umjetni</w:t>
      </w:r>
      <w:r w:rsidRPr="004D6E62">
        <w:rPr>
          <w:rFonts w:asciiTheme="minorHAnsi" w:eastAsia="MS Gothic" w:hAnsiTheme="minorHAnsi"/>
        </w:rPr>
        <w:t>č</w:t>
      </w:r>
      <w:r w:rsidRPr="004D6E62">
        <w:rPr>
          <w:rFonts w:asciiTheme="minorHAnsi" w:hAnsiTheme="minorHAnsi"/>
        </w:rPr>
        <w:t>ka praksa.</w:t>
      </w:r>
    </w:p>
    <w:p w:rsidR="00EB0496" w:rsidRPr="004D6E62" w:rsidRDefault="00EB0496" w:rsidP="00C73A6D">
      <w:pPr>
        <w:pStyle w:val="PodnaslovKT"/>
      </w:pPr>
      <w:bookmarkStart w:id="123" w:name="_Toc466534400"/>
      <w:r w:rsidRPr="004D6E62">
        <w:t>5.2. PRILOŽITE VJERODOSTOJNE ISPRAVE O VLASNIŠTVU, PRAVU KORIŠTENJA, ZAKUPU ILI DRUGOJ VALJANOJ PRAVNOJ OSNOVI NA TEMELJU KOJE ĆE SE KORISTITI ODGOVARAJUĆI PROSTOR ZA OBAVLJANJE DJELATNOSTI VISOKOG OBRAZOVANJA U RAZDOBLJU OD NAJMANJE PET GODINA.</w:t>
      </w:r>
      <w:bookmarkEnd w:id="123"/>
    </w:p>
    <w:p w:rsidR="00EB0496" w:rsidRPr="004D6E62" w:rsidRDefault="00EB0496" w:rsidP="00EB0496">
      <w:pPr>
        <w:pStyle w:val="TextKT"/>
        <w:rPr>
          <w:rFonts w:asciiTheme="minorHAnsi" w:hAnsiTheme="minorHAnsi"/>
        </w:rPr>
      </w:pPr>
      <w:r w:rsidRPr="004D6E62">
        <w:rPr>
          <w:rFonts w:asciiTheme="minorHAnsi" w:hAnsiTheme="minorHAnsi"/>
        </w:rPr>
        <w:t>Isprava u prilogu (Ugovor o korištenju i održavanju zgrada u Sveučilišnom campusu).</w:t>
      </w:r>
    </w:p>
    <w:p w:rsidR="00EB0496" w:rsidRPr="004D6E62" w:rsidRDefault="00EB0496" w:rsidP="00C73A6D">
      <w:pPr>
        <w:pStyle w:val="PodnaslovKT"/>
      </w:pPr>
      <w:bookmarkStart w:id="124" w:name="_Toc466534401"/>
      <w:r w:rsidRPr="004D6E62">
        <w:t xml:space="preserve">5.3. </w:t>
      </w:r>
      <w:r w:rsidRPr="004D6E62">
        <w:rPr>
          <w:rStyle w:val="Heading2Char"/>
          <w:rFonts w:asciiTheme="minorHAnsi" w:eastAsia="?????? Pro W3" w:hAnsiTheme="minorHAnsi" w:cstheme="minorHAnsi"/>
          <w:b/>
        </w:rPr>
        <w:t>PRILOŽITE DOKAZE O OSIGURANOM PROSTORU ZA OBAVLJANJE DJELATNOSTI VISOKOG OBRAZOVANJA – PODATKE O PREDAVAONICAMA (POVRŠINA U M2 S BROJEM SJEDEĆIH MJESTA), PODATKE O KABINETIMA NASTAVNIKA, KNJIŽNICI, LABORATORIJIMA, INFORMATIČKIM PREDAVAONICAMA, UČIONICAMA I BROJU RAČUNALA, O PROSTORU ZA IZVOĐENJE PRAKTIČNE NASTAVE, PROSTORU NAMIJENJENOM ZA RAD STRUČNIH SLUŽBI (PRIMJERICE TAJNIŠTVA, STUDENTSKIH REFERADA, RAČUNOVODSTVA, INFORMATIČKIH SLUŽBI I SLIČNO)</w:t>
      </w:r>
      <w:bookmarkEnd w:id="124"/>
    </w:p>
    <w:p w:rsidR="00557729" w:rsidRPr="004D6E62" w:rsidRDefault="00557729" w:rsidP="0055772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rPr>
          <w:rFonts w:asciiTheme="minorHAnsi" w:hAnsiTheme="minorHAnsi" w:cstheme="minorHAnsi"/>
          <w:color w:val="auto"/>
          <w:sz w:val="22"/>
        </w:rPr>
      </w:pPr>
      <w:r w:rsidRPr="004D6E62">
        <w:rPr>
          <w:rFonts w:asciiTheme="minorHAnsi" w:hAnsiTheme="minorHAnsi" w:cstheme="minorHAnsi"/>
          <w:color w:val="auto"/>
          <w:sz w:val="22"/>
        </w:rPr>
        <w:t xml:space="preserve">Za izvođenje nastavnog programa  </w:t>
      </w:r>
      <w:r w:rsidR="00762FF1">
        <w:rPr>
          <w:rFonts w:asciiTheme="minorHAnsi" w:hAnsiTheme="minorHAnsi" w:cstheme="minorHAnsi"/>
          <w:color w:val="auto"/>
          <w:sz w:val="22"/>
        </w:rPr>
        <w:t>D</w:t>
      </w:r>
      <w:r w:rsidRPr="004D6E62">
        <w:rPr>
          <w:rFonts w:asciiTheme="minorHAnsi" w:hAnsiTheme="minorHAnsi" w:cstheme="minorHAnsi"/>
          <w:color w:val="auto"/>
          <w:sz w:val="22"/>
        </w:rPr>
        <w:t xml:space="preserve">iplomskog  sveučilišnog studija </w:t>
      </w:r>
      <w:r w:rsidR="00762FF1">
        <w:rPr>
          <w:rFonts w:asciiTheme="minorHAnsi" w:hAnsiTheme="minorHAnsi" w:cstheme="minorHAnsi"/>
          <w:color w:val="auto"/>
          <w:sz w:val="22"/>
        </w:rPr>
        <w:t>Kostimografija</w:t>
      </w:r>
      <w:r w:rsidRPr="004D6E62">
        <w:rPr>
          <w:rFonts w:asciiTheme="minorHAnsi" w:hAnsiTheme="minorHAnsi" w:cstheme="minorHAnsi"/>
          <w:color w:val="auto"/>
          <w:sz w:val="22"/>
        </w:rPr>
        <w:t xml:space="preserve"> koristit će se prostori četiriju zgrada u okviru sveučilišnog kampusa: zgrada broj 4, 17, 22 i zgrada broj 25; sve u vlasništvu Sveučilišta Josipa Jurja Strossmayera u Osijeku. U zgradama 4, 22 i 25 će se odvijati sva teorijska nastava. Sve učionice za teorijsku nastavu opremljene su stolovima, stolicama, katedrom, školskom pločom, računalom, LDC projektorom i ozvukom, te mogu primiti 20 do 30 studenata.</w:t>
      </w:r>
    </w:p>
    <w:p w:rsidR="00557729" w:rsidRPr="004D6E62" w:rsidRDefault="00557729" w:rsidP="0055772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rPr>
          <w:rFonts w:asciiTheme="minorHAnsi" w:hAnsiTheme="minorHAnsi" w:cstheme="minorHAnsi"/>
          <w:color w:val="auto"/>
          <w:sz w:val="22"/>
        </w:rPr>
      </w:pPr>
      <w:r w:rsidRPr="004D6E62">
        <w:rPr>
          <w:rFonts w:asciiTheme="minorHAnsi" w:hAnsiTheme="minorHAnsi" w:cstheme="minorHAnsi"/>
          <w:color w:val="auto"/>
          <w:sz w:val="22"/>
        </w:rPr>
        <w:t xml:space="preserve">Praktična i radionička nastava organizirana je u prostorima Umjetničke akademije u Osijeku u zgradi broj 4 i zgradi broj 17 (u kojima se primarno izvodi nastava </w:t>
      </w:r>
      <w:r w:rsidR="00762FF1">
        <w:rPr>
          <w:rFonts w:asciiTheme="minorHAnsi" w:hAnsiTheme="minorHAnsi" w:cstheme="minorHAnsi"/>
          <w:color w:val="auto"/>
          <w:sz w:val="22"/>
        </w:rPr>
        <w:t>P</w:t>
      </w:r>
      <w:r w:rsidRPr="004D6E62">
        <w:rPr>
          <w:rFonts w:asciiTheme="minorHAnsi" w:hAnsiTheme="minorHAnsi" w:cstheme="minorHAnsi"/>
          <w:color w:val="auto"/>
          <w:sz w:val="22"/>
        </w:rPr>
        <w:t xml:space="preserve">reddiplomskog i </w:t>
      </w:r>
      <w:r w:rsidR="00762FF1">
        <w:rPr>
          <w:rFonts w:asciiTheme="minorHAnsi" w:hAnsiTheme="minorHAnsi" w:cstheme="minorHAnsi"/>
          <w:color w:val="auto"/>
          <w:sz w:val="22"/>
        </w:rPr>
        <w:t>D</w:t>
      </w:r>
      <w:r w:rsidRPr="004D6E62">
        <w:rPr>
          <w:rFonts w:asciiTheme="minorHAnsi" w:hAnsiTheme="minorHAnsi" w:cstheme="minorHAnsi"/>
          <w:color w:val="auto"/>
          <w:sz w:val="22"/>
        </w:rPr>
        <w:t xml:space="preserve">iplomskog studija </w:t>
      </w:r>
      <w:r w:rsidR="00762FF1">
        <w:rPr>
          <w:rFonts w:asciiTheme="minorHAnsi" w:hAnsiTheme="minorHAnsi" w:cstheme="minorHAnsi"/>
          <w:color w:val="auto"/>
          <w:sz w:val="22"/>
        </w:rPr>
        <w:t>l</w:t>
      </w:r>
      <w:r w:rsidRPr="004D6E62">
        <w:rPr>
          <w:rFonts w:asciiTheme="minorHAnsi" w:hAnsiTheme="minorHAnsi" w:cstheme="minorHAnsi"/>
          <w:color w:val="auto"/>
          <w:sz w:val="22"/>
        </w:rPr>
        <w:t xml:space="preserve">ikovne kulture, te </w:t>
      </w:r>
      <w:r w:rsidR="00762FF1">
        <w:rPr>
          <w:rFonts w:asciiTheme="minorHAnsi" w:hAnsiTheme="minorHAnsi" w:cstheme="minorHAnsi"/>
          <w:color w:val="auto"/>
          <w:sz w:val="22"/>
        </w:rPr>
        <w:t>P</w:t>
      </w:r>
      <w:r w:rsidRPr="004D6E62">
        <w:rPr>
          <w:rFonts w:asciiTheme="minorHAnsi" w:hAnsiTheme="minorHAnsi" w:cstheme="minorHAnsi"/>
          <w:color w:val="auto"/>
          <w:sz w:val="22"/>
        </w:rPr>
        <w:t xml:space="preserve">reddiplomskog studija </w:t>
      </w:r>
      <w:r w:rsidR="00762FF1">
        <w:rPr>
          <w:rFonts w:asciiTheme="minorHAnsi" w:hAnsiTheme="minorHAnsi" w:cstheme="minorHAnsi"/>
          <w:color w:val="auto"/>
          <w:sz w:val="22"/>
        </w:rPr>
        <w:t>k</w:t>
      </w:r>
      <w:r w:rsidRPr="004D6E62">
        <w:rPr>
          <w:rFonts w:asciiTheme="minorHAnsi" w:hAnsiTheme="minorHAnsi" w:cstheme="minorHAnsi"/>
          <w:color w:val="auto"/>
          <w:sz w:val="22"/>
        </w:rPr>
        <w:t>azališno oblikovanje</w:t>
      </w:r>
      <w:r w:rsidR="0076633B" w:rsidRPr="004D6E62">
        <w:rPr>
          <w:rFonts w:asciiTheme="minorHAnsi" w:hAnsiTheme="minorHAnsi" w:cstheme="minorHAnsi"/>
          <w:color w:val="auto"/>
          <w:sz w:val="22"/>
        </w:rPr>
        <w:t>,</w:t>
      </w:r>
      <w:r w:rsidRPr="004D6E62">
        <w:rPr>
          <w:rFonts w:asciiTheme="minorHAnsi" w:hAnsiTheme="minorHAnsi" w:cstheme="minorHAnsi"/>
          <w:color w:val="auto"/>
          <w:sz w:val="22"/>
        </w:rPr>
        <w:t xml:space="preserve">  no čije se korištenje regulira u za to predviđenim rasporedom, čime se povećava faktor iskorištenosti nastavnih prostora kojima Akademija raspolaže za izvođenje svojih nastavnih programa). Zbog specifičnosti nastavnih programa, nastava iz dijela stručnih kolegija odvija se u specijaliziranim radionicama profesionalnih kazališnih ustanova s kojima Akademija ima potpisane ugovore o suradnji.</w:t>
      </w:r>
    </w:p>
    <w:p w:rsidR="00557729" w:rsidRPr="004D6E62" w:rsidRDefault="00557729" w:rsidP="0055772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rPr>
          <w:rFonts w:asciiTheme="minorHAnsi" w:hAnsiTheme="minorHAnsi" w:cstheme="minorHAnsi"/>
          <w:color w:val="auto"/>
          <w:sz w:val="22"/>
        </w:rPr>
      </w:pPr>
      <w:r w:rsidRPr="004D6E62">
        <w:rPr>
          <w:rFonts w:asciiTheme="minorHAnsi" w:hAnsiTheme="minorHAnsi" w:cstheme="minorHAnsi"/>
          <w:color w:val="auto"/>
          <w:sz w:val="22"/>
        </w:rPr>
        <w:t>Nastava je organizirana u obliku frontalne nastave u učionicama za opće teorijske, povijesno-kazališne i povijesno-umjetničke kolegije (uz terensku nastavu prema potrebama kolegija i obradu pojedinih nastavnih jedinica). Nastava iz praktičnih (umjetničkih/stručnih) kolegija i stručnih radionica organizirana je u klasama.</w:t>
      </w:r>
    </w:p>
    <w:p w:rsidR="00557729" w:rsidRPr="004D6E62" w:rsidRDefault="00557729" w:rsidP="0055772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rPr>
          <w:rFonts w:asciiTheme="minorHAnsi" w:hAnsiTheme="minorHAnsi" w:cstheme="minorHAnsi"/>
          <w:color w:val="auto"/>
          <w:sz w:val="22"/>
        </w:rPr>
      </w:pPr>
      <w:r w:rsidRPr="004D6E62">
        <w:rPr>
          <w:rFonts w:asciiTheme="minorHAnsi" w:hAnsiTheme="minorHAnsi" w:cstheme="minorHAnsi"/>
          <w:color w:val="auto"/>
          <w:sz w:val="22"/>
        </w:rPr>
        <w:t>Stručni kolegiji i radionička nastava izvode se u radionicama sa specifičnom opremom namijenjenom za kvalitetno izvođenje nastavnih programa, a u skladu s Zakonom o zaštiti na radu.</w:t>
      </w:r>
    </w:p>
    <w:p w:rsidR="00557729" w:rsidRPr="004D6E62" w:rsidRDefault="00557729" w:rsidP="0055772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rPr>
          <w:rFonts w:asciiTheme="minorHAnsi" w:hAnsiTheme="minorHAnsi" w:cstheme="minorHAnsi"/>
          <w:color w:val="auto"/>
          <w:sz w:val="22"/>
        </w:rPr>
      </w:pPr>
      <w:r w:rsidRPr="004D6E62">
        <w:rPr>
          <w:rFonts w:asciiTheme="minorHAnsi" w:hAnsiTheme="minorHAnsi" w:cstheme="minorHAnsi"/>
          <w:color w:val="auto"/>
          <w:sz w:val="22"/>
        </w:rPr>
        <w:t xml:space="preserve">Opći kolegiji izvode se u učionicama koje su opremljene suvremenim nastavnim pomagalima i opremom.U prostoru zgrade broj 4, u </w:t>
      </w:r>
      <w:r w:rsidR="0076633B" w:rsidRPr="004D6E62">
        <w:rPr>
          <w:rFonts w:asciiTheme="minorHAnsi" w:hAnsiTheme="minorHAnsi" w:cstheme="minorHAnsi"/>
          <w:color w:val="auto"/>
          <w:sz w:val="22"/>
        </w:rPr>
        <w:t xml:space="preserve">računalnom </w:t>
      </w:r>
      <w:r w:rsidRPr="004D6E62">
        <w:rPr>
          <w:rFonts w:asciiTheme="minorHAnsi" w:hAnsiTheme="minorHAnsi" w:cstheme="minorHAnsi"/>
          <w:color w:val="auto"/>
          <w:sz w:val="22"/>
        </w:rPr>
        <w:t>kabinetu opremljenom s 9 osobnih računala, izvodi se nastava vezana uz računalnu obradu slike, vektorsku grafiku, 3D digitalnu obradu, te obradu videa i zvuka.</w:t>
      </w:r>
    </w:p>
    <w:p w:rsidR="00557729" w:rsidRPr="004D6E62" w:rsidRDefault="00557729" w:rsidP="0055772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line="264" w:lineRule="auto"/>
        <w:ind w:right="-24"/>
        <w:rPr>
          <w:rFonts w:asciiTheme="minorHAnsi" w:hAnsiTheme="minorHAnsi" w:cstheme="minorHAnsi"/>
          <w:color w:val="auto"/>
          <w:sz w:val="22"/>
        </w:rPr>
      </w:pPr>
      <w:r w:rsidRPr="004D6E62">
        <w:rPr>
          <w:rFonts w:asciiTheme="minorHAnsi" w:hAnsiTheme="minorHAnsi" w:cstheme="minorHAnsi"/>
          <w:color w:val="auto"/>
          <w:sz w:val="22"/>
        </w:rPr>
        <w:t>Specijalizirane radionice (radilišta) opremljene su adekvatnom opremom za šivanje, izradu maketa i manjih elemenata scenskog dekora, za izradu lutaka, kazališnih maski i rekvizite, te radioničkom opremom i alatima za obradu gipsa, drveta i metala.</w:t>
      </w:r>
    </w:p>
    <w:p w:rsidR="00557729" w:rsidRPr="004D6E62" w:rsidRDefault="00557729" w:rsidP="00557729">
      <w:pPr>
        <w:spacing w:after="120"/>
        <w:rPr>
          <w:rFonts w:asciiTheme="minorHAnsi" w:hAnsiTheme="minorHAnsi" w:cstheme="minorHAnsi"/>
          <w:color w:val="auto"/>
          <w:sz w:val="22"/>
          <w:szCs w:val="22"/>
        </w:rPr>
      </w:pPr>
      <w:r w:rsidRPr="004D6E62">
        <w:rPr>
          <w:rFonts w:asciiTheme="minorHAnsi" w:hAnsiTheme="minorHAnsi" w:cstheme="minorHAnsi"/>
          <w:color w:val="auto"/>
          <w:sz w:val="22"/>
          <w:szCs w:val="22"/>
        </w:rPr>
        <w:t>Studentima scenografije na raspolaganju su i zajedničke prostorije Akademije prema potrebi nastave, a u dogovoru s drugim odsjecima.</w:t>
      </w:r>
    </w:p>
    <w:p w:rsidR="00557729" w:rsidRPr="004D6E62" w:rsidRDefault="00557729" w:rsidP="00557729">
      <w:pPr>
        <w:spacing w:after="120"/>
        <w:rPr>
          <w:rFonts w:asciiTheme="minorHAnsi" w:hAnsiTheme="minorHAnsi" w:cstheme="minorHAnsi"/>
          <w:color w:val="auto"/>
          <w:sz w:val="22"/>
          <w:szCs w:val="22"/>
        </w:rPr>
      </w:pPr>
      <w:r w:rsidRPr="004D6E62">
        <w:rPr>
          <w:rFonts w:asciiTheme="minorHAnsi" w:hAnsiTheme="minorHAnsi" w:cstheme="minorHAnsi"/>
          <w:noProof/>
          <w:color w:val="auto"/>
          <w:sz w:val="22"/>
          <w:szCs w:val="22"/>
        </w:rPr>
        <w:t xml:space="preserve">Knjižnica Umjetničke akademije raspolaže: prostorom za knjige (82 </w:t>
      </w:r>
      <w:r w:rsidRPr="004D6E62">
        <w:rPr>
          <w:rFonts w:asciiTheme="minorHAnsi" w:hAnsiTheme="minorHAnsi" w:cstheme="minorHAnsi"/>
          <w:color w:val="auto"/>
          <w:sz w:val="22"/>
          <w:szCs w:val="22"/>
        </w:rPr>
        <w:t>m</w:t>
      </w:r>
      <w:r w:rsidRPr="004D6E62">
        <w:rPr>
          <w:rFonts w:asciiTheme="minorHAnsi" w:hAnsiTheme="minorHAnsi" w:cstheme="minorHAnsi"/>
          <w:color w:val="auto"/>
          <w:sz w:val="22"/>
          <w:szCs w:val="22"/>
          <w:vertAlign w:val="superscript"/>
        </w:rPr>
        <w:t>2</w:t>
      </w:r>
      <w:r w:rsidRPr="004D6E62">
        <w:rPr>
          <w:rFonts w:asciiTheme="minorHAnsi" w:hAnsiTheme="minorHAnsi" w:cstheme="minorHAnsi"/>
          <w:color w:val="auto"/>
          <w:sz w:val="22"/>
          <w:szCs w:val="22"/>
        </w:rPr>
        <w:t xml:space="preserve">), </w:t>
      </w:r>
      <w:r w:rsidRPr="004D6E62">
        <w:rPr>
          <w:rFonts w:asciiTheme="minorHAnsi" w:hAnsiTheme="minorHAnsi" w:cstheme="minorHAnsi"/>
          <w:noProof/>
          <w:color w:val="auto"/>
          <w:sz w:val="22"/>
          <w:szCs w:val="22"/>
        </w:rPr>
        <w:t xml:space="preserve">prostorom studentske čitaonice opremljene osobnim računalima i internetom  (18 </w:t>
      </w:r>
      <w:r w:rsidRPr="004D6E62">
        <w:rPr>
          <w:rFonts w:asciiTheme="minorHAnsi" w:hAnsiTheme="minorHAnsi" w:cstheme="minorHAnsi"/>
          <w:color w:val="auto"/>
          <w:sz w:val="22"/>
          <w:szCs w:val="22"/>
        </w:rPr>
        <w:t>m</w:t>
      </w:r>
      <w:r w:rsidRPr="004D6E62">
        <w:rPr>
          <w:rFonts w:asciiTheme="minorHAnsi" w:hAnsiTheme="minorHAnsi" w:cstheme="minorHAnsi"/>
          <w:color w:val="auto"/>
          <w:sz w:val="22"/>
          <w:szCs w:val="22"/>
          <w:vertAlign w:val="superscript"/>
        </w:rPr>
        <w:t>2</w:t>
      </w:r>
      <w:r w:rsidRPr="004D6E62">
        <w:rPr>
          <w:rFonts w:asciiTheme="minorHAnsi" w:hAnsiTheme="minorHAnsi" w:cstheme="minorHAnsi"/>
          <w:color w:val="auto"/>
          <w:sz w:val="22"/>
          <w:szCs w:val="22"/>
        </w:rPr>
        <w:t xml:space="preserve">), te </w:t>
      </w:r>
      <w:r w:rsidRPr="004D6E62">
        <w:rPr>
          <w:rFonts w:asciiTheme="minorHAnsi" w:hAnsiTheme="minorHAnsi" w:cstheme="minorHAnsi"/>
          <w:noProof/>
          <w:color w:val="auto"/>
          <w:sz w:val="22"/>
          <w:szCs w:val="22"/>
        </w:rPr>
        <w:t xml:space="preserve">prostorom za održavanje prezentacija i nastave (gledanje filmova i prezentacija, opremljen potrebnom tehnikom (28 </w:t>
      </w:r>
      <w:r w:rsidRPr="004D6E62">
        <w:rPr>
          <w:rFonts w:asciiTheme="minorHAnsi" w:hAnsiTheme="minorHAnsi" w:cstheme="minorHAnsi"/>
          <w:color w:val="auto"/>
          <w:sz w:val="22"/>
          <w:szCs w:val="22"/>
        </w:rPr>
        <w:t>m</w:t>
      </w:r>
      <w:r w:rsidRPr="004D6E62">
        <w:rPr>
          <w:rFonts w:asciiTheme="minorHAnsi" w:hAnsiTheme="minorHAnsi" w:cstheme="minorHAnsi"/>
          <w:color w:val="auto"/>
          <w:sz w:val="22"/>
          <w:szCs w:val="22"/>
          <w:vertAlign w:val="superscript"/>
        </w:rPr>
        <w:t>2</w:t>
      </w:r>
      <w:r w:rsidRPr="004D6E62">
        <w:rPr>
          <w:rFonts w:asciiTheme="minorHAnsi" w:hAnsiTheme="minorHAnsi" w:cstheme="minorHAnsi"/>
          <w:color w:val="auto"/>
          <w:sz w:val="22"/>
          <w:szCs w:val="22"/>
        </w:rPr>
        <w:t>).</w:t>
      </w:r>
    </w:p>
    <w:p w:rsidR="00557729" w:rsidRPr="004D6E62" w:rsidRDefault="00557729" w:rsidP="0055772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pacing w:after="120"/>
        <w:rPr>
          <w:rFonts w:asciiTheme="minorHAnsi" w:hAnsiTheme="minorHAnsi" w:cstheme="minorHAnsi"/>
          <w:color w:val="auto"/>
          <w:sz w:val="22"/>
          <w:szCs w:val="22"/>
        </w:rPr>
      </w:pPr>
      <w:r w:rsidRPr="004D6E62">
        <w:rPr>
          <w:rFonts w:asciiTheme="minorHAnsi" w:hAnsiTheme="minorHAnsi" w:cstheme="minorHAnsi"/>
          <w:color w:val="auto"/>
          <w:sz w:val="22"/>
        </w:rPr>
        <w:t xml:space="preserve">Rapored korištenja prostora i opreme Odsjek utvrđuje rasporedom nastave za pojedini semestar, a u skladu s </w:t>
      </w:r>
      <w:r w:rsidRPr="004D6E62">
        <w:rPr>
          <w:rFonts w:asciiTheme="minorHAnsi" w:hAnsiTheme="minorHAnsi" w:cstheme="minorHAnsi"/>
          <w:color w:val="auto"/>
          <w:sz w:val="22"/>
          <w:szCs w:val="22"/>
        </w:rPr>
        <w:t>potrebama izvođenja nastave i brojem studenata koji nastavu pohađaju.</w:t>
      </w:r>
    </w:p>
    <w:p w:rsidR="00557729" w:rsidRPr="004D6E62" w:rsidRDefault="00557729" w:rsidP="00557729">
      <w:pPr>
        <w:pStyle w:val="PodpodnaslovKT"/>
        <w:rPr>
          <w:rFonts w:asciiTheme="minorHAnsi" w:hAnsiTheme="minorHAnsi"/>
        </w:rPr>
      </w:pPr>
      <w:bookmarkStart w:id="125" w:name="_Toc466534402"/>
      <w:r w:rsidRPr="004D6E62">
        <w:rPr>
          <w:rFonts w:asciiTheme="minorHAnsi" w:hAnsiTheme="minorHAnsi"/>
        </w:rPr>
        <w:t>Tablica 1.1. Zgrade visokog učilišta</w:t>
      </w:r>
      <w:bookmarkEnd w:id="125"/>
    </w:p>
    <w:p w:rsidR="00557729" w:rsidRPr="004D6E62" w:rsidRDefault="00557729" w:rsidP="00557729">
      <w:pPr>
        <w:pStyle w:val="TextKT"/>
        <w:rPr>
          <w:rFonts w:asciiTheme="minorHAnsi" w:hAnsiTheme="minorHAnsi"/>
          <w:lang w:bidi="en-US"/>
        </w:rPr>
      </w:pPr>
      <w:r w:rsidRPr="004D6E62">
        <w:rPr>
          <w:rFonts w:asciiTheme="minorHAnsi" w:hAnsiTheme="minorHAnsi"/>
          <w:lang w:bidi="en-US"/>
        </w:rPr>
        <w:t>Navedite postojeće zgrade, zgrade u izgradnji i planiranu izgradnju.</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983"/>
        <w:gridCol w:w="1374"/>
        <w:gridCol w:w="1675"/>
        <w:gridCol w:w="1473"/>
        <w:gridCol w:w="1473"/>
      </w:tblGrid>
      <w:tr w:rsidR="00557729" w:rsidRPr="00EA0D9E" w:rsidTr="00E52A4A">
        <w:tc>
          <w:tcPr>
            <w:tcW w:w="1154" w:type="pct"/>
            <w:shd w:val="clear" w:color="auto" w:fill="D9D9D9" w:themeFill="background1" w:themeFillShade="D9"/>
            <w:vAlign w:val="center"/>
          </w:tcPr>
          <w:p w:rsidR="00557729" w:rsidRPr="00EA0D9E" w:rsidRDefault="00557729" w:rsidP="00E52A4A">
            <w:pPr>
              <w:pStyle w:val="uaostablica"/>
              <w:rPr>
                <w:rFonts w:ascii="Arial Narrow" w:eastAsia="Times New Roman" w:hAnsi="Arial Narrow" w:cstheme="minorHAnsi"/>
                <w:lang w:bidi="en-US"/>
              </w:rPr>
            </w:pPr>
            <w:r w:rsidRPr="00EA0D9E">
              <w:rPr>
                <w:rFonts w:ascii="Arial Narrow" w:eastAsia="Times New Roman" w:hAnsi="Arial Narrow" w:cstheme="minorHAnsi"/>
                <w:lang w:bidi="en-US"/>
              </w:rPr>
              <w:t>Identifikacija zgrade</w:t>
            </w:r>
          </w:p>
        </w:tc>
        <w:tc>
          <w:tcPr>
            <w:tcW w:w="542" w:type="pct"/>
            <w:shd w:val="clear" w:color="auto" w:fill="D9D9D9" w:themeFill="background1" w:themeFillShade="D9"/>
            <w:vAlign w:val="center"/>
          </w:tcPr>
          <w:p w:rsidR="00557729" w:rsidRPr="00EA0D9E" w:rsidRDefault="00557729" w:rsidP="00E52A4A">
            <w:pPr>
              <w:pStyle w:val="uaostablica"/>
              <w:rPr>
                <w:rFonts w:ascii="Arial Narrow" w:eastAsia="Times New Roman" w:hAnsi="Arial Narrow" w:cstheme="minorHAnsi"/>
                <w:lang w:bidi="en-US"/>
              </w:rPr>
            </w:pPr>
            <w:r w:rsidRPr="00EA0D9E">
              <w:rPr>
                <w:rFonts w:ascii="Arial Narrow" w:eastAsia="Times New Roman" w:hAnsi="Arial Narrow" w:cstheme="minorHAnsi"/>
                <w:lang w:bidi="en-US"/>
              </w:rPr>
              <w:t>Lokacija</w:t>
            </w:r>
          </w:p>
          <w:p w:rsidR="00557729" w:rsidRPr="00EA0D9E" w:rsidRDefault="00557729" w:rsidP="00E52A4A">
            <w:pPr>
              <w:pStyle w:val="uaostablica"/>
              <w:rPr>
                <w:rFonts w:ascii="Arial Narrow" w:eastAsia="Times New Roman" w:hAnsi="Arial Narrow" w:cstheme="minorHAnsi"/>
                <w:lang w:bidi="en-US"/>
              </w:rPr>
            </w:pPr>
            <w:r w:rsidRPr="00EA0D9E">
              <w:rPr>
                <w:rFonts w:ascii="Arial Narrow" w:eastAsia="Times New Roman" w:hAnsi="Arial Narrow" w:cstheme="minorHAnsi"/>
                <w:lang w:bidi="en-US"/>
              </w:rPr>
              <w:t>Zgrade</w:t>
            </w:r>
          </w:p>
        </w:tc>
        <w:tc>
          <w:tcPr>
            <w:tcW w:w="757" w:type="pct"/>
            <w:shd w:val="clear" w:color="auto" w:fill="D9D9D9" w:themeFill="background1" w:themeFillShade="D9"/>
            <w:vAlign w:val="center"/>
          </w:tcPr>
          <w:p w:rsidR="00557729" w:rsidRPr="00EA0D9E" w:rsidRDefault="00557729" w:rsidP="00E52A4A">
            <w:pPr>
              <w:pStyle w:val="uaostablica"/>
              <w:rPr>
                <w:rFonts w:ascii="Arial Narrow" w:eastAsia="Times New Roman" w:hAnsi="Arial Narrow" w:cstheme="minorHAnsi"/>
                <w:lang w:bidi="en-US"/>
              </w:rPr>
            </w:pPr>
            <w:r w:rsidRPr="00EA0D9E">
              <w:rPr>
                <w:rFonts w:ascii="Arial Narrow" w:eastAsia="Times New Roman" w:hAnsi="Arial Narrow" w:cstheme="minorHAnsi"/>
                <w:lang w:bidi="en-US"/>
              </w:rPr>
              <w:t>Godina izgradnje</w:t>
            </w:r>
          </w:p>
        </w:tc>
        <w:tc>
          <w:tcPr>
            <w:tcW w:w="923" w:type="pct"/>
            <w:shd w:val="clear" w:color="auto" w:fill="D9D9D9" w:themeFill="background1" w:themeFillShade="D9"/>
            <w:vAlign w:val="center"/>
          </w:tcPr>
          <w:p w:rsidR="00557729" w:rsidRPr="00EA0D9E" w:rsidRDefault="00557729" w:rsidP="00E52A4A">
            <w:pPr>
              <w:pStyle w:val="uaostablica"/>
              <w:rPr>
                <w:rFonts w:ascii="Arial Narrow" w:eastAsia="Times New Roman" w:hAnsi="Arial Narrow" w:cstheme="minorHAnsi"/>
                <w:lang w:bidi="en-US"/>
              </w:rPr>
            </w:pPr>
            <w:r w:rsidRPr="00EA0D9E">
              <w:rPr>
                <w:rFonts w:ascii="Arial Narrow" w:eastAsia="Times New Roman" w:hAnsi="Arial Narrow" w:cstheme="minorHAnsi"/>
                <w:lang w:bidi="en-US"/>
              </w:rPr>
              <w:t>Godina dogradnje ili rekonstrukcije</w:t>
            </w:r>
          </w:p>
        </w:tc>
        <w:tc>
          <w:tcPr>
            <w:tcW w:w="812" w:type="pct"/>
            <w:shd w:val="clear" w:color="auto" w:fill="D9D9D9" w:themeFill="background1" w:themeFillShade="D9"/>
            <w:vAlign w:val="center"/>
          </w:tcPr>
          <w:p w:rsidR="00557729" w:rsidRPr="00EA0D9E" w:rsidRDefault="00557729" w:rsidP="00E52A4A">
            <w:pPr>
              <w:pStyle w:val="uaostablica"/>
              <w:rPr>
                <w:rFonts w:ascii="Arial Narrow" w:eastAsia="Times New Roman" w:hAnsi="Arial Narrow" w:cstheme="minorHAnsi"/>
                <w:lang w:bidi="en-US"/>
              </w:rPr>
            </w:pPr>
            <w:r w:rsidRPr="00EA0D9E">
              <w:rPr>
                <w:rFonts w:ascii="Arial Narrow" w:eastAsia="Times New Roman" w:hAnsi="Arial Narrow" w:cstheme="minorHAnsi"/>
                <w:lang w:bidi="en-US"/>
              </w:rPr>
              <w:t xml:space="preserve">Ukupna površina prostora za obavljanje djelatnosti visokog obrazovanja </w:t>
            </w:r>
            <w:r w:rsidRPr="00EA0D9E">
              <w:rPr>
                <w:rFonts w:ascii="Arial Narrow" w:eastAsia="Times New Roman" w:hAnsi="Arial Narrow" w:cstheme="minorHAnsi"/>
                <w:lang w:bidi="en-US"/>
              </w:rPr>
              <w:br/>
              <w:t>u m2</w:t>
            </w:r>
          </w:p>
        </w:tc>
        <w:tc>
          <w:tcPr>
            <w:tcW w:w="812" w:type="pct"/>
            <w:shd w:val="clear" w:color="auto" w:fill="D9D9D9" w:themeFill="background1" w:themeFillShade="D9"/>
            <w:vAlign w:val="center"/>
          </w:tcPr>
          <w:p w:rsidR="00557729" w:rsidRPr="00EA0D9E" w:rsidRDefault="00557729" w:rsidP="00E52A4A">
            <w:pPr>
              <w:pStyle w:val="uaostablica"/>
              <w:rPr>
                <w:rFonts w:ascii="Arial Narrow" w:eastAsia="Times New Roman" w:hAnsi="Arial Narrow" w:cstheme="minorHAnsi"/>
                <w:lang w:bidi="en-US"/>
              </w:rPr>
            </w:pPr>
            <w:r w:rsidRPr="00EA0D9E">
              <w:rPr>
                <w:rFonts w:ascii="Arial Narrow" w:eastAsia="Times New Roman" w:hAnsi="Arial Narrow" w:cstheme="minorHAnsi"/>
                <w:lang w:bidi="en-US"/>
              </w:rPr>
              <w:t xml:space="preserve">Ukupna površina prostora za provedbu znanstvenih istraživanja </w:t>
            </w:r>
            <w:r w:rsidRPr="00EA0D9E">
              <w:rPr>
                <w:rFonts w:ascii="Arial Narrow" w:eastAsia="Times New Roman" w:hAnsi="Arial Narrow" w:cstheme="minorHAnsi"/>
                <w:lang w:bidi="en-US"/>
              </w:rPr>
              <w:br/>
              <w:t>u m2</w:t>
            </w:r>
          </w:p>
        </w:tc>
      </w:tr>
      <w:tr w:rsidR="00557729" w:rsidRPr="00EA0D9E" w:rsidTr="00E52A4A">
        <w:tc>
          <w:tcPr>
            <w:tcW w:w="1154" w:type="pct"/>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K. P. Svačića 1/F</w:t>
            </w:r>
          </w:p>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Dekanat</w:t>
            </w:r>
          </w:p>
        </w:tc>
        <w:tc>
          <w:tcPr>
            <w:tcW w:w="542" w:type="pct"/>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Osijek</w:t>
            </w:r>
          </w:p>
        </w:tc>
        <w:tc>
          <w:tcPr>
            <w:tcW w:w="757" w:type="pct"/>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18. ili 19. stoljeće</w:t>
            </w:r>
          </w:p>
        </w:tc>
        <w:tc>
          <w:tcPr>
            <w:tcW w:w="923" w:type="pct"/>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2011.</w:t>
            </w:r>
          </w:p>
        </w:tc>
        <w:tc>
          <w:tcPr>
            <w:tcW w:w="812" w:type="pct"/>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434,16m</w:t>
            </w:r>
          </w:p>
        </w:tc>
        <w:tc>
          <w:tcPr>
            <w:tcW w:w="812" w:type="pct"/>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w:t>
            </w:r>
          </w:p>
        </w:tc>
      </w:tr>
      <w:tr w:rsidR="00557729" w:rsidRPr="00EA0D9E" w:rsidTr="00E52A4A">
        <w:tc>
          <w:tcPr>
            <w:tcW w:w="1154"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K. P. Svačića 1/G</w:t>
            </w:r>
          </w:p>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Odsjek za kazališnu i glazbenu umjetnost</w:t>
            </w:r>
          </w:p>
        </w:tc>
        <w:tc>
          <w:tcPr>
            <w:tcW w:w="542"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2011.</w:t>
            </w:r>
          </w:p>
        </w:tc>
        <w:tc>
          <w:tcPr>
            <w:tcW w:w="812"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1808,53m</w:t>
            </w:r>
          </w:p>
        </w:tc>
        <w:tc>
          <w:tcPr>
            <w:tcW w:w="812"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w:t>
            </w:r>
          </w:p>
        </w:tc>
      </w:tr>
      <w:tr w:rsidR="00557729" w:rsidRPr="00EA0D9E" w:rsidTr="00E52A4A">
        <w:tc>
          <w:tcPr>
            <w:tcW w:w="1154"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Cara Hadrijana 10/A</w:t>
            </w:r>
          </w:p>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Odsjek za likovnu umjetnost/kiparstvo</w:t>
            </w:r>
          </w:p>
        </w:tc>
        <w:tc>
          <w:tcPr>
            <w:tcW w:w="542"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2007.</w:t>
            </w:r>
          </w:p>
        </w:tc>
        <w:tc>
          <w:tcPr>
            <w:tcW w:w="812"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829,02m</w:t>
            </w:r>
          </w:p>
        </w:tc>
        <w:tc>
          <w:tcPr>
            <w:tcW w:w="812"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w:t>
            </w:r>
          </w:p>
        </w:tc>
      </w:tr>
      <w:tr w:rsidR="00557729" w:rsidRPr="00EA0D9E" w:rsidTr="00E52A4A">
        <w:tc>
          <w:tcPr>
            <w:tcW w:w="1154"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Cara Hadrijana 8/B</w:t>
            </w:r>
          </w:p>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Odsjek za likovnu umjetnost</w:t>
            </w:r>
          </w:p>
        </w:tc>
        <w:tc>
          <w:tcPr>
            <w:tcW w:w="542"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2011.</w:t>
            </w:r>
          </w:p>
        </w:tc>
        <w:tc>
          <w:tcPr>
            <w:tcW w:w="812"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1732,39m</w:t>
            </w:r>
          </w:p>
        </w:tc>
        <w:tc>
          <w:tcPr>
            <w:tcW w:w="812"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w:t>
            </w:r>
          </w:p>
        </w:tc>
      </w:tr>
      <w:tr w:rsidR="00557729" w:rsidRPr="00EA0D9E" w:rsidTr="00E52A4A">
        <w:tc>
          <w:tcPr>
            <w:tcW w:w="1154"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K.P. Svačića bb</w:t>
            </w:r>
          </w:p>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Aristotelica</w:t>
            </w:r>
          </w:p>
        </w:tc>
        <w:tc>
          <w:tcPr>
            <w:tcW w:w="542"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Osijek</w:t>
            </w:r>
          </w:p>
        </w:tc>
        <w:tc>
          <w:tcPr>
            <w:tcW w:w="757"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18. ili 19. stoljeće</w:t>
            </w:r>
          </w:p>
        </w:tc>
        <w:tc>
          <w:tcPr>
            <w:tcW w:w="923"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w:t>
            </w:r>
          </w:p>
        </w:tc>
        <w:tc>
          <w:tcPr>
            <w:tcW w:w="812"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137,82</w:t>
            </w:r>
          </w:p>
        </w:tc>
        <w:tc>
          <w:tcPr>
            <w:tcW w:w="812"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w:t>
            </w:r>
          </w:p>
        </w:tc>
      </w:tr>
    </w:tbl>
    <w:p w:rsidR="00557729" w:rsidRPr="004D6E62" w:rsidRDefault="00557729" w:rsidP="00557729">
      <w:pPr>
        <w:pStyle w:val="PodpodnaslovKT"/>
        <w:rPr>
          <w:rFonts w:asciiTheme="minorHAnsi" w:hAnsiTheme="minorHAnsi"/>
        </w:rPr>
      </w:pPr>
      <w:bookmarkStart w:id="126" w:name="_Toc466534403"/>
      <w:r w:rsidRPr="004D6E62">
        <w:rPr>
          <w:rFonts w:asciiTheme="minorHAnsi" w:hAnsiTheme="minorHAnsi"/>
        </w:rPr>
        <w:t>Tablica 1.2. Predavaonice</w:t>
      </w:r>
      <w:bookmarkEnd w:id="126"/>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1461"/>
        <w:gridCol w:w="1085"/>
        <w:gridCol w:w="1254"/>
        <w:gridCol w:w="1582"/>
        <w:gridCol w:w="1617"/>
      </w:tblGrid>
      <w:tr w:rsidR="00557729" w:rsidRPr="00EA0D9E" w:rsidTr="00E52A4A">
        <w:tc>
          <w:tcPr>
            <w:tcW w:w="1143" w:type="pct"/>
            <w:shd w:val="clear" w:color="auto" w:fill="D9D9D9" w:themeFill="background1" w:themeFillShade="D9"/>
            <w:vAlign w:val="center"/>
          </w:tcPr>
          <w:p w:rsidR="00557729" w:rsidRPr="00EA0D9E" w:rsidRDefault="00557729" w:rsidP="00E52A4A">
            <w:pPr>
              <w:pStyle w:val="uaostablica"/>
              <w:rPr>
                <w:rFonts w:ascii="Arial Narrow" w:eastAsia="Times New Roman" w:hAnsi="Arial Narrow" w:cstheme="minorHAnsi"/>
                <w:lang w:bidi="en-US"/>
              </w:rPr>
            </w:pPr>
            <w:r w:rsidRPr="00EA0D9E">
              <w:rPr>
                <w:rFonts w:ascii="Arial Narrow" w:eastAsia="Times New Roman" w:hAnsi="Arial Narrow" w:cstheme="minorHAnsi"/>
                <w:lang w:bidi="en-US"/>
              </w:rPr>
              <w:t>Identifikacija zgrade</w:t>
            </w:r>
          </w:p>
        </w:tc>
        <w:tc>
          <w:tcPr>
            <w:tcW w:w="805" w:type="pct"/>
            <w:shd w:val="clear" w:color="auto" w:fill="D9D9D9" w:themeFill="background1" w:themeFillShade="D9"/>
            <w:vAlign w:val="center"/>
          </w:tcPr>
          <w:p w:rsidR="00557729" w:rsidRPr="00EA0D9E" w:rsidRDefault="00557729" w:rsidP="00E52A4A">
            <w:pPr>
              <w:pStyle w:val="uaostablica"/>
              <w:rPr>
                <w:rFonts w:ascii="Arial Narrow" w:eastAsia="Times New Roman" w:hAnsi="Arial Narrow" w:cstheme="minorHAnsi"/>
                <w:lang w:bidi="en-US"/>
              </w:rPr>
            </w:pPr>
            <w:r w:rsidRPr="00EA0D9E">
              <w:rPr>
                <w:rFonts w:ascii="Arial Narrow" w:eastAsia="Times New Roman" w:hAnsi="Arial Narrow" w:cstheme="minorHAnsi"/>
                <w:lang w:bidi="en-US"/>
              </w:rPr>
              <w:t xml:space="preserve">Redni broj </w:t>
            </w:r>
            <w:r w:rsidRPr="00EA0D9E">
              <w:rPr>
                <w:rFonts w:ascii="Arial Narrow" w:eastAsia="Times New Roman" w:hAnsi="Arial Narrow" w:cstheme="minorHAnsi"/>
                <w:lang w:bidi="en-US"/>
              </w:rPr>
              <w:br/>
              <w:t>ili oznaka predavaonice</w:t>
            </w:r>
          </w:p>
        </w:tc>
        <w:tc>
          <w:tcPr>
            <w:tcW w:w="598" w:type="pct"/>
            <w:shd w:val="clear" w:color="auto" w:fill="D9D9D9" w:themeFill="background1" w:themeFillShade="D9"/>
            <w:vAlign w:val="center"/>
          </w:tcPr>
          <w:p w:rsidR="00557729" w:rsidRPr="00EA0D9E" w:rsidRDefault="00557729" w:rsidP="00E52A4A">
            <w:pPr>
              <w:pStyle w:val="uaostablica"/>
              <w:rPr>
                <w:rFonts w:ascii="Arial Narrow" w:eastAsia="Times New Roman" w:hAnsi="Arial Narrow" w:cstheme="minorHAnsi"/>
                <w:lang w:bidi="en-US"/>
              </w:rPr>
            </w:pPr>
            <w:r w:rsidRPr="00EA0D9E">
              <w:rPr>
                <w:rFonts w:ascii="Arial Narrow" w:eastAsia="Times New Roman" w:hAnsi="Arial Narrow" w:cstheme="minorHAnsi"/>
                <w:lang w:bidi="en-US"/>
              </w:rPr>
              <w:t>Površina (u m2)</w:t>
            </w:r>
          </w:p>
        </w:tc>
        <w:tc>
          <w:tcPr>
            <w:tcW w:w="691" w:type="pct"/>
            <w:shd w:val="clear" w:color="auto" w:fill="D9D9D9" w:themeFill="background1" w:themeFillShade="D9"/>
            <w:vAlign w:val="center"/>
          </w:tcPr>
          <w:p w:rsidR="00557729" w:rsidRPr="00EA0D9E" w:rsidRDefault="00557729" w:rsidP="00E52A4A">
            <w:pPr>
              <w:pStyle w:val="uaostablica"/>
              <w:rPr>
                <w:rFonts w:ascii="Arial Narrow" w:eastAsia="Times New Roman" w:hAnsi="Arial Narrow" w:cstheme="minorHAnsi"/>
                <w:lang w:bidi="en-US"/>
              </w:rPr>
            </w:pPr>
            <w:r w:rsidRPr="00EA0D9E">
              <w:rPr>
                <w:rFonts w:ascii="Arial Narrow" w:eastAsia="Times New Roman" w:hAnsi="Arial Narrow" w:cstheme="minorHAnsi"/>
                <w:lang w:bidi="en-US"/>
              </w:rPr>
              <w:t>Broj sjedećih mjesta za studente</w:t>
            </w:r>
          </w:p>
        </w:tc>
        <w:tc>
          <w:tcPr>
            <w:tcW w:w="872" w:type="pct"/>
            <w:shd w:val="clear" w:color="auto" w:fill="D9D9D9" w:themeFill="background1" w:themeFillShade="D9"/>
            <w:vAlign w:val="center"/>
          </w:tcPr>
          <w:p w:rsidR="00557729" w:rsidRPr="00EA0D9E" w:rsidRDefault="00557729" w:rsidP="00E52A4A">
            <w:pPr>
              <w:pStyle w:val="uaostablica"/>
              <w:rPr>
                <w:rFonts w:ascii="Arial Narrow" w:eastAsia="Times New Roman" w:hAnsi="Arial Narrow" w:cstheme="minorHAnsi"/>
                <w:lang w:bidi="en-US"/>
              </w:rPr>
            </w:pPr>
            <w:r w:rsidRPr="00EA0D9E">
              <w:rPr>
                <w:rFonts w:ascii="Arial Narrow" w:eastAsia="Times New Roman" w:hAnsi="Arial Narrow" w:cstheme="minorHAnsi"/>
                <w:lang w:bidi="en-US"/>
              </w:rPr>
              <w:t xml:space="preserve">Broj sati korištenja </w:t>
            </w:r>
            <w:r w:rsidRPr="00EA0D9E">
              <w:rPr>
                <w:rFonts w:ascii="Arial Narrow" w:eastAsia="Times New Roman" w:hAnsi="Arial Narrow" w:cstheme="minorHAnsi"/>
                <w:lang w:bidi="en-US"/>
              </w:rPr>
              <w:br/>
              <w:t>u tjednu</w:t>
            </w:r>
          </w:p>
        </w:tc>
        <w:tc>
          <w:tcPr>
            <w:tcW w:w="891" w:type="pct"/>
            <w:shd w:val="clear" w:color="auto" w:fill="D9D9D9" w:themeFill="background1" w:themeFillShade="D9"/>
            <w:vAlign w:val="center"/>
          </w:tcPr>
          <w:p w:rsidR="00557729" w:rsidRPr="00EA0D9E" w:rsidRDefault="00557729" w:rsidP="00E52A4A">
            <w:pPr>
              <w:pStyle w:val="uaostablica"/>
              <w:rPr>
                <w:rFonts w:ascii="Arial Narrow" w:eastAsia="Times New Roman" w:hAnsi="Arial Narrow" w:cstheme="minorHAnsi"/>
                <w:lang w:bidi="en-US"/>
              </w:rPr>
            </w:pPr>
            <w:r w:rsidRPr="00EA0D9E">
              <w:rPr>
                <w:rFonts w:ascii="Arial Narrow" w:eastAsia="Times New Roman" w:hAnsi="Arial Narrow" w:cstheme="minorHAnsi"/>
                <w:lang w:bidi="en-US"/>
              </w:rPr>
              <w:t>Ocjena opremljenosti* (od 1 do 5)</w:t>
            </w:r>
          </w:p>
        </w:tc>
      </w:tr>
      <w:tr w:rsidR="00557729" w:rsidRPr="00EA0D9E" w:rsidTr="00E52A4A">
        <w:tc>
          <w:tcPr>
            <w:tcW w:w="1143" w:type="pct"/>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K.P. Svačića 1/G</w:t>
            </w:r>
          </w:p>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Odsjek za kazališnu i glazbenu umjetnost</w:t>
            </w:r>
          </w:p>
        </w:tc>
        <w:tc>
          <w:tcPr>
            <w:tcW w:w="805" w:type="pct"/>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9</w:t>
            </w:r>
          </w:p>
        </w:tc>
        <w:tc>
          <w:tcPr>
            <w:tcW w:w="598" w:type="pct"/>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54m</w:t>
            </w:r>
          </w:p>
        </w:tc>
        <w:tc>
          <w:tcPr>
            <w:tcW w:w="691" w:type="pct"/>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16</w:t>
            </w:r>
          </w:p>
        </w:tc>
        <w:tc>
          <w:tcPr>
            <w:tcW w:w="872" w:type="pct"/>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50</w:t>
            </w:r>
          </w:p>
        </w:tc>
        <w:tc>
          <w:tcPr>
            <w:tcW w:w="891" w:type="pct"/>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5</w:t>
            </w:r>
          </w:p>
        </w:tc>
      </w:tr>
      <w:tr w:rsidR="00557729" w:rsidRPr="00EA0D9E" w:rsidTr="00E52A4A">
        <w:tc>
          <w:tcPr>
            <w:tcW w:w="1143"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K.P. Svačića 1/G</w:t>
            </w:r>
          </w:p>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23</w:t>
            </w:r>
          </w:p>
        </w:tc>
        <w:tc>
          <w:tcPr>
            <w:tcW w:w="598"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55,20</w:t>
            </w:r>
          </w:p>
        </w:tc>
        <w:tc>
          <w:tcPr>
            <w:tcW w:w="691"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25</w:t>
            </w:r>
          </w:p>
        </w:tc>
        <w:tc>
          <w:tcPr>
            <w:tcW w:w="872"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5</w:t>
            </w:r>
          </w:p>
        </w:tc>
      </w:tr>
      <w:tr w:rsidR="00557729" w:rsidRPr="00EA0D9E" w:rsidTr="00E52A4A">
        <w:tc>
          <w:tcPr>
            <w:tcW w:w="1143"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K.P. Svačića 1/G</w:t>
            </w:r>
          </w:p>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28</w:t>
            </w:r>
          </w:p>
        </w:tc>
        <w:tc>
          <w:tcPr>
            <w:tcW w:w="598"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70</w:t>
            </w:r>
          </w:p>
        </w:tc>
        <w:tc>
          <w:tcPr>
            <w:tcW w:w="691"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35</w:t>
            </w:r>
          </w:p>
        </w:tc>
        <w:tc>
          <w:tcPr>
            <w:tcW w:w="872"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5</w:t>
            </w:r>
          </w:p>
        </w:tc>
      </w:tr>
      <w:tr w:rsidR="00557729" w:rsidRPr="00EA0D9E" w:rsidTr="00E52A4A">
        <w:tc>
          <w:tcPr>
            <w:tcW w:w="1143"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K.P. Svačića 1/G</w:t>
            </w:r>
          </w:p>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29</w:t>
            </w:r>
          </w:p>
        </w:tc>
        <w:tc>
          <w:tcPr>
            <w:tcW w:w="598"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85,50</w:t>
            </w:r>
          </w:p>
        </w:tc>
        <w:tc>
          <w:tcPr>
            <w:tcW w:w="691"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30</w:t>
            </w:r>
          </w:p>
        </w:tc>
        <w:tc>
          <w:tcPr>
            <w:tcW w:w="872"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5</w:t>
            </w:r>
          </w:p>
        </w:tc>
      </w:tr>
      <w:tr w:rsidR="00557729" w:rsidRPr="00EA0D9E" w:rsidTr="00E52A4A">
        <w:tc>
          <w:tcPr>
            <w:tcW w:w="1143"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K.P. Svačića 1/G</w:t>
            </w:r>
          </w:p>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Odsjek za kazališnu i glazbenu umjetnost</w:t>
            </w:r>
          </w:p>
        </w:tc>
        <w:tc>
          <w:tcPr>
            <w:tcW w:w="805"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36</w:t>
            </w:r>
          </w:p>
        </w:tc>
        <w:tc>
          <w:tcPr>
            <w:tcW w:w="598"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92</w:t>
            </w:r>
          </w:p>
        </w:tc>
        <w:tc>
          <w:tcPr>
            <w:tcW w:w="691"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30</w:t>
            </w:r>
          </w:p>
        </w:tc>
        <w:tc>
          <w:tcPr>
            <w:tcW w:w="872"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60</w:t>
            </w:r>
          </w:p>
        </w:tc>
        <w:tc>
          <w:tcPr>
            <w:tcW w:w="891"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5</w:t>
            </w:r>
          </w:p>
        </w:tc>
      </w:tr>
      <w:tr w:rsidR="00557729" w:rsidRPr="00EA0D9E" w:rsidTr="00E52A4A">
        <w:tc>
          <w:tcPr>
            <w:tcW w:w="1143"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K.P. Svačića bb</w:t>
            </w:r>
          </w:p>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Aristotelica</w:t>
            </w:r>
          </w:p>
        </w:tc>
        <w:tc>
          <w:tcPr>
            <w:tcW w:w="805"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11</w:t>
            </w:r>
          </w:p>
        </w:tc>
        <w:tc>
          <w:tcPr>
            <w:tcW w:w="598"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37,60</w:t>
            </w:r>
          </w:p>
        </w:tc>
        <w:tc>
          <w:tcPr>
            <w:tcW w:w="691"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24</w:t>
            </w:r>
          </w:p>
        </w:tc>
        <w:tc>
          <w:tcPr>
            <w:tcW w:w="872"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38</w:t>
            </w:r>
          </w:p>
        </w:tc>
        <w:tc>
          <w:tcPr>
            <w:tcW w:w="891"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4</w:t>
            </w:r>
          </w:p>
        </w:tc>
      </w:tr>
      <w:tr w:rsidR="00557729" w:rsidRPr="00EA0D9E" w:rsidTr="00E52A4A">
        <w:tc>
          <w:tcPr>
            <w:tcW w:w="1143"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Cara Hadrijana 8/B</w:t>
            </w:r>
          </w:p>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Odsjek za likovnu umjetnost</w:t>
            </w:r>
          </w:p>
        </w:tc>
        <w:tc>
          <w:tcPr>
            <w:tcW w:w="805"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30</w:t>
            </w:r>
          </w:p>
        </w:tc>
        <w:tc>
          <w:tcPr>
            <w:tcW w:w="598"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62</w:t>
            </w:r>
          </w:p>
        </w:tc>
        <w:tc>
          <w:tcPr>
            <w:tcW w:w="691"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34</w:t>
            </w:r>
          </w:p>
        </w:tc>
        <w:tc>
          <w:tcPr>
            <w:tcW w:w="872"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32</w:t>
            </w:r>
          </w:p>
        </w:tc>
        <w:tc>
          <w:tcPr>
            <w:tcW w:w="891"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5</w:t>
            </w:r>
          </w:p>
        </w:tc>
      </w:tr>
      <w:tr w:rsidR="00557729" w:rsidRPr="00EA0D9E" w:rsidTr="00E52A4A">
        <w:tc>
          <w:tcPr>
            <w:tcW w:w="1143"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Cara Hadrijana 8/B</w:t>
            </w:r>
          </w:p>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Odsjek za likovnu umjetnost</w:t>
            </w:r>
          </w:p>
        </w:tc>
        <w:tc>
          <w:tcPr>
            <w:tcW w:w="805"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32</w:t>
            </w:r>
          </w:p>
        </w:tc>
        <w:tc>
          <w:tcPr>
            <w:tcW w:w="598"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45</w:t>
            </w:r>
          </w:p>
        </w:tc>
        <w:tc>
          <w:tcPr>
            <w:tcW w:w="691"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18</w:t>
            </w:r>
          </w:p>
        </w:tc>
        <w:tc>
          <w:tcPr>
            <w:tcW w:w="872"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21</w:t>
            </w:r>
          </w:p>
        </w:tc>
        <w:tc>
          <w:tcPr>
            <w:tcW w:w="891"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5</w:t>
            </w:r>
          </w:p>
        </w:tc>
      </w:tr>
      <w:tr w:rsidR="00557729" w:rsidRPr="00EA0D9E" w:rsidTr="00E52A4A">
        <w:tc>
          <w:tcPr>
            <w:tcW w:w="1143"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Cara Hadrijana 10/A</w:t>
            </w:r>
          </w:p>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Odsjek za likovnu umjetnost/kiparstvo</w:t>
            </w:r>
          </w:p>
        </w:tc>
        <w:tc>
          <w:tcPr>
            <w:tcW w:w="805"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1</w:t>
            </w:r>
          </w:p>
        </w:tc>
        <w:tc>
          <w:tcPr>
            <w:tcW w:w="598"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25,60</w:t>
            </w:r>
          </w:p>
        </w:tc>
        <w:tc>
          <w:tcPr>
            <w:tcW w:w="691"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18</w:t>
            </w:r>
          </w:p>
        </w:tc>
        <w:tc>
          <w:tcPr>
            <w:tcW w:w="872"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Prostor nije u punoj funkciji radi pripreme za adaptaciju</w:t>
            </w:r>
          </w:p>
        </w:tc>
        <w:tc>
          <w:tcPr>
            <w:tcW w:w="891" w:type="pct"/>
            <w:tcBorders>
              <w:top w:val="single" w:sz="4" w:space="0" w:color="auto"/>
              <w:left w:val="single" w:sz="4" w:space="0" w:color="auto"/>
              <w:bottom w:val="single" w:sz="4" w:space="0" w:color="auto"/>
              <w:right w:val="single" w:sz="4" w:space="0" w:color="auto"/>
            </w:tcBorders>
            <w:vAlign w:val="center"/>
          </w:tcPr>
          <w:p w:rsidR="00557729" w:rsidRPr="00EA0D9E" w:rsidRDefault="00557729" w:rsidP="00E52A4A">
            <w:pPr>
              <w:pStyle w:val="uaostablica2"/>
              <w:rPr>
                <w:rFonts w:ascii="Arial Narrow" w:eastAsia="Times New Roman" w:hAnsi="Arial Narrow" w:cstheme="minorHAnsi"/>
                <w:lang w:bidi="en-US"/>
              </w:rPr>
            </w:pPr>
            <w:r w:rsidRPr="00EA0D9E">
              <w:rPr>
                <w:rFonts w:ascii="Arial Narrow" w:eastAsia="Times New Roman" w:hAnsi="Arial Narrow" w:cstheme="minorHAnsi"/>
                <w:lang w:bidi="en-US"/>
              </w:rPr>
              <w:t>4</w:t>
            </w:r>
          </w:p>
        </w:tc>
      </w:tr>
    </w:tbl>
    <w:p w:rsidR="00557729" w:rsidRPr="00C73A6D" w:rsidRDefault="00557729" w:rsidP="00557729">
      <w:pPr>
        <w:pStyle w:val="uaostablica2"/>
        <w:spacing w:before="240"/>
        <w:rPr>
          <w:rFonts w:asciiTheme="minorHAnsi" w:eastAsia="Times New Roman" w:hAnsiTheme="minorHAnsi" w:cstheme="minorHAnsi"/>
          <w:sz w:val="18"/>
          <w:szCs w:val="18"/>
          <w:lang w:bidi="en-US"/>
        </w:rPr>
      </w:pPr>
      <w:r w:rsidRPr="00C73A6D">
        <w:rPr>
          <w:rFonts w:asciiTheme="minorHAnsi" w:eastAsia="Times New Roman" w:hAnsiTheme="minorHAnsi" w:cstheme="minorHAnsi"/>
          <w:sz w:val="18"/>
          <w:szCs w:val="18"/>
          <w:lang w:bidi="en-US"/>
        </w:rPr>
        <w:t>*Opremljenost predavaonice podrazumijeva kvalitetu namještaja, tehničke i druge opreme.</w:t>
      </w:r>
    </w:p>
    <w:p w:rsidR="00557729" w:rsidRPr="004D6E62" w:rsidRDefault="00557729" w:rsidP="00557729">
      <w:pPr>
        <w:pStyle w:val="PodpodnaslovKT"/>
        <w:rPr>
          <w:rFonts w:asciiTheme="minorHAnsi" w:hAnsiTheme="minorHAnsi"/>
        </w:rPr>
      </w:pPr>
      <w:bookmarkStart w:id="127" w:name="_Toc466534404"/>
      <w:r w:rsidRPr="004D6E62">
        <w:rPr>
          <w:rFonts w:asciiTheme="minorHAnsi" w:hAnsiTheme="minorHAnsi"/>
        </w:rPr>
        <w:t>Tablica 1.3. Laboratoriji /praktikumi koji se koriste u nastavi*</w:t>
      </w:r>
      <w:bookmarkEnd w:id="127"/>
      <w:r w:rsidRPr="004D6E62">
        <w:rPr>
          <w:rFonts w:asciiTheme="minorHAnsi" w:hAnsiTheme="minorHAnsi"/>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2418"/>
        <w:gridCol w:w="992"/>
        <w:gridCol w:w="1120"/>
        <w:gridCol w:w="1144"/>
        <w:gridCol w:w="1455"/>
      </w:tblGrid>
      <w:tr w:rsidR="00557729" w:rsidRPr="0010749F" w:rsidTr="00E52A4A">
        <w:trPr>
          <w:cantSplit/>
          <w:tblHeader/>
        </w:trPr>
        <w:tc>
          <w:tcPr>
            <w:tcW w:w="1943" w:type="dxa"/>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Identifikacija zgrade</w:t>
            </w:r>
          </w:p>
        </w:tc>
        <w:tc>
          <w:tcPr>
            <w:tcW w:w="2418" w:type="dxa"/>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Interna oznaka prostorije laboratorija/praktikuma</w:t>
            </w:r>
          </w:p>
        </w:tc>
        <w:tc>
          <w:tcPr>
            <w:tcW w:w="992" w:type="dxa"/>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Površina</w:t>
            </w:r>
          </w:p>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(u m2)</w:t>
            </w:r>
          </w:p>
        </w:tc>
        <w:tc>
          <w:tcPr>
            <w:tcW w:w="1120" w:type="dxa"/>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Broj radnih mjesta za studente</w:t>
            </w:r>
          </w:p>
        </w:tc>
        <w:tc>
          <w:tcPr>
            <w:tcW w:w="1144" w:type="dxa"/>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Broj sati korištenja u tjednu</w:t>
            </w:r>
          </w:p>
        </w:tc>
        <w:tc>
          <w:tcPr>
            <w:tcW w:w="1455" w:type="dxa"/>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Ocjena opremljenosti</w:t>
            </w:r>
          </w:p>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(od 1 do 5)</w:t>
            </w:r>
          </w:p>
        </w:tc>
      </w:tr>
      <w:tr w:rsidR="00557729" w:rsidRPr="0010749F" w:rsidTr="00E52A4A">
        <w:trPr>
          <w:cantSplit/>
        </w:trPr>
        <w:tc>
          <w:tcPr>
            <w:tcW w:w="1943" w:type="dxa"/>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K.P. Svačića 1/G</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kazališnu i glazbenu umjetnost</w:t>
            </w:r>
          </w:p>
        </w:tc>
        <w:tc>
          <w:tcPr>
            <w:tcW w:w="2418" w:type="dxa"/>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 Gluma i lutkarstvo/ Kazališna dvorana</w:t>
            </w:r>
          </w:p>
        </w:tc>
        <w:tc>
          <w:tcPr>
            <w:tcW w:w="992" w:type="dxa"/>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69,60</w:t>
            </w:r>
          </w:p>
        </w:tc>
        <w:tc>
          <w:tcPr>
            <w:tcW w:w="1120" w:type="dxa"/>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20</w:t>
            </w:r>
          </w:p>
        </w:tc>
        <w:tc>
          <w:tcPr>
            <w:tcW w:w="1144" w:type="dxa"/>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70</w:t>
            </w:r>
          </w:p>
        </w:tc>
        <w:tc>
          <w:tcPr>
            <w:tcW w:w="1455" w:type="dxa"/>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K.P. Svačića 1/G</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kazališnu i glazbenu umjetnost</w:t>
            </w:r>
          </w:p>
        </w:tc>
        <w:tc>
          <w:tcPr>
            <w:tcW w:w="2418" w:type="dxa"/>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 Gluma i lutkarstvo/ Kazališna dvorana</w:t>
            </w:r>
          </w:p>
        </w:tc>
        <w:tc>
          <w:tcPr>
            <w:tcW w:w="992" w:type="dxa"/>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69,60</w:t>
            </w:r>
          </w:p>
        </w:tc>
        <w:tc>
          <w:tcPr>
            <w:tcW w:w="1120" w:type="dxa"/>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20</w:t>
            </w:r>
          </w:p>
        </w:tc>
        <w:tc>
          <w:tcPr>
            <w:tcW w:w="1144" w:type="dxa"/>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70</w:t>
            </w:r>
          </w:p>
        </w:tc>
        <w:tc>
          <w:tcPr>
            <w:tcW w:w="1455" w:type="dxa"/>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w:t>
            </w:r>
          </w:p>
        </w:tc>
      </w:tr>
      <w:tr w:rsidR="00557729" w:rsidRPr="0010749F" w:rsidTr="00E52A4A">
        <w:trPr>
          <w:cantSplit/>
        </w:trPr>
        <w:tc>
          <w:tcPr>
            <w:tcW w:w="1943" w:type="dxa"/>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 xml:space="preserve">K.P. Svačića 1/G </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kazališnu i glazbenu umjetnost</w:t>
            </w:r>
          </w:p>
        </w:tc>
        <w:tc>
          <w:tcPr>
            <w:tcW w:w="2418" w:type="dxa"/>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 Gluma i lutkarstvo/ radionica za oblikovanje lutaka</w:t>
            </w:r>
          </w:p>
        </w:tc>
        <w:tc>
          <w:tcPr>
            <w:tcW w:w="992" w:type="dxa"/>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47,60</w:t>
            </w:r>
          </w:p>
        </w:tc>
        <w:tc>
          <w:tcPr>
            <w:tcW w:w="1120" w:type="dxa"/>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12</w:t>
            </w:r>
          </w:p>
        </w:tc>
        <w:tc>
          <w:tcPr>
            <w:tcW w:w="1144" w:type="dxa"/>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40</w:t>
            </w:r>
          </w:p>
        </w:tc>
        <w:tc>
          <w:tcPr>
            <w:tcW w:w="1455" w:type="dxa"/>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 xml:space="preserve">K.P. Svačića 1/G </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12 Gluma i lutkarstvo/ Baletna dvorana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 xml:space="preserve">K.P. Svačića 1/G </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13 Gluma i lutkarstvo/ Kazališna dvorana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70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 xml:space="preserve">K.P. Svačića 1/G </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 xml:space="preserve">18 Odsjek za glazbenu umjetnost/ Zborska dvorana </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40</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 xml:space="preserve">K.P. Svačića 1/G </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19 Odsjek za glazbenu umjetnost/ Glazbena učionica/klavir/orgulje</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40</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 xml:space="preserve">K.P. Svačića 1/G </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21 Odsjek za glazbenu umjetnost/ Pjevanje</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 xml:space="preserve">K.P. Svačića 1/G </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 xml:space="preserve">26 Odsjek za glazbenu umjetnost/ Klavir obligatno </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20,40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 xml:space="preserve">K.P. Svačića 1/G </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27 Odsjek za glazbenu umjetnost/ Svečana dvorana/ Klavir</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69,60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50</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 xml:space="preserve">K.P. Svačića 1/G </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kazališnu i glazbenu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33 Odsjek za glazbenu umjetnost/ Računalna učionica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24,10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10</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 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 Odsjek za likovnu umjetnost/ Grafika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27,14</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41</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 Odsjek za likovnu umjetnost/ Grafika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 Odsjek za likovnu umjetnost/ Grafika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5,30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21,60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8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47,50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10</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9 Odsjek za likovnu umjetnost/crtaona/ slikarstvo</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10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55,60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11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32,65</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14 Odsjek za likovnu umjetnost/grafika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45,20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15 Odsjek za likovnu umjetnost/digestor</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15,40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38</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17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45,90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15</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18 Odsjek za likovnu umjetnost/atelje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8,10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19 Odsjek za likovnu umjetnost/atelje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33,70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20 Katedra za interdisciplinarnost/ Kazališno oblikovanje</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62</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68</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21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26,20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22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21,40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24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72,60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20</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25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89,10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17</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27 Odsjek za likovnu umjetnost/ crtaona/slikarstvo</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71,90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18</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31Računalna učionica/praktikum</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64</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14</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33</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34 Odsjek za likovnu umjetnost/ laboratorij/fotografija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15,90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18</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35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44,40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10</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26</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36 Odsjek za likovnu umjetnost/ atelje studenti</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61,90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26</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10/A</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 Odsjek za likovnu umjetnost/ kiparstvo/keramika/obrada metala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47,70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16</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10/A</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 Odsjek za likovnu umjetnost/ kiparstvo/lijevanje gipsa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55</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16</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10/A</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 Odsjek za likovnu umjetnost/ kiparstvo/glina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55</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21</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10/A</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 Odsjek za likovnu umjetnost/ kiparstvo/glina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79,80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14</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10/A</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 Kazališno oblikovanje i lutkarska radionica</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71</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U adaptaciji: planirano: 40 sati</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Height w:val="70"/>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10/A</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7 Odsjek za likovnu umjetnost/ kiparstvo/obrada stiropora i gline</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99,60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20</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15</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Height w:val="70"/>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10/A</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8 Odsjek za likovnu umjetnost/ kiparstvo</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70,10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22</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r w:rsidR="00557729" w:rsidRPr="0010749F" w:rsidTr="00E52A4A">
        <w:trPr>
          <w:cantSplit/>
          <w:trHeight w:val="70"/>
        </w:trPr>
        <w:tc>
          <w:tcPr>
            <w:tcW w:w="1943"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10/A</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umjetnost/kiparstvo</w:t>
            </w:r>
          </w:p>
        </w:tc>
        <w:tc>
          <w:tcPr>
            <w:tcW w:w="2418"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9 Odsjek za likovnu umjetnost/ kiparstvo</w:t>
            </w:r>
          </w:p>
        </w:tc>
        <w:tc>
          <w:tcPr>
            <w:tcW w:w="992"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68,80</w:t>
            </w:r>
          </w:p>
        </w:tc>
        <w:tc>
          <w:tcPr>
            <w:tcW w:w="1120"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16</w:t>
            </w:r>
          </w:p>
        </w:tc>
        <w:tc>
          <w:tcPr>
            <w:tcW w:w="1144"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22</w:t>
            </w:r>
          </w:p>
        </w:tc>
        <w:tc>
          <w:tcPr>
            <w:tcW w:w="1455" w:type="dxa"/>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bl>
    <w:p w:rsidR="00557729" w:rsidRPr="00C73A6D" w:rsidRDefault="00557729" w:rsidP="00557729">
      <w:pPr>
        <w:pStyle w:val="uaostablica2"/>
        <w:spacing w:before="240"/>
        <w:rPr>
          <w:rFonts w:asciiTheme="minorHAnsi" w:eastAsia="Times New Roman" w:hAnsiTheme="minorHAnsi" w:cstheme="minorHAnsi"/>
          <w:sz w:val="18"/>
          <w:szCs w:val="18"/>
          <w:lang w:bidi="en-US"/>
        </w:rPr>
      </w:pPr>
      <w:r w:rsidRPr="00C73A6D">
        <w:rPr>
          <w:rFonts w:asciiTheme="minorHAnsi" w:eastAsia="Times New Roman" w:hAnsiTheme="minorHAnsi" w:cstheme="minorHAnsi"/>
          <w:sz w:val="18"/>
          <w:szCs w:val="18"/>
          <w:lang w:bidi="en-US"/>
        </w:rPr>
        <w:t>*</w:t>
      </w:r>
      <w:r w:rsidRPr="00C73A6D">
        <w:rPr>
          <w:rFonts w:asciiTheme="minorHAnsi" w:hAnsiTheme="minorHAnsi" w:cstheme="minorHAnsi"/>
          <w:sz w:val="18"/>
          <w:szCs w:val="18"/>
        </w:rPr>
        <w:t xml:space="preserve"> Podjela na nastavu u predavaonicama i u praktikumima na umjetničkim sastavnicama nešto je kompleksnijeg karaktera zbog specifičnosti rada u umjetničkom području. Stoga ni ova podjela prostorija prema tabelama 7.2. i 7.3. ne bi se trebala smatrati isključivom. Podjela je napravljena prema najčešćoj namjeni pojedinog prostora. </w:t>
      </w:r>
    </w:p>
    <w:p w:rsidR="00557729" w:rsidRPr="00C73A6D" w:rsidRDefault="00557729" w:rsidP="00557729">
      <w:pPr>
        <w:pStyle w:val="uaostext"/>
        <w:spacing w:before="240"/>
        <w:rPr>
          <w:rFonts w:asciiTheme="minorHAnsi" w:eastAsia="Times New Roman" w:hAnsiTheme="minorHAnsi" w:cstheme="minorHAnsi"/>
          <w:sz w:val="22"/>
          <w:szCs w:val="22"/>
          <w:lang w:bidi="en-US"/>
        </w:rPr>
      </w:pPr>
      <w:r w:rsidRPr="00C73A6D">
        <w:rPr>
          <w:rFonts w:asciiTheme="minorHAnsi" w:eastAsia="Times New Roman" w:hAnsiTheme="minorHAnsi" w:cstheme="minorHAnsi"/>
          <w:sz w:val="22"/>
          <w:szCs w:val="22"/>
          <w:lang w:bidi="en-US"/>
        </w:rPr>
        <w:t xml:space="preserve">U tablici su navedeni ukupni sati korištenja prostora koji obuhvaćaju sate nastave i sate samostalnog rada studenata na danim zadacima. Zbog tehnoloških zahtjeva pojedinih praktikuma, i definiranih protokola korištenja istih u kojima studenti ne mogu samostalno raditi zbog sigurnosnih uvjeta, evidentna je manja satnica. </w:t>
      </w:r>
    </w:p>
    <w:p w:rsidR="00557729" w:rsidRPr="004D6E62" w:rsidRDefault="00557729" w:rsidP="00557729">
      <w:pPr>
        <w:rPr>
          <w:rFonts w:asciiTheme="minorHAnsi" w:eastAsia="Times New Roman" w:hAnsiTheme="minorHAnsi" w:cstheme="minorHAnsi"/>
          <w:shd w:val="clear" w:color="auto" w:fill="FFFFFF"/>
          <w:lang w:bidi="en-US"/>
        </w:rPr>
      </w:pPr>
      <w:r w:rsidRPr="004D6E62">
        <w:rPr>
          <w:rFonts w:asciiTheme="minorHAnsi" w:eastAsia="Times New Roman" w:hAnsiTheme="minorHAnsi" w:cstheme="minorHAnsi"/>
          <w:lang w:bidi="en-US"/>
        </w:rPr>
        <w:br w:type="page"/>
      </w:r>
    </w:p>
    <w:p w:rsidR="00557729" w:rsidRPr="004D6E62" w:rsidRDefault="00557729" w:rsidP="00557729">
      <w:pPr>
        <w:pStyle w:val="PodpodnaslovKT"/>
        <w:rPr>
          <w:rFonts w:asciiTheme="minorHAnsi" w:hAnsiTheme="minorHAnsi"/>
        </w:rPr>
      </w:pPr>
      <w:bookmarkStart w:id="128" w:name="_Toc466534405"/>
      <w:r w:rsidRPr="004D6E62">
        <w:rPr>
          <w:rFonts w:asciiTheme="minorHAnsi" w:hAnsiTheme="minorHAnsi"/>
        </w:rPr>
        <w:t>Tablica 1.5.  Nastavne baze (radilišta) za praktičnu nastavu</w:t>
      </w:r>
      <w:bookmarkEnd w:id="128"/>
    </w:p>
    <w:p w:rsidR="00557729" w:rsidRPr="004D6E62" w:rsidRDefault="00557729" w:rsidP="00557729">
      <w:pPr>
        <w:pStyle w:val="PodpodnaslovKT"/>
        <w:rPr>
          <w:rFonts w:asciiTheme="minorHAnsi" w:hAnsiTheme="minorHAn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2096"/>
        <w:gridCol w:w="2475"/>
        <w:gridCol w:w="1014"/>
        <w:gridCol w:w="2645"/>
      </w:tblGrid>
      <w:tr w:rsidR="00557729" w:rsidRPr="0010749F" w:rsidTr="00E52A4A">
        <w:trPr>
          <w:cantSplit/>
          <w:trHeight w:val="758"/>
          <w:tblHeader/>
        </w:trPr>
        <w:tc>
          <w:tcPr>
            <w:tcW w:w="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p>
        </w:tc>
        <w:tc>
          <w:tcPr>
            <w:tcW w:w="11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Identifikacija zgrade</w:t>
            </w:r>
          </w:p>
        </w:tc>
        <w:tc>
          <w:tcPr>
            <w:tcW w:w="13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Naziv nastavne baze (radilišta)</w:t>
            </w:r>
          </w:p>
        </w:tc>
        <w:tc>
          <w:tcPr>
            <w:tcW w:w="5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Broj studenata koji pohađaju pojedinu nastavnu bazu</w:t>
            </w:r>
          </w:p>
        </w:tc>
        <w:tc>
          <w:tcPr>
            <w:tcW w:w="1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Broj sati nastave (tjedno) koja se održava u pojedinoj nastavnoj bazi</w:t>
            </w:r>
          </w:p>
        </w:tc>
      </w:tr>
      <w:tr w:rsidR="00557729" w:rsidRPr="0010749F" w:rsidTr="00E52A4A">
        <w:tc>
          <w:tcPr>
            <w:tcW w:w="464" w:type="pct"/>
            <w:vMerge w:val="restart"/>
            <w:tcBorders>
              <w:top w:val="single" w:sz="4" w:space="0" w:color="auto"/>
              <w:left w:val="single" w:sz="4" w:space="0" w:color="auto"/>
              <w:right w:val="single" w:sz="4" w:space="0" w:color="auto"/>
            </w:tcBorders>
            <w:textDirection w:val="btL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glazbenu umjetnost</w:t>
            </w: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 xml:space="preserve">Gimnazija, </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Osijek, Županijska 4</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 xml:space="preserve">učionica glazbene umjetnosti </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12</w:t>
            </w:r>
          </w:p>
        </w:tc>
        <w:tc>
          <w:tcPr>
            <w:tcW w:w="14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3,2</w:t>
            </w:r>
          </w:p>
        </w:tc>
      </w:tr>
      <w:tr w:rsidR="00557729" w:rsidRPr="0010749F" w:rsidTr="00E52A4A">
        <w:tc>
          <w:tcPr>
            <w:tcW w:w="464" w:type="pct"/>
            <w:vMerge/>
            <w:tcBorders>
              <w:left w:val="single" w:sz="4" w:space="0" w:color="auto"/>
              <w:right w:val="single" w:sz="4" w:space="0" w:color="auto"/>
            </w:tcBorders>
          </w:tcPr>
          <w:p w:rsidR="00557729" w:rsidRPr="0010749F" w:rsidRDefault="00557729" w:rsidP="00E52A4A">
            <w:pPr>
              <w:pStyle w:val="uaostablica2"/>
              <w:rPr>
                <w:rFonts w:ascii="Arial Narrow" w:eastAsia="Times New Roman" w:hAnsi="Arial Narrow" w:cstheme="minorHAnsi"/>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OŠ Antuna Mihanovića, Osijek, Gundulićeva 5 A</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učionica glazbene kulture</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12</w:t>
            </w:r>
          </w:p>
        </w:tc>
        <w:tc>
          <w:tcPr>
            <w:tcW w:w="14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9.5</w:t>
            </w:r>
          </w:p>
        </w:tc>
      </w:tr>
      <w:tr w:rsidR="00557729" w:rsidRPr="0010749F" w:rsidTr="00E52A4A">
        <w:tc>
          <w:tcPr>
            <w:tcW w:w="464" w:type="pct"/>
            <w:vMerge/>
            <w:tcBorders>
              <w:left w:val="single" w:sz="4" w:space="0" w:color="auto"/>
              <w:bottom w:val="single" w:sz="4" w:space="0" w:color="auto"/>
              <w:right w:val="single" w:sz="4" w:space="0" w:color="auto"/>
            </w:tcBorders>
          </w:tcPr>
          <w:p w:rsidR="00557729" w:rsidRPr="0010749F" w:rsidRDefault="00557729" w:rsidP="00E52A4A">
            <w:pPr>
              <w:pStyle w:val="uaostablica2"/>
              <w:rPr>
                <w:rFonts w:ascii="Arial Narrow" w:eastAsia="Times New Roman" w:hAnsi="Arial Narrow" w:cstheme="minorHAnsi"/>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 xml:space="preserve">GŠ Franje Kuhača, </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Osijek, Trg Sv. Trojstva 1</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učionica klavira</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9</w:t>
            </w:r>
          </w:p>
        </w:tc>
        <w:tc>
          <w:tcPr>
            <w:tcW w:w="14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w:t>
            </w:r>
          </w:p>
        </w:tc>
      </w:tr>
      <w:tr w:rsidR="00557729" w:rsidRPr="0010749F" w:rsidTr="00E52A4A">
        <w:tc>
          <w:tcPr>
            <w:tcW w:w="464" w:type="pct"/>
            <w:vMerge w:val="restart"/>
            <w:tcBorders>
              <w:top w:val="single" w:sz="4" w:space="0" w:color="auto"/>
              <w:left w:val="single" w:sz="4" w:space="0" w:color="auto"/>
              <w:right w:val="single" w:sz="4" w:space="0" w:color="auto"/>
            </w:tcBorders>
            <w:textDirection w:val="btL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Isusovačka gimnazija (s pravom javnosti ),</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Osijek, Trg Vatroslava Lisinskog 1</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učionica likovne umjetnosti</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w:t>
            </w:r>
          </w:p>
        </w:tc>
        <w:tc>
          <w:tcPr>
            <w:tcW w:w="14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1,9</w:t>
            </w:r>
          </w:p>
        </w:tc>
      </w:tr>
      <w:tr w:rsidR="00557729" w:rsidRPr="0010749F" w:rsidTr="00E52A4A">
        <w:tc>
          <w:tcPr>
            <w:tcW w:w="464" w:type="pct"/>
            <w:vMerge/>
            <w:tcBorders>
              <w:left w:val="single" w:sz="4" w:space="0" w:color="auto"/>
              <w:right w:val="single" w:sz="4" w:space="0" w:color="auto"/>
            </w:tcBorders>
          </w:tcPr>
          <w:p w:rsidR="00557729" w:rsidRPr="0010749F" w:rsidRDefault="00557729" w:rsidP="00E52A4A">
            <w:pPr>
              <w:pStyle w:val="uaostablica2"/>
              <w:rPr>
                <w:rFonts w:ascii="Arial Narrow" w:eastAsia="Times New Roman" w:hAnsi="Arial Narrow" w:cstheme="minorHAnsi"/>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Škola primijenjene umjetnosti i dizajna, Osijek, Krbavska bb</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 xml:space="preserve">učionica likovne umjetnosti </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w:t>
            </w:r>
          </w:p>
        </w:tc>
        <w:tc>
          <w:tcPr>
            <w:tcW w:w="14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1,9</w:t>
            </w:r>
          </w:p>
        </w:tc>
      </w:tr>
      <w:tr w:rsidR="00557729" w:rsidRPr="0010749F" w:rsidTr="00E52A4A">
        <w:tc>
          <w:tcPr>
            <w:tcW w:w="464" w:type="pct"/>
            <w:vMerge/>
            <w:tcBorders>
              <w:left w:val="single" w:sz="4" w:space="0" w:color="auto"/>
              <w:right w:val="single" w:sz="4" w:space="0" w:color="auto"/>
            </w:tcBorders>
          </w:tcPr>
          <w:p w:rsidR="00557729" w:rsidRPr="0010749F" w:rsidRDefault="00557729" w:rsidP="00E52A4A">
            <w:pPr>
              <w:pStyle w:val="uaostablica2"/>
              <w:rPr>
                <w:rFonts w:ascii="Arial Narrow" w:eastAsia="Times New Roman" w:hAnsi="Arial Narrow" w:cstheme="minorHAnsi"/>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OŠ Frana Krste Frankopana,</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Osijek, Frankopanska 64</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učionica likovne kulture</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8</w:t>
            </w:r>
          </w:p>
        </w:tc>
        <w:tc>
          <w:tcPr>
            <w:tcW w:w="14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3,1</w:t>
            </w:r>
          </w:p>
        </w:tc>
      </w:tr>
      <w:tr w:rsidR="00557729" w:rsidRPr="0010749F" w:rsidTr="00E52A4A">
        <w:trPr>
          <w:cantSplit/>
        </w:trPr>
        <w:tc>
          <w:tcPr>
            <w:tcW w:w="464" w:type="pct"/>
            <w:vMerge/>
            <w:tcBorders>
              <w:left w:val="single" w:sz="4" w:space="0" w:color="auto"/>
              <w:right w:val="single" w:sz="4" w:space="0" w:color="auto"/>
            </w:tcBorders>
          </w:tcPr>
          <w:p w:rsidR="00557729" w:rsidRPr="0010749F" w:rsidRDefault="00557729" w:rsidP="00E52A4A">
            <w:pPr>
              <w:pStyle w:val="uaostablica2"/>
              <w:rPr>
                <w:rFonts w:ascii="Arial Narrow" w:eastAsia="Times New Roman" w:hAnsi="Arial Narrow" w:cstheme="minorHAnsi"/>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OŠ Josipovac ,</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Josipovac, Osječka 77 a</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učionica likovne kulture</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7</w:t>
            </w:r>
          </w:p>
        </w:tc>
        <w:tc>
          <w:tcPr>
            <w:tcW w:w="14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1,4</w:t>
            </w:r>
          </w:p>
        </w:tc>
      </w:tr>
      <w:tr w:rsidR="00557729" w:rsidRPr="0010749F" w:rsidTr="00E52A4A">
        <w:trPr>
          <w:cantSplit/>
        </w:trPr>
        <w:tc>
          <w:tcPr>
            <w:tcW w:w="464" w:type="pct"/>
            <w:vMerge/>
            <w:tcBorders>
              <w:left w:val="single" w:sz="4" w:space="0" w:color="auto"/>
              <w:bottom w:val="single" w:sz="4" w:space="0" w:color="auto"/>
              <w:right w:val="single" w:sz="4" w:space="0" w:color="auto"/>
            </w:tcBorders>
          </w:tcPr>
          <w:p w:rsidR="00557729" w:rsidRPr="0010749F" w:rsidRDefault="00557729" w:rsidP="00E52A4A">
            <w:pPr>
              <w:pStyle w:val="uaostablica2"/>
              <w:rPr>
                <w:rFonts w:ascii="Arial Narrow" w:eastAsia="Times New Roman" w:hAnsi="Arial Narrow" w:cstheme="minorHAnsi"/>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OŠ Vladimira Becića , Osijek, Vij. A. Cesarca 36</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učionica likovne kulture</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7</w:t>
            </w:r>
          </w:p>
        </w:tc>
        <w:tc>
          <w:tcPr>
            <w:tcW w:w="14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1,4</w:t>
            </w:r>
          </w:p>
        </w:tc>
      </w:tr>
      <w:tr w:rsidR="00557729" w:rsidRPr="0010749F" w:rsidTr="00E52A4A">
        <w:tc>
          <w:tcPr>
            <w:tcW w:w="464" w:type="pct"/>
            <w:vMerge w:val="restart"/>
            <w:tcBorders>
              <w:top w:val="single" w:sz="4" w:space="0" w:color="auto"/>
              <w:left w:val="single" w:sz="4" w:space="0" w:color="auto"/>
              <w:right w:val="single" w:sz="4" w:space="0" w:color="auto"/>
            </w:tcBorders>
            <w:textDirection w:val="btL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kazališnu umjetnost</w:t>
            </w: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 xml:space="preserve">HNK u Osijeku, </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Osijek, Županijska 9</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Scena/pozornica</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48</w:t>
            </w:r>
          </w:p>
        </w:tc>
        <w:tc>
          <w:tcPr>
            <w:tcW w:w="1459" w:type="pct"/>
            <w:vMerge w:val="restart"/>
            <w:tcBorders>
              <w:top w:val="single" w:sz="4" w:space="0" w:color="auto"/>
              <w:left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Nastava se ne održava tjedno nego kumulativno vezano za određene projekte i/ili ispitne produkcije,</w:t>
            </w:r>
            <w:r w:rsidR="0076633B" w:rsidRPr="0010749F">
              <w:rPr>
                <w:rFonts w:ascii="Arial Narrow" w:eastAsia="Times New Roman" w:hAnsi="Arial Narrow" w:cstheme="minorHAnsi"/>
                <w:lang w:bidi="en-US"/>
              </w:rPr>
              <w:t xml:space="preserve"> a</w:t>
            </w:r>
            <w:r w:rsidRPr="0010749F">
              <w:rPr>
                <w:rFonts w:ascii="Arial Narrow" w:eastAsia="Times New Roman" w:hAnsi="Arial Narrow" w:cstheme="minorHAnsi"/>
                <w:lang w:bidi="en-US"/>
              </w:rPr>
              <w:t xml:space="preserve"> prema ugovoru o suradnji dviju institucija</w:t>
            </w:r>
          </w:p>
        </w:tc>
      </w:tr>
      <w:tr w:rsidR="00557729" w:rsidRPr="0010749F" w:rsidTr="00E52A4A">
        <w:tc>
          <w:tcPr>
            <w:tcW w:w="464" w:type="pct"/>
            <w:vMerge/>
            <w:tcBorders>
              <w:left w:val="single" w:sz="4" w:space="0" w:color="auto"/>
              <w:right w:val="single" w:sz="4" w:space="0" w:color="auto"/>
            </w:tcBorders>
          </w:tcPr>
          <w:p w:rsidR="00557729" w:rsidRPr="0010749F" w:rsidRDefault="00557729" w:rsidP="00E52A4A">
            <w:pPr>
              <w:pStyle w:val="uaostablica2"/>
              <w:rPr>
                <w:rFonts w:ascii="Arial Narrow" w:eastAsia="Times New Roman" w:hAnsi="Arial Narrow" w:cstheme="minorHAnsi"/>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 xml:space="preserve">Dječje kazalište Branka Mihaljevića, </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Osijek, Trg bana Josipa Jelačića 19</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Scena/pozornica</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48</w:t>
            </w:r>
          </w:p>
        </w:tc>
        <w:tc>
          <w:tcPr>
            <w:tcW w:w="1459" w:type="pct"/>
            <w:vMerge/>
            <w:tcBorders>
              <w:left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p>
        </w:tc>
      </w:tr>
      <w:tr w:rsidR="00557729" w:rsidRPr="0010749F" w:rsidTr="00E52A4A">
        <w:tc>
          <w:tcPr>
            <w:tcW w:w="464" w:type="pct"/>
            <w:vMerge/>
            <w:tcBorders>
              <w:left w:val="single" w:sz="4" w:space="0" w:color="auto"/>
              <w:bottom w:val="single" w:sz="4" w:space="0" w:color="auto"/>
              <w:right w:val="single" w:sz="4" w:space="0" w:color="auto"/>
            </w:tcBorders>
          </w:tcPr>
          <w:p w:rsidR="00557729" w:rsidRPr="0010749F" w:rsidRDefault="00557729" w:rsidP="00E52A4A">
            <w:pPr>
              <w:pStyle w:val="uaostablica2"/>
              <w:rPr>
                <w:rFonts w:ascii="Arial Narrow" w:eastAsia="Times New Roman" w:hAnsi="Arial Narrow" w:cstheme="minorHAnsi"/>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II Gimnazija,</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Osijek, Kamila Firingera 14</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Sportska dvorana</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48</w:t>
            </w:r>
          </w:p>
        </w:tc>
        <w:tc>
          <w:tcPr>
            <w:tcW w:w="1459" w:type="pct"/>
            <w:vMerge/>
            <w:tcBorders>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p>
        </w:tc>
      </w:tr>
      <w:tr w:rsidR="00557729" w:rsidRPr="0010749F" w:rsidTr="00E52A4A">
        <w:tc>
          <w:tcPr>
            <w:tcW w:w="464" w:type="pct"/>
            <w:vMerge w:val="restart"/>
            <w:tcBorders>
              <w:top w:val="single" w:sz="4" w:space="0" w:color="auto"/>
              <w:left w:val="single" w:sz="4" w:space="0" w:color="auto"/>
              <w:right w:val="single" w:sz="4" w:space="0" w:color="auto"/>
            </w:tcBorders>
            <w:textDirection w:val="btL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primjenjenu umjetnost</w:t>
            </w: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Dječje kazalište Branka Mihaljevića, Osijek, Trg bana Josipa Jelačića 19</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Krojačnica/garderoba</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 izrada lutaka</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12</w:t>
            </w:r>
          </w:p>
        </w:tc>
        <w:tc>
          <w:tcPr>
            <w:tcW w:w="1459" w:type="pct"/>
            <w:vMerge w:val="restart"/>
            <w:tcBorders>
              <w:top w:val="single" w:sz="4" w:space="0" w:color="auto"/>
              <w:left w:val="single" w:sz="4" w:space="0" w:color="auto"/>
              <w:right w:val="single" w:sz="4" w:space="0" w:color="auto"/>
            </w:tcBorders>
            <w:vAlign w:val="center"/>
          </w:tcPr>
          <w:p w:rsidR="00557729" w:rsidRPr="0010749F" w:rsidRDefault="00557729" w:rsidP="00525BBD">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Obvezna stručna praksa realizira se kumulativno pod mentorstvom voditelja pojedinih radionica (30 sati po semestru)</w:t>
            </w:r>
          </w:p>
        </w:tc>
      </w:tr>
      <w:tr w:rsidR="00557729" w:rsidRPr="0010749F" w:rsidTr="00E52A4A">
        <w:tc>
          <w:tcPr>
            <w:tcW w:w="464" w:type="pct"/>
            <w:vMerge/>
            <w:tcBorders>
              <w:left w:val="single" w:sz="4" w:space="0" w:color="auto"/>
              <w:bottom w:val="single" w:sz="4" w:space="0" w:color="auto"/>
              <w:right w:val="single" w:sz="4" w:space="0" w:color="auto"/>
            </w:tcBorders>
          </w:tcPr>
          <w:p w:rsidR="00557729" w:rsidRPr="0010749F" w:rsidRDefault="00557729" w:rsidP="00E52A4A">
            <w:pPr>
              <w:pStyle w:val="uaostablica2"/>
              <w:rPr>
                <w:rFonts w:ascii="Arial Narrow" w:eastAsia="Times New Roman" w:hAnsi="Arial Narrow" w:cstheme="minorHAnsi"/>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 xml:space="preserve">HNK u Osijeku, </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Osijek, Županijska 9</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Krojačnica/</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Garderoba/</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Stolarija/bravarija/</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Scena/slikarnica/</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rekvizita</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12</w:t>
            </w:r>
          </w:p>
        </w:tc>
        <w:tc>
          <w:tcPr>
            <w:tcW w:w="1459" w:type="pct"/>
            <w:vMerge/>
            <w:tcBorders>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p>
        </w:tc>
      </w:tr>
      <w:tr w:rsidR="00557729" w:rsidRPr="0010749F" w:rsidTr="00E52A4A">
        <w:tc>
          <w:tcPr>
            <w:tcW w:w="464" w:type="pct"/>
            <w:tcBorders>
              <w:top w:val="single" w:sz="4" w:space="0" w:color="auto"/>
              <w:left w:val="single" w:sz="4" w:space="0" w:color="auto"/>
              <w:bottom w:val="single" w:sz="4" w:space="0" w:color="auto"/>
              <w:right w:val="single" w:sz="4" w:space="0" w:color="auto"/>
            </w:tcBorders>
          </w:tcPr>
          <w:p w:rsidR="00557729" w:rsidRPr="0010749F" w:rsidRDefault="00557729" w:rsidP="00E52A4A">
            <w:pPr>
              <w:pStyle w:val="uaostablica2"/>
              <w:rPr>
                <w:rFonts w:ascii="Arial Narrow" w:eastAsia="Times New Roman" w:hAnsi="Arial Narrow" w:cstheme="minorHAnsi"/>
                <w:lang w:bidi="en-US"/>
              </w:rPr>
            </w:pPr>
          </w:p>
        </w:tc>
        <w:tc>
          <w:tcPr>
            <w:tcW w:w="1155"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Osijek, Umaška 15/Plavi Fitness XXL, Vij. I. Česmičkog b.b., Osijek</w:t>
            </w:r>
          </w:p>
        </w:tc>
        <w:tc>
          <w:tcPr>
            <w:tcW w:w="1364"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Bodybuilding klub, Teretana</w:t>
            </w:r>
          </w:p>
        </w:tc>
        <w:tc>
          <w:tcPr>
            <w:tcW w:w="5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60</w:t>
            </w:r>
          </w:p>
        </w:tc>
        <w:tc>
          <w:tcPr>
            <w:tcW w:w="145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w:t>
            </w:r>
          </w:p>
        </w:tc>
      </w:tr>
    </w:tbl>
    <w:p w:rsidR="00557729" w:rsidRPr="004D6E62" w:rsidRDefault="00557729" w:rsidP="00557729">
      <w:pPr>
        <w:pStyle w:val="uaostext"/>
        <w:rPr>
          <w:rFonts w:asciiTheme="minorHAnsi" w:eastAsia="Times New Roman" w:hAnsiTheme="minorHAnsi" w:cstheme="minorHAnsi"/>
          <w:color w:val="000000" w:themeColor="text1"/>
          <w:lang w:bidi="en-US"/>
        </w:rPr>
      </w:pPr>
      <w:r w:rsidRPr="004D6E62">
        <w:rPr>
          <w:rFonts w:asciiTheme="minorHAnsi" w:eastAsia="Times New Roman" w:hAnsiTheme="minorHAnsi" w:cstheme="minorHAnsi"/>
          <w:lang w:bidi="en-US"/>
        </w:rPr>
        <w:br w:type="page"/>
      </w:r>
    </w:p>
    <w:p w:rsidR="00557729" w:rsidRPr="004D6E62" w:rsidRDefault="00557729" w:rsidP="00557729">
      <w:pPr>
        <w:pStyle w:val="PodpodnaslovKT"/>
        <w:rPr>
          <w:rFonts w:asciiTheme="minorHAnsi" w:hAnsiTheme="minorHAnsi"/>
        </w:rPr>
      </w:pPr>
    </w:p>
    <w:p w:rsidR="00557729" w:rsidRPr="004D6E62" w:rsidRDefault="00557729" w:rsidP="00557729">
      <w:pPr>
        <w:pStyle w:val="PodpodnaslovKT"/>
        <w:rPr>
          <w:rFonts w:asciiTheme="minorHAnsi" w:hAnsiTheme="minorHAnsi"/>
        </w:rPr>
      </w:pPr>
      <w:bookmarkStart w:id="129" w:name="_Toc466534406"/>
      <w:r w:rsidRPr="004D6E62">
        <w:rPr>
          <w:rFonts w:asciiTheme="minorHAnsi" w:hAnsiTheme="minorHAnsi"/>
        </w:rPr>
        <w:t>Tablica 1.5. Opremljenost računalnih učionica</w:t>
      </w:r>
      <w:bookmarkEnd w:id="129"/>
    </w:p>
    <w:p w:rsidR="00557729" w:rsidRPr="004D6E62" w:rsidRDefault="00557729" w:rsidP="00557729">
      <w:pPr>
        <w:pStyle w:val="TextKT"/>
        <w:rPr>
          <w:rFonts w:asciiTheme="minorHAnsi" w:hAnsiTheme="minorHAnsi"/>
          <w:b/>
          <w:lang w:bidi="en-US"/>
        </w:rPr>
      </w:pPr>
      <w:r w:rsidRPr="004D6E62">
        <w:rPr>
          <w:rFonts w:asciiTheme="minorHAnsi" w:hAnsiTheme="minorHAnsi"/>
          <w:lang w:bidi="en-US"/>
        </w:rPr>
        <w:t>(Navedite podatke o računalima u računalnim laboratorijima/praktikumima koji se koriste u nastavi)</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14"/>
        <w:gridCol w:w="1815"/>
        <w:gridCol w:w="1814"/>
        <w:gridCol w:w="1815"/>
      </w:tblGrid>
      <w:tr w:rsidR="00557729" w:rsidRPr="0010749F" w:rsidTr="00E52A4A">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10749F" w:rsidRDefault="00557729" w:rsidP="00E52A4A">
            <w:pPr>
              <w:pStyle w:val="uaostablica"/>
              <w:rPr>
                <w:rFonts w:ascii="Arial Narrow" w:eastAsia="Calibri" w:hAnsi="Arial Narrow" w:cstheme="minorHAnsi"/>
                <w:lang w:bidi="en-US"/>
              </w:rPr>
            </w:pPr>
            <w:r w:rsidRPr="0010749F">
              <w:rPr>
                <w:rFonts w:ascii="Arial Narrow" w:eastAsia="Times New Roman" w:hAnsi="Arial Narrow" w:cstheme="minorHAnsi"/>
                <w:lang w:bidi="en-US"/>
              </w:rPr>
              <w:t xml:space="preserve">Broj novijih računala </w:t>
            </w:r>
            <w:r w:rsidRPr="0010749F">
              <w:rPr>
                <w:rFonts w:ascii="Arial Narrow" w:eastAsia="Times New Roman" w:hAnsi="Arial Narrow" w:cstheme="minorHAnsi"/>
                <w:lang w:bidi="en-US"/>
              </w:rPr>
              <w:br/>
              <w:t>(do 3 godine)</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10749F" w:rsidRDefault="00557729" w:rsidP="00E52A4A">
            <w:pPr>
              <w:pStyle w:val="uaostablica"/>
              <w:rPr>
                <w:rFonts w:ascii="Arial Narrow" w:eastAsia="Calibri" w:hAnsi="Arial Narrow" w:cstheme="minorHAnsi"/>
                <w:lang w:bidi="en-US"/>
              </w:rPr>
            </w:pPr>
            <w:r w:rsidRPr="0010749F">
              <w:rPr>
                <w:rFonts w:ascii="Arial Narrow" w:eastAsia="Times New Roman" w:hAnsi="Arial Narrow" w:cstheme="minorHAnsi"/>
                <w:lang w:bidi="en-US"/>
              </w:rPr>
              <w:t>Broj računala starijih od 3 godine</w:t>
            </w:r>
          </w:p>
        </w:tc>
        <w:tc>
          <w:tcPr>
            <w:tcW w:w="1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10749F" w:rsidRDefault="00557729" w:rsidP="00E52A4A">
            <w:pPr>
              <w:pStyle w:val="uaostablica"/>
              <w:rPr>
                <w:rFonts w:ascii="Arial Narrow" w:eastAsia="Calibri" w:hAnsi="Arial Narrow" w:cstheme="minorHAnsi"/>
                <w:lang w:bidi="en-US"/>
              </w:rPr>
            </w:pPr>
            <w:r w:rsidRPr="0010749F">
              <w:rPr>
                <w:rFonts w:ascii="Arial Narrow" w:eastAsia="Times New Roman" w:hAnsi="Arial Narrow" w:cstheme="minorHAnsi"/>
                <w:lang w:bidi="en-US"/>
              </w:rPr>
              <w:t xml:space="preserve">Ocjena funkcionalnosti </w:t>
            </w:r>
            <w:r w:rsidRPr="0010749F">
              <w:rPr>
                <w:rFonts w:ascii="Arial Narrow" w:eastAsia="Times New Roman" w:hAnsi="Arial Narrow" w:cstheme="minorHAnsi"/>
                <w:lang w:bidi="en-US"/>
              </w:rPr>
              <w:br/>
              <w:t>(od 1 do 5)</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10749F" w:rsidRDefault="00557729" w:rsidP="00E52A4A">
            <w:pPr>
              <w:pStyle w:val="uaostablica"/>
              <w:rPr>
                <w:rFonts w:ascii="Arial Narrow" w:eastAsia="Calibri" w:hAnsi="Arial Narrow" w:cstheme="minorHAnsi"/>
                <w:lang w:bidi="en-US"/>
              </w:rPr>
            </w:pPr>
            <w:r w:rsidRPr="0010749F">
              <w:rPr>
                <w:rFonts w:ascii="Arial Narrow" w:eastAsia="Times New Roman" w:hAnsi="Arial Narrow" w:cstheme="minorHAnsi"/>
                <w:lang w:bidi="en-US"/>
              </w:rPr>
              <w:t xml:space="preserve">Ocjena održavanja </w:t>
            </w:r>
            <w:r w:rsidRPr="0010749F">
              <w:rPr>
                <w:rFonts w:ascii="Arial Narrow" w:eastAsia="Times New Roman" w:hAnsi="Arial Narrow" w:cstheme="minorHAnsi"/>
                <w:lang w:bidi="en-US"/>
              </w:rPr>
              <w:br/>
              <w:t>(od 1 do 5)</w:t>
            </w:r>
          </w:p>
        </w:tc>
        <w:tc>
          <w:tcPr>
            <w:tcW w:w="1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10749F" w:rsidRDefault="00557729" w:rsidP="00E52A4A">
            <w:pPr>
              <w:pStyle w:val="uaostablica"/>
              <w:rPr>
                <w:rFonts w:ascii="Arial Narrow" w:eastAsia="Calibri" w:hAnsi="Arial Narrow" w:cstheme="minorHAnsi"/>
                <w:lang w:bidi="en-US"/>
              </w:rPr>
            </w:pPr>
            <w:r w:rsidRPr="0010749F">
              <w:rPr>
                <w:rFonts w:ascii="Arial Narrow" w:eastAsia="Times New Roman" w:hAnsi="Arial Narrow" w:cstheme="minorHAnsi"/>
                <w:lang w:bidi="en-US"/>
              </w:rPr>
              <w:t xml:space="preserve">Ocjena mogućnosti korištenja izvan nastave </w:t>
            </w:r>
            <w:r w:rsidRPr="0010749F">
              <w:rPr>
                <w:rFonts w:ascii="Arial Narrow" w:eastAsia="Times New Roman" w:hAnsi="Arial Narrow" w:cstheme="minorHAnsi"/>
                <w:lang w:bidi="en-US"/>
              </w:rPr>
              <w:br/>
              <w:t>(od 1 do 5)</w:t>
            </w:r>
          </w:p>
        </w:tc>
      </w:tr>
      <w:tr w:rsidR="00557729" w:rsidRPr="0010749F" w:rsidTr="00E52A4A">
        <w:tc>
          <w:tcPr>
            <w:tcW w:w="1814" w:type="dxa"/>
            <w:tcBorders>
              <w:top w:val="single" w:sz="4" w:space="0" w:color="auto"/>
              <w:left w:val="single" w:sz="4" w:space="0" w:color="auto"/>
              <w:bottom w:val="single" w:sz="4" w:space="0" w:color="auto"/>
              <w:right w:val="single" w:sz="4" w:space="0" w:color="auto"/>
            </w:tcBorders>
          </w:tcPr>
          <w:p w:rsidR="00557729" w:rsidRPr="0010749F" w:rsidRDefault="00557729" w:rsidP="00E52A4A">
            <w:pPr>
              <w:pStyle w:val="uaostablica2"/>
              <w:rPr>
                <w:rFonts w:ascii="Arial Narrow" w:eastAsia="Calibri" w:hAnsi="Arial Narrow" w:cstheme="minorHAnsi"/>
                <w:lang w:bidi="en-US"/>
              </w:rPr>
            </w:pPr>
            <w:r w:rsidRPr="0010749F">
              <w:rPr>
                <w:rFonts w:ascii="Arial Narrow" w:eastAsia="Times New Roman" w:hAnsi="Arial Narrow" w:cstheme="minorHAnsi"/>
                <w:lang w:bidi="en-US"/>
              </w:rPr>
              <w:t>11</w:t>
            </w:r>
          </w:p>
        </w:tc>
        <w:tc>
          <w:tcPr>
            <w:tcW w:w="1814" w:type="dxa"/>
            <w:tcBorders>
              <w:top w:val="single" w:sz="4" w:space="0" w:color="auto"/>
              <w:left w:val="single" w:sz="4" w:space="0" w:color="auto"/>
              <w:bottom w:val="single" w:sz="4" w:space="0" w:color="auto"/>
              <w:right w:val="single" w:sz="4" w:space="0" w:color="auto"/>
            </w:tcBorders>
          </w:tcPr>
          <w:p w:rsidR="00557729" w:rsidRPr="0010749F" w:rsidRDefault="00557729" w:rsidP="00E52A4A">
            <w:pPr>
              <w:pStyle w:val="uaostablica2"/>
              <w:rPr>
                <w:rFonts w:ascii="Arial Narrow" w:eastAsia="Calibri" w:hAnsi="Arial Narrow" w:cstheme="minorHAnsi"/>
                <w:lang w:bidi="en-US"/>
              </w:rPr>
            </w:pPr>
            <w:r w:rsidRPr="0010749F">
              <w:rPr>
                <w:rFonts w:ascii="Arial Narrow" w:eastAsia="Times New Roman" w:hAnsi="Arial Narrow" w:cstheme="minorHAnsi"/>
                <w:lang w:bidi="en-US"/>
              </w:rPr>
              <w:t>4</w:t>
            </w:r>
          </w:p>
        </w:tc>
        <w:tc>
          <w:tcPr>
            <w:tcW w:w="1815" w:type="dxa"/>
            <w:tcBorders>
              <w:top w:val="single" w:sz="4" w:space="0" w:color="auto"/>
              <w:left w:val="single" w:sz="4" w:space="0" w:color="auto"/>
              <w:bottom w:val="single" w:sz="4" w:space="0" w:color="auto"/>
              <w:right w:val="single" w:sz="4" w:space="0" w:color="auto"/>
            </w:tcBorders>
          </w:tcPr>
          <w:p w:rsidR="00557729" w:rsidRPr="0010749F" w:rsidRDefault="00557729" w:rsidP="00E52A4A">
            <w:pPr>
              <w:pStyle w:val="uaostablica2"/>
              <w:rPr>
                <w:rFonts w:ascii="Arial Narrow" w:eastAsia="Calibri" w:hAnsi="Arial Narrow" w:cstheme="minorHAnsi"/>
                <w:lang w:bidi="en-US"/>
              </w:rPr>
            </w:pPr>
            <w:r w:rsidRPr="0010749F">
              <w:rPr>
                <w:rFonts w:ascii="Arial Narrow" w:eastAsia="Times New Roman" w:hAnsi="Arial Narrow" w:cstheme="minorHAnsi"/>
                <w:lang w:bidi="en-US"/>
              </w:rPr>
              <w:t>5</w:t>
            </w:r>
          </w:p>
        </w:tc>
        <w:tc>
          <w:tcPr>
            <w:tcW w:w="1814" w:type="dxa"/>
            <w:tcBorders>
              <w:top w:val="single" w:sz="4" w:space="0" w:color="auto"/>
              <w:left w:val="single" w:sz="4" w:space="0" w:color="auto"/>
              <w:bottom w:val="single" w:sz="4" w:space="0" w:color="auto"/>
              <w:right w:val="single" w:sz="4" w:space="0" w:color="auto"/>
            </w:tcBorders>
          </w:tcPr>
          <w:p w:rsidR="00557729" w:rsidRPr="0010749F" w:rsidRDefault="00557729" w:rsidP="00E52A4A">
            <w:pPr>
              <w:pStyle w:val="uaostablica2"/>
              <w:rPr>
                <w:rFonts w:ascii="Arial Narrow" w:eastAsia="Calibri" w:hAnsi="Arial Narrow" w:cstheme="minorHAnsi"/>
                <w:lang w:bidi="en-US"/>
              </w:rPr>
            </w:pPr>
            <w:r w:rsidRPr="0010749F">
              <w:rPr>
                <w:rFonts w:ascii="Arial Narrow" w:eastAsia="Times New Roman" w:hAnsi="Arial Narrow" w:cstheme="minorHAnsi"/>
                <w:lang w:bidi="en-US"/>
              </w:rPr>
              <w:t>5</w:t>
            </w:r>
          </w:p>
        </w:tc>
        <w:tc>
          <w:tcPr>
            <w:tcW w:w="1815" w:type="dxa"/>
            <w:tcBorders>
              <w:top w:val="single" w:sz="4" w:space="0" w:color="auto"/>
              <w:left w:val="single" w:sz="4" w:space="0" w:color="auto"/>
              <w:bottom w:val="single" w:sz="4" w:space="0" w:color="auto"/>
              <w:right w:val="single" w:sz="4" w:space="0" w:color="auto"/>
            </w:tcBorders>
          </w:tcPr>
          <w:p w:rsidR="00557729" w:rsidRPr="0010749F" w:rsidRDefault="00557729" w:rsidP="00E52A4A">
            <w:pPr>
              <w:pStyle w:val="uaostablica2"/>
              <w:rPr>
                <w:rFonts w:ascii="Arial Narrow" w:eastAsia="Calibri" w:hAnsi="Arial Narrow" w:cstheme="minorHAnsi"/>
                <w:lang w:bidi="en-US"/>
              </w:rPr>
            </w:pPr>
            <w:r w:rsidRPr="0010749F">
              <w:rPr>
                <w:rFonts w:ascii="Arial Narrow" w:eastAsia="Times New Roman" w:hAnsi="Arial Narrow" w:cstheme="minorHAnsi"/>
                <w:lang w:bidi="en-US"/>
              </w:rPr>
              <w:t>4</w:t>
            </w:r>
          </w:p>
        </w:tc>
      </w:tr>
    </w:tbl>
    <w:p w:rsidR="00557729" w:rsidRPr="004D6E62" w:rsidRDefault="00557729" w:rsidP="00557729">
      <w:pPr>
        <w:pStyle w:val="PodpodnaslovKT"/>
        <w:rPr>
          <w:rFonts w:asciiTheme="minorHAnsi" w:hAnsiTheme="minorHAnsi"/>
        </w:rPr>
      </w:pPr>
      <w:bookmarkStart w:id="130" w:name="_Toc466534407"/>
      <w:r w:rsidRPr="004D6E62">
        <w:rPr>
          <w:rFonts w:asciiTheme="minorHAnsi" w:hAnsiTheme="minorHAnsi"/>
        </w:rPr>
        <w:t>Tablica 1.6. Nastavnički kabineti</w:t>
      </w:r>
      <w:bookmarkEnd w:id="13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323"/>
        <w:gridCol w:w="1464"/>
        <w:gridCol w:w="2163"/>
        <w:gridCol w:w="2172"/>
      </w:tblGrid>
      <w:tr w:rsidR="00557729" w:rsidRPr="0010749F" w:rsidTr="00E52A4A">
        <w:tc>
          <w:tcPr>
            <w:tcW w:w="1075" w:type="pct"/>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Identifikacija zgrade</w:t>
            </w:r>
          </w:p>
        </w:tc>
        <w:tc>
          <w:tcPr>
            <w:tcW w:w="729" w:type="pct"/>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Broj nastavničkih kabineta</w:t>
            </w:r>
          </w:p>
        </w:tc>
        <w:tc>
          <w:tcPr>
            <w:tcW w:w="807" w:type="pct"/>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Prosječna površina u m2</w:t>
            </w:r>
          </w:p>
        </w:tc>
        <w:tc>
          <w:tcPr>
            <w:tcW w:w="1192" w:type="pct"/>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Ocjena opremljenosti (od 1 do 5)</w:t>
            </w:r>
          </w:p>
        </w:tc>
        <w:tc>
          <w:tcPr>
            <w:tcW w:w="1198" w:type="pct"/>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 xml:space="preserve">Prosječna površina </w:t>
            </w:r>
            <w:r w:rsidRPr="0010749F">
              <w:rPr>
                <w:rFonts w:ascii="Arial Narrow" w:eastAsia="Times New Roman" w:hAnsi="Arial Narrow" w:cstheme="minorHAnsi"/>
                <w:lang w:bidi="en-US"/>
              </w:rPr>
              <w:br/>
              <w:t>u m2 po stalno zaposlenom nastavniku/suradniku</w:t>
            </w:r>
          </w:p>
        </w:tc>
      </w:tr>
      <w:tr w:rsidR="00557729" w:rsidRPr="0010749F" w:rsidTr="00E52A4A">
        <w:tc>
          <w:tcPr>
            <w:tcW w:w="1075"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Kralja P. Svačića 1/G</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kazališnu i glazbenu umjetnost</w:t>
            </w:r>
          </w:p>
        </w:tc>
        <w:tc>
          <w:tcPr>
            <w:tcW w:w="729"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8</w:t>
            </w:r>
          </w:p>
        </w:tc>
        <w:tc>
          <w:tcPr>
            <w:tcW w:w="807"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14,21</w:t>
            </w:r>
          </w:p>
        </w:tc>
        <w:tc>
          <w:tcPr>
            <w:tcW w:w="1192"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c>
          <w:tcPr>
            <w:tcW w:w="1198"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7,11</w:t>
            </w:r>
          </w:p>
        </w:tc>
      </w:tr>
      <w:tr w:rsidR="00557729" w:rsidRPr="0010749F" w:rsidTr="00E52A4A">
        <w:tc>
          <w:tcPr>
            <w:tcW w:w="1075"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Kralja P. Svačića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72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w:t>
            </w:r>
          </w:p>
        </w:tc>
        <w:tc>
          <w:tcPr>
            <w:tcW w:w="807"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13,58</w:t>
            </w:r>
          </w:p>
        </w:tc>
        <w:tc>
          <w:tcPr>
            <w:tcW w:w="1192"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w:t>
            </w:r>
          </w:p>
        </w:tc>
        <w:tc>
          <w:tcPr>
            <w:tcW w:w="1198"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5,43</w:t>
            </w:r>
          </w:p>
        </w:tc>
      </w:tr>
      <w:tr w:rsidR="00557729" w:rsidRPr="0010749F" w:rsidTr="00E52A4A">
        <w:tc>
          <w:tcPr>
            <w:tcW w:w="1075"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Kralja P. Svačića b.b.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Aristotelica</w:t>
            </w:r>
          </w:p>
        </w:tc>
        <w:tc>
          <w:tcPr>
            <w:tcW w:w="72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c>
          <w:tcPr>
            <w:tcW w:w="807"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12,80</w:t>
            </w:r>
          </w:p>
        </w:tc>
        <w:tc>
          <w:tcPr>
            <w:tcW w:w="1192"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w:t>
            </w:r>
          </w:p>
        </w:tc>
        <w:tc>
          <w:tcPr>
            <w:tcW w:w="1198"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3,05</w:t>
            </w:r>
          </w:p>
        </w:tc>
      </w:tr>
      <w:tr w:rsidR="00557729" w:rsidRPr="0010749F" w:rsidTr="00E52A4A">
        <w:tc>
          <w:tcPr>
            <w:tcW w:w="1075"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10/A</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umjetnost/kiparstvo</w:t>
            </w:r>
          </w:p>
        </w:tc>
        <w:tc>
          <w:tcPr>
            <w:tcW w:w="729"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w:t>
            </w:r>
          </w:p>
        </w:tc>
        <w:tc>
          <w:tcPr>
            <w:tcW w:w="807"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18,60</w:t>
            </w:r>
          </w:p>
        </w:tc>
        <w:tc>
          <w:tcPr>
            <w:tcW w:w="1192"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w:t>
            </w:r>
          </w:p>
        </w:tc>
        <w:tc>
          <w:tcPr>
            <w:tcW w:w="1198"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4,65</w:t>
            </w:r>
          </w:p>
        </w:tc>
      </w:tr>
    </w:tbl>
    <w:p w:rsidR="00557729" w:rsidRPr="00C73A6D" w:rsidRDefault="00557729" w:rsidP="00557729">
      <w:pPr>
        <w:pStyle w:val="uaostablica2"/>
        <w:spacing w:before="240"/>
        <w:rPr>
          <w:rFonts w:asciiTheme="minorHAnsi" w:eastAsia="Times New Roman" w:hAnsiTheme="minorHAnsi" w:cstheme="minorHAnsi"/>
          <w:sz w:val="18"/>
          <w:szCs w:val="18"/>
          <w:lang w:bidi="en-US"/>
        </w:rPr>
      </w:pPr>
      <w:r w:rsidRPr="00C73A6D">
        <w:rPr>
          <w:rFonts w:asciiTheme="minorHAnsi" w:eastAsia="Times New Roman" w:hAnsiTheme="minorHAnsi" w:cstheme="minorHAnsi"/>
          <w:sz w:val="18"/>
          <w:szCs w:val="18"/>
          <w:lang w:bidi="en-US"/>
        </w:rPr>
        <w:t>* kabinet u Kiparstvu nema računalo, niti je ikad iskazana potreba za istim</w:t>
      </w:r>
    </w:p>
    <w:p w:rsidR="00557729" w:rsidRPr="004D6E62" w:rsidRDefault="00557729" w:rsidP="00557729">
      <w:pPr>
        <w:pStyle w:val="PodpodnaslovKT"/>
        <w:rPr>
          <w:rFonts w:asciiTheme="minorHAnsi" w:hAnsiTheme="minorHAnsi"/>
        </w:rPr>
      </w:pPr>
    </w:p>
    <w:p w:rsidR="00557729" w:rsidRPr="004D6E62" w:rsidRDefault="00557729" w:rsidP="00557729">
      <w:pPr>
        <w:pStyle w:val="PodpodnaslovKT"/>
        <w:rPr>
          <w:rFonts w:asciiTheme="minorHAnsi" w:hAnsiTheme="minorHAnsi"/>
        </w:rPr>
      </w:pPr>
      <w:bookmarkStart w:id="131" w:name="_Toc466534408"/>
      <w:r w:rsidRPr="004D6E62">
        <w:rPr>
          <w:rFonts w:asciiTheme="minorHAnsi" w:hAnsiTheme="minorHAnsi"/>
        </w:rPr>
        <w:t>Tablica 1.7. Prostor koji se koristi samo za znanstveno-istraživački rad</w:t>
      </w:r>
      <w:bookmarkEnd w:id="131"/>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780"/>
        <w:gridCol w:w="1780"/>
        <w:gridCol w:w="1780"/>
        <w:gridCol w:w="1782"/>
      </w:tblGrid>
      <w:tr w:rsidR="00557729" w:rsidRPr="0010749F" w:rsidTr="00E52A4A">
        <w:trPr>
          <w:trHeight w:val="875"/>
        </w:trPr>
        <w:tc>
          <w:tcPr>
            <w:tcW w:w="1075" w:type="pct"/>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Identifikacija zgrade</w:t>
            </w:r>
          </w:p>
        </w:tc>
        <w:tc>
          <w:tcPr>
            <w:tcW w:w="981" w:type="pct"/>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Interna oznaka prostorije ili oznaka laboratorija</w:t>
            </w:r>
          </w:p>
        </w:tc>
        <w:tc>
          <w:tcPr>
            <w:tcW w:w="981" w:type="pct"/>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Površina (u m2)</w:t>
            </w:r>
          </w:p>
        </w:tc>
        <w:tc>
          <w:tcPr>
            <w:tcW w:w="981" w:type="pct"/>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Broj sati korištenja u tjednu</w:t>
            </w:r>
          </w:p>
        </w:tc>
        <w:tc>
          <w:tcPr>
            <w:tcW w:w="982" w:type="pct"/>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Ocjena opremljenosti (od 1 do 5)</w:t>
            </w:r>
          </w:p>
        </w:tc>
      </w:tr>
      <w:tr w:rsidR="00557729" w:rsidRPr="0010749F" w:rsidTr="00E52A4A">
        <w:tc>
          <w:tcPr>
            <w:tcW w:w="1075"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Kralja P. Svačića 1/F</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Zgrada Dekanata</w:t>
            </w:r>
          </w:p>
        </w:tc>
        <w:tc>
          <w:tcPr>
            <w:tcW w:w="981"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Knjižnica/čitaonica</w:t>
            </w:r>
          </w:p>
        </w:tc>
        <w:tc>
          <w:tcPr>
            <w:tcW w:w="981"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20,00</w:t>
            </w:r>
          </w:p>
        </w:tc>
        <w:tc>
          <w:tcPr>
            <w:tcW w:w="981"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20</w:t>
            </w:r>
          </w:p>
        </w:tc>
        <w:tc>
          <w:tcPr>
            <w:tcW w:w="982"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bl>
    <w:p w:rsidR="00557729" w:rsidRPr="004D6E62" w:rsidRDefault="00557729" w:rsidP="00557729">
      <w:pPr>
        <w:pStyle w:val="PodpodnaslovKT"/>
        <w:rPr>
          <w:rFonts w:asciiTheme="minorHAnsi" w:hAnsiTheme="minorHAnsi"/>
        </w:rPr>
      </w:pPr>
      <w:bookmarkStart w:id="132" w:name="_Toc466534409"/>
      <w:r w:rsidRPr="004D6E62">
        <w:rPr>
          <w:rFonts w:asciiTheme="minorHAnsi" w:hAnsiTheme="minorHAnsi"/>
        </w:rPr>
        <w:t>Tablica 1.8. Prostor koji se koristi samo za stručni rad</w:t>
      </w:r>
      <w:bookmarkEnd w:id="132"/>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270"/>
        <w:gridCol w:w="1706"/>
        <w:gridCol w:w="1575"/>
        <w:gridCol w:w="1571"/>
      </w:tblGrid>
      <w:tr w:rsidR="00557729" w:rsidRPr="0010749F" w:rsidTr="00E52A4A">
        <w:trPr>
          <w:trHeight w:val="875"/>
        </w:trPr>
        <w:tc>
          <w:tcPr>
            <w:tcW w:w="10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Identifikacija zgrade</w:t>
            </w:r>
          </w:p>
        </w:tc>
        <w:tc>
          <w:tcPr>
            <w:tcW w:w="1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Interna oznaka prostorije ili oznaka laboratorija/radionice</w:t>
            </w:r>
          </w:p>
        </w:tc>
        <w:tc>
          <w:tcPr>
            <w:tcW w:w="9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Površina (u m2)</w:t>
            </w:r>
          </w:p>
        </w:tc>
        <w:tc>
          <w:tcPr>
            <w:tcW w:w="8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 xml:space="preserve">Broj sati korištenja </w:t>
            </w:r>
            <w:r w:rsidRPr="0010749F">
              <w:rPr>
                <w:rFonts w:ascii="Arial Narrow" w:eastAsia="Times New Roman" w:hAnsi="Arial Narrow" w:cstheme="minorHAnsi"/>
                <w:lang w:bidi="en-US"/>
              </w:rPr>
              <w:br/>
              <w:t>u tjednu</w:t>
            </w:r>
          </w:p>
        </w:tc>
        <w:tc>
          <w:tcPr>
            <w:tcW w:w="8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 xml:space="preserve">Ocjena opremljenosti </w:t>
            </w:r>
            <w:r w:rsidRPr="0010749F">
              <w:rPr>
                <w:rFonts w:ascii="Arial Narrow" w:eastAsia="Times New Roman" w:hAnsi="Arial Narrow" w:cstheme="minorHAnsi"/>
                <w:lang w:bidi="en-US"/>
              </w:rPr>
              <w:br/>
              <w:t>(od 1 do 5)</w:t>
            </w:r>
          </w:p>
        </w:tc>
      </w:tr>
      <w:tr w:rsidR="00557729" w:rsidRPr="0010749F" w:rsidTr="00E52A4A">
        <w:tc>
          <w:tcPr>
            <w:tcW w:w="1075"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Cara Hadrijana 8/B</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w:t>
            </w:r>
          </w:p>
        </w:tc>
        <w:tc>
          <w:tcPr>
            <w:tcW w:w="1251"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Ured 29</w:t>
            </w:r>
          </w:p>
        </w:tc>
        <w:tc>
          <w:tcPr>
            <w:tcW w:w="940"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9</w:t>
            </w:r>
          </w:p>
        </w:tc>
        <w:tc>
          <w:tcPr>
            <w:tcW w:w="868"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8</w:t>
            </w:r>
          </w:p>
        </w:tc>
        <w:tc>
          <w:tcPr>
            <w:tcW w:w="866"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w:t>
            </w:r>
          </w:p>
        </w:tc>
      </w:tr>
      <w:tr w:rsidR="00557729" w:rsidRPr="0010749F" w:rsidTr="00E52A4A">
        <w:tc>
          <w:tcPr>
            <w:tcW w:w="1075"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 xml:space="preserve">Cara Hadrijana 10/A </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Odsjek za likovnu umjetnost/kiparstvo</w:t>
            </w:r>
          </w:p>
        </w:tc>
        <w:tc>
          <w:tcPr>
            <w:tcW w:w="1251"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Radionica/br. 12</w:t>
            </w:r>
          </w:p>
        </w:tc>
        <w:tc>
          <w:tcPr>
            <w:tcW w:w="940"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64</w:t>
            </w:r>
          </w:p>
        </w:tc>
        <w:tc>
          <w:tcPr>
            <w:tcW w:w="868"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40</w:t>
            </w:r>
          </w:p>
        </w:tc>
        <w:tc>
          <w:tcPr>
            <w:tcW w:w="866" w:type="pct"/>
            <w:tcBorders>
              <w:top w:val="single" w:sz="4" w:space="0" w:color="auto"/>
              <w:left w:val="single" w:sz="4" w:space="0" w:color="auto"/>
              <w:bottom w:val="single" w:sz="4" w:space="0" w:color="auto"/>
              <w:right w:val="single" w:sz="4" w:space="0" w:color="auto"/>
            </w:tcBorders>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bl>
    <w:p w:rsidR="0010749F" w:rsidRDefault="0010749F" w:rsidP="00557729">
      <w:pPr>
        <w:pStyle w:val="PodpodnaslovKT"/>
        <w:rPr>
          <w:rFonts w:asciiTheme="minorHAnsi" w:hAnsiTheme="minorHAnsi"/>
        </w:rPr>
      </w:pPr>
    </w:p>
    <w:p w:rsidR="0010749F" w:rsidRDefault="0010749F">
      <w:pPr>
        <w:spacing w:after="160" w:line="259" w:lineRule="auto"/>
        <w:rPr>
          <w:rFonts w:asciiTheme="minorHAnsi" w:eastAsia="?????? Pro W3" w:hAnsiTheme="minorHAnsi" w:cstheme="minorHAnsi"/>
          <w:b/>
          <w:bCs/>
          <w:color w:val="auto"/>
          <w:sz w:val="22"/>
          <w:szCs w:val="22"/>
          <w:lang w:val="hr-HR"/>
        </w:rPr>
      </w:pPr>
      <w:r>
        <w:rPr>
          <w:rFonts w:asciiTheme="minorHAnsi" w:hAnsiTheme="minorHAnsi"/>
        </w:rPr>
        <w:br w:type="page"/>
      </w:r>
    </w:p>
    <w:p w:rsidR="00557729" w:rsidRPr="004D6E62" w:rsidRDefault="00557729" w:rsidP="00557729">
      <w:pPr>
        <w:pStyle w:val="PodpodnaslovKT"/>
        <w:rPr>
          <w:rFonts w:asciiTheme="minorHAnsi" w:hAnsiTheme="minorHAnsi"/>
        </w:rPr>
      </w:pPr>
      <w:bookmarkStart w:id="133" w:name="_Toc466534410"/>
      <w:r w:rsidRPr="004D6E62">
        <w:rPr>
          <w:rFonts w:asciiTheme="minorHAnsi" w:hAnsiTheme="minorHAnsi"/>
        </w:rPr>
        <w:t>Tablica 1.9. Kapitalna oprema</w:t>
      </w:r>
      <w:bookmarkEnd w:id="133"/>
    </w:p>
    <w:p w:rsidR="00557729" w:rsidRPr="004D6E62" w:rsidRDefault="00557729" w:rsidP="00557729">
      <w:pPr>
        <w:pStyle w:val="TextKT"/>
        <w:rPr>
          <w:rFonts w:asciiTheme="minorHAnsi" w:hAnsiTheme="minorHAnsi"/>
          <w:lang w:bidi="en-US"/>
        </w:rPr>
      </w:pPr>
      <w:r w:rsidRPr="004D6E62">
        <w:rPr>
          <w:rFonts w:asciiTheme="minorHAnsi" w:hAnsiTheme="minorHAnsi"/>
          <w:lang w:bidi="en-US"/>
        </w:rPr>
        <w:t>(Navedite podatke o raspoloživoj kapitalnoj opremi visokog učilišta čija nabavna vrijednost prelazi 200 000 kuna)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3025"/>
        <w:gridCol w:w="2997"/>
      </w:tblGrid>
      <w:tr w:rsidR="00557729" w:rsidRPr="0010749F" w:rsidTr="00E52A4A">
        <w:tc>
          <w:tcPr>
            <w:tcW w:w="1681" w:type="pct"/>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Naziv instrumenta (opreme)</w:t>
            </w:r>
          </w:p>
        </w:tc>
        <w:tc>
          <w:tcPr>
            <w:tcW w:w="1667" w:type="pct"/>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Nabavna vrijednost</w:t>
            </w:r>
          </w:p>
        </w:tc>
        <w:tc>
          <w:tcPr>
            <w:tcW w:w="1652" w:type="pct"/>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Godine starosti</w:t>
            </w:r>
          </w:p>
        </w:tc>
      </w:tr>
      <w:tr w:rsidR="00557729" w:rsidRPr="0010749F" w:rsidTr="00E52A4A">
        <w:trPr>
          <w:trHeight w:val="283"/>
        </w:trPr>
        <w:tc>
          <w:tcPr>
            <w:tcW w:w="1681"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Kombi vozilo</w:t>
            </w:r>
          </w:p>
        </w:tc>
        <w:tc>
          <w:tcPr>
            <w:tcW w:w="1667"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205.400,00</w:t>
            </w:r>
          </w:p>
        </w:tc>
        <w:tc>
          <w:tcPr>
            <w:tcW w:w="1652"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5</w:t>
            </w:r>
          </w:p>
        </w:tc>
      </w:tr>
    </w:tbl>
    <w:p w:rsidR="00557729" w:rsidRPr="004D6E62" w:rsidRDefault="00557729" w:rsidP="00557729">
      <w:pPr>
        <w:pStyle w:val="PodpodnaslovKT"/>
        <w:rPr>
          <w:rFonts w:asciiTheme="minorHAnsi" w:hAnsiTheme="minorHAnsi"/>
        </w:rPr>
      </w:pPr>
      <w:bookmarkStart w:id="134" w:name="_Toc466534411"/>
      <w:r w:rsidRPr="004D6E62">
        <w:rPr>
          <w:rFonts w:asciiTheme="minorHAnsi" w:hAnsiTheme="minorHAnsi"/>
        </w:rPr>
        <w:t>Tablica 1.10. Opremljenost knjižnice</w:t>
      </w:r>
      <w:bookmarkEnd w:id="134"/>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1651"/>
        <w:gridCol w:w="2023"/>
        <w:gridCol w:w="1853"/>
        <w:gridCol w:w="1744"/>
      </w:tblGrid>
      <w:tr w:rsidR="00557729" w:rsidRPr="0010749F" w:rsidTr="00E52A4A">
        <w:tc>
          <w:tcPr>
            <w:tcW w:w="993" w:type="pct"/>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Ukupna površina</w:t>
            </w:r>
          </w:p>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(u m2)</w:t>
            </w:r>
          </w:p>
        </w:tc>
        <w:tc>
          <w:tcPr>
            <w:tcW w:w="910" w:type="pct"/>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Broj zaposlenih</w:t>
            </w:r>
          </w:p>
        </w:tc>
        <w:tc>
          <w:tcPr>
            <w:tcW w:w="1115" w:type="pct"/>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Broj sjedećih mjesta</w:t>
            </w:r>
          </w:p>
        </w:tc>
        <w:tc>
          <w:tcPr>
            <w:tcW w:w="1021" w:type="pct"/>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Broj studenata koji koriste knjižnicu</w:t>
            </w:r>
          </w:p>
        </w:tc>
        <w:tc>
          <w:tcPr>
            <w:tcW w:w="961" w:type="pct"/>
            <w:shd w:val="clear" w:color="auto" w:fill="D9D9D9" w:themeFill="background1" w:themeFillShade="D9"/>
            <w:vAlign w:val="center"/>
          </w:tcPr>
          <w:p w:rsidR="00557729" w:rsidRPr="0010749F" w:rsidRDefault="00557729" w:rsidP="00E52A4A">
            <w:pPr>
              <w:pStyle w:val="uaostablica"/>
              <w:rPr>
                <w:rFonts w:ascii="Arial Narrow" w:eastAsia="Times New Roman" w:hAnsi="Arial Narrow" w:cstheme="minorHAnsi"/>
                <w:lang w:bidi="en-US"/>
              </w:rPr>
            </w:pPr>
            <w:r w:rsidRPr="0010749F">
              <w:rPr>
                <w:rFonts w:ascii="Arial Narrow" w:eastAsia="Times New Roman" w:hAnsi="Arial Narrow" w:cstheme="minorHAnsi"/>
                <w:lang w:bidi="en-US"/>
              </w:rPr>
              <w:t>Postoji li računalna baza podataka vaših knjiga i časopisa</w:t>
            </w:r>
          </w:p>
        </w:tc>
      </w:tr>
      <w:tr w:rsidR="00557729" w:rsidRPr="0010749F" w:rsidTr="00E52A4A">
        <w:tc>
          <w:tcPr>
            <w:tcW w:w="993"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82,66 m²</w:t>
            </w:r>
          </w:p>
        </w:tc>
        <w:tc>
          <w:tcPr>
            <w:tcW w:w="910" w:type="pct"/>
            <w:vAlign w:val="center"/>
          </w:tcPr>
          <w:p w:rsidR="00557729" w:rsidRPr="0010749F" w:rsidRDefault="0076633B"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w:t>
            </w:r>
            <w:r w:rsidR="00557729" w:rsidRPr="0010749F">
              <w:rPr>
                <w:rFonts w:ascii="Arial Narrow" w:eastAsia="Times New Roman" w:hAnsi="Arial Narrow" w:cstheme="minorHAnsi"/>
                <w:lang w:bidi="en-US"/>
              </w:rPr>
              <w:t xml:space="preserve"> dipl. knjižničara</w:t>
            </w:r>
          </w:p>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1 pomoćni knjižničar</w:t>
            </w:r>
          </w:p>
        </w:tc>
        <w:tc>
          <w:tcPr>
            <w:tcW w:w="1115"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28</w:t>
            </w:r>
          </w:p>
        </w:tc>
        <w:tc>
          <w:tcPr>
            <w:tcW w:w="1021"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259</w:t>
            </w:r>
          </w:p>
        </w:tc>
        <w:tc>
          <w:tcPr>
            <w:tcW w:w="961"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Da</w:t>
            </w:r>
          </w:p>
        </w:tc>
      </w:tr>
    </w:tbl>
    <w:p w:rsidR="00557729" w:rsidRPr="004D6E62" w:rsidRDefault="00557729" w:rsidP="00557729">
      <w:pPr>
        <w:pStyle w:val="TextKT"/>
        <w:rPr>
          <w:rFonts w:asciiTheme="minorHAnsi" w:hAnsiTheme="minorHAnsi"/>
          <w:lang w:bidi="en-U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10"/>
        <w:gridCol w:w="1417"/>
        <w:gridCol w:w="992"/>
        <w:gridCol w:w="992"/>
        <w:gridCol w:w="1417"/>
        <w:gridCol w:w="992"/>
        <w:gridCol w:w="1735"/>
      </w:tblGrid>
      <w:tr w:rsidR="00557729" w:rsidRPr="0010749F" w:rsidTr="00E52A4A">
        <w:trPr>
          <w:cantSplit/>
          <w:trHeight w:val="1491"/>
        </w:trPr>
        <w:tc>
          <w:tcPr>
            <w:tcW w:w="450" w:type="pct"/>
            <w:shd w:val="clear" w:color="auto" w:fill="D9D9D9" w:themeFill="background1" w:themeFillShade="D9"/>
            <w:textDirection w:val="btLr"/>
            <w:vAlign w:val="center"/>
          </w:tcPr>
          <w:p w:rsidR="00557729" w:rsidRPr="00C73A6D" w:rsidRDefault="00557729" w:rsidP="00E52A4A">
            <w:pPr>
              <w:pStyle w:val="uaostablica"/>
              <w:ind w:left="113" w:right="113"/>
              <w:rPr>
                <w:rFonts w:ascii="Arial Narrow" w:eastAsia="Times New Roman" w:hAnsi="Arial Narrow" w:cstheme="minorHAnsi"/>
                <w:lang w:bidi="en-US"/>
              </w:rPr>
            </w:pPr>
            <w:r w:rsidRPr="00C73A6D">
              <w:rPr>
                <w:rFonts w:ascii="Arial Narrow" w:eastAsia="Times New Roman" w:hAnsi="Arial Narrow" w:cstheme="minorHAnsi"/>
                <w:lang w:bidi="en-US"/>
              </w:rPr>
              <w:t>Broj naslova knjiga</w:t>
            </w:r>
          </w:p>
        </w:tc>
        <w:tc>
          <w:tcPr>
            <w:tcW w:w="391" w:type="pct"/>
            <w:shd w:val="clear" w:color="auto" w:fill="D9D9D9" w:themeFill="background1" w:themeFillShade="D9"/>
            <w:textDirection w:val="btLr"/>
            <w:vAlign w:val="center"/>
          </w:tcPr>
          <w:p w:rsidR="00557729" w:rsidRPr="00C73A6D" w:rsidRDefault="00557729" w:rsidP="00E52A4A">
            <w:pPr>
              <w:pStyle w:val="uaostablica"/>
              <w:ind w:left="113" w:right="113"/>
              <w:rPr>
                <w:rFonts w:ascii="Arial Narrow" w:eastAsia="Times New Roman" w:hAnsi="Arial Narrow" w:cstheme="minorHAnsi"/>
                <w:lang w:bidi="en-US"/>
              </w:rPr>
            </w:pPr>
            <w:r w:rsidRPr="00C73A6D">
              <w:rPr>
                <w:rFonts w:ascii="Arial Narrow" w:eastAsia="Times New Roman" w:hAnsi="Arial Narrow" w:cstheme="minorHAnsi"/>
                <w:lang w:bidi="en-US"/>
              </w:rPr>
              <w:t>Broj udžbenika</w:t>
            </w:r>
          </w:p>
        </w:tc>
        <w:tc>
          <w:tcPr>
            <w:tcW w:w="781" w:type="pct"/>
            <w:shd w:val="clear" w:color="auto" w:fill="D9D9D9" w:themeFill="background1" w:themeFillShade="D9"/>
            <w:textDirection w:val="btLr"/>
            <w:vAlign w:val="center"/>
          </w:tcPr>
          <w:p w:rsidR="00557729" w:rsidRPr="00C73A6D" w:rsidRDefault="00557729" w:rsidP="00E52A4A">
            <w:pPr>
              <w:pStyle w:val="uaostablica"/>
              <w:ind w:left="113" w:right="113"/>
              <w:rPr>
                <w:rFonts w:ascii="Arial Narrow" w:eastAsia="Times New Roman" w:hAnsi="Arial Narrow" w:cstheme="minorHAnsi"/>
                <w:lang w:bidi="en-US"/>
              </w:rPr>
            </w:pPr>
            <w:r w:rsidRPr="00C73A6D">
              <w:rPr>
                <w:rFonts w:ascii="Arial Narrow" w:eastAsia="Times New Roman" w:hAnsi="Arial Narrow" w:cstheme="minorHAnsi"/>
                <w:lang w:bidi="en-US"/>
              </w:rPr>
              <w:t>Ocjena suvremenosti knjiga i udžbenika (od 1do 5)</w:t>
            </w:r>
          </w:p>
        </w:tc>
        <w:tc>
          <w:tcPr>
            <w:tcW w:w="547" w:type="pct"/>
            <w:shd w:val="clear" w:color="auto" w:fill="D9D9D9" w:themeFill="background1" w:themeFillShade="D9"/>
            <w:textDirection w:val="btLr"/>
            <w:vAlign w:val="center"/>
          </w:tcPr>
          <w:p w:rsidR="00557729" w:rsidRPr="00C73A6D" w:rsidRDefault="00557729" w:rsidP="00E52A4A">
            <w:pPr>
              <w:pStyle w:val="uaostablica"/>
              <w:ind w:left="113" w:right="113"/>
              <w:rPr>
                <w:rFonts w:ascii="Arial Narrow" w:eastAsia="Times New Roman" w:hAnsi="Arial Narrow" w:cstheme="minorHAnsi"/>
                <w:lang w:bidi="en-US"/>
              </w:rPr>
            </w:pPr>
            <w:r w:rsidRPr="00C73A6D">
              <w:rPr>
                <w:rFonts w:ascii="Arial Narrow" w:eastAsia="Times New Roman" w:hAnsi="Arial Narrow" w:cstheme="minorHAnsi"/>
                <w:lang w:bidi="en-US"/>
              </w:rPr>
              <w:t>Broj naslova inozemnih časopisa</w:t>
            </w:r>
          </w:p>
        </w:tc>
        <w:tc>
          <w:tcPr>
            <w:tcW w:w="547" w:type="pct"/>
            <w:shd w:val="clear" w:color="auto" w:fill="D9D9D9" w:themeFill="background1" w:themeFillShade="D9"/>
            <w:textDirection w:val="btLr"/>
            <w:vAlign w:val="center"/>
          </w:tcPr>
          <w:p w:rsidR="00557729" w:rsidRPr="00C73A6D" w:rsidRDefault="00557729" w:rsidP="00E52A4A">
            <w:pPr>
              <w:pStyle w:val="uaostablica"/>
              <w:ind w:left="113" w:right="113"/>
              <w:rPr>
                <w:rFonts w:ascii="Arial Narrow" w:eastAsia="Times New Roman" w:hAnsi="Arial Narrow" w:cstheme="minorHAnsi"/>
                <w:lang w:bidi="en-US"/>
              </w:rPr>
            </w:pPr>
            <w:r w:rsidRPr="00C73A6D">
              <w:rPr>
                <w:rFonts w:ascii="Arial Narrow" w:eastAsia="Times New Roman" w:hAnsi="Arial Narrow" w:cstheme="minorHAnsi"/>
                <w:lang w:bidi="en-US"/>
              </w:rPr>
              <w:t>Broj naslova domaćih časopisa</w:t>
            </w:r>
          </w:p>
        </w:tc>
        <w:tc>
          <w:tcPr>
            <w:tcW w:w="781" w:type="pct"/>
            <w:shd w:val="clear" w:color="auto" w:fill="D9D9D9" w:themeFill="background1" w:themeFillShade="D9"/>
            <w:textDirection w:val="btLr"/>
            <w:vAlign w:val="center"/>
          </w:tcPr>
          <w:p w:rsidR="00557729" w:rsidRPr="00C73A6D" w:rsidRDefault="00557729" w:rsidP="00E52A4A">
            <w:pPr>
              <w:pStyle w:val="uaostablica"/>
              <w:ind w:left="113" w:right="113"/>
              <w:rPr>
                <w:rFonts w:ascii="Arial Narrow" w:eastAsia="Times New Roman" w:hAnsi="Arial Narrow" w:cstheme="minorHAnsi"/>
                <w:lang w:bidi="en-US"/>
              </w:rPr>
            </w:pPr>
            <w:r w:rsidRPr="00C73A6D">
              <w:rPr>
                <w:rFonts w:ascii="Arial Narrow" w:eastAsia="Times New Roman" w:hAnsi="Arial Narrow" w:cstheme="minorHAnsi"/>
                <w:lang w:bidi="en-US"/>
              </w:rPr>
              <w:t>Ocjena funkcionalnosti kataloga knjiga i časopisa</w:t>
            </w:r>
          </w:p>
        </w:tc>
        <w:tc>
          <w:tcPr>
            <w:tcW w:w="547" w:type="pct"/>
            <w:shd w:val="clear" w:color="auto" w:fill="D9D9D9" w:themeFill="background1" w:themeFillShade="D9"/>
            <w:textDirection w:val="btLr"/>
            <w:vAlign w:val="center"/>
          </w:tcPr>
          <w:p w:rsidR="00557729" w:rsidRPr="00C73A6D" w:rsidRDefault="00557729" w:rsidP="00E52A4A">
            <w:pPr>
              <w:pStyle w:val="uaostablica"/>
              <w:ind w:left="113" w:right="113"/>
              <w:rPr>
                <w:rFonts w:ascii="Arial Narrow" w:eastAsia="Times New Roman" w:hAnsi="Arial Narrow" w:cstheme="minorHAnsi"/>
                <w:lang w:bidi="en-US"/>
              </w:rPr>
            </w:pPr>
            <w:r w:rsidRPr="00C73A6D">
              <w:rPr>
                <w:rFonts w:ascii="Arial Narrow" w:eastAsia="Times New Roman" w:hAnsi="Arial Narrow" w:cstheme="minorHAnsi"/>
                <w:lang w:bidi="en-US"/>
              </w:rPr>
              <w:t>Ocjena opremljenosti (od 1 do 5)**</w:t>
            </w:r>
          </w:p>
        </w:tc>
        <w:tc>
          <w:tcPr>
            <w:tcW w:w="956" w:type="pct"/>
            <w:shd w:val="clear" w:color="auto" w:fill="D9D9D9" w:themeFill="background1" w:themeFillShade="D9"/>
            <w:textDirection w:val="btLr"/>
            <w:vAlign w:val="center"/>
          </w:tcPr>
          <w:p w:rsidR="00557729" w:rsidRPr="00C73A6D" w:rsidRDefault="00557729" w:rsidP="00E52A4A">
            <w:pPr>
              <w:pStyle w:val="uaostablica"/>
              <w:ind w:left="113" w:right="113"/>
              <w:rPr>
                <w:rFonts w:ascii="Arial Narrow" w:eastAsia="Times New Roman" w:hAnsi="Arial Narrow" w:cstheme="minorHAnsi"/>
                <w:lang w:bidi="en-US"/>
              </w:rPr>
            </w:pPr>
            <w:r w:rsidRPr="00C73A6D">
              <w:rPr>
                <w:rFonts w:ascii="Arial Narrow" w:eastAsia="Times New Roman" w:hAnsi="Arial Narrow" w:cstheme="minorHAnsi"/>
                <w:lang w:bidi="en-US"/>
              </w:rPr>
              <w:t xml:space="preserve">Ocijenite kvalitetu i dostupnost elektroničkih sadržaja </w:t>
            </w:r>
            <w:r w:rsidRPr="00C73A6D">
              <w:rPr>
                <w:rFonts w:ascii="Arial Narrow" w:eastAsia="Times New Roman" w:hAnsi="Arial Narrow" w:cstheme="minorHAnsi"/>
                <w:lang w:bidi="en-US"/>
              </w:rPr>
              <w:br/>
              <w:t>(od 1 do 5)***</w:t>
            </w:r>
          </w:p>
        </w:tc>
      </w:tr>
      <w:tr w:rsidR="00557729" w:rsidRPr="0010749F" w:rsidTr="00E52A4A">
        <w:tc>
          <w:tcPr>
            <w:tcW w:w="450"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7 549 knjiga</w:t>
            </w:r>
          </w:p>
        </w:tc>
        <w:tc>
          <w:tcPr>
            <w:tcW w:w="391"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4 455</w:t>
            </w:r>
          </w:p>
        </w:tc>
        <w:tc>
          <w:tcPr>
            <w:tcW w:w="781"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w:t>
            </w:r>
          </w:p>
        </w:tc>
        <w:tc>
          <w:tcPr>
            <w:tcW w:w="547"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28</w:t>
            </w:r>
          </w:p>
        </w:tc>
        <w:tc>
          <w:tcPr>
            <w:tcW w:w="547"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31</w:t>
            </w:r>
          </w:p>
        </w:tc>
        <w:tc>
          <w:tcPr>
            <w:tcW w:w="781"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w:t>
            </w:r>
          </w:p>
        </w:tc>
        <w:tc>
          <w:tcPr>
            <w:tcW w:w="547"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w:t>
            </w:r>
          </w:p>
        </w:tc>
        <w:tc>
          <w:tcPr>
            <w:tcW w:w="956" w:type="pct"/>
            <w:vAlign w:val="center"/>
          </w:tcPr>
          <w:p w:rsidR="00557729" w:rsidRPr="0010749F" w:rsidRDefault="00557729" w:rsidP="00E52A4A">
            <w:pPr>
              <w:pStyle w:val="uaostablica2"/>
              <w:rPr>
                <w:rFonts w:ascii="Arial Narrow" w:eastAsia="Times New Roman" w:hAnsi="Arial Narrow" w:cstheme="minorHAnsi"/>
                <w:lang w:bidi="en-US"/>
              </w:rPr>
            </w:pPr>
            <w:r w:rsidRPr="0010749F">
              <w:rPr>
                <w:rFonts w:ascii="Arial Narrow" w:eastAsia="Times New Roman" w:hAnsi="Arial Narrow" w:cstheme="minorHAnsi"/>
                <w:lang w:bidi="en-US"/>
              </w:rPr>
              <w:t>4</w:t>
            </w:r>
          </w:p>
        </w:tc>
      </w:tr>
    </w:tbl>
    <w:p w:rsidR="00557729" w:rsidRPr="004D6E62" w:rsidRDefault="00557729" w:rsidP="00557729">
      <w:pPr>
        <w:pStyle w:val="textlijevoKT"/>
        <w:rPr>
          <w:rFonts w:asciiTheme="minorHAnsi" w:hAnsiTheme="minorHAnsi"/>
          <w:lang w:bidi="en-US"/>
        </w:rPr>
      </w:pPr>
      <w:r w:rsidRPr="004D6E62">
        <w:rPr>
          <w:rFonts w:asciiTheme="minorHAnsi" w:hAnsiTheme="minorHAnsi"/>
          <w:lang w:bidi="en-US"/>
        </w:rPr>
        <w:t>* Broj udžbenika podrazumijeva sve udžbenike bez obzira na broj primjeraka.</w:t>
      </w:r>
    </w:p>
    <w:p w:rsidR="00557729" w:rsidRPr="004D6E62" w:rsidRDefault="00557729" w:rsidP="00557729">
      <w:pPr>
        <w:pStyle w:val="textlijevoKT"/>
        <w:rPr>
          <w:rFonts w:asciiTheme="minorHAnsi" w:hAnsiTheme="minorHAnsi"/>
          <w:lang w:bidi="en-US"/>
        </w:rPr>
      </w:pPr>
      <w:r w:rsidRPr="004D6E62">
        <w:rPr>
          <w:rFonts w:asciiTheme="minorHAnsi" w:hAnsiTheme="minorHAnsi"/>
          <w:lang w:bidi="en-US"/>
        </w:rPr>
        <w:t>** Mogućnosti kopiranja za nastavnike i studente, nabava kopija iz drugih knjižnica, katalozi radova nastavnika itd.</w:t>
      </w:r>
    </w:p>
    <w:p w:rsidR="00557729" w:rsidRPr="004D6E62" w:rsidRDefault="00557729" w:rsidP="00557729">
      <w:pPr>
        <w:pStyle w:val="textlijevoKT"/>
        <w:rPr>
          <w:rFonts w:asciiTheme="minorHAnsi" w:hAnsiTheme="minorHAnsi"/>
          <w:lang w:bidi="en-US"/>
        </w:rPr>
      </w:pPr>
      <w:r w:rsidRPr="004D6E62">
        <w:rPr>
          <w:rFonts w:asciiTheme="minorHAnsi" w:hAnsiTheme="minorHAnsi"/>
          <w:lang w:bidi="en-US"/>
        </w:rPr>
        <w:t>*** Pod elektroničkim se sadržajima podrazumijevaju elektronička izdanja knjiga, časopisa, baze podataka, ali i katalozi vlastite i vanjskih knjižnica.</w:t>
      </w:r>
    </w:p>
    <w:p w:rsidR="00EB0496" w:rsidRPr="004D6E62" w:rsidRDefault="00EB0496" w:rsidP="00C73A6D">
      <w:pPr>
        <w:pStyle w:val="PodnaslovKT"/>
      </w:pPr>
      <w:bookmarkStart w:id="135" w:name="_Toc466534412"/>
      <w:r w:rsidRPr="004D6E62">
        <w:t xml:space="preserve">5.4. </w:t>
      </w:r>
      <w:bookmarkStart w:id="136" w:name="_Toc317758249"/>
      <w:r w:rsidRPr="004D6E62">
        <w:t>PRILOŽITE DOKAZE O OSIGURANOJ VLASTITOJ OPREMI ILI OPREMI U NAJMU ZA RAZDOBLJE OD NAJMANJE PET GODINA, POTREBNOJ ZA POSTIZANJE PREDVIĐENIH ISHODA UČENJA, A POSEBICE DOKAZE O DOSTUPNOSTI OBVEZATNE ISPITNE LITERATURE (BROJ PRIMJERAKA = 20% PREDVIĐENOG BROJA STUDENATA)</w:t>
      </w:r>
      <w:bookmarkEnd w:id="135"/>
      <w:bookmarkEnd w:id="136"/>
    </w:p>
    <w:p w:rsidR="00070BC6" w:rsidRPr="007E6286" w:rsidRDefault="00070BC6" w:rsidP="00070BC6">
      <w:pPr>
        <w:pStyle w:val="TextKT"/>
      </w:pPr>
      <w:r w:rsidRPr="007E6286">
        <w:t>Od svojeg osnutka 2004. godine, Umjetnička akademija u Osijeku uložila je u opremanje zgrade dekanata i nastavnih zgrada, postrojenja i opremu, alate i strojeve, te računalanu opremu 4.587.131,80 kuna, a opremanje se i dalje nastavlja iz vlastitih sredstava, sredstava Ministarstva znanosti, obrazovanja i športa (projekti), te Ministarstva kulture (projekti).</w:t>
      </w:r>
    </w:p>
    <w:p w:rsidR="00070BC6" w:rsidRDefault="00070BC6" w:rsidP="00070BC6">
      <w:pPr>
        <w:pStyle w:val="TextKT"/>
      </w:pPr>
      <w:r w:rsidRPr="007E6286">
        <w:t xml:space="preserve">Radionice namijenjene izvođenju praktične nastave za potrebe </w:t>
      </w:r>
      <w:r w:rsidR="00664B29">
        <w:t xml:space="preserve">Diplomskog sveučilišnog studija kostimografija  </w:t>
      </w:r>
      <w:r w:rsidR="00762FF1">
        <w:t>u prostorima Akademij</w:t>
      </w:r>
      <w:r w:rsidRPr="007E6286">
        <w:t>e opremljene su adekvatnim instalacijama, radioničkim namještajem, ručnim i električnim alatima i strojevima koji su u skladu s Zakonom o zašiti na radu (računala,</w:t>
      </w:r>
      <w:r>
        <w:t xml:space="preserve"> šivaći strojevi, pegle, prese,</w:t>
      </w:r>
      <w:r w:rsidRPr="007E6286">
        <w:t xml:space="preserve"> električni alat za oblikovanje stiropora , stalci, pribor za crtanje, modeliranje, lijevanje gipsa, kaširanje, bojanje, te potrošni alati i materijali neophodni za izvođenje nastave praktičnih predmeta), kao i zaštitnom opremom (zaštitne naočale, rukavice, zaštitne pregače, kute). Upotreba alata i strojeva odvija pod nadzorom stručne osobe ili tehničara osposobljenih za siguran rad, pri čemu je korištenje alata i strojeva definirano rasporedom.</w:t>
      </w:r>
    </w:p>
    <w:p w:rsidR="00070BC6" w:rsidRDefault="00070BC6" w:rsidP="00070BC6">
      <w:pPr>
        <w:spacing w:after="160" w:line="259" w:lineRule="auto"/>
        <w:rPr>
          <w:rFonts w:ascii="Calibri" w:eastAsia="?????? Pro W3" w:hAnsi="Calibri" w:cstheme="minorHAnsi"/>
          <w:sz w:val="22"/>
          <w:szCs w:val="22"/>
          <w:lang w:val="hr-HR"/>
        </w:rPr>
      </w:pPr>
      <w:r>
        <w:br w:type="page"/>
      </w:r>
    </w:p>
    <w:p w:rsidR="00070BC6" w:rsidRPr="007E6286" w:rsidRDefault="00070BC6" w:rsidP="00070BC6">
      <w:pPr>
        <w:pStyle w:val="TextKT"/>
      </w:pPr>
      <w:r w:rsidRPr="007E6286">
        <w:t xml:space="preserve">Dio praktične nastave koji se izvodi u </w:t>
      </w:r>
      <w:r w:rsidRPr="00DE74B2">
        <w:rPr>
          <w:color w:val="auto"/>
        </w:rPr>
        <w:t>profesionalnim kazalištima ili ustanovama koje se bave kulturnom, odvija se u adekvatno opremljenim prostorima, profesionalnom i atestiranom opremom, primjerenom za segment nastave koji se ondje održava koja također udovoljava propisima sigurnosti na radu, a uz stala</w:t>
      </w:r>
      <w:r w:rsidRPr="007E6286">
        <w:t>n nadzor službenih osoba osposobljenih za sigurno upravljanje alatima i strojevima koji se u pojedinim radionicama koriste.</w:t>
      </w:r>
    </w:p>
    <w:p w:rsidR="00070BC6" w:rsidRPr="007E6286" w:rsidRDefault="00070BC6" w:rsidP="00070BC6">
      <w:pPr>
        <w:pStyle w:val="TextKT"/>
      </w:pPr>
      <w:r w:rsidRPr="007E6286">
        <w:t>Broj primjeraka obvezatne ispitne literature za neke predmete manji je od 20% predviđenog broja studenata, ali se ovaj nedostatak sistematski pokriva recenziranim nastavnim materijalima dostupnim na web stranicama Akademije, te je studentima dostupan u obliku čitanki namijenjenih pojedinom predmetu, a koje su dostupne u knjižnici Umjetničke akademije.</w:t>
      </w:r>
    </w:p>
    <w:p w:rsidR="00EB0496" w:rsidRPr="004D6E62" w:rsidRDefault="00EB0496" w:rsidP="00C73A6D">
      <w:pPr>
        <w:pStyle w:val="PodnaslovKT"/>
      </w:pPr>
      <w:bookmarkStart w:id="137" w:name="_Toc466534413"/>
      <w:r w:rsidRPr="004D6E62">
        <w:t>5.5. IMA LI VISOKO UČILIŠTE ODGOVARAJUĆE PROSTORNE KAPACITETE ZA IZVOĐENJE NASTAVE? PODATAK SE ODREĐUJE STAVLJANJEM PREDVIĐENOG BROJA UPISANIH STUDENATA U ODNOS PREMA VELIČINI UPOTREBLJIVOG PROSTORA, NA NAČIN DA NA SVAKOG STUDENTA DOLAZI U PRAVILU 1,25 M2 UPOTREBLJIVOG PROSTORA.</w:t>
      </w:r>
      <w:bookmarkEnd w:id="137"/>
    </w:p>
    <w:p w:rsidR="00EB0496" w:rsidRPr="004D6E62" w:rsidRDefault="00EB0496" w:rsidP="00EB0496">
      <w:pPr>
        <w:pStyle w:val="TextKT"/>
        <w:rPr>
          <w:rFonts w:asciiTheme="minorHAnsi" w:hAnsiTheme="minorHAnsi"/>
        </w:rPr>
      </w:pPr>
      <w:r w:rsidRPr="004D6E62">
        <w:rPr>
          <w:rFonts w:asciiTheme="minorHAnsi" w:hAnsiTheme="minorHAnsi"/>
        </w:rPr>
        <w:t xml:space="preserve">Veličina upotrebljivog prostora definirana je kao ukupna površina predavaonica i radionica u svim prostorima za odvijanje nastave. </w:t>
      </w:r>
    </w:p>
    <w:p w:rsidR="00EB0496" w:rsidRPr="004D6E62" w:rsidRDefault="00EB0496" w:rsidP="00EB0496">
      <w:pPr>
        <w:pStyle w:val="TextKT"/>
        <w:rPr>
          <w:rFonts w:asciiTheme="minorHAnsi" w:hAnsiTheme="minorHAnsi"/>
        </w:rPr>
      </w:pPr>
      <w:r w:rsidRPr="004D6E62">
        <w:rPr>
          <w:rFonts w:asciiTheme="minorHAnsi" w:hAnsiTheme="minorHAnsi"/>
        </w:rPr>
        <w:t>Na Umjetničkoj akademiji u Osijeku ta površina iznosi 2772,35 m</w:t>
      </w:r>
      <w:r w:rsidRPr="004D6E62">
        <w:rPr>
          <w:rFonts w:asciiTheme="minorHAnsi" w:hAnsiTheme="minorHAnsi"/>
          <w:vertAlign w:val="superscript"/>
        </w:rPr>
        <w:t>2</w:t>
      </w:r>
      <w:r w:rsidRPr="004D6E62">
        <w:rPr>
          <w:rFonts w:asciiTheme="minorHAnsi" w:hAnsiTheme="minorHAnsi"/>
        </w:rPr>
        <w:t>. Ukupan broj studenata na svim studijskim programima u akademskoj godini 2015./2016. je 248,5, što znači da na svakog studenta dolazi 11,16 m</w:t>
      </w:r>
      <w:r w:rsidRPr="004D6E62">
        <w:rPr>
          <w:rFonts w:asciiTheme="minorHAnsi" w:hAnsiTheme="minorHAnsi"/>
          <w:vertAlign w:val="superscript"/>
        </w:rPr>
        <w:t>2</w:t>
      </w:r>
      <w:r w:rsidRPr="004D6E62">
        <w:rPr>
          <w:rFonts w:asciiTheme="minorHAnsi" w:hAnsiTheme="minorHAnsi"/>
        </w:rPr>
        <w:t xml:space="preserve"> upotrebljivog prostora. </w:t>
      </w:r>
    </w:p>
    <w:p w:rsidR="00EB0496" w:rsidRPr="004D6E62" w:rsidRDefault="00EB0496" w:rsidP="00EB0496">
      <w:pPr>
        <w:pStyle w:val="TextKT"/>
        <w:rPr>
          <w:rFonts w:asciiTheme="minorHAnsi" w:hAnsiTheme="minorHAnsi"/>
        </w:rPr>
      </w:pPr>
      <w:r w:rsidRPr="004D6E62">
        <w:rPr>
          <w:rFonts w:asciiTheme="minorHAnsi" w:hAnsiTheme="minorHAnsi"/>
        </w:rPr>
        <w:t>Iz gore navedenog može se zaključiti da sastavnica ima odgovarajuće prostorne kapacitete.</w:t>
      </w:r>
    </w:p>
    <w:p w:rsidR="005C4CB6" w:rsidRPr="004D6E62" w:rsidRDefault="005C4CB6" w:rsidP="00C73A6D">
      <w:pPr>
        <w:pStyle w:val="PodnaslovKT"/>
      </w:pPr>
    </w:p>
    <w:p w:rsidR="005C4CB6" w:rsidRPr="004D6E62" w:rsidRDefault="005C4CB6" w:rsidP="00C73A6D">
      <w:pPr>
        <w:pStyle w:val="PodnaslovKT"/>
      </w:pPr>
    </w:p>
    <w:p w:rsidR="00EB0496" w:rsidRPr="004D6E62" w:rsidRDefault="00EB0496" w:rsidP="00C73A6D">
      <w:pPr>
        <w:pStyle w:val="PodnaslovKT"/>
      </w:pPr>
      <w:bookmarkStart w:id="138" w:name="_Toc466534414"/>
      <w:r w:rsidRPr="004D6E62">
        <w:t>5.6. KOJI JE OPTIMALNI BROJ STUDENATA KOJI SE MOGU UPISATI S OBZIROM NA PROSTOR, OPREMU I BROJ NASTAVNIKA?</w:t>
      </w:r>
      <w:bookmarkEnd w:id="138"/>
    </w:p>
    <w:p w:rsidR="00070BC6" w:rsidRPr="00DE74B2" w:rsidRDefault="00070BC6" w:rsidP="00070BC6">
      <w:pPr>
        <w:pStyle w:val="TextKT"/>
        <w:rPr>
          <w:color w:val="auto"/>
        </w:rPr>
      </w:pPr>
      <w:bookmarkStart w:id="139" w:name="_Toc317758252"/>
      <w:bookmarkStart w:id="140" w:name="_Toc317758253"/>
      <w:r w:rsidRPr="00DE74B2">
        <w:rPr>
          <w:color w:val="auto"/>
        </w:rPr>
        <w:t>Za kvalitetno izvođenje nastave, obzirom na broj nastavnika, raspoložive prostore i opremu za izvođenje nastavnih programa, te specifičnosti individualne mentorske poduke u okviru praktičnih kolegija, optimalan broj studenata jest 5 redovitih i 5 izvanrednih studenta po godini studija (s mogućnošću kombiniranja kvote jednopredmetnog i dvopredmetnog studija istog smjera).</w:t>
      </w:r>
    </w:p>
    <w:p w:rsidR="00070BC6" w:rsidRPr="00611485" w:rsidRDefault="00070BC6" w:rsidP="00070BC6">
      <w:pPr>
        <w:pStyle w:val="TextKT"/>
        <w:rPr>
          <w:color w:val="000000" w:themeColor="text1"/>
        </w:rPr>
      </w:pPr>
      <w:r w:rsidRPr="00DE74B2">
        <w:rPr>
          <w:color w:val="auto"/>
        </w:rPr>
        <w:t xml:space="preserve">Redovitom analizom podataka Zavoda za zapošljavanje, te praćenjem profesionalnog rada studenata (angažman u profesionalnim projektima, slobodne profesije, međunarodni projekti i sl.), koji su završili nastavni ciklus </w:t>
      </w:r>
      <w:r w:rsidR="00664B29">
        <w:rPr>
          <w:color w:val="auto"/>
        </w:rPr>
        <w:t xml:space="preserve">Diplomskog sveučilišnog studija kostimografija </w:t>
      </w:r>
      <w:r w:rsidRPr="00DE74B2">
        <w:rPr>
          <w:color w:val="auto"/>
        </w:rPr>
        <w:t xml:space="preserve">, Akademija će korigirati upisne kvote u skladu s realnim pokazateljima potreba na tržištu rada u Republici </w:t>
      </w:r>
      <w:r w:rsidRPr="00611485">
        <w:rPr>
          <w:color w:val="000000" w:themeColor="text1"/>
        </w:rPr>
        <w:t xml:space="preserve">Hrvatskoj i široj regiji za  </w:t>
      </w:r>
      <w:r>
        <w:rPr>
          <w:color w:val="000000" w:themeColor="text1"/>
        </w:rPr>
        <w:t>kostimografim</w:t>
      </w:r>
      <w:r w:rsidRPr="00611485">
        <w:rPr>
          <w:color w:val="000000" w:themeColor="text1"/>
        </w:rPr>
        <w:t xml:space="preserve">a. </w:t>
      </w:r>
    </w:p>
    <w:p w:rsidR="005C4CB6" w:rsidRPr="004D6E62" w:rsidRDefault="005C4CB6" w:rsidP="005C4CB6">
      <w:pPr>
        <w:spacing w:before="480" w:after="240"/>
        <w:contextualSpacing/>
        <w:rPr>
          <w:rFonts w:asciiTheme="minorHAnsi" w:eastAsia="?????? Pro W3" w:hAnsiTheme="minorHAnsi" w:cstheme="minorHAnsi"/>
          <w:b/>
          <w:caps/>
          <w:color w:val="auto"/>
          <w:sz w:val="22"/>
          <w:szCs w:val="22"/>
          <w:lang w:val="hr-HR"/>
        </w:rPr>
      </w:pPr>
      <w:r w:rsidRPr="004D6E62">
        <w:rPr>
          <w:rFonts w:asciiTheme="minorHAnsi" w:eastAsia="?????? Pro W3" w:hAnsiTheme="minorHAnsi" w:cstheme="minorHAnsi"/>
          <w:b/>
          <w:caps/>
          <w:color w:val="auto"/>
          <w:sz w:val="22"/>
          <w:szCs w:val="22"/>
          <w:lang w:val="hr-HR"/>
        </w:rPr>
        <w:t>5.7. POPIS NASTAVNIKA I BROJ SURADNIKA KOJI ĆE SUDJELOVATI U IZVOĐENJU STUDIJSKOG PROGRAMA</w:t>
      </w:r>
      <w:r w:rsidRPr="004D6E62">
        <w:rPr>
          <w:rFonts w:asciiTheme="minorHAnsi" w:eastAsia="?????? Pro W3" w:hAnsiTheme="minorHAnsi" w:cstheme="minorHAnsi"/>
          <w:caps/>
          <w:color w:val="auto"/>
          <w:sz w:val="22"/>
          <w:szCs w:val="22"/>
          <w:vertAlign w:val="superscript"/>
          <w:lang w:val="hr-HR"/>
        </w:rPr>
        <w:footnoteReference w:id="1"/>
      </w:r>
      <w:r w:rsidRPr="004D6E62">
        <w:rPr>
          <w:rFonts w:asciiTheme="minorHAnsi" w:eastAsia="?????? Pro W3" w:hAnsiTheme="minorHAnsi" w:cstheme="minorHAnsi"/>
          <w:b/>
          <w:caps/>
          <w:color w:val="auto"/>
          <w:sz w:val="22"/>
          <w:szCs w:val="22"/>
          <w:lang w:val="hr-HR"/>
        </w:rPr>
        <w:t>.</w:t>
      </w:r>
      <w:bookmarkEnd w:id="139"/>
    </w:p>
    <w:p w:rsidR="005C4CB6" w:rsidRPr="004D6E62" w:rsidRDefault="005C4CB6" w:rsidP="005C4CB6">
      <w:pPr>
        <w:spacing w:before="120" w:after="120"/>
        <w:jc w:val="both"/>
        <w:rPr>
          <w:rFonts w:asciiTheme="minorHAnsi" w:eastAsia="?????? Pro W3" w:hAnsiTheme="minorHAnsi" w:cstheme="minorHAnsi"/>
          <w:sz w:val="22"/>
          <w:szCs w:val="22"/>
          <w:lang w:val="hr-HR"/>
        </w:rPr>
      </w:pPr>
      <w:r w:rsidRPr="004D6E62">
        <w:rPr>
          <w:rFonts w:asciiTheme="minorHAnsi" w:eastAsia="?????? Pro W3" w:hAnsiTheme="minorHAnsi" w:cstheme="minorHAnsi"/>
          <w:sz w:val="22"/>
          <w:szCs w:val="22"/>
          <w:lang w:val="hr-HR"/>
        </w:rPr>
        <w:t>Popis nositelja kolegija i izvoditelja dijela nastave prema zvanjima, stalno zaposlenih na Umjetničkoj akademiji</w:t>
      </w:r>
    </w:p>
    <w:p w:rsidR="00E96DD4" w:rsidRPr="004D6E62" w:rsidRDefault="00E96DD4" w:rsidP="005C4CB6">
      <w:pPr>
        <w:spacing w:before="120" w:after="120"/>
        <w:jc w:val="both"/>
        <w:rPr>
          <w:rFonts w:asciiTheme="minorHAnsi" w:eastAsia="?????? Pro W3" w:hAnsiTheme="minorHAnsi" w:cstheme="minorHAnsi"/>
          <w:sz w:val="22"/>
          <w:szCs w:val="22"/>
          <w:lang w:val="hr-HR"/>
        </w:rPr>
      </w:pPr>
    </w:p>
    <w:tbl>
      <w:tblPr>
        <w:tblW w:w="9611" w:type="dxa"/>
        <w:tblInd w:w="100" w:type="dxa"/>
        <w:shd w:val="clear" w:color="auto" w:fill="FFFFFF"/>
        <w:tblLayout w:type="fixed"/>
        <w:tblLook w:val="0000" w:firstRow="0" w:lastRow="0" w:firstColumn="0" w:lastColumn="0" w:noHBand="0" w:noVBand="0"/>
      </w:tblPr>
      <w:tblGrid>
        <w:gridCol w:w="1601"/>
        <w:gridCol w:w="1602"/>
        <w:gridCol w:w="1602"/>
        <w:gridCol w:w="1602"/>
        <w:gridCol w:w="1602"/>
        <w:gridCol w:w="1602"/>
      </w:tblGrid>
      <w:tr w:rsidR="00E96DD4" w:rsidRPr="0010749F" w:rsidTr="004D6E62">
        <w:trPr>
          <w:cantSplit/>
          <w:trHeight w:val="500"/>
          <w:tblHeader/>
        </w:trPr>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E96DD4" w:rsidRPr="0010749F" w:rsidRDefault="00E96DD4" w:rsidP="00EF2FE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b w:val="0"/>
                <w:sz w:val="20"/>
              </w:rPr>
            </w:pPr>
            <w:r w:rsidRPr="0010749F">
              <w:rPr>
                <w:rFonts w:ascii="Arial Narrow" w:hAnsi="Arial Narrow" w:cstheme="minorHAnsi"/>
                <w:b w:val="0"/>
                <w:sz w:val="20"/>
              </w:rPr>
              <w:t>redoviti profesor</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E96DD4" w:rsidRPr="0010749F" w:rsidRDefault="00E96DD4" w:rsidP="00EF2FE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b w:val="0"/>
                <w:sz w:val="20"/>
              </w:rPr>
            </w:pPr>
            <w:r w:rsidRPr="0010749F">
              <w:rPr>
                <w:rFonts w:ascii="Arial Narrow" w:hAnsi="Arial Narrow" w:cstheme="minorHAnsi"/>
                <w:b w:val="0"/>
                <w:sz w:val="20"/>
              </w:rPr>
              <w:t>izvanredni profesor</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E96DD4" w:rsidRPr="0010749F" w:rsidRDefault="00E96DD4" w:rsidP="00EF2FE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b w:val="0"/>
                <w:sz w:val="20"/>
              </w:rPr>
            </w:pPr>
            <w:r w:rsidRPr="0010749F">
              <w:rPr>
                <w:rFonts w:ascii="Arial Narrow" w:hAnsi="Arial Narrow" w:cstheme="minorHAnsi"/>
                <w:b w:val="0"/>
                <w:sz w:val="20"/>
              </w:rPr>
              <w:t>docent</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E96DD4" w:rsidRPr="0010749F" w:rsidRDefault="00E96DD4" w:rsidP="00EF2FE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b w:val="0"/>
                <w:sz w:val="20"/>
              </w:rPr>
            </w:pPr>
            <w:r w:rsidRPr="0010749F">
              <w:rPr>
                <w:rFonts w:ascii="Arial Narrow" w:hAnsi="Arial Narrow" w:cstheme="minorHAnsi"/>
                <w:b w:val="0"/>
                <w:sz w:val="20"/>
              </w:rPr>
              <w:t>predavač</w:t>
            </w:r>
            <w:r w:rsidR="00590FDB" w:rsidRPr="0010749F">
              <w:rPr>
                <w:rFonts w:ascii="Arial Narrow" w:hAnsi="Arial Narrow" w:cstheme="minorHAnsi"/>
                <w:b w:val="0"/>
                <w:sz w:val="20"/>
              </w:rPr>
              <w:t>/</w:t>
            </w:r>
          </w:p>
          <w:p w:rsidR="00E96DD4" w:rsidRPr="0010749F" w:rsidRDefault="00E96DD4" w:rsidP="00EF2FE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b w:val="0"/>
                <w:sz w:val="20"/>
              </w:rPr>
            </w:pPr>
            <w:r w:rsidRPr="0010749F">
              <w:rPr>
                <w:rFonts w:ascii="Arial Narrow" w:hAnsi="Arial Narrow" w:cstheme="minorHAnsi"/>
                <w:b w:val="0"/>
                <w:sz w:val="20"/>
              </w:rPr>
              <w:t>viši predavač *</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E96DD4" w:rsidRPr="0010749F" w:rsidRDefault="00E96DD4" w:rsidP="00EF2FE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b w:val="0"/>
                <w:sz w:val="20"/>
              </w:rPr>
            </w:pPr>
            <w:r w:rsidRPr="0010749F">
              <w:rPr>
                <w:rFonts w:ascii="Arial Narrow" w:hAnsi="Arial Narrow" w:cstheme="minorHAnsi"/>
                <w:b w:val="0"/>
                <w:sz w:val="20"/>
              </w:rPr>
              <w:t>asistent</w:t>
            </w:r>
            <w:r w:rsidR="00590FDB" w:rsidRPr="0010749F">
              <w:rPr>
                <w:rFonts w:ascii="Arial Narrow" w:hAnsi="Arial Narrow" w:cstheme="minorHAnsi"/>
                <w:b w:val="0"/>
                <w:sz w:val="20"/>
              </w:rPr>
              <w:t>/</w:t>
            </w:r>
          </w:p>
          <w:p w:rsidR="00E96DD4" w:rsidRPr="0010749F" w:rsidRDefault="00E96DD4" w:rsidP="00EF2FEB">
            <w:pPr>
              <w:pStyle w:val="Body"/>
              <w:jc w:val="center"/>
              <w:rPr>
                <w:rFonts w:ascii="Arial Narrow" w:hAnsi="Arial Narrow" w:cstheme="minorHAnsi"/>
                <w:sz w:val="20"/>
              </w:rPr>
            </w:pPr>
            <w:r w:rsidRPr="0010749F">
              <w:rPr>
                <w:rFonts w:ascii="Arial Narrow" w:hAnsi="Arial Narrow" w:cstheme="minorHAnsi"/>
                <w:sz w:val="20"/>
              </w:rPr>
              <w:t>viši asistent **</w:t>
            </w:r>
          </w:p>
        </w:tc>
        <w:tc>
          <w:tcPr>
            <w:tcW w:w="169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E96DD4" w:rsidRPr="0010749F" w:rsidRDefault="00162581" w:rsidP="00EF2FEB">
            <w:pPr>
              <w:pStyle w:val="Heading21"/>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b w:val="0"/>
                <w:sz w:val="20"/>
              </w:rPr>
            </w:pPr>
            <w:r w:rsidRPr="0010749F">
              <w:rPr>
                <w:rFonts w:ascii="Arial Narrow" w:hAnsi="Arial Narrow" w:cstheme="minorHAnsi"/>
                <w:b w:val="0"/>
                <w:sz w:val="20"/>
              </w:rPr>
              <w:t xml:space="preserve">viši </w:t>
            </w:r>
            <w:r w:rsidR="00E96DD4" w:rsidRPr="0010749F">
              <w:rPr>
                <w:rFonts w:ascii="Arial Narrow" w:hAnsi="Arial Narrow" w:cstheme="minorHAnsi"/>
                <w:b w:val="0"/>
                <w:sz w:val="20"/>
              </w:rPr>
              <w:t>tehnički suradnik</w:t>
            </w:r>
            <w:r w:rsidRPr="0010749F">
              <w:rPr>
                <w:rFonts w:ascii="Arial Narrow" w:hAnsi="Arial Narrow" w:cstheme="minorHAnsi"/>
                <w:b w:val="0"/>
                <w:sz w:val="20"/>
              </w:rPr>
              <w:t xml:space="preserve"> u nastavi</w:t>
            </w:r>
          </w:p>
        </w:tc>
      </w:tr>
      <w:tr w:rsidR="00162581" w:rsidRPr="0010749F" w:rsidTr="004D6E62">
        <w:trPr>
          <w:cantSplit/>
          <w:trHeight w:val="34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62581" w:rsidRPr="0010749F" w:rsidRDefault="00162581"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dr. sc. Helena Sablić Tomić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62581" w:rsidRPr="0010749F" w:rsidRDefault="00162581"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Božica Dea Matasić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62581" w:rsidRPr="0010749F" w:rsidRDefault="00162581"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Saša Došen Lešnjaković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62581" w:rsidRPr="0010749F" w:rsidRDefault="00162581"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Davor Dedić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62581" w:rsidRPr="0010749F" w:rsidRDefault="00162581"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Katarina Arbanas</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62581" w:rsidRPr="0010749F" w:rsidRDefault="00162581"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Tomislav Marijanović</w:t>
            </w:r>
          </w:p>
        </w:tc>
      </w:tr>
      <w:tr w:rsidR="00162581" w:rsidRPr="0010749F" w:rsidTr="004D6E62">
        <w:trPr>
          <w:cantSplit/>
          <w:trHeight w:val="50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62581" w:rsidRPr="0010749F" w:rsidRDefault="00162581"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62581" w:rsidRPr="0010749F" w:rsidRDefault="00162581"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Maja Đurinović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62581" w:rsidRPr="0010749F" w:rsidRDefault="00162581"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dr.</w:t>
            </w:r>
            <w:r w:rsidR="008D0FE9" w:rsidRPr="0010749F">
              <w:rPr>
                <w:rFonts w:ascii="Arial Narrow" w:hAnsi="Arial Narrow" w:cstheme="minorHAnsi"/>
                <w:sz w:val="20"/>
              </w:rPr>
              <w:t xml:space="preserve"> </w:t>
            </w:r>
            <w:r w:rsidRPr="0010749F">
              <w:rPr>
                <w:rFonts w:ascii="Arial Narrow" w:hAnsi="Arial Narrow" w:cstheme="minorHAnsi"/>
                <w:sz w:val="20"/>
              </w:rPr>
              <w:t>sc. Alen Biskupović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62581" w:rsidRPr="0010749F" w:rsidRDefault="00162581"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 xml:space="preserve">Zdenka Lacina </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62581" w:rsidRPr="0010749F" w:rsidRDefault="00162581"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Nenad Pavlović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62581" w:rsidRPr="0010749F" w:rsidRDefault="00162581"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r>
      <w:tr w:rsidR="00590FDB" w:rsidRPr="0010749F" w:rsidTr="004D6E62">
        <w:trPr>
          <w:cantSplit/>
          <w:trHeight w:val="50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dr. sc. Livija Kroflin</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r w:rsidRPr="0010749F">
              <w:rPr>
                <w:rFonts w:ascii="Arial Narrow" w:hAnsi="Arial Narrow" w:cstheme="minorHAnsi"/>
                <w:sz w:val="20"/>
              </w:rPr>
              <w:t>Goran Tvtković</w:t>
            </w:r>
            <w:r w:rsidR="00070BC6">
              <w:rPr>
                <w:rFonts w:ascii="Arial Narrow" w:hAnsi="Arial Narrow" w:cstheme="minorHAnsi"/>
                <w:sz w:val="20"/>
              </w:rPr>
              <w:t>*</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Sheron Pimpi Steiner</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r>
      <w:tr w:rsidR="00590FDB" w:rsidRPr="0010749F" w:rsidTr="004D6E62">
        <w:trPr>
          <w:cantSplit/>
          <w:trHeight w:val="26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dr. art. Maja Lučić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Igor Tretinjak</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r>
      <w:tr w:rsidR="00590FDB" w:rsidRPr="0010749F" w:rsidTr="004D6E62">
        <w:trPr>
          <w:cantSplit/>
          <w:trHeight w:val="26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dr. sc. Andrej Mirčev</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dr.</w:t>
            </w:r>
            <w:r w:rsidR="008D0FE9" w:rsidRPr="0010749F">
              <w:rPr>
                <w:rFonts w:ascii="Arial Narrow" w:hAnsi="Arial Narrow" w:cstheme="minorHAnsi"/>
                <w:sz w:val="20"/>
              </w:rPr>
              <w:t xml:space="preserve"> </w:t>
            </w:r>
            <w:r w:rsidRPr="0010749F">
              <w:rPr>
                <w:rFonts w:ascii="Arial Narrow" w:hAnsi="Arial Narrow" w:cstheme="minorHAnsi"/>
                <w:sz w:val="20"/>
              </w:rPr>
              <w:t>sc. Katarina Žeravica**</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r>
      <w:tr w:rsidR="00590FDB" w:rsidRPr="0010749F" w:rsidTr="004D6E62">
        <w:trPr>
          <w:cantSplit/>
          <w:trHeight w:val="28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Jasmin Novljaković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rsidR="00590FDB" w:rsidRPr="0010749F" w:rsidRDefault="00590FDB" w:rsidP="00EF2FEB">
            <w:pPr>
              <w:pStyle w:val="Body"/>
              <w:tabs>
                <w:tab w:val="left" w:pos="-31680"/>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372"/>
                <w:tab w:val="left" w:pos="9656"/>
                <w:tab w:val="left" w:pos="9921"/>
                <w:tab w:val="left" w:pos="9921"/>
                <w:tab w:val="left" w:pos="10630"/>
                <w:tab w:val="left" w:pos="10630"/>
                <w:tab w:val="left" w:pos="11339"/>
                <w:tab w:val="left" w:pos="11339"/>
                <w:tab w:val="left" w:pos="12047"/>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r>
      <w:tr w:rsidR="00590FDB" w:rsidRPr="0010749F" w:rsidTr="004D6E62">
        <w:trPr>
          <w:cantSplit/>
          <w:trHeight w:val="28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Jasmina Pacek, MFA</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rsidR="00590FDB" w:rsidRPr="0010749F" w:rsidRDefault="00590FDB" w:rsidP="00EF2FEB">
            <w:pPr>
              <w:pStyle w:val="Body"/>
              <w:tabs>
                <w:tab w:val="left" w:pos="-31680"/>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372"/>
                <w:tab w:val="left" w:pos="9656"/>
                <w:tab w:val="left" w:pos="9921"/>
                <w:tab w:val="left" w:pos="9921"/>
                <w:tab w:val="left" w:pos="10630"/>
                <w:tab w:val="left" w:pos="10630"/>
                <w:tab w:val="left" w:pos="11339"/>
                <w:tab w:val="left" w:pos="11339"/>
                <w:tab w:val="left" w:pos="12047"/>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r>
      <w:tr w:rsidR="00590FDB" w:rsidRPr="0010749F" w:rsidTr="004D6E62">
        <w:trPr>
          <w:cantSplit/>
          <w:trHeight w:val="26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dr.</w:t>
            </w:r>
            <w:r w:rsidR="008D0FE9" w:rsidRPr="0010749F">
              <w:rPr>
                <w:rFonts w:ascii="Arial Narrow" w:hAnsi="Arial Narrow" w:cstheme="minorHAnsi"/>
                <w:sz w:val="20"/>
              </w:rPr>
              <w:t xml:space="preserve"> </w:t>
            </w:r>
            <w:r w:rsidRPr="0010749F">
              <w:rPr>
                <w:rFonts w:ascii="Arial Narrow" w:hAnsi="Arial Narrow" w:cstheme="minorHAnsi"/>
                <w:sz w:val="20"/>
              </w:rPr>
              <w:t>art. Hrvoje Seršić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r>
      <w:tr w:rsidR="00590FDB" w:rsidRPr="0010749F" w:rsidTr="004D6E62">
        <w:trPr>
          <w:cantSplit/>
          <w:trHeight w:val="26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Davor Šarić</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r>
      <w:tr w:rsidR="00590FDB" w:rsidRPr="0010749F" w:rsidTr="004D6E62">
        <w:trPr>
          <w:cantSplit/>
          <w:trHeight w:val="260"/>
        </w:trPr>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sz w:val="20"/>
              </w:rPr>
            </w:pPr>
            <w:r w:rsidRPr="0010749F">
              <w:rPr>
                <w:rFonts w:ascii="Arial Narrow" w:hAnsi="Arial Narrow" w:cstheme="minorHAnsi"/>
                <w:sz w:val="20"/>
              </w:rPr>
              <w:t>dr.</w:t>
            </w:r>
            <w:r w:rsidR="008D0FE9" w:rsidRPr="0010749F">
              <w:rPr>
                <w:rFonts w:ascii="Arial Narrow" w:hAnsi="Arial Narrow" w:cstheme="minorHAnsi"/>
                <w:sz w:val="20"/>
              </w:rPr>
              <w:t xml:space="preserve"> </w:t>
            </w:r>
            <w:r w:rsidRPr="0010749F">
              <w:rPr>
                <w:rFonts w:ascii="Arial Narrow" w:hAnsi="Arial Narrow" w:cstheme="minorHAnsi"/>
                <w:sz w:val="20"/>
              </w:rPr>
              <w:t>art.</w:t>
            </w:r>
            <w:r w:rsidR="008D0FE9" w:rsidRPr="0010749F">
              <w:rPr>
                <w:rFonts w:ascii="Arial Narrow" w:hAnsi="Arial Narrow" w:cstheme="minorHAnsi"/>
                <w:sz w:val="20"/>
              </w:rPr>
              <w:t xml:space="preserve"> </w:t>
            </w:r>
            <w:r w:rsidRPr="0010749F">
              <w:rPr>
                <w:rFonts w:ascii="Arial Narrow" w:hAnsi="Arial Narrow" w:cstheme="minorHAnsi"/>
                <w:sz w:val="20"/>
              </w:rPr>
              <w:t>Ria Trdin</w:t>
            </w: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c>
          <w:tcPr>
            <w:tcW w:w="16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rPr>
                <w:rFonts w:ascii="Arial Narrow" w:hAnsi="Arial Narrow" w:cstheme="minorHAnsi"/>
              </w:rPr>
            </w:pPr>
          </w:p>
        </w:tc>
      </w:tr>
      <w:tr w:rsidR="00590FDB" w:rsidRPr="0010749F" w:rsidTr="004D6E62">
        <w:trPr>
          <w:cantSplit/>
          <w:trHeight w:val="250"/>
        </w:trPr>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sz w:val="20"/>
              </w:rPr>
            </w:pPr>
            <w:r w:rsidRPr="0010749F">
              <w:rPr>
                <w:rFonts w:ascii="Arial Narrow" w:hAnsi="Arial Narrow" w:cstheme="minorHAnsi"/>
                <w:sz w:val="20"/>
              </w:rPr>
              <w:t>1</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sz w:val="20"/>
              </w:rPr>
            </w:pPr>
            <w:r w:rsidRPr="0010749F">
              <w:rPr>
                <w:rFonts w:ascii="Arial Narrow" w:hAnsi="Arial Narrow" w:cstheme="minorHAnsi"/>
                <w:sz w:val="20"/>
              </w:rPr>
              <w:t>2</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sz w:val="20"/>
              </w:rPr>
            </w:pPr>
            <w:r w:rsidRPr="0010749F">
              <w:rPr>
                <w:rFonts w:ascii="Arial Narrow" w:hAnsi="Arial Narrow" w:cstheme="minorHAnsi"/>
                <w:sz w:val="20"/>
              </w:rPr>
              <w:t>10</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sz w:val="20"/>
              </w:rPr>
            </w:pPr>
            <w:r w:rsidRPr="0010749F">
              <w:rPr>
                <w:rFonts w:ascii="Arial Narrow" w:hAnsi="Arial Narrow" w:cstheme="minorHAnsi"/>
                <w:sz w:val="20"/>
              </w:rPr>
              <w:t>3</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sz w:val="20"/>
              </w:rPr>
            </w:pPr>
            <w:r w:rsidRPr="0010749F">
              <w:rPr>
                <w:rFonts w:ascii="Arial Narrow" w:hAnsi="Arial Narrow" w:cstheme="minorHAnsi"/>
                <w:sz w:val="20"/>
              </w:rPr>
              <w:t>5</w:t>
            </w:r>
          </w:p>
        </w:tc>
        <w:tc>
          <w:tcPr>
            <w:tcW w:w="1696"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90FDB" w:rsidRPr="0010749F" w:rsidRDefault="00590FDB" w:rsidP="00EF2FEB">
            <w:pPr>
              <w:pStyle w:val="Body"/>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sz w:val="20"/>
              </w:rPr>
            </w:pPr>
            <w:r w:rsidRPr="0010749F">
              <w:rPr>
                <w:rFonts w:ascii="Arial Narrow" w:hAnsi="Arial Narrow" w:cstheme="minorHAnsi"/>
                <w:sz w:val="20"/>
              </w:rPr>
              <w:t>1</w:t>
            </w:r>
          </w:p>
        </w:tc>
      </w:tr>
    </w:tbl>
    <w:p w:rsidR="00E96DD4" w:rsidRPr="004D6E62" w:rsidRDefault="00E96DD4" w:rsidP="00E96DD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ind w:right="-23"/>
        <w:rPr>
          <w:rFonts w:asciiTheme="minorHAnsi" w:hAnsiTheme="minorHAnsi" w:cstheme="minorHAnsi"/>
          <w:sz w:val="22"/>
        </w:rPr>
      </w:pPr>
    </w:p>
    <w:p w:rsidR="00E96DD4" w:rsidRDefault="00E96DD4" w:rsidP="00E96DD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ind w:right="-23"/>
        <w:rPr>
          <w:rFonts w:asciiTheme="minorHAnsi" w:hAnsiTheme="minorHAnsi" w:cstheme="minorHAnsi"/>
          <w:sz w:val="22"/>
        </w:rPr>
      </w:pPr>
      <w:r w:rsidRPr="004D6E62">
        <w:rPr>
          <w:rFonts w:asciiTheme="minorHAnsi" w:hAnsiTheme="minorHAnsi" w:cstheme="minorHAnsi"/>
          <w:sz w:val="22"/>
        </w:rPr>
        <w:t>Popis vanjski suradnika nositelja kolegija i suradnika/izvoditelja dijela nastave prema zvanjima</w:t>
      </w:r>
    </w:p>
    <w:p w:rsidR="00C73A6D" w:rsidRPr="004D6E62" w:rsidRDefault="00C73A6D" w:rsidP="00E96DD4">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372"/>
          <w:tab w:val="left" w:pos="9656"/>
        </w:tabs>
        <w:suppressAutoHyphens/>
        <w:spacing w:after="120"/>
        <w:ind w:right="-23"/>
        <w:rPr>
          <w:rFonts w:asciiTheme="minorHAnsi" w:hAnsiTheme="minorHAnsi" w:cstheme="minorHAnsi"/>
          <w:sz w:val="22"/>
        </w:rPr>
      </w:pPr>
    </w:p>
    <w:tbl>
      <w:tblPr>
        <w:tblpPr w:leftFromText="180" w:rightFromText="180" w:vertAnchor="text" w:tblpX="1810" w:tblpY="1"/>
        <w:tblOverlap w:val="never"/>
        <w:tblW w:w="3330" w:type="dxa"/>
        <w:shd w:val="clear" w:color="auto" w:fill="FFFFFF"/>
        <w:tblLayout w:type="fixed"/>
        <w:tblLook w:val="0000" w:firstRow="0" w:lastRow="0" w:firstColumn="0" w:lastColumn="0" w:noHBand="0" w:noVBand="0"/>
      </w:tblPr>
      <w:tblGrid>
        <w:gridCol w:w="1710"/>
        <w:gridCol w:w="1620"/>
      </w:tblGrid>
      <w:tr w:rsidR="00590FDB" w:rsidRPr="00C73A6D" w:rsidTr="00344419">
        <w:trPr>
          <w:cantSplit/>
          <w:trHeight w:val="220"/>
          <w:tblHeader/>
        </w:trPr>
        <w:tc>
          <w:tcPr>
            <w:tcW w:w="171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590FDB" w:rsidRPr="00C73A6D" w:rsidRDefault="00590FDB" w:rsidP="00344419">
            <w:pPr>
              <w:pStyle w:val="Heading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b w:val="0"/>
                <w:sz w:val="20"/>
              </w:rPr>
            </w:pPr>
            <w:r w:rsidRPr="00C73A6D">
              <w:rPr>
                <w:rFonts w:ascii="Arial Narrow" w:hAnsi="Arial Narrow" w:cstheme="minorHAnsi"/>
                <w:b w:val="0"/>
                <w:sz w:val="20"/>
              </w:rPr>
              <w:t>izv.</w:t>
            </w:r>
            <w:r w:rsidR="008D0FE9" w:rsidRPr="00C73A6D">
              <w:rPr>
                <w:rFonts w:ascii="Arial Narrow" w:hAnsi="Arial Narrow" w:cstheme="minorHAnsi"/>
                <w:b w:val="0"/>
                <w:sz w:val="20"/>
              </w:rPr>
              <w:t xml:space="preserve"> </w:t>
            </w:r>
            <w:r w:rsidRPr="00C73A6D">
              <w:rPr>
                <w:rFonts w:ascii="Arial Narrow" w:hAnsi="Arial Narrow" w:cstheme="minorHAnsi"/>
                <w:b w:val="0"/>
                <w:sz w:val="20"/>
              </w:rPr>
              <w:t>prof.</w:t>
            </w:r>
          </w:p>
        </w:tc>
        <w:tc>
          <w:tcPr>
            <w:tcW w:w="162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rsidR="00590FDB" w:rsidRPr="00C73A6D" w:rsidRDefault="00590FDB" w:rsidP="00344419">
            <w:pPr>
              <w:pStyle w:val="Heading21"/>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right="-24"/>
              <w:jc w:val="center"/>
              <w:rPr>
                <w:rFonts w:ascii="Arial Narrow" w:hAnsi="Arial Narrow" w:cstheme="minorHAnsi"/>
                <w:b w:val="0"/>
                <w:sz w:val="20"/>
              </w:rPr>
            </w:pPr>
            <w:r w:rsidRPr="00C73A6D">
              <w:rPr>
                <w:rFonts w:ascii="Arial Narrow" w:hAnsi="Arial Narrow" w:cstheme="minorHAnsi"/>
                <w:b w:val="0"/>
                <w:sz w:val="20"/>
              </w:rPr>
              <w:t>docent</w:t>
            </w:r>
          </w:p>
        </w:tc>
      </w:tr>
      <w:tr w:rsidR="00344419" w:rsidRPr="00C73A6D" w:rsidTr="00344419">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44419" w:rsidRPr="00C73A6D" w:rsidRDefault="00344419" w:rsidP="00070BC6">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rPr>
            </w:pPr>
            <w:r w:rsidRPr="00C73A6D">
              <w:rPr>
                <w:rFonts w:ascii="Arial Narrow" w:hAnsi="Arial Narrow" w:cstheme="minorHAnsi"/>
                <w:sz w:val="20"/>
              </w:rPr>
              <w:t>La</w:t>
            </w:r>
            <w:r w:rsidR="00070BC6" w:rsidRPr="00C73A6D">
              <w:rPr>
                <w:rFonts w:ascii="Arial Narrow" w:hAnsi="Arial Narrow" w:cstheme="minorHAnsi"/>
                <w:sz w:val="20"/>
              </w:rPr>
              <w:t>r</w:t>
            </w:r>
            <w:r w:rsidRPr="00C73A6D">
              <w:rPr>
                <w:rFonts w:ascii="Arial Narrow" w:hAnsi="Arial Narrow" w:cstheme="minorHAnsi"/>
                <w:sz w:val="20"/>
              </w:rPr>
              <w:t>a Badurina</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44419" w:rsidRPr="00C73A6D" w:rsidRDefault="00DA0066" w:rsidP="0010749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rPr>
            </w:pPr>
            <w:r w:rsidRPr="00C73A6D">
              <w:rPr>
                <w:rFonts w:ascii="Arial Narrow" w:hAnsi="Arial Narrow" w:cstheme="minorHAnsi"/>
                <w:sz w:val="20"/>
              </w:rPr>
              <w:t>Barbara Bourek</w:t>
            </w:r>
          </w:p>
        </w:tc>
      </w:tr>
      <w:tr w:rsidR="00DA0066" w:rsidRPr="00C73A6D" w:rsidTr="00344419">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A0066" w:rsidRPr="00C73A6D" w:rsidRDefault="00DA0066" w:rsidP="0010749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DA0066" w:rsidRPr="00C73A6D" w:rsidRDefault="00DA0066" w:rsidP="0010749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rPr>
            </w:pPr>
            <w:r w:rsidRPr="00C73A6D">
              <w:rPr>
                <w:rFonts w:ascii="Arial Narrow" w:hAnsi="Arial Narrow" w:cstheme="minorHAnsi"/>
                <w:sz w:val="20"/>
              </w:rPr>
              <w:t>Tatjana Lacko</w:t>
            </w:r>
          </w:p>
        </w:tc>
      </w:tr>
      <w:tr w:rsidR="00344419" w:rsidRPr="00C73A6D" w:rsidTr="00344419">
        <w:trPr>
          <w:cantSplit/>
          <w:trHeight w:val="220"/>
        </w:trPr>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44419" w:rsidRPr="00C73A6D" w:rsidRDefault="00344419" w:rsidP="0010749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44419" w:rsidRPr="00C73A6D" w:rsidRDefault="00344419" w:rsidP="0010749F">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rPr>
            </w:pPr>
            <w:r w:rsidRPr="00C73A6D">
              <w:rPr>
                <w:rFonts w:ascii="Arial Narrow" w:hAnsi="Arial Narrow" w:cstheme="minorHAnsi"/>
                <w:sz w:val="20"/>
              </w:rPr>
              <w:t>Deni Šesnić</w:t>
            </w:r>
          </w:p>
        </w:tc>
      </w:tr>
      <w:tr w:rsidR="00344419" w:rsidRPr="00C73A6D" w:rsidTr="00344419">
        <w:trPr>
          <w:cantSplit/>
          <w:trHeight w:val="250"/>
        </w:trPr>
        <w:tc>
          <w:tcPr>
            <w:tcW w:w="1710"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44419" w:rsidRPr="00C73A6D" w:rsidRDefault="00344419" w:rsidP="0034441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rPr>
            </w:pPr>
            <w:r w:rsidRPr="00C73A6D">
              <w:rPr>
                <w:rFonts w:ascii="Arial Narrow" w:hAnsi="Arial Narrow" w:cstheme="minorHAnsi"/>
                <w:sz w:val="20"/>
              </w:rPr>
              <w:t>1</w:t>
            </w:r>
          </w:p>
        </w:tc>
        <w:tc>
          <w:tcPr>
            <w:tcW w:w="1620" w:type="dxa"/>
            <w:tcBorders>
              <w:top w:val="single" w:sz="16"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44419" w:rsidRPr="00C73A6D" w:rsidRDefault="00070BC6" w:rsidP="00344419">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ind w:left="1520" w:right="-24" w:hanging="1520"/>
              <w:jc w:val="center"/>
              <w:rPr>
                <w:rFonts w:ascii="Arial Narrow" w:hAnsi="Arial Narrow" w:cstheme="minorHAnsi"/>
                <w:sz w:val="20"/>
              </w:rPr>
            </w:pPr>
            <w:r w:rsidRPr="00C73A6D">
              <w:rPr>
                <w:rFonts w:ascii="Arial Narrow" w:hAnsi="Arial Narrow" w:cstheme="minorHAnsi"/>
                <w:sz w:val="20"/>
              </w:rPr>
              <w:t>3</w:t>
            </w:r>
          </w:p>
        </w:tc>
      </w:tr>
    </w:tbl>
    <w:p w:rsidR="00590FDB" w:rsidRPr="004D6E62" w:rsidRDefault="00344419" w:rsidP="00E96DD4">
      <w:pPr>
        <w:pStyle w:val="FreeForm"/>
        <w:tabs>
          <w:tab w:val="left" w:pos="3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sz w:val="18"/>
          <w:szCs w:val="18"/>
        </w:rPr>
      </w:pPr>
      <w:r w:rsidRPr="004D6E62">
        <w:rPr>
          <w:rFonts w:asciiTheme="minorHAnsi" w:hAnsiTheme="minorHAnsi" w:cstheme="minorHAnsi"/>
          <w:sz w:val="18"/>
          <w:szCs w:val="18"/>
        </w:rPr>
        <w:br w:type="textWrapping" w:clear="all"/>
      </w:r>
    </w:p>
    <w:p w:rsidR="00590FDB" w:rsidRPr="004D6E62" w:rsidRDefault="00590FDB" w:rsidP="00E96DD4">
      <w:pPr>
        <w:pStyle w:val="FreeForm"/>
        <w:tabs>
          <w:tab w:val="left" w:pos="3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sz w:val="18"/>
          <w:szCs w:val="18"/>
        </w:rPr>
      </w:pPr>
    </w:p>
    <w:p w:rsidR="00E96DD4" w:rsidRPr="004D6E62" w:rsidRDefault="00E96DD4" w:rsidP="00E96DD4">
      <w:pPr>
        <w:pStyle w:val="FreeForm"/>
        <w:tabs>
          <w:tab w:val="left" w:pos="3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sz w:val="22"/>
        </w:rPr>
      </w:pPr>
      <w:r w:rsidRPr="004D6E62">
        <w:rPr>
          <w:rFonts w:asciiTheme="minorHAnsi" w:hAnsiTheme="minorHAnsi" w:cstheme="minorHAnsi"/>
          <w:sz w:val="22"/>
        </w:rPr>
        <w:t>UKUPNO</w:t>
      </w:r>
    </w:p>
    <w:p w:rsidR="00E96DD4" w:rsidRPr="004D6E62" w:rsidRDefault="00DA0066" w:rsidP="00E96DD4">
      <w:pPr>
        <w:pStyle w:val="FreeForm"/>
        <w:tabs>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sz w:val="22"/>
        </w:rPr>
      </w:pPr>
      <w:r w:rsidRPr="004D6E62">
        <w:rPr>
          <w:rFonts w:asciiTheme="minorHAnsi" w:hAnsiTheme="minorHAnsi" w:cstheme="minorHAnsi"/>
          <w:sz w:val="22"/>
        </w:rPr>
        <w:t>20</w:t>
      </w:r>
      <w:r w:rsidR="00E96DD4" w:rsidRPr="004D6E62">
        <w:rPr>
          <w:rFonts w:asciiTheme="minorHAnsi" w:hAnsiTheme="minorHAnsi" w:cstheme="minorHAnsi"/>
          <w:sz w:val="22"/>
        </w:rPr>
        <w:t xml:space="preserve"> nositelj kolegija</w:t>
      </w:r>
      <w:r w:rsidR="008D0FE9" w:rsidRPr="004D6E62">
        <w:rPr>
          <w:rFonts w:asciiTheme="minorHAnsi" w:hAnsiTheme="minorHAnsi" w:cstheme="minorHAnsi"/>
          <w:sz w:val="22"/>
        </w:rPr>
        <w:t xml:space="preserve"> -</w:t>
      </w:r>
      <w:r w:rsidR="00E96DD4" w:rsidRPr="004D6E62">
        <w:rPr>
          <w:rFonts w:asciiTheme="minorHAnsi" w:hAnsiTheme="minorHAnsi" w:cstheme="minorHAnsi"/>
          <w:sz w:val="22"/>
        </w:rPr>
        <w:t xml:space="preserve"> od toga: </w:t>
      </w:r>
      <w:r w:rsidR="00590FDB" w:rsidRPr="004D6E62">
        <w:rPr>
          <w:rFonts w:asciiTheme="minorHAnsi" w:hAnsiTheme="minorHAnsi" w:cstheme="minorHAnsi"/>
          <w:sz w:val="22"/>
        </w:rPr>
        <w:t xml:space="preserve">1 </w:t>
      </w:r>
      <w:r w:rsidR="00E96DD4" w:rsidRPr="004D6E62">
        <w:rPr>
          <w:rFonts w:asciiTheme="minorHAnsi" w:hAnsiTheme="minorHAnsi" w:cstheme="minorHAnsi"/>
          <w:sz w:val="22"/>
        </w:rPr>
        <w:t>r</w:t>
      </w:r>
      <w:r w:rsidR="004D6E62" w:rsidRPr="004D6E62">
        <w:rPr>
          <w:rFonts w:asciiTheme="minorHAnsi" w:hAnsiTheme="minorHAnsi" w:cstheme="minorHAnsi"/>
          <w:sz w:val="22"/>
        </w:rPr>
        <w:t>edoviti</w:t>
      </w:r>
      <w:r w:rsidR="00590FDB" w:rsidRPr="004D6E62">
        <w:rPr>
          <w:rFonts w:asciiTheme="minorHAnsi" w:hAnsiTheme="minorHAnsi" w:cstheme="minorHAnsi"/>
          <w:sz w:val="22"/>
        </w:rPr>
        <w:t xml:space="preserve"> profesor, 3 izvanredna</w:t>
      </w:r>
      <w:r w:rsidR="00E96DD4" w:rsidRPr="004D6E62">
        <w:rPr>
          <w:rFonts w:asciiTheme="minorHAnsi" w:hAnsiTheme="minorHAnsi" w:cstheme="minorHAnsi"/>
          <w:sz w:val="22"/>
        </w:rPr>
        <w:t xml:space="preserve"> profesor</w:t>
      </w:r>
      <w:r w:rsidR="00590FDB" w:rsidRPr="004D6E62">
        <w:rPr>
          <w:rFonts w:asciiTheme="minorHAnsi" w:hAnsiTheme="minorHAnsi" w:cstheme="minorHAnsi"/>
          <w:sz w:val="22"/>
        </w:rPr>
        <w:t>a</w:t>
      </w:r>
      <w:r w:rsidR="00E96DD4" w:rsidRPr="004D6E62">
        <w:rPr>
          <w:rFonts w:asciiTheme="minorHAnsi" w:hAnsiTheme="minorHAnsi" w:cstheme="minorHAnsi"/>
          <w:sz w:val="22"/>
        </w:rPr>
        <w:t xml:space="preserve">, </w:t>
      </w:r>
      <w:r w:rsidR="00344419" w:rsidRPr="004D6E62">
        <w:rPr>
          <w:rFonts w:asciiTheme="minorHAnsi" w:hAnsiTheme="minorHAnsi" w:cstheme="minorHAnsi"/>
          <w:sz w:val="22"/>
        </w:rPr>
        <w:t>1</w:t>
      </w:r>
      <w:r w:rsidRPr="004D6E62">
        <w:rPr>
          <w:rFonts w:asciiTheme="minorHAnsi" w:hAnsiTheme="minorHAnsi" w:cstheme="minorHAnsi"/>
          <w:sz w:val="22"/>
        </w:rPr>
        <w:t>3</w:t>
      </w:r>
      <w:r w:rsidR="00E96DD4" w:rsidRPr="004D6E62">
        <w:rPr>
          <w:rFonts w:asciiTheme="minorHAnsi" w:hAnsiTheme="minorHAnsi" w:cstheme="minorHAnsi"/>
          <w:sz w:val="22"/>
        </w:rPr>
        <w:t xml:space="preserve"> docenata,</w:t>
      </w:r>
      <w:r w:rsidR="00070BC6">
        <w:rPr>
          <w:rFonts w:asciiTheme="minorHAnsi" w:hAnsiTheme="minorHAnsi" w:cstheme="minorHAnsi"/>
          <w:sz w:val="22"/>
        </w:rPr>
        <w:t xml:space="preserve">1 viši predavač, 2 </w:t>
      </w:r>
      <w:r w:rsidR="00E96DD4" w:rsidRPr="004D6E62">
        <w:rPr>
          <w:rFonts w:asciiTheme="minorHAnsi" w:hAnsiTheme="minorHAnsi" w:cstheme="minorHAnsi"/>
          <w:sz w:val="22"/>
        </w:rPr>
        <w:t>predavača;</w:t>
      </w:r>
      <w:r w:rsidR="00070BC6">
        <w:rPr>
          <w:rFonts w:asciiTheme="minorHAnsi" w:hAnsiTheme="minorHAnsi" w:cstheme="minorHAnsi"/>
          <w:sz w:val="22"/>
        </w:rPr>
        <w:t xml:space="preserve"> </w:t>
      </w:r>
      <w:r w:rsidR="001912BD" w:rsidRPr="004D6E62">
        <w:rPr>
          <w:rFonts w:asciiTheme="minorHAnsi" w:hAnsiTheme="minorHAnsi" w:cstheme="minorHAnsi"/>
          <w:sz w:val="22"/>
        </w:rPr>
        <w:t>6</w:t>
      </w:r>
      <w:r w:rsidR="00E96DD4" w:rsidRPr="004D6E62">
        <w:rPr>
          <w:rFonts w:asciiTheme="minorHAnsi" w:hAnsiTheme="minorHAnsi" w:cstheme="minorHAnsi"/>
          <w:sz w:val="22"/>
        </w:rPr>
        <w:t xml:space="preserve"> suradnika</w:t>
      </w:r>
      <w:r w:rsidR="008D0FE9" w:rsidRPr="004D6E62">
        <w:rPr>
          <w:rFonts w:asciiTheme="minorHAnsi" w:hAnsiTheme="minorHAnsi" w:cstheme="minorHAnsi"/>
          <w:sz w:val="22"/>
        </w:rPr>
        <w:t xml:space="preserve"> -</w:t>
      </w:r>
      <w:r w:rsidR="00E96DD4" w:rsidRPr="004D6E62">
        <w:rPr>
          <w:rFonts w:asciiTheme="minorHAnsi" w:hAnsiTheme="minorHAnsi" w:cstheme="minorHAnsi"/>
          <w:sz w:val="22"/>
        </w:rPr>
        <w:t xml:space="preserve"> od toga: 1 viši asistent, </w:t>
      </w:r>
      <w:r w:rsidR="001912BD" w:rsidRPr="004D6E62">
        <w:rPr>
          <w:rFonts w:asciiTheme="minorHAnsi" w:hAnsiTheme="minorHAnsi" w:cstheme="minorHAnsi"/>
          <w:sz w:val="22"/>
        </w:rPr>
        <w:t>4</w:t>
      </w:r>
      <w:r w:rsidR="00E96DD4" w:rsidRPr="004D6E62">
        <w:rPr>
          <w:rFonts w:asciiTheme="minorHAnsi" w:hAnsiTheme="minorHAnsi" w:cstheme="minorHAnsi"/>
          <w:sz w:val="22"/>
        </w:rPr>
        <w:t xml:space="preserve"> asistenta,</w:t>
      </w:r>
      <w:r w:rsidR="001912BD" w:rsidRPr="004D6E62">
        <w:rPr>
          <w:rFonts w:asciiTheme="minorHAnsi" w:hAnsiTheme="minorHAnsi" w:cstheme="minorHAnsi"/>
          <w:sz w:val="22"/>
        </w:rPr>
        <w:t xml:space="preserve"> </w:t>
      </w:r>
      <w:r w:rsidR="00E96DD4" w:rsidRPr="004D6E62">
        <w:rPr>
          <w:rFonts w:asciiTheme="minorHAnsi" w:hAnsiTheme="minorHAnsi" w:cstheme="minorHAnsi"/>
          <w:sz w:val="22"/>
        </w:rPr>
        <w:t>1 tehnički suradnik</w:t>
      </w:r>
    </w:p>
    <w:p w:rsidR="00590FDB" w:rsidRPr="004D6E62" w:rsidRDefault="00590FDB" w:rsidP="00590FDB">
      <w:pPr>
        <w:pStyle w:val="FreeForm"/>
        <w:tabs>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before="120" w:line="264" w:lineRule="auto"/>
        <w:ind w:right="-23"/>
        <w:rPr>
          <w:rFonts w:asciiTheme="minorHAnsi" w:hAnsiTheme="minorHAnsi" w:cstheme="minorHAnsi"/>
          <w:sz w:val="22"/>
        </w:rPr>
      </w:pPr>
      <w:r w:rsidRPr="004D6E62">
        <w:rPr>
          <w:rFonts w:asciiTheme="minorHAnsi" w:hAnsiTheme="minorHAnsi" w:cstheme="minorHAnsi"/>
          <w:sz w:val="22"/>
        </w:rPr>
        <w:t>Zvanja prema sveučilištima:</w:t>
      </w:r>
    </w:p>
    <w:p w:rsidR="00590FDB" w:rsidRPr="004D6E62" w:rsidRDefault="00590FDB" w:rsidP="00590FDB">
      <w:pPr>
        <w:pStyle w:val="FreeForm"/>
        <w:tabs>
          <w:tab w:val="left" w:pos="39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sz w:val="22"/>
        </w:rPr>
      </w:pPr>
      <w:r w:rsidRPr="004D6E62">
        <w:rPr>
          <w:rFonts w:asciiTheme="minorHAnsi" w:hAnsiTheme="minorHAnsi" w:cstheme="minorHAnsi"/>
          <w:sz w:val="22"/>
        </w:rPr>
        <w:t>22 -</w:t>
      </w:r>
      <w:r w:rsidRPr="004D6E62">
        <w:rPr>
          <w:rFonts w:asciiTheme="minorHAnsi" w:hAnsiTheme="minorHAnsi" w:cstheme="minorHAnsi"/>
          <w:sz w:val="22"/>
        </w:rPr>
        <w:tab/>
        <w:t>Sveučilište Josipa Jurja Strossmayera u Osijeku</w:t>
      </w:r>
      <w:r w:rsidR="001912BD" w:rsidRPr="004D6E62">
        <w:rPr>
          <w:rFonts w:asciiTheme="minorHAnsi" w:hAnsiTheme="minorHAnsi" w:cstheme="minorHAnsi"/>
          <w:sz w:val="22"/>
        </w:rPr>
        <w:t xml:space="preserve"> (Umjetnička akademija u Osijeku) </w:t>
      </w:r>
    </w:p>
    <w:p w:rsidR="00590FDB" w:rsidRPr="004D6E62" w:rsidRDefault="00DA0066" w:rsidP="00590FDB">
      <w:pPr>
        <w:pStyle w:val="FreeForm"/>
        <w:tabs>
          <w:tab w:val="left" w:pos="39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after="120" w:line="264" w:lineRule="auto"/>
        <w:ind w:right="-23"/>
        <w:rPr>
          <w:rFonts w:asciiTheme="minorHAnsi" w:hAnsiTheme="minorHAnsi" w:cstheme="minorHAnsi"/>
          <w:sz w:val="22"/>
        </w:rPr>
      </w:pPr>
      <w:r w:rsidRPr="004D6E62">
        <w:rPr>
          <w:rFonts w:asciiTheme="minorHAnsi" w:hAnsiTheme="minorHAnsi" w:cstheme="minorHAnsi"/>
          <w:sz w:val="22"/>
        </w:rPr>
        <w:t>4</w:t>
      </w:r>
      <w:r w:rsidR="00590FDB" w:rsidRPr="004D6E62">
        <w:rPr>
          <w:rFonts w:asciiTheme="minorHAnsi" w:hAnsiTheme="minorHAnsi" w:cstheme="minorHAnsi"/>
          <w:sz w:val="22"/>
        </w:rPr>
        <w:t xml:space="preserve"> -</w:t>
      </w:r>
      <w:r w:rsidR="00590FDB" w:rsidRPr="004D6E62">
        <w:rPr>
          <w:rFonts w:asciiTheme="minorHAnsi" w:hAnsiTheme="minorHAnsi" w:cstheme="minorHAnsi"/>
          <w:sz w:val="22"/>
        </w:rPr>
        <w:tab/>
      </w:r>
      <w:r w:rsidR="001912BD" w:rsidRPr="004D6E62">
        <w:rPr>
          <w:rFonts w:asciiTheme="minorHAnsi" w:hAnsiTheme="minorHAnsi" w:cstheme="minorHAnsi"/>
          <w:sz w:val="22"/>
        </w:rPr>
        <w:t>ostala sveučilišta</w:t>
      </w:r>
    </w:p>
    <w:p w:rsidR="009D7456" w:rsidRPr="004D6E62" w:rsidRDefault="009D7456" w:rsidP="009D7456">
      <w:pPr>
        <w:pStyle w:val="FreeForm"/>
        <w:tabs>
          <w:tab w:val="left" w:pos="39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64" w:lineRule="auto"/>
        <w:ind w:right="-24"/>
        <w:rPr>
          <w:rFonts w:asciiTheme="minorHAnsi" w:hAnsiTheme="minorHAnsi" w:cstheme="minorHAnsi"/>
          <w:sz w:val="22"/>
        </w:rPr>
      </w:pPr>
      <w:r w:rsidRPr="004D6E62">
        <w:rPr>
          <w:rFonts w:asciiTheme="minorHAnsi" w:hAnsiTheme="minorHAnsi" w:cstheme="minorHAnsi"/>
          <w:sz w:val="22"/>
        </w:rPr>
        <w:t>Slijedom navedenog, pokrivenost nastave je 8</w:t>
      </w:r>
      <w:r w:rsidR="00DA0066" w:rsidRPr="004D6E62">
        <w:rPr>
          <w:rFonts w:asciiTheme="minorHAnsi" w:hAnsiTheme="minorHAnsi" w:cstheme="minorHAnsi"/>
          <w:sz w:val="22"/>
        </w:rPr>
        <w:t xml:space="preserve">4,6 </w:t>
      </w:r>
      <w:r w:rsidRPr="004D6E62">
        <w:rPr>
          <w:rFonts w:asciiTheme="minorHAnsi" w:hAnsiTheme="minorHAnsi" w:cstheme="minorHAnsi"/>
          <w:sz w:val="22"/>
        </w:rPr>
        <w:t>% nastavnika s Umjetničke akademije.</w:t>
      </w:r>
    </w:p>
    <w:p w:rsidR="00C73A6D" w:rsidRDefault="00C73A6D" w:rsidP="00EB0496">
      <w:pPr>
        <w:pStyle w:val="PodpodnaslovKT"/>
        <w:rPr>
          <w:rFonts w:asciiTheme="minorHAnsi" w:hAnsiTheme="minorHAnsi"/>
        </w:rPr>
      </w:pPr>
    </w:p>
    <w:p w:rsidR="00EB0496" w:rsidRPr="004D6E62" w:rsidRDefault="00EB0496" w:rsidP="00EB0496">
      <w:pPr>
        <w:pStyle w:val="PodpodnaslovKT"/>
        <w:rPr>
          <w:rFonts w:asciiTheme="minorHAnsi" w:hAnsiTheme="minorHAnsi"/>
        </w:rPr>
      </w:pPr>
      <w:bookmarkStart w:id="141" w:name="_Toc466534415"/>
      <w:r w:rsidRPr="004D6E62">
        <w:rPr>
          <w:rFonts w:asciiTheme="minorHAnsi" w:hAnsiTheme="minorHAnsi"/>
        </w:rPr>
        <w:t>5.7.1 Omjeri broja studenata i nastavnika i asistenata</w:t>
      </w:r>
      <w:bookmarkEnd w:id="140"/>
      <w:bookmarkEnd w:id="141"/>
    </w:p>
    <w:p w:rsidR="00EB0496" w:rsidRPr="004D6E62" w:rsidRDefault="00EB0496" w:rsidP="00EB0496">
      <w:pPr>
        <w:pStyle w:val="TextKT"/>
        <w:rPr>
          <w:rFonts w:asciiTheme="minorHAnsi" w:hAnsiTheme="minorHAnsi"/>
        </w:rPr>
      </w:pPr>
      <w:r w:rsidRPr="004D6E62">
        <w:rPr>
          <w:rFonts w:asciiTheme="minorHAnsi" w:hAnsiTheme="minorHAnsi"/>
        </w:rPr>
        <w:t>Na Umjetničkoj akademiji ukupni broj studenata na svim studijskim programima u 2015./2016. iznosi 248,5 studen</w:t>
      </w:r>
      <w:r w:rsidR="008D0FE9" w:rsidRPr="004D6E62">
        <w:rPr>
          <w:rFonts w:asciiTheme="minorHAnsi" w:hAnsiTheme="minorHAnsi"/>
        </w:rPr>
        <w:t>a</w:t>
      </w:r>
      <w:r w:rsidRPr="004D6E62">
        <w:rPr>
          <w:rFonts w:asciiTheme="minorHAnsi" w:hAnsiTheme="minorHAnsi"/>
        </w:rPr>
        <w:t>t</w:t>
      </w:r>
      <w:r w:rsidR="008D0FE9" w:rsidRPr="004D6E62">
        <w:rPr>
          <w:rFonts w:asciiTheme="minorHAnsi" w:hAnsiTheme="minorHAnsi"/>
        </w:rPr>
        <w:t>a</w:t>
      </w:r>
      <w:r w:rsidRPr="004D6E62">
        <w:rPr>
          <w:rFonts w:asciiTheme="minorHAnsi" w:hAnsiTheme="minorHAnsi"/>
        </w:rPr>
        <w:t xml:space="preserve"> (246 redovit</w:t>
      </w:r>
      <w:r w:rsidR="008D0FE9" w:rsidRPr="004D6E62">
        <w:rPr>
          <w:rFonts w:asciiTheme="minorHAnsi" w:hAnsiTheme="minorHAnsi"/>
        </w:rPr>
        <w:t>ih</w:t>
      </w:r>
      <w:r w:rsidRPr="004D6E62">
        <w:rPr>
          <w:rFonts w:asciiTheme="minorHAnsi" w:hAnsiTheme="minorHAnsi"/>
        </w:rPr>
        <w:t xml:space="preserve"> studen</w:t>
      </w:r>
      <w:r w:rsidR="008D0FE9" w:rsidRPr="004D6E62">
        <w:rPr>
          <w:rFonts w:asciiTheme="minorHAnsi" w:hAnsiTheme="minorHAnsi"/>
        </w:rPr>
        <w:t>a</w:t>
      </w:r>
      <w:r w:rsidRPr="004D6E62">
        <w:rPr>
          <w:rFonts w:asciiTheme="minorHAnsi" w:hAnsiTheme="minorHAnsi"/>
        </w:rPr>
        <w:t>ta i 2,5 izvanredna studenta: 5x0,5). Ukupni broj stalno zaposlenih nastavnika u znanstveno nastavnim i umj</w:t>
      </w:r>
      <w:r w:rsidR="008204EC" w:rsidRPr="004D6E62">
        <w:rPr>
          <w:rFonts w:asciiTheme="minorHAnsi" w:hAnsiTheme="minorHAnsi"/>
        </w:rPr>
        <w:t>etničko nastavnim zvanjima je 42, u nastavnim zvanjima 14</w:t>
      </w:r>
      <w:r w:rsidRPr="004D6E62">
        <w:rPr>
          <w:rFonts w:asciiTheme="minorHAnsi" w:hAnsiTheme="minorHAnsi"/>
        </w:rPr>
        <w:t>, te 11 suradnika (2</w:t>
      </w:r>
      <w:r w:rsidR="008204EC" w:rsidRPr="004D6E62">
        <w:rPr>
          <w:rFonts w:asciiTheme="minorHAnsi" w:hAnsiTheme="minorHAnsi"/>
        </w:rPr>
        <w:t>2x0,5) što predstavlja ukupno 67</w:t>
      </w:r>
      <w:r w:rsidRPr="004D6E62">
        <w:rPr>
          <w:rFonts w:asciiTheme="minorHAnsi" w:hAnsiTheme="minorHAnsi"/>
        </w:rPr>
        <w:t xml:space="preserve"> nastavnika. Stavljajući u omjer broj stalno zaposlenih nastavnika i suradnika te ukupnog broja upisanih studenata dobije</w:t>
      </w:r>
      <w:r w:rsidR="008204EC" w:rsidRPr="004D6E62">
        <w:rPr>
          <w:rFonts w:asciiTheme="minorHAnsi" w:hAnsiTheme="minorHAnsi"/>
        </w:rPr>
        <w:t xml:space="preserve"> se 3,7</w:t>
      </w:r>
      <w:r w:rsidRPr="004D6E62">
        <w:rPr>
          <w:rFonts w:asciiTheme="minorHAnsi" w:hAnsiTheme="minorHAnsi"/>
        </w:rPr>
        <w:t xml:space="preserve"> studenta po nastavniku što pokazuje da omjer studenata i stalno zaposlenih nastavnika nije veći od 1:30.</w:t>
      </w:r>
    </w:p>
    <w:p w:rsidR="00EB0496" w:rsidRPr="004D6E62" w:rsidRDefault="00EB0496" w:rsidP="00EB0496">
      <w:pPr>
        <w:pStyle w:val="PodpodnaslovKT"/>
        <w:rPr>
          <w:rFonts w:asciiTheme="minorHAnsi" w:hAnsiTheme="minorHAnsi"/>
        </w:rPr>
      </w:pPr>
      <w:bookmarkStart w:id="142" w:name="_Toc466534416"/>
      <w:r w:rsidRPr="004D6E62">
        <w:rPr>
          <w:rFonts w:asciiTheme="minorHAnsi" w:hAnsiTheme="minorHAnsi"/>
        </w:rPr>
        <w:t>5.7.2. Pokrivenost nastave vlastitim kadrom</w:t>
      </w:r>
      <w:bookmarkEnd w:id="142"/>
    </w:p>
    <w:p w:rsidR="008204EC" w:rsidRPr="004D6E62" w:rsidRDefault="008204EC" w:rsidP="008204EC">
      <w:pPr>
        <w:pStyle w:val="textlijevoKT"/>
        <w:rPr>
          <w:rFonts w:asciiTheme="minorHAnsi" w:hAnsiTheme="minorHAnsi"/>
        </w:rPr>
      </w:pPr>
      <w:r w:rsidRPr="004D6E62">
        <w:rPr>
          <w:rFonts w:asciiTheme="minorHAnsi" w:hAnsiTheme="minorHAnsi"/>
        </w:rPr>
        <w:t xml:space="preserve">Ukupna pokrivenost nastave na postojećim studijskim programima Umjetničke akademije u Osijeku (prema podatcima iz dokumenta Samoanalize, za  reakrediteciju visokog učilišta 2015. godine), te predloženog Studijskog programa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1119"/>
        <w:gridCol w:w="1202"/>
        <w:gridCol w:w="1072"/>
        <w:gridCol w:w="1052"/>
        <w:gridCol w:w="1634"/>
        <w:gridCol w:w="1530"/>
      </w:tblGrid>
      <w:tr w:rsidR="00EB0496" w:rsidRPr="004D6E62" w:rsidTr="00A84175">
        <w:trPr>
          <w:trHeight w:val="305"/>
        </w:trPr>
        <w:tc>
          <w:tcPr>
            <w:tcW w:w="2309" w:type="dxa"/>
            <w:shd w:val="clear" w:color="auto" w:fill="D9D9D9" w:themeFill="background1" w:themeFillShade="D9"/>
            <w:vAlign w:val="center"/>
          </w:tcPr>
          <w:p w:rsidR="00EB0496" w:rsidRPr="004D6E62" w:rsidRDefault="00EB0496" w:rsidP="00A84175">
            <w:pPr>
              <w:pStyle w:val="uaostablica"/>
              <w:spacing w:before="2"/>
              <w:rPr>
                <w:rFonts w:asciiTheme="minorHAnsi" w:eastAsia="Times New Roman" w:hAnsiTheme="minorHAnsi" w:cstheme="minorHAnsi"/>
                <w:color w:val="000000" w:themeColor="text1"/>
                <w:szCs w:val="20"/>
                <w:lang w:bidi="en-US"/>
              </w:rPr>
            </w:pPr>
          </w:p>
        </w:tc>
        <w:tc>
          <w:tcPr>
            <w:tcW w:w="2321" w:type="dxa"/>
            <w:gridSpan w:val="2"/>
            <w:shd w:val="clear" w:color="auto" w:fill="D9D9D9" w:themeFill="background1" w:themeFillShade="D9"/>
            <w:vAlign w:val="center"/>
          </w:tcPr>
          <w:p w:rsidR="00EB0496" w:rsidRPr="004D6E62" w:rsidRDefault="00EB0496" w:rsidP="00A84175">
            <w:pPr>
              <w:pStyle w:val="uaostablica"/>
              <w:spacing w:before="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Predavanja</w:t>
            </w:r>
          </w:p>
        </w:tc>
        <w:tc>
          <w:tcPr>
            <w:tcW w:w="2124" w:type="dxa"/>
            <w:gridSpan w:val="2"/>
            <w:shd w:val="clear" w:color="auto" w:fill="D9D9D9" w:themeFill="background1" w:themeFillShade="D9"/>
            <w:vAlign w:val="center"/>
          </w:tcPr>
          <w:p w:rsidR="00EB0496" w:rsidRPr="004D6E62" w:rsidRDefault="00EB0496" w:rsidP="00A84175">
            <w:pPr>
              <w:pStyle w:val="uaostablica"/>
              <w:spacing w:before="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Seminari i auditorne vježbe</w:t>
            </w:r>
          </w:p>
        </w:tc>
        <w:tc>
          <w:tcPr>
            <w:tcW w:w="3164" w:type="dxa"/>
            <w:gridSpan w:val="2"/>
            <w:shd w:val="clear" w:color="auto" w:fill="D9D9D9" w:themeFill="background1" w:themeFillShade="D9"/>
            <w:vAlign w:val="center"/>
          </w:tcPr>
          <w:p w:rsidR="00EB0496" w:rsidRPr="004D6E62" w:rsidRDefault="00EB0496" w:rsidP="00A84175">
            <w:pPr>
              <w:pStyle w:val="uaostablica"/>
              <w:spacing w:before="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Drugi oblici nastave</w:t>
            </w:r>
          </w:p>
        </w:tc>
      </w:tr>
      <w:tr w:rsidR="00EB0496" w:rsidRPr="004D6E62" w:rsidTr="00A84175">
        <w:trPr>
          <w:trHeight w:val="489"/>
        </w:trPr>
        <w:tc>
          <w:tcPr>
            <w:tcW w:w="2309" w:type="dxa"/>
            <w:vAlign w:val="center"/>
          </w:tcPr>
          <w:p w:rsidR="00EB0496" w:rsidRPr="004D6E62" w:rsidRDefault="00EB0496" w:rsidP="00A84175">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Naziv studijskog programa</w:t>
            </w:r>
          </w:p>
        </w:tc>
        <w:tc>
          <w:tcPr>
            <w:tcW w:w="1119" w:type="dxa"/>
            <w:vAlign w:val="center"/>
          </w:tcPr>
          <w:p w:rsidR="00EB0496" w:rsidRPr="004D6E62" w:rsidRDefault="00EB0496" w:rsidP="00A84175">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Nastavnici visokog učilišta</w:t>
            </w:r>
          </w:p>
        </w:tc>
        <w:tc>
          <w:tcPr>
            <w:tcW w:w="1202" w:type="dxa"/>
            <w:vAlign w:val="center"/>
          </w:tcPr>
          <w:p w:rsidR="00EB0496" w:rsidRPr="004D6E62" w:rsidRDefault="00EB0496" w:rsidP="00A84175">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Vanjski suradnici</w:t>
            </w:r>
          </w:p>
        </w:tc>
        <w:tc>
          <w:tcPr>
            <w:tcW w:w="1072" w:type="dxa"/>
            <w:vAlign w:val="center"/>
          </w:tcPr>
          <w:p w:rsidR="00EB0496" w:rsidRPr="004D6E62" w:rsidRDefault="00EB0496" w:rsidP="00A84175">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Nastavnici visokog učilišta</w:t>
            </w:r>
          </w:p>
        </w:tc>
        <w:tc>
          <w:tcPr>
            <w:tcW w:w="1052" w:type="dxa"/>
            <w:vAlign w:val="center"/>
          </w:tcPr>
          <w:p w:rsidR="00EB0496" w:rsidRPr="004D6E62" w:rsidRDefault="00EB0496" w:rsidP="00A84175">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Vanjski suradnici</w:t>
            </w:r>
          </w:p>
        </w:tc>
        <w:tc>
          <w:tcPr>
            <w:tcW w:w="1634" w:type="dxa"/>
            <w:vAlign w:val="center"/>
          </w:tcPr>
          <w:p w:rsidR="00EB0496" w:rsidRPr="004D6E62" w:rsidRDefault="00EB0496" w:rsidP="00A84175">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Nastavnici visokog učilišta</w:t>
            </w:r>
          </w:p>
        </w:tc>
        <w:tc>
          <w:tcPr>
            <w:tcW w:w="1530" w:type="dxa"/>
            <w:vAlign w:val="center"/>
          </w:tcPr>
          <w:p w:rsidR="00EB0496" w:rsidRPr="004D6E62" w:rsidRDefault="00EB0496" w:rsidP="00A84175">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Vanjski suradnici</w:t>
            </w:r>
          </w:p>
        </w:tc>
      </w:tr>
      <w:tr w:rsidR="005E3311" w:rsidRPr="004D6E62" w:rsidTr="005E3311">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5E3311" w:rsidRDefault="005E3311" w:rsidP="005E3311">
            <w:pPr>
              <w:pStyle w:val="uaostablica2"/>
              <w:spacing w:line="254"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Preddiplomski sveučilišni studij glazbena pedagogija</w:t>
            </w:r>
          </w:p>
        </w:tc>
        <w:tc>
          <w:tcPr>
            <w:tcW w:w="1119"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94,97%</w:t>
            </w:r>
          </w:p>
        </w:tc>
        <w:tc>
          <w:tcPr>
            <w:tcW w:w="120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4,03%</w:t>
            </w:r>
          </w:p>
        </w:tc>
        <w:tc>
          <w:tcPr>
            <w:tcW w:w="1072"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83,32%</w:t>
            </w:r>
          </w:p>
        </w:tc>
        <w:tc>
          <w:tcPr>
            <w:tcW w:w="105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16,68%</w:t>
            </w:r>
          </w:p>
        </w:tc>
        <w:tc>
          <w:tcPr>
            <w:tcW w:w="1634"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68,75%</w:t>
            </w:r>
          </w:p>
        </w:tc>
        <w:tc>
          <w:tcPr>
            <w:tcW w:w="1530"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31,25%</w:t>
            </w:r>
          </w:p>
        </w:tc>
      </w:tr>
      <w:tr w:rsidR="005E3311" w:rsidRPr="004D6E62" w:rsidTr="005E3311">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5E3311" w:rsidRDefault="005E3311" w:rsidP="005E3311">
            <w:pPr>
              <w:pStyle w:val="uaostablica2"/>
              <w:spacing w:line="254"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Preddiplomski sveučilišni studij klavir</w:t>
            </w:r>
          </w:p>
        </w:tc>
        <w:tc>
          <w:tcPr>
            <w:tcW w:w="1119"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88,99%</w:t>
            </w:r>
          </w:p>
        </w:tc>
        <w:tc>
          <w:tcPr>
            <w:tcW w:w="120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11,01%</w:t>
            </w:r>
          </w:p>
        </w:tc>
        <w:tc>
          <w:tcPr>
            <w:tcW w:w="1072"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75%</w:t>
            </w:r>
          </w:p>
        </w:tc>
        <w:tc>
          <w:tcPr>
            <w:tcW w:w="105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25%</w:t>
            </w:r>
          </w:p>
        </w:tc>
        <w:tc>
          <w:tcPr>
            <w:tcW w:w="1634"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45,72%</w:t>
            </w:r>
          </w:p>
        </w:tc>
        <w:tc>
          <w:tcPr>
            <w:tcW w:w="1530"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54,28%</w:t>
            </w:r>
          </w:p>
        </w:tc>
      </w:tr>
      <w:tr w:rsidR="005E3311" w:rsidRPr="004D6E62" w:rsidTr="005E3311">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5E3311" w:rsidRDefault="005E3311" w:rsidP="005E3311">
            <w:pPr>
              <w:pStyle w:val="uaostablica2"/>
              <w:spacing w:line="254"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Preddiplomski sveučilišni studij pjevanje</w:t>
            </w:r>
          </w:p>
        </w:tc>
        <w:tc>
          <w:tcPr>
            <w:tcW w:w="1119"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87,60%</w:t>
            </w:r>
          </w:p>
        </w:tc>
        <w:tc>
          <w:tcPr>
            <w:tcW w:w="120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12,40%</w:t>
            </w:r>
          </w:p>
        </w:tc>
        <w:tc>
          <w:tcPr>
            <w:tcW w:w="1072"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66,67%</w:t>
            </w:r>
          </w:p>
        </w:tc>
        <w:tc>
          <w:tcPr>
            <w:tcW w:w="105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33,33%</w:t>
            </w:r>
          </w:p>
        </w:tc>
        <w:tc>
          <w:tcPr>
            <w:tcW w:w="1634"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66,67%</w:t>
            </w:r>
          </w:p>
        </w:tc>
        <w:tc>
          <w:tcPr>
            <w:tcW w:w="1530"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33,33%</w:t>
            </w:r>
          </w:p>
        </w:tc>
      </w:tr>
      <w:tr w:rsidR="005E3311" w:rsidRPr="004D6E62" w:rsidTr="005E3311">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5E3311" w:rsidRDefault="005E3311" w:rsidP="005E3311">
            <w:pPr>
              <w:pStyle w:val="uaostablica2"/>
              <w:spacing w:line="254"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Preddiplomski sveučilišni studij likovna kultura</w:t>
            </w:r>
          </w:p>
        </w:tc>
        <w:tc>
          <w:tcPr>
            <w:tcW w:w="1119"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88,18%</w:t>
            </w:r>
          </w:p>
        </w:tc>
        <w:tc>
          <w:tcPr>
            <w:tcW w:w="120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11,83%</w:t>
            </w:r>
          </w:p>
        </w:tc>
        <w:tc>
          <w:tcPr>
            <w:tcW w:w="1072"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78,95%</w:t>
            </w:r>
          </w:p>
        </w:tc>
        <w:tc>
          <w:tcPr>
            <w:tcW w:w="105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21,05%</w:t>
            </w:r>
          </w:p>
        </w:tc>
        <w:tc>
          <w:tcPr>
            <w:tcW w:w="1634"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80,85%</w:t>
            </w:r>
          </w:p>
        </w:tc>
        <w:tc>
          <w:tcPr>
            <w:tcW w:w="1530"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19,15%</w:t>
            </w:r>
          </w:p>
        </w:tc>
      </w:tr>
      <w:tr w:rsidR="005E3311" w:rsidRPr="004D6E62" w:rsidTr="005E3311">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5E3311" w:rsidRDefault="005E3311" w:rsidP="005E3311">
            <w:pPr>
              <w:pStyle w:val="uaostablica2"/>
              <w:spacing w:line="254"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Preddiplomski sveučilišni studij gluma i lutkarstvo</w:t>
            </w:r>
          </w:p>
        </w:tc>
        <w:tc>
          <w:tcPr>
            <w:tcW w:w="1119"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85,83%</w:t>
            </w:r>
          </w:p>
        </w:tc>
        <w:tc>
          <w:tcPr>
            <w:tcW w:w="120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14,17%</w:t>
            </w:r>
          </w:p>
        </w:tc>
        <w:tc>
          <w:tcPr>
            <w:tcW w:w="1072"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85,55%</w:t>
            </w:r>
          </w:p>
        </w:tc>
        <w:tc>
          <w:tcPr>
            <w:tcW w:w="105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14,45%</w:t>
            </w:r>
          </w:p>
        </w:tc>
        <w:tc>
          <w:tcPr>
            <w:tcW w:w="1634"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77,09%</w:t>
            </w:r>
          </w:p>
        </w:tc>
        <w:tc>
          <w:tcPr>
            <w:tcW w:w="1530"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22,91%</w:t>
            </w:r>
          </w:p>
        </w:tc>
      </w:tr>
      <w:tr w:rsidR="005E3311" w:rsidRPr="004D6E62" w:rsidTr="005E3311">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5E3311" w:rsidRDefault="00664B29" w:rsidP="005E3311">
            <w:pPr>
              <w:pStyle w:val="uaostablica2"/>
              <w:spacing w:line="254"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Preddiplomski sveučilišni studij kazališno oblikovanje</w:t>
            </w:r>
            <w:r w:rsidR="005E3311">
              <w:rPr>
                <w:rFonts w:ascii="Arial Narrow" w:eastAsia="Times New Roman" w:hAnsi="Arial Narrow"/>
                <w:color w:val="000000"/>
                <w:szCs w:val="20"/>
                <w:lang w:eastAsia="en-US" w:bidi="en-US"/>
              </w:rPr>
              <w:t xml:space="preserve">  </w:t>
            </w:r>
          </w:p>
        </w:tc>
        <w:tc>
          <w:tcPr>
            <w:tcW w:w="1119"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81,81%</w:t>
            </w:r>
          </w:p>
        </w:tc>
        <w:tc>
          <w:tcPr>
            <w:tcW w:w="120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18,19%</w:t>
            </w:r>
          </w:p>
        </w:tc>
        <w:tc>
          <w:tcPr>
            <w:tcW w:w="1072"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30,00%</w:t>
            </w:r>
          </w:p>
        </w:tc>
        <w:tc>
          <w:tcPr>
            <w:tcW w:w="105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70,00%</w:t>
            </w:r>
          </w:p>
        </w:tc>
        <w:tc>
          <w:tcPr>
            <w:tcW w:w="1634"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69,23%</w:t>
            </w:r>
          </w:p>
        </w:tc>
        <w:tc>
          <w:tcPr>
            <w:tcW w:w="1530"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30,77%</w:t>
            </w:r>
          </w:p>
        </w:tc>
      </w:tr>
      <w:tr w:rsidR="005E3311" w:rsidRPr="004D6E62" w:rsidTr="005E3311">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5E3311" w:rsidRDefault="005E3311" w:rsidP="005E3311">
            <w:pPr>
              <w:pStyle w:val="uaostablica2"/>
              <w:spacing w:line="254"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Diplomski sveučilišni studij glazbena pedagogija</w:t>
            </w:r>
          </w:p>
        </w:tc>
        <w:tc>
          <w:tcPr>
            <w:tcW w:w="1119"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88%</w:t>
            </w:r>
          </w:p>
        </w:tc>
        <w:tc>
          <w:tcPr>
            <w:tcW w:w="120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12%</w:t>
            </w:r>
          </w:p>
        </w:tc>
        <w:tc>
          <w:tcPr>
            <w:tcW w:w="1072"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100%</w:t>
            </w:r>
          </w:p>
        </w:tc>
        <w:tc>
          <w:tcPr>
            <w:tcW w:w="105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0%</w:t>
            </w:r>
          </w:p>
        </w:tc>
        <w:tc>
          <w:tcPr>
            <w:tcW w:w="1634"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100%</w:t>
            </w:r>
          </w:p>
        </w:tc>
        <w:tc>
          <w:tcPr>
            <w:tcW w:w="1530"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0%</w:t>
            </w:r>
          </w:p>
        </w:tc>
      </w:tr>
      <w:tr w:rsidR="005E3311" w:rsidRPr="004D6E62" w:rsidTr="005E3311">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5E3311" w:rsidRDefault="005E3311" w:rsidP="005E3311">
            <w:pPr>
              <w:pStyle w:val="uaostablica2"/>
              <w:spacing w:line="254"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Diplomski sveučilišni studij klavir</w:t>
            </w:r>
          </w:p>
        </w:tc>
        <w:tc>
          <w:tcPr>
            <w:tcW w:w="1119"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92,30%</w:t>
            </w:r>
          </w:p>
        </w:tc>
        <w:tc>
          <w:tcPr>
            <w:tcW w:w="120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7,70%</w:t>
            </w:r>
          </w:p>
        </w:tc>
        <w:tc>
          <w:tcPr>
            <w:tcW w:w="1072"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0%</w:t>
            </w:r>
          </w:p>
        </w:tc>
        <w:tc>
          <w:tcPr>
            <w:tcW w:w="105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0%</w:t>
            </w:r>
          </w:p>
        </w:tc>
        <w:tc>
          <w:tcPr>
            <w:tcW w:w="1634"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100%</w:t>
            </w:r>
          </w:p>
        </w:tc>
        <w:tc>
          <w:tcPr>
            <w:tcW w:w="1530"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0%</w:t>
            </w:r>
          </w:p>
        </w:tc>
      </w:tr>
      <w:tr w:rsidR="005E3311" w:rsidRPr="004D6E62" w:rsidTr="005E3311">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5E3311" w:rsidRDefault="005E3311" w:rsidP="005E3311">
            <w:pPr>
              <w:pStyle w:val="uaostablica2"/>
              <w:spacing w:line="254"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Diplomski sveučilišni studij pjevanje</w:t>
            </w:r>
          </w:p>
        </w:tc>
        <w:tc>
          <w:tcPr>
            <w:tcW w:w="1119"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93,33%</w:t>
            </w:r>
          </w:p>
        </w:tc>
        <w:tc>
          <w:tcPr>
            <w:tcW w:w="120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6,67%</w:t>
            </w:r>
          </w:p>
        </w:tc>
        <w:tc>
          <w:tcPr>
            <w:tcW w:w="1072"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0%</w:t>
            </w:r>
          </w:p>
        </w:tc>
        <w:tc>
          <w:tcPr>
            <w:tcW w:w="105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0%</w:t>
            </w:r>
          </w:p>
        </w:tc>
        <w:tc>
          <w:tcPr>
            <w:tcW w:w="1634"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100%</w:t>
            </w:r>
          </w:p>
        </w:tc>
        <w:tc>
          <w:tcPr>
            <w:tcW w:w="1530"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0%</w:t>
            </w:r>
          </w:p>
        </w:tc>
      </w:tr>
      <w:tr w:rsidR="005E3311" w:rsidRPr="004D6E62" w:rsidTr="005E3311">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5E3311" w:rsidRDefault="005E3311" w:rsidP="005E3311">
            <w:pPr>
              <w:pStyle w:val="uaostablica2"/>
              <w:spacing w:line="254"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Diplomski sveučilišni studij likovna kultura</w:t>
            </w:r>
          </w:p>
        </w:tc>
        <w:tc>
          <w:tcPr>
            <w:tcW w:w="1119"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88,14%</w:t>
            </w:r>
          </w:p>
        </w:tc>
        <w:tc>
          <w:tcPr>
            <w:tcW w:w="120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11,86%</w:t>
            </w:r>
          </w:p>
        </w:tc>
        <w:tc>
          <w:tcPr>
            <w:tcW w:w="1072"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66,67%</w:t>
            </w:r>
          </w:p>
        </w:tc>
        <w:tc>
          <w:tcPr>
            <w:tcW w:w="105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33,33%</w:t>
            </w:r>
          </w:p>
        </w:tc>
        <w:tc>
          <w:tcPr>
            <w:tcW w:w="1634"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61,54%</w:t>
            </w:r>
          </w:p>
        </w:tc>
        <w:tc>
          <w:tcPr>
            <w:tcW w:w="1530"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38,46%</w:t>
            </w:r>
          </w:p>
        </w:tc>
      </w:tr>
      <w:tr w:rsidR="005E3311" w:rsidRPr="004D6E62" w:rsidTr="005E3311">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5E3311" w:rsidRDefault="005E3311" w:rsidP="005E3311">
            <w:pPr>
              <w:pStyle w:val="uaostablica2"/>
              <w:spacing w:line="254" w:lineRule="auto"/>
              <w:rPr>
                <w:rFonts w:ascii="Arial Narrow" w:eastAsia="Times New Roman" w:hAnsi="Arial Narrow"/>
                <w:color w:val="000000"/>
                <w:szCs w:val="20"/>
                <w:lang w:eastAsia="en-US" w:bidi="en-US"/>
              </w:rPr>
            </w:pPr>
            <w:r>
              <w:rPr>
                <w:rFonts w:ascii="Arial Narrow" w:eastAsia="Times New Roman" w:hAnsi="Arial Narrow"/>
                <w:color w:val="000000"/>
                <w:szCs w:val="20"/>
                <w:lang w:eastAsia="en-US" w:bidi="en-US"/>
              </w:rPr>
              <w:t>Diplomski sveučilišni studij kazališna umjetnost; smjer: gluma i lutkarstvo</w:t>
            </w:r>
          </w:p>
        </w:tc>
        <w:tc>
          <w:tcPr>
            <w:tcW w:w="1119"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71,42%</w:t>
            </w:r>
          </w:p>
        </w:tc>
        <w:tc>
          <w:tcPr>
            <w:tcW w:w="120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28,58%</w:t>
            </w:r>
          </w:p>
        </w:tc>
        <w:tc>
          <w:tcPr>
            <w:tcW w:w="1072"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86,49%</w:t>
            </w:r>
          </w:p>
        </w:tc>
        <w:tc>
          <w:tcPr>
            <w:tcW w:w="1052"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13,51%</w:t>
            </w:r>
          </w:p>
        </w:tc>
        <w:tc>
          <w:tcPr>
            <w:tcW w:w="1634" w:type="dxa"/>
            <w:vAlign w:val="center"/>
          </w:tcPr>
          <w:p w:rsidR="005E3311" w:rsidRPr="004D6E62" w:rsidRDefault="005E3311" w:rsidP="005E3311">
            <w:pPr>
              <w:pStyle w:val="uaostablica2"/>
              <w:rPr>
                <w:rFonts w:asciiTheme="minorHAnsi" w:eastAsia="Times New Roman" w:hAnsiTheme="minorHAnsi" w:cstheme="minorHAnsi"/>
                <w:b/>
                <w:color w:val="000000" w:themeColor="text1"/>
                <w:szCs w:val="20"/>
                <w:lang w:bidi="en-US"/>
              </w:rPr>
            </w:pPr>
            <w:r w:rsidRPr="004D6E62">
              <w:rPr>
                <w:rFonts w:asciiTheme="minorHAnsi" w:eastAsia="Times New Roman" w:hAnsiTheme="minorHAnsi" w:cstheme="minorHAnsi"/>
                <w:b/>
                <w:color w:val="000000" w:themeColor="text1"/>
                <w:szCs w:val="20"/>
                <w:lang w:bidi="en-US"/>
              </w:rPr>
              <w:t>62,50%</w:t>
            </w:r>
          </w:p>
        </w:tc>
        <w:tc>
          <w:tcPr>
            <w:tcW w:w="1530" w:type="dxa"/>
            <w:vAlign w:val="center"/>
          </w:tcPr>
          <w:p w:rsidR="005E3311" w:rsidRPr="004D6E62" w:rsidRDefault="005E3311" w:rsidP="005E3311">
            <w:pPr>
              <w:pStyle w:val="uaostablica2"/>
              <w:rPr>
                <w:rFonts w:asciiTheme="minorHAnsi" w:eastAsia="Times New Roman" w:hAnsiTheme="minorHAnsi" w:cstheme="minorHAnsi"/>
                <w:color w:val="000000" w:themeColor="text1"/>
                <w:szCs w:val="20"/>
                <w:lang w:bidi="en-US"/>
              </w:rPr>
            </w:pPr>
            <w:r w:rsidRPr="004D6E62">
              <w:rPr>
                <w:rFonts w:asciiTheme="minorHAnsi" w:eastAsia="Times New Roman" w:hAnsiTheme="minorHAnsi" w:cstheme="minorHAnsi"/>
                <w:color w:val="000000" w:themeColor="text1"/>
                <w:szCs w:val="20"/>
                <w:lang w:bidi="en-US"/>
              </w:rPr>
              <w:t>37,50%</w:t>
            </w:r>
          </w:p>
        </w:tc>
      </w:tr>
      <w:tr w:rsidR="005E3311" w:rsidRPr="004D6E62" w:rsidTr="005E3311">
        <w:trPr>
          <w:trHeight w:val="305"/>
        </w:trPr>
        <w:tc>
          <w:tcPr>
            <w:tcW w:w="2309" w:type="dxa"/>
            <w:tcBorders>
              <w:top w:val="single" w:sz="4" w:space="0" w:color="00000A"/>
              <w:left w:val="single" w:sz="4" w:space="0" w:color="00000A"/>
              <w:bottom w:val="single" w:sz="4" w:space="0" w:color="00000A"/>
              <w:right w:val="single" w:sz="4" w:space="0" w:color="00000A"/>
            </w:tcBorders>
            <w:vAlign w:val="center"/>
          </w:tcPr>
          <w:p w:rsidR="005E3311" w:rsidRDefault="00F60D63" w:rsidP="005E3311">
            <w:pPr>
              <w:pStyle w:val="uaostablica2"/>
              <w:spacing w:line="254" w:lineRule="auto"/>
              <w:rPr>
                <w:rFonts w:ascii="Arial Narrow" w:eastAsia="Times New Roman" w:hAnsi="Arial Narrow"/>
                <w:color w:val="000000"/>
                <w:szCs w:val="20"/>
                <w:lang w:eastAsia="en-US" w:bidi="en-US"/>
              </w:rPr>
            </w:pPr>
            <w:r w:rsidRPr="00F60D63">
              <w:rPr>
                <w:rFonts w:ascii="Arial Narrow" w:eastAsia="Times New Roman" w:hAnsi="Arial Narrow"/>
                <w:color w:val="000000"/>
                <w:szCs w:val="20"/>
                <w:lang w:val="en-US" w:eastAsia="en-US" w:bidi="en-US"/>
              </w:rPr>
              <w:t>diplomski sveučilišni studij Kostimografija dvopredmetni</w:t>
            </w:r>
          </w:p>
        </w:tc>
        <w:tc>
          <w:tcPr>
            <w:tcW w:w="1119" w:type="dxa"/>
            <w:vAlign w:val="center"/>
          </w:tcPr>
          <w:p w:rsidR="005E3311" w:rsidRPr="00133582" w:rsidRDefault="005E3311" w:rsidP="005E3311">
            <w:pPr>
              <w:pStyle w:val="uaostablica2"/>
              <w:rPr>
                <w:rFonts w:asciiTheme="minorHAnsi" w:eastAsia="Times New Roman" w:hAnsiTheme="minorHAnsi"/>
                <w:b/>
                <w:szCs w:val="20"/>
                <w:lang w:bidi="en-US"/>
              </w:rPr>
            </w:pPr>
            <w:r w:rsidRPr="00133582">
              <w:rPr>
                <w:rFonts w:ascii="Calibri" w:hAnsi="Calibri" w:cs="Calibri"/>
                <w:b/>
                <w:sz w:val="18"/>
                <w:szCs w:val="18"/>
              </w:rPr>
              <w:t>83,93%</w:t>
            </w:r>
          </w:p>
        </w:tc>
        <w:tc>
          <w:tcPr>
            <w:tcW w:w="1202" w:type="dxa"/>
            <w:vAlign w:val="center"/>
          </w:tcPr>
          <w:p w:rsidR="005E3311" w:rsidRPr="00133582" w:rsidRDefault="005E3311" w:rsidP="005E3311">
            <w:pPr>
              <w:pStyle w:val="uaostablica2"/>
              <w:rPr>
                <w:rFonts w:asciiTheme="minorHAnsi" w:eastAsia="Times New Roman" w:hAnsiTheme="minorHAnsi"/>
                <w:szCs w:val="20"/>
                <w:lang w:bidi="en-US"/>
              </w:rPr>
            </w:pPr>
            <w:r w:rsidRPr="00133582">
              <w:rPr>
                <w:rFonts w:ascii="Calibri" w:hAnsi="Calibri" w:cs="Calibri"/>
                <w:b/>
                <w:i/>
                <w:sz w:val="18"/>
                <w:szCs w:val="18"/>
              </w:rPr>
              <w:t>16,07%</w:t>
            </w:r>
          </w:p>
        </w:tc>
        <w:tc>
          <w:tcPr>
            <w:tcW w:w="1072" w:type="dxa"/>
            <w:vAlign w:val="center"/>
          </w:tcPr>
          <w:p w:rsidR="005E3311" w:rsidRPr="00133582" w:rsidRDefault="005E3311" w:rsidP="005E3311">
            <w:pPr>
              <w:pStyle w:val="uaostablica2"/>
              <w:rPr>
                <w:rFonts w:asciiTheme="minorHAnsi" w:eastAsia="Times New Roman" w:hAnsiTheme="minorHAnsi"/>
                <w:b/>
                <w:szCs w:val="20"/>
                <w:lang w:bidi="en-US"/>
              </w:rPr>
            </w:pPr>
            <w:r w:rsidRPr="00133582">
              <w:rPr>
                <w:rFonts w:ascii="Calibri" w:hAnsi="Calibri" w:cs="Calibri"/>
                <w:b/>
                <w:sz w:val="18"/>
                <w:szCs w:val="18"/>
              </w:rPr>
              <w:t>62,86%</w:t>
            </w:r>
          </w:p>
        </w:tc>
        <w:tc>
          <w:tcPr>
            <w:tcW w:w="1052" w:type="dxa"/>
            <w:vAlign w:val="center"/>
          </w:tcPr>
          <w:p w:rsidR="005E3311" w:rsidRPr="00133582" w:rsidRDefault="005E3311" w:rsidP="005E3311">
            <w:pPr>
              <w:pStyle w:val="uaostablica2"/>
              <w:rPr>
                <w:rFonts w:asciiTheme="minorHAnsi" w:eastAsia="Times New Roman" w:hAnsiTheme="minorHAnsi"/>
                <w:szCs w:val="20"/>
                <w:lang w:bidi="en-US"/>
              </w:rPr>
            </w:pPr>
            <w:r w:rsidRPr="00133582">
              <w:rPr>
                <w:rFonts w:ascii="Calibri" w:hAnsi="Calibri" w:cs="Calibri"/>
                <w:b/>
                <w:sz w:val="18"/>
                <w:szCs w:val="18"/>
              </w:rPr>
              <w:t>37,14%</w:t>
            </w:r>
          </w:p>
        </w:tc>
        <w:tc>
          <w:tcPr>
            <w:tcW w:w="1634" w:type="dxa"/>
            <w:vAlign w:val="center"/>
          </w:tcPr>
          <w:p w:rsidR="005E3311" w:rsidRPr="00133582" w:rsidRDefault="005E3311" w:rsidP="005E3311">
            <w:pPr>
              <w:pStyle w:val="uaostablica2"/>
              <w:rPr>
                <w:rFonts w:asciiTheme="minorHAnsi" w:eastAsia="Times New Roman" w:hAnsiTheme="minorHAnsi"/>
                <w:b/>
                <w:szCs w:val="20"/>
                <w:lang w:bidi="en-US"/>
              </w:rPr>
            </w:pPr>
            <w:r w:rsidRPr="00133582">
              <w:rPr>
                <w:rFonts w:ascii="Calibri" w:hAnsi="Calibri" w:cs="Calibri"/>
                <w:b/>
                <w:sz w:val="18"/>
                <w:szCs w:val="18"/>
              </w:rPr>
              <w:t>73,36%</w:t>
            </w:r>
          </w:p>
        </w:tc>
        <w:tc>
          <w:tcPr>
            <w:tcW w:w="1530" w:type="dxa"/>
            <w:vAlign w:val="center"/>
          </w:tcPr>
          <w:p w:rsidR="005E3311" w:rsidRPr="00133582" w:rsidRDefault="005E3311" w:rsidP="005E3311">
            <w:pPr>
              <w:pStyle w:val="uaostablica2"/>
              <w:rPr>
                <w:rFonts w:asciiTheme="minorHAnsi" w:eastAsia="Times New Roman" w:hAnsiTheme="minorHAnsi"/>
                <w:szCs w:val="20"/>
                <w:lang w:bidi="en-US"/>
              </w:rPr>
            </w:pPr>
            <w:r w:rsidRPr="00133582">
              <w:rPr>
                <w:rFonts w:ascii="Calibri" w:hAnsi="Calibri" w:cs="Calibri"/>
                <w:b/>
                <w:i/>
                <w:sz w:val="18"/>
                <w:szCs w:val="18"/>
              </w:rPr>
              <w:t>24,64%</w:t>
            </w:r>
          </w:p>
        </w:tc>
      </w:tr>
    </w:tbl>
    <w:p w:rsidR="00EB0496" w:rsidRPr="004D6E62" w:rsidRDefault="00EB0496">
      <w:pPr>
        <w:rPr>
          <w:rFonts w:asciiTheme="minorHAnsi" w:hAnsiTheme="minorHAnsi" w:cstheme="minorHAnsi"/>
          <w:lang w:val="hr-HR"/>
        </w:rPr>
      </w:pPr>
    </w:p>
    <w:p w:rsidR="005C4CB6" w:rsidRPr="004D6E62" w:rsidRDefault="005C4CB6">
      <w:pPr>
        <w:rPr>
          <w:rFonts w:asciiTheme="minorHAnsi" w:hAnsiTheme="minorHAnsi" w:cstheme="minorHAnsi"/>
          <w:lang w:val="hr-HR"/>
        </w:rPr>
      </w:pPr>
    </w:p>
    <w:p w:rsidR="00C73A6D" w:rsidRDefault="00C73A6D">
      <w:pPr>
        <w:spacing w:after="160" w:line="259" w:lineRule="auto"/>
        <w:rPr>
          <w:rFonts w:asciiTheme="minorHAnsi" w:eastAsia="?????? Pro W3" w:hAnsiTheme="minorHAnsi" w:cstheme="minorHAnsi"/>
          <w:b/>
          <w:caps/>
          <w:color w:val="auto"/>
          <w:sz w:val="22"/>
          <w:szCs w:val="22"/>
          <w:lang w:val="hr-HR"/>
        </w:rPr>
      </w:pPr>
      <w:r>
        <w:rPr>
          <w:rFonts w:asciiTheme="minorHAnsi" w:hAnsiTheme="minorHAnsi"/>
        </w:rPr>
        <w:br w:type="page"/>
      </w:r>
    </w:p>
    <w:p w:rsidR="00133582" w:rsidRDefault="00133582" w:rsidP="00C73A6D">
      <w:pPr>
        <w:pStyle w:val="PodnaslovKT"/>
      </w:pPr>
    </w:p>
    <w:p w:rsidR="005C4CB6" w:rsidRPr="004D6E62" w:rsidRDefault="005C4CB6" w:rsidP="00C73A6D">
      <w:pPr>
        <w:pStyle w:val="PodnaslovKT"/>
      </w:pPr>
      <w:bookmarkStart w:id="143" w:name="_Toc466534417"/>
      <w:r w:rsidRPr="004D6E62">
        <w:t>5.8. PRILOŽITE PODATKE O SVAKOM ANGAŽIRANOM NASTAVNIKU (ŽIVOTOPIS KOJI SADRŽI NAZIV USTANOVE U KOJOJ JE ZAPOSLEN, E-MAIL ADRESU, POPIS RADOVA OBJAVLJENIH U POSLJEDNJIH PET GODINA TE RADOVE KOJI GA KVALIFICIRAJU ZA IZVOĐENJE NASTAVE I DATUM ZADNJEG IZBORA U ZNANSTVENO-NASTAVNO ILI NASTAVNO ZVANJE). AKO NASTAVNIK NIJE ZAPOSLEN NA VISOKOM UČILIŠTU KOJE PREDLAŽE PROGRAM, PRILOŽITE PISMENU IZJAVU NASTAVNIKA DA JE SPREMAN IZVODITI NASTAVU I PISMENU IZJAVU ČELNIKA VISOKOG UČILIŠTA U KOJOJ JE NASTAVNIK ZAPOSLEN TE NAVEDITE PREDMETE I RAZDOBLJE ZA KOJE SE IZDAJE DOZVOLA.</w:t>
      </w:r>
      <w:bookmarkEnd w:id="143"/>
    </w:p>
    <w:p w:rsidR="005C4CB6" w:rsidRPr="004D6E62" w:rsidRDefault="005C4CB6" w:rsidP="005C4CB6">
      <w:pPr>
        <w:pStyle w:val="podnaslovlv2nenumKT"/>
        <w:rPr>
          <w:rFonts w:asciiTheme="minorHAnsi" w:hAnsiTheme="minorHAnsi"/>
        </w:rPr>
      </w:pPr>
      <w:bookmarkStart w:id="144" w:name="_Toc466534418"/>
      <w:r w:rsidRPr="004D6E62">
        <w:rPr>
          <w:rFonts w:asciiTheme="minorHAnsi" w:hAnsiTheme="minorHAnsi"/>
        </w:rPr>
        <w:t>Nastavnici stalno zaposleni na Umjetničkoj akademiji u Osijeku</w:t>
      </w:r>
      <w:bookmarkEnd w:id="144"/>
    </w:p>
    <w:tbl>
      <w:tblPr>
        <w:tblW w:w="0" w:type="auto"/>
        <w:tblLayout w:type="fixed"/>
        <w:tblLook w:val="0000" w:firstRow="0" w:lastRow="0" w:firstColumn="0" w:lastColumn="0" w:noHBand="0" w:noVBand="0"/>
      </w:tblPr>
      <w:tblGrid>
        <w:gridCol w:w="4428"/>
        <w:gridCol w:w="4428"/>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Katarina Arbanas</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loptalica@yahoo.com</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asistent</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27.11.2013.</w:t>
            </w:r>
          </w:p>
        </w:tc>
      </w:tr>
      <w:tr w:rsidR="0010749F" w:rsidRPr="0010749F" w:rsidTr="00525BBD">
        <w:tc>
          <w:tcPr>
            <w:tcW w:w="8856"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856"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2011. – 2013. diplomirala na Umjetničkoj akademiji u Osijeku, smjer: Gluma i lutkarstvo, te stekla zvanje magistrice struke.</w:t>
            </w:r>
          </w:p>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2005. – 2011. Umjetnička akademija u Osijeku, završila preddiplomski studij na smjeru Gluma i lutkarstvo, te stekla zvanje sveučilišne prvostupnice.</w:t>
            </w:r>
          </w:p>
        </w:tc>
      </w:tr>
      <w:tr w:rsidR="0010749F" w:rsidRPr="0010749F" w:rsidTr="00525BBD">
        <w:tc>
          <w:tcPr>
            <w:tcW w:w="8856"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856"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b/>
                <w:color w:val="auto"/>
                <w:sz w:val="22"/>
                <w:szCs w:val="22"/>
                <w:lang w:val="hr-HR"/>
              </w:rPr>
            </w:pPr>
            <w:r w:rsidRPr="0010749F">
              <w:rPr>
                <w:rFonts w:ascii="Calibri" w:eastAsia="?????? Pro W3" w:hAnsi="Calibri" w:cs="Calibri"/>
                <w:b/>
                <w:bCs/>
                <w:color w:val="auto"/>
                <w:sz w:val="22"/>
                <w:szCs w:val="22"/>
                <w:lang w:val="hr-HR"/>
              </w:rPr>
              <w:t>Scensko iskustvo (izbor):</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Pčelica Maja, </w:t>
            </w:r>
            <w:r w:rsidRPr="0010749F">
              <w:rPr>
                <w:rFonts w:ascii="Calibri" w:eastAsia="?????? Pro W3" w:hAnsi="Calibri" w:cs="Calibri"/>
                <w:color w:val="auto"/>
                <w:sz w:val="22"/>
                <w:szCs w:val="22"/>
                <w:lang w:val="hr-HR"/>
              </w:rPr>
              <w:t>autor: Tatjana Bertok – Zupković, režija: Maja Lučić, uloga: Kurt Balegar, muha Puk, pomćne animacije, Gradsko kazalište Joza Ivakić, Vinkovci</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Višnjik</w:t>
            </w:r>
            <w:r w:rsidRPr="0010749F">
              <w:rPr>
                <w:rFonts w:ascii="Calibri" w:eastAsia="?????? Pro W3" w:hAnsi="Calibri" w:cs="Calibri"/>
                <w:color w:val="auto"/>
                <w:sz w:val="22"/>
                <w:szCs w:val="22"/>
                <w:lang w:val="hr-HR"/>
              </w:rPr>
              <w:t>, autor: A.P. Čehov, režija: Boris Kobal, uloga: Varja, HNK Varaždin 2014.</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U potrazi za čudovištima, </w:t>
            </w:r>
            <w:r w:rsidRPr="0010749F">
              <w:rPr>
                <w:rFonts w:ascii="Calibri" w:eastAsia="?????? Pro W3" w:hAnsi="Calibri" w:cs="Calibri"/>
                <w:color w:val="auto"/>
                <w:sz w:val="22"/>
                <w:szCs w:val="22"/>
                <w:lang w:val="hr-HR"/>
              </w:rPr>
              <w:t>autor: S. Marijanović, režija: H. Seršić, uloga: Ica, UAOS 2014.</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Tko želi ubiti Juliju Timošenko? (Who wants to kill Yulia Tymoshenko ?</w:t>
            </w:r>
            <w:r w:rsidRPr="0010749F">
              <w:rPr>
                <w:rFonts w:ascii="Calibri" w:eastAsia="?????? Pro W3" w:hAnsi="Calibri" w:cs="Calibri"/>
                <w:color w:val="auto"/>
                <w:sz w:val="22"/>
                <w:szCs w:val="22"/>
                <w:lang w:val="hr-HR"/>
              </w:rPr>
              <w:t>, autor: Hrvoje Hitrec, režija: Jakov Sedlar, uloga: Lina, Ines Wurth productions, Edinburgh, 2013.</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Ruke po Ranku</w:t>
            </w:r>
            <w:r w:rsidRPr="0010749F">
              <w:rPr>
                <w:rFonts w:ascii="Calibri" w:eastAsia="?????? Pro W3" w:hAnsi="Calibri" w:cs="Calibri"/>
                <w:color w:val="auto"/>
                <w:sz w:val="22"/>
                <w:szCs w:val="22"/>
                <w:lang w:val="hr-HR"/>
              </w:rPr>
              <w:t>, autor: Vesna Kosec – Torjanac (po motivima novela Ruke, Zagrljaj i Mrtve duše  Ranka Marinkovića), režija: Dubravko Torjanac, uloga: Lijeva ruka, HNK Varaždin, 2013.</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Arapska noć</w:t>
            </w:r>
            <w:r w:rsidRPr="0010749F">
              <w:rPr>
                <w:rFonts w:ascii="Calibri" w:eastAsia="?????? Pro W3" w:hAnsi="Calibri" w:cs="Calibri"/>
                <w:color w:val="auto"/>
                <w:sz w:val="22"/>
                <w:szCs w:val="22"/>
                <w:lang w:val="hr-HR"/>
              </w:rPr>
              <w:t>, autor: Roland Schimmelpfenning, režija: Dubravko Torjanac, uloga: Franziska Dekhe, HNK Varaždin, 2012.</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Bratac Jaglenac i sestrica Rutvica</w:t>
            </w:r>
            <w:r w:rsidRPr="0010749F">
              <w:rPr>
                <w:rFonts w:ascii="Calibri" w:eastAsia="?????? Pro W3" w:hAnsi="Calibri" w:cs="Calibri"/>
                <w:color w:val="auto"/>
                <w:sz w:val="22"/>
                <w:szCs w:val="22"/>
                <w:lang w:val="hr-HR"/>
              </w:rPr>
              <w:t>, autorica: Ivana Brlić – Mažuranić, uloga: Rutvica, režija: Dubravko Torjanac, HNK Varaždin, 2012.</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Mala Sirena</w:t>
            </w:r>
            <w:r w:rsidRPr="0010749F">
              <w:rPr>
                <w:rFonts w:ascii="Calibri" w:eastAsia="?????? Pro W3" w:hAnsi="Calibri" w:cs="Calibri"/>
                <w:color w:val="auto"/>
                <w:sz w:val="22"/>
                <w:szCs w:val="22"/>
                <w:lang w:val="hr-HR"/>
              </w:rPr>
              <w:t>, autor: H. Ch. Andersen, režija: Katarina Arbanas, uloga: Mala sirena i druga lica, Kazalište Mala Scena, Zagreb, 2011.</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Telefon</w:t>
            </w:r>
            <w:r w:rsidRPr="0010749F">
              <w:rPr>
                <w:rFonts w:ascii="Calibri" w:eastAsia="?????? Pro W3" w:hAnsi="Calibri" w:cs="Calibri"/>
                <w:color w:val="auto"/>
                <w:sz w:val="22"/>
                <w:szCs w:val="22"/>
                <w:lang w:val="hr-HR"/>
              </w:rPr>
              <w:t>, autori: Zijah. A. Sokolović i Senka Sokolović, režija: Zijah A. Sokolović, uloga: Glumac 1, Thearto, Zagreb, 2010.</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The Living room</w:t>
            </w:r>
            <w:r w:rsidRPr="0010749F">
              <w:rPr>
                <w:rFonts w:ascii="Calibri" w:eastAsia="?????? Pro W3" w:hAnsi="Calibri" w:cs="Calibri"/>
                <w:color w:val="auto"/>
                <w:sz w:val="22"/>
                <w:szCs w:val="22"/>
                <w:lang w:val="hr-HR"/>
              </w:rPr>
              <w:t>, autor: Workcenrers focus resarch team, režija: Thomas Richards, uloga: Singer of songs, Workcenter of Jerzy Grotowski and Thomas Richards, Pontedera, Italija, 2009.</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Rosencrantz i Guildenstern su mrtvi</w:t>
            </w:r>
            <w:r w:rsidRPr="0010749F">
              <w:rPr>
                <w:rFonts w:ascii="Calibri" w:eastAsia="?????? Pro W3" w:hAnsi="Calibri" w:cs="Calibri"/>
                <w:color w:val="auto"/>
                <w:sz w:val="22"/>
                <w:szCs w:val="22"/>
                <w:lang w:val="hr-HR"/>
              </w:rPr>
              <w:t>, autor: Tom Stoppard, režija: Zlatko Sviben, uloga: Ofelija, OLJK, Osijek, 2007.</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Trenutak u kojem nismo znali ništa jedni o drugima</w:t>
            </w:r>
            <w:r w:rsidRPr="0010749F">
              <w:rPr>
                <w:rFonts w:ascii="Calibri" w:eastAsia="?????? Pro W3" w:hAnsi="Calibri" w:cs="Calibri"/>
                <w:color w:val="auto"/>
                <w:sz w:val="22"/>
                <w:szCs w:val="22"/>
                <w:lang w:val="hr-HR"/>
              </w:rPr>
              <w:t>, autor: Peter Handke, režija: Slobodan Beštić, uloga: više lica, UAOS, Osijek 2013.</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Festivali i radionice (izbor):</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Międzynarodowy Festiwal Szkół Lalkarskich Lalka, Bialystok, 2006. -  nastup s predstavom “Werther und Werther”, režija: Przemysław Piotrowski</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55. Sterijno pozorje, Novi Sad, Srbija 2007. – nastup s predstavom “Muke Svete Margarite”(UAOS), režija: W. Hejno</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OLJK – Osječko ljeto culture, Osijek, Hrvatska, 2007. – nastup s predstavom “Rosencrantz i Guildenstern su mrtvi”,režija: Zlatko Sviben</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Test8, Međunarodni festival studentskog kazališta i multimedije, Zagreb, 2008 – nastup s predstavama:</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“Hamlet je Horaciju rekao zbogom”, autor i režija: Brane Vižintin i studenti druge godine Studija glume i lutkarstva</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“Trenutak u kojem nismo znali ništa jedni o drugima”, autor: Peter Handke, režija: Slobodan Beštić i studenti druge godine Studija glume i lutkarstva</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Festival V4: Stretnutie, Setkani, Spotkanie, Talalkozas, nastup s predstavom “Drugi svijet”, Nitra, Slovačka, 2011.</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Prvi internacionalni festival pozorišta za decu, Sanski most, Bosna i Hercegovina, 2010. – nastup s predstavom “Telefon”, režija: Zijah A. Sokolović        </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44. Međunarodni festival kazališta lutaka PIF, Zagreb, Hrvatska, 2011. -  nastup sa ispitnom predstavom “Mala sirena”(UAOS), režija: Katarina Arbanas</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Międzynarodowy Festiwal Szkół Lalkarskich Lalka, Bialystok, Poljska 2012. -  nastup s ispitnom predstavom “Mala sirena”(UAOS), režija: Katarina Arbanas</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Međunarodni festival pozorišta za decu, Subotica, Srbija, 2012. - </w:t>
            </w:r>
            <w:r w:rsidRPr="0010749F">
              <w:rPr>
                <w:rFonts w:ascii="Calibri" w:eastAsia="?????? Pro W3" w:hAnsi="Calibri" w:cs="Calibri"/>
                <w:color w:val="auto"/>
                <w:sz w:val="22"/>
                <w:szCs w:val="22"/>
                <w:lang w:val="hr-HR"/>
              </w:rPr>
              <w:t>nastup s predstavom “Mala sirena” (kazalište “Mala scena”), režija: Katarina Arbanas</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5. Trakya kukla festival, Lulleburgaz, Turska, 2013.</w:t>
            </w:r>
            <w:r w:rsidRPr="0010749F">
              <w:rPr>
                <w:rFonts w:ascii="Calibri" w:eastAsia="?????? Pro W3" w:hAnsi="Calibri" w:cs="Calibri"/>
                <w:bCs/>
                <w:color w:val="auto"/>
                <w:sz w:val="22"/>
                <w:szCs w:val="22"/>
                <w:lang w:val="hr-HR"/>
              </w:rPr>
              <w:t> - </w:t>
            </w:r>
            <w:r w:rsidRPr="0010749F">
              <w:rPr>
                <w:rFonts w:ascii="Calibri" w:eastAsia="?????? Pro W3" w:hAnsi="Calibri" w:cs="Calibri"/>
                <w:color w:val="auto"/>
                <w:sz w:val="22"/>
                <w:szCs w:val="22"/>
                <w:lang w:val="hr-HR"/>
              </w:rPr>
              <w:t>nastup s predstavom “Mala sirena” (kazalište “Mala scena”), režija: Katarina Arbanas</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53. Međunarodni dječji festival u Šibeniku, Šibenik, Hrvatska, 2013</w:t>
            </w:r>
            <w:r w:rsidRPr="0010749F">
              <w:rPr>
                <w:rFonts w:ascii="Calibri" w:eastAsia="?????? Pro W3" w:hAnsi="Calibri" w:cs="Calibri"/>
                <w:bCs/>
                <w:color w:val="auto"/>
                <w:sz w:val="22"/>
                <w:szCs w:val="22"/>
                <w:lang w:val="hr-HR"/>
              </w:rPr>
              <w:t>. - </w:t>
            </w:r>
            <w:r w:rsidRPr="0010749F">
              <w:rPr>
                <w:rFonts w:ascii="Calibri" w:eastAsia="?????? Pro W3" w:hAnsi="Calibri" w:cs="Calibri"/>
                <w:color w:val="auto"/>
                <w:sz w:val="22"/>
                <w:szCs w:val="22"/>
                <w:lang w:val="hr-HR"/>
              </w:rPr>
              <w:t>nastup s predstavom “Mala sirena” (kazalište “Mala scena”), režija: Katarina Arbanas</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Međunarodni festival komornog teatra </w:t>
            </w:r>
            <w:r w:rsidRPr="0010749F">
              <w:rPr>
                <w:rFonts w:ascii="Calibri" w:eastAsia="?????? Pro W3" w:hAnsi="Calibri" w:cs="Calibri"/>
                <w:i/>
                <w:iCs/>
                <w:color w:val="auto"/>
                <w:sz w:val="22"/>
                <w:szCs w:val="22"/>
                <w:lang w:val="hr-HR"/>
              </w:rPr>
              <w:t>ZLATNI LAV</w:t>
            </w:r>
            <w:r w:rsidRPr="0010749F">
              <w:rPr>
                <w:rFonts w:ascii="Calibri" w:eastAsia="?????? Pro W3" w:hAnsi="Calibri" w:cs="Calibri"/>
                <w:color w:val="auto"/>
                <w:sz w:val="22"/>
                <w:szCs w:val="22"/>
                <w:lang w:val="hr-HR"/>
              </w:rPr>
              <w:t> - </w:t>
            </w:r>
            <w:r w:rsidRPr="0010749F">
              <w:rPr>
                <w:rFonts w:ascii="Calibri" w:eastAsia="?????? Pro W3" w:hAnsi="Calibri" w:cs="Calibri"/>
                <w:i/>
                <w:iCs/>
                <w:color w:val="auto"/>
                <w:sz w:val="22"/>
                <w:szCs w:val="22"/>
                <w:lang w:val="hr-HR"/>
              </w:rPr>
              <w:t>LEONE D'ORO, </w:t>
            </w:r>
            <w:r w:rsidRPr="0010749F">
              <w:rPr>
                <w:rFonts w:ascii="Calibri" w:eastAsia="?????? Pro W3" w:hAnsi="Calibri" w:cs="Calibri"/>
                <w:color w:val="auto"/>
                <w:sz w:val="22"/>
                <w:szCs w:val="22"/>
                <w:lang w:val="hr-HR"/>
              </w:rPr>
              <w:t>Umag, Hrvatska, 2013. - nastup s predstavom</w:t>
            </w:r>
            <w:r w:rsidRPr="0010749F">
              <w:rPr>
                <w:rFonts w:ascii="Calibri" w:eastAsia="?????? Pro W3" w:hAnsi="Calibri" w:cs="Calibri"/>
                <w:bCs/>
                <w:color w:val="auto"/>
                <w:sz w:val="22"/>
                <w:szCs w:val="22"/>
                <w:lang w:val="hr-HR"/>
              </w:rPr>
              <w:t> “</w:t>
            </w:r>
            <w:r w:rsidRPr="0010749F">
              <w:rPr>
                <w:rFonts w:ascii="Calibri" w:eastAsia="?????? Pro W3" w:hAnsi="Calibri" w:cs="Calibri"/>
                <w:color w:val="auto"/>
                <w:sz w:val="22"/>
                <w:szCs w:val="22"/>
                <w:lang w:val="hr-HR"/>
              </w:rPr>
              <w:t>Ruke po Ranku”(HNK Varaždin), autor: Vesna Kosec – Torjanac (po motivima novela Ruke, Zagrljaj i Mrtve duše  Ranka Marinkovića),</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režija: Dubravko Torjanac</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Edinburgh Fringe Festival, Edinburgh, Škotska, 2013. nastup s predstavom </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“Tko želi ubiti Juliju Timošenko ? (Who wants to kill Yulia Tymoshenko?)”,</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autor: Hrvoje Hitrec, režija: Jakov Sedlar</w:t>
            </w:r>
          </w:p>
        </w:tc>
      </w:tr>
      <w:tr w:rsidR="0010749F" w:rsidRPr="0010749F" w:rsidTr="00525BBD">
        <w:tc>
          <w:tcPr>
            <w:tcW w:w="8856"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856"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Od prosinca 2013. Stalno zaposlena kao asistentica na kolegijima lutkarstva na UAOS</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2012. honorarni rad u HNK Varaždin</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Akademske godine 2011. / 2012. demonstrator na UAOS, na predmetu „Lutkarstvo“ kod doc. Hrvoja Seršića</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2008. – 2010. član „Focus resarch“ tima u kompaniji „The Workcenter of Jerzy Grotowski and Thomas Richards“, Pontedera, Italija</w:t>
            </w:r>
          </w:p>
        </w:tc>
      </w:tr>
    </w:tbl>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rPr>
              <w:t>Alen Biskupović</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alen.biskupovic@uaos.hr</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www.uaos.unios.hr</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docent</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27.01.2016.</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Rođen je u Osijeku 1978. godine, gdje je 2006. diplomirao na Filozofskom fakultetu u Osijeku (studij njemačkog jezika i književnosti i engleskog jezika i književnosti), a trenutno je polaznik poslijediplomskog doktorskog studija Književnost i kulturni identitet na istom fakultetu s temom rada </w:t>
            </w:r>
            <w:r w:rsidRPr="0010749F">
              <w:rPr>
                <w:rFonts w:ascii="Calibri" w:eastAsia="Calibri" w:hAnsi="Calibri" w:cs="Calibri"/>
                <w:i/>
                <w:iCs/>
                <w:color w:val="auto"/>
                <w:sz w:val="22"/>
                <w:szCs w:val="22"/>
                <w:lang w:val="hr-HR"/>
              </w:rPr>
              <w:t>Dramska kazališna kritika u osječkim dnevnim glasilima od 1902. do 1945</w:t>
            </w:r>
            <w:r w:rsidRPr="0010749F">
              <w:rPr>
                <w:rFonts w:ascii="Calibri" w:eastAsia="Calibri" w:hAnsi="Calibri" w:cs="Calibri"/>
                <w:color w:val="auto"/>
                <w:sz w:val="22"/>
                <w:szCs w:val="22"/>
                <w:lang w:val="hr-HR"/>
              </w:rPr>
              <w:t>.</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Od 2008. godine zaposlen je kao asistent za teatrologiju red. prof. dr. sc. Sanje Nikčević na Umjetničkoj akademiji u Osijeku gdje sudjeluje u održavanju nastave iz predmeta </w:t>
            </w:r>
            <w:r w:rsidRPr="0010749F">
              <w:rPr>
                <w:rFonts w:ascii="Calibri" w:eastAsia="Calibri" w:hAnsi="Calibri" w:cs="Calibri"/>
                <w:i/>
                <w:iCs/>
                <w:color w:val="auto"/>
                <w:sz w:val="22"/>
                <w:szCs w:val="22"/>
                <w:lang w:val="hr-HR"/>
              </w:rPr>
              <w:t>Povijest drame i kazališta 1.,2.,3.,4.,5.</w:t>
            </w:r>
            <w:r w:rsidRPr="0010749F">
              <w:rPr>
                <w:rFonts w:ascii="Calibri" w:eastAsia="Calibri" w:hAnsi="Calibri" w:cs="Calibri"/>
                <w:color w:val="auto"/>
                <w:sz w:val="22"/>
                <w:szCs w:val="22"/>
                <w:lang w:val="hr-HR"/>
              </w:rPr>
              <w:t xml:space="preserve"> na sve tri godine preddiplomskog studija Glume i lutkarstva, a 2009./2010. samostalno izvodi i nastavu seminara </w:t>
            </w:r>
            <w:r w:rsidRPr="0010749F">
              <w:rPr>
                <w:rFonts w:ascii="Calibri" w:eastAsia="Calibri" w:hAnsi="Calibri" w:cs="Calibri"/>
                <w:i/>
                <w:iCs/>
                <w:color w:val="auto"/>
                <w:sz w:val="22"/>
                <w:szCs w:val="22"/>
                <w:lang w:val="hr-HR"/>
              </w:rPr>
              <w:t>Čehov</w:t>
            </w:r>
            <w:r w:rsidRPr="0010749F">
              <w:rPr>
                <w:rFonts w:ascii="Calibri" w:eastAsia="Calibri" w:hAnsi="Calibri" w:cs="Calibri"/>
                <w:color w:val="auto"/>
                <w:sz w:val="22"/>
                <w:szCs w:val="22"/>
                <w:lang w:val="hr-HR"/>
              </w:rPr>
              <w:t xml:space="preserve"> i </w:t>
            </w:r>
            <w:r w:rsidRPr="0010749F">
              <w:rPr>
                <w:rFonts w:ascii="Calibri" w:eastAsia="Calibri" w:hAnsi="Calibri" w:cs="Calibri"/>
                <w:i/>
                <w:iCs/>
                <w:color w:val="auto"/>
                <w:sz w:val="22"/>
                <w:szCs w:val="22"/>
                <w:lang w:val="hr-HR"/>
              </w:rPr>
              <w:t>Glumac u drami</w:t>
            </w:r>
            <w:r w:rsidRPr="0010749F">
              <w:rPr>
                <w:rFonts w:ascii="Calibri" w:eastAsia="Calibri" w:hAnsi="Calibri" w:cs="Calibri"/>
                <w:color w:val="auto"/>
                <w:sz w:val="22"/>
                <w:szCs w:val="22"/>
                <w:lang w:val="hr-HR"/>
              </w:rPr>
              <w:t>.</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Od 2010. godine redovito sudjeluje na teatrološkim simpozijima te redovito objavljuje dramsku kazališnu kritiku i recenzije teatroloških knjiga i časopisa na Kulisi.eu, Kazalištu.hr, Republici, Hrvatskom slovu, Hrvatskom glumištu. Suradnik je Leykam Internationala za izdavačku djelatnost, Zagreb pri kojem je uredio knjigu red. prof. dr. sc. Sanje Nikčević  </w:t>
            </w:r>
            <w:r w:rsidRPr="0010749F">
              <w:rPr>
                <w:rFonts w:ascii="Calibri" w:eastAsia="Calibri" w:hAnsi="Calibri" w:cs="Calibri"/>
                <w:i/>
                <w:iCs/>
                <w:color w:val="auto"/>
                <w:sz w:val="22"/>
                <w:szCs w:val="22"/>
                <w:lang w:val="hr-HR"/>
              </w:rPr>
              <w:t>Kazališna kritika ili neizbježni suputnik</w:t>
            </w:r>
            <w:r w:rsidRPr="0010749F">
              <w:rPr>
                <w:rFonts w:ascii="Calibri" w:eastAsia="Calibri" w:hAnsi="Calibri" w:cs="Calibri"/>
                <w:color w:val="auto"/>
                <w:sz w:val="22"/>
                <w:szCs w:val="22"/>
                <w:lang w:val="hr-HR"/>
              </w:rPr>
              <w:t xml:space="preserve">, biblioteka Ars Academica, Leykam International, Zagreb/Osijek, 2011. te suradnik </w:t>
            </w:r>
            <w:r w:rsidRPr="0010749F">
              <w:rPr>
                <w:rFonts w:ascii="Calibri" w:eastAsia="Calibri" w:hAnsi="Calibri" w:cs="Calibri"/>
                <w:i/>
                <w:iCs/>
                <w:color w:val="auto"/>
                <w:sz w:val="22"/>
                <w:szCs w:val="22"/>
                <w:lang w:val="hr-HR"/>
              </w:rPr>
              <w:t>Književne revije</w:t>
            </w:r>
            <w:r w:rsidRPr="0010749F">
              <w:rPr>
                <w:rFonts w:ascii="Calibri" w:eastAsia="Calibri" w:hAnsi="Calibri" w:cs="Calibri"/>
                <w:color w:val="auto"/>
                <w:sz w:val="22"/>
                <w:szCs w:val="22"/>
                <w:lang w:val="hr-HR"/>
              </w:rPr>
              <w:t xml:space="preserve"> u kojoj je sa Sanjom Nikčević priredio izdanje br. 1., Tema: </w:t>
            </w:r>
            <w:r w:rsidRPr="0010749F">
              <w:rPr>
                <w:rFonts w:ascii="Calibri" w:eastAsia="Calibri" w:hAnsi="Calibri" w:cs="Calibri"/>
                <w:i/>
                <w:iCs/>
                <w:color w:val="auto"/>
                <w:sz w:val="22"/>
                <w:szCs w:val="22"/>
                <w:lang w:val="hr-HR"/>
              </w:rPr>
              <w:t>Smijeh,</w:t>
            </w:r>
            <w:r w:rsidRPr="0010749F">
              <w:rPr>
                <w:rFonts w:ascii="Calibri" w:eastAsia="Calibri" w:hAnsi="Calibri" w:cs="Calibri"/>
                <w:color w:val="auto"/>
                <w:sz w:val="22"/>
                <w:szCs w:val="22"/>
                <w:lang w:val="hr-HR"/>
              </w:rPr>
              <w:t> Matica Hrvatska, Osijek, 2011.</w:t>
            </w:r>
          </w:p>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lang w:val="hr-HR"/>
              </w:rPr>
              <w:t>Član je i Hrvatskog udruženja za američke studije (HUAmS) i Matice Hrvatske, a uz pedagoško-znanstveni rad se bavi i prijevodima na hrvatski, engleski i njemački.</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„Kazališna kritika Dragana Melkusa u Narodnoj/Hrvatskoj obrani od 1909. do 1917.“ u Zbornik Krležinih dana u Osijeku 2011. - Naši i strani povjesničari hrvatske drame i kazališta, teatrolozi i kritičari – drugi dio, Zagreb – Osijek, 2011.</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„13. godina djelovanja Ernesta Dirnbacha – kazališnog kritičara Hrvatskog lista (1929-1941.)“ u Zbornik Krležinih dana u Osijeku 2010. - Naši i strani povjesničari hrvatske drame i kazališta, teatrolozi i kritičari – prvi dio, Zagreb – Osijek, 2010.</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„Tko se smije (u) Čehovljevim komedijama“ u Književna revija,  1/2011., Ogranak Matice hrvatske Osijek, 2011., str. 161-191.</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Calibri" w:hAnsi="Calibri" w:cs="Calibri"/>
                <w:color w:val="auto"/>
                <w:sz w:val="22"/>
                <w:szCs w:val="22"/>
                <w:lang w:val="hr-HR"/>
              </w:rPr>
              <w:t xml:space="preserve">Od 2008. godine zaposlen je na Umjetničkoj akademiji na radnom mjestu asistenta na kolegijima Povijest svjetske drame i kazališta 1,2,3,4,5 s mentoricom red. prof. dr. sc. Sanjom Nikčević. Polaznik je poslije diplomskog doktorskog studija Književnost i kulturni identitet na Filozofskom fakultetu u Osijeku s temom doktorske disertacije </w:t>
            </w:r>
            <w:r w:rsidRPr="0010749F">
              <w:rPr>
                <w:rFonts w:ascii="Calibri" w:eastAsia="Calibri" w:hAnsi="Calibri" w:cs="Calibri"/>
                <w:i/>
                <w:iCs/>
                <w:color w:val="auto"/>
                <w:sz w:val="22"/>
                <w:szCs w:val="22"/>
                <w:lang w:val="hr-HR"/>
              </w:rPr>
              <w:t>Kazališna kritika u osječkim dnevnim glasilima od 1902. do 1945. godine</w:t>
            </w:r>
            <w:r w:rsidRPr="0010749F">
              <w:rPr>
                <w:rFonts w:ascii="Calibri" w:eastAsia="Calibri" w:hAnsi="Calibri" w:cs="Calibri"/>
                <w:color w:val="auto"/>
                <w:sz w:val="22"/>
                <w:szCs w:val="22"/>
                <w:lang w:val="hr-HR"/>
              </w:rPr>
              <w:t>, a tijekom rada sudjelovao je na brojnim međunarodnim i tuzemnim simpozijima s temama vezanim uz kazališnu kritiku. Osim toga, profesionalno se bavi pisanjem kazališne kritike za brojne domaće časopise, novine i web stranice te je član Hrvatskog društva kazališnih kritičara i teatrologa i Međunarodne udruge kazališnih kritičara (IATC).</w:t>
            </w:r>
          </w:p>
        </w:tc>
      </w:tr>
    </w:tbl>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Davor Dedić</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ddedic@gmail.com</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viši predavač</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27.01.2016.</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bCs/>
                <w:color w:val="auto"/>
                <w:sz w:val="22"/>
                <w:szCs w:val="22"/>
                <w:lang w:val="hr-HR"/>
              </w:rPr>
            </w:pPr>
            <w:r w:rsidRPr="0010749F">
              <w:rPr>
                <w:rFonts w:ascii="Calibri" w:eastAsia="Calibri" w:hAnsi="Calibri" w:cs="Calibri"/>
                <w:bCs/>
                <w:color w:val="auto"/>
                <w:sz w:val="22"/>
                <w:szCs w:val="22"/>
                <w:lang w:val="hr-HR"/>
              </w:rPr>
              <w:t xml:space="preserve">Rođen je 1975. godine. Nakon srednje glazbene škole (odjel za glasovir), diplomirao je Glazbenu kulturu na Pedagoškom fakultetu u Osijeku. Zaposlen je kao predavač na Umjetničkoj akademiji u Osijeku na Odsjeku za glazbenu umjetnost. </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Uspješno djeluje na više umjetničkih područja. Njegovo djelovanje karakteriziraju dva glazbena pravca – oblikovanje zvuka i aktivna izvođačka djelatnost kao priznatog hrvatskog jazz pijanista i korepetitora vokalnih ansambala i solista. U području oblikovanja zvuka djeluje kao glazbeni producent na CD i DVD izdanjima koje je snimao s različitim umjetničkim ansamblima. Glazbeno je oblikovao kazališne predstave, koncerte i javne glazbeno-scenske izvedbe u Hrvatskoj i inozemstvu. Osobito je aktivan u promociji novih tehnologija i njihovoj primjeni u suvremenom glazbenom izrazu u svom radu sa studentima Umjetničke akademije u Osijeku te je s njima u suradnji ostvario više uspješnih projekata. Za svoj rad u struci, samostalno i s ansamblima, nagrađivan je brojnim nagradama i priznanjima. Djeluje i kao gost-predavač u domaćim i međunarodnim programima umjetničkih i stručnih usavršavanja. </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Snimio je i bio glazbeni producent na velikom broju nosača zvuka od kojih posebno treba istaknuti: </w:t>
            </w:r>
            <w:r w:rsidRPr="0010749F">
              <w:rPr>
                <w:rFonts w:ascii="Calibri" w:eastAsia="Calibri" w:hAnsi="Calibri" w:cs="Calibri"/>
                <w:i/>
                <w:iCs/>
                <w:color w:val="auto"/>
                <w:sz w:val="22"/>
                <w:szCs w:val="22"/>
                <w:lang w:val="hr-HR"/>
              </w:rPr>
              <w:t>„Kapljice“</w:t>
            </w:r>
            <w:r w:rsidRPr="0010749F">
              <w:rPr>
                <w:rFonts w:ascii="Calibri" w:eastAsia="Calibri" w:hAnsi="Calibri" w:cs="Calibri"/>
                <w:color w:val="auto"/>
                <w:sz w:val="22"/>
                <w:szCs w:val="22"/>
                <w:lang w:val="hr-HR"/>
              </w:rPr>
              <w:t>, “</w:t>
            </w:r>
            <w:r w:rsidRPr="0010749F">
              <w:rPr>
                <w:rFonts w:ascii="Calibri" w:eastAsia="Calibri" w:hAnsi="Calibri" w:cs="Calibri"/>
                <w:i/>
                <w:iCs/>
                <w:color w:val="auto"/>
                <w:sz w:val="22"/>
                <w:szCs w:val="22"/>
                <w:lang w:val="hr-HR"/>
              </w:rPr>
              <w:t>Lost in HTML</w:t>
            </w:r>
            <w:r w:rsidRPr="0010749F">
              <w:rPr>
                <w:rFonts w:ascii="Calibri" w:eastAsia="Calibri" w:hAnsi="Calibri" w:cs="Calibri"/>
                <w:color w:val="auto"/>
                <w:sz w:val="22"/>
                <w:szCs w:val="22"/>
                <w:lang w:val="hr-HR"/>
              </w:rPr>
              <w:t>“, „</w:t>
            </w:r>
            <w:r w:rsidRPr="0010749F">
              <w:rPr>
                <w:rFonts w:ascii="Calibri" w:eastAsia="Calibri" w:hAnsi="Calibri" w:cs="Calibri"/>
                <w:i/>
                <w:iCs/>
                <w:color w:val="auto"/>
                <w:sz w:val="22"/>
                <w:szCs w:val="22"/>
                <w:lang w:val="hr-HR"/>
              </w:rPr>
              <w:t>Vokalni ansambl BREVIS</w:t>
            </w:r>
            <w:r w:rsidRPr="0010749F">
              <w:rPr>
                <w:rFonts w:ascii="Calibri" w:eastAsia="Calibri" w:hAnsi="Calibri" w:cs="Calibri"/>
                <w:color w:val="auto"/>
                <w:sz w:val="22"/>
                <w:szCs w:val="22"/>
                <w:lang w:val="hr-HR"/>
              </w:rPr>
              <w:t>“, „</w:t>
            </w:r>
            <w:r w:rsidRPr="0010749F">
              <w:rPr>
                <w:rFonts w:ascii="Calibri" w:eastAsia="Calibri" w:hAnsi="Calibri" w:cs="Calibri"/>
                <w:i/>
                <w:iCs/>
                <w:color w:val="auto"/>
                <w:sz w:val="22"/>
                <w:szCs w:val="22"/>
                <w:lang w:val="hr-HR"/>
              </w:rPr>
              <w:t>HGM Plays The Beatles</w:t>
            </w:r>
            <w:r w:rsidRPr="0010749F">
              <w:rPr>
                <w:rFonts w:ascii="Calibri" w:eastAsia="Calibri" w:hAnsi="Calibri" w:cs="Calibri"/>
                <w:color w:val="auto"/>
                <w:sz w:val="22"/>
                <w:szCs w:val="22"/>
                <w:lang w:val="hr-HR"/>
              </w:rPr>
              <w:t>“, „</w:t>
            </w:r>
            <w:r w:rsidRPr="0010749F">
              <w:rPr>
                <w:rFonts w:ascii="Calibri" w:eastAsia="Calibri" w:hAnsi="Calibri" w:cs="Calibri"/>
                <w:i/>
                <w:iCs/>
                <w:color w:val="auto"/>
                <w:sz w:val="22"/>
                <w:szCs w:val="22"/>
                <w:lang w:val="hr-HR"/>
              </w:rPr>
              <w:t>HGM Plays Our Songs</w:t>
            </w:r>
            <w:r w:rsidRPr="0010749F">
              <w:rPr>
                <w:rFonts w:ascii="Calibri" w:eastAsia="Calibri" w:hAnsi="Calibri" w:cs="Calibri"/>
                <w:color w:val="auto"/>
                <w:sz w:val="22"/>
                <w:szCs w:val="22"/>
                <w:lang w:val="hr-HR"/>
              </w:rPr>
              <w:t>“, „</w:t>
            </w:r>
            <w:r w:rsidRPr="0010749F">
              <w:rPr>
                <w:rFonts w:ascii="Calibri" w:eastAsia="Calibri" w:hAnsi="Calibri" w:cs="Calibri"/>
                <w:i/>
                <w:iCs/>
                <w:color w:val="auto"/>
                <w:sz w:val="22"/>
                <w:szCs w:val="22"/>
                <w:lang w:val="hr-HR"/>
              </w:rPr>
              <w:t>Ples leptira“</w:t>
            </w:r>
            <w:r w:rsidRPr="0010749F">
              <w:rPr>
                <w:rFonts w:ascii="Calibri" w:eastAsia="Calibri" w:hAnsi="Calibri" w:cs="Calibri"/>
                <w:color w:val="auto"/>
                <w:sz w:val="22"/>
                <w:szCs w:val="22"/>
                <w:lang w:val="hr-HR"/>
              </w:rPr>
              <w:t>, „</w:t>
            </w:r>
            <w:r w:rsidRPr="0010749F">
              <w:rPr>
                <w:rFonts w:ascii="Calibri" w:eastAsia="Calibri" w:hAnsi="Calibri" w:cs="Calibri"/>
                <w:i/>
                <w:iCs/>
                <w:color w:val="auto"/>
                <w:sz w:val="22"/>
                <w:szCs w:val="22"/>
                <w:lang w:val="hr-HR"/>
              </w:rPr>
              <w:t>Slon u Babilonu</w:t>
            </w:r>
            <w:r w:rsidRPr="0010749F">
              <w:rPr>
                <w:rFonts w:ascii="Calibri" w:eastAsia="Calibri" w:hAnsi="Calibri" w:cs="Calibri"/>
                <w:color w:val="auto"/>
                <w:sz w:val="22"/>
                <w:szCs w:val="22"/>
                <w:lang w:val="hr-HR"/>
              </w:rPr>
              <w:t>“, „</w:t>
            </w:r>
            <w:r w:rsidRPr="0010749F">
              <w:rPr>
                <w:rFonts w:ascii="Calibri" w:eastAsia="Calibri" w:hAnsi="Calibri" w:cs="Calibri"/>
                <w:i/>
                <w:iCs/>
                <w:color w:val="auto"/>
                <w:sz w:val="22"/>
                <w:szCs w:val="22"/>
                <w:lang w:val="hr-HR"/>
              </w:rPr>
              <w:t>HGM Plays for Christmas</w:t>
            </w:r>
            <w:r w:rsidRPr="0010749F">
              <w:rPr>
                <w:rFonts w:ascii="Calibri" w:eastAsia="Calibri" w:hAnsi="Calibri" w:cs="Calibri"/>
                <w:color w:val="auto"/>
                <w:sz w:val="22"/>
                <w:szCs w:val="22"/>
                <w:lang w:val="hr-HR"/>
              </w:rPr>
              <w:t xml:space="preserve">“, </w:t>
            </w:r>
            <w:r w:rsidRPr="0010749F">
              <w:rPr>
                <w:rFonts w:ascii="Calibri" w:eastAsia="Calibri" w:hAnsi="Calibri" w:cs="Calibri"/>
                <w:i/>
                <w:iCs/>
                <w:color w:val="auto"/>
                <w:sz w:val="22"/>
                <w:szCs w:val="22"/>
                <w:lang w:val="hr-HR"/>
              </w:rPr>
              <w:t>„Jazzy Nyúl Project“.</w:t>
            </w:r>
            <w:r w:rsidRPr="0010749F">
              <w:rPr>
                <w:rFonts w:ascii="Calibri" w:eastAsia="Calibri" w:hAnsi="Calibri" w:cs="Calibri"/>
                <w:color w:val="auto"/>
                <w:sz w:val="22"/>
                <w:szCs w:val="22"/>
                <w:lang w:val="hr-HR"/>
              </w:rPr>
              <w:t xml:space="preserve"> S jazz orkestrom snima i za potrebe Hrvatskog radija i televizije.</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 xml:space="preserve">2008. originalna glazba i produkcija glazbe za kazališnu predstavu PRETAPANJA, Umjetničke akademije u Osijeku, premijerno izvedena u sklopu Festivala znanosti u Vukovaru, ponovljene izvedbe u Osijeku, Puli, Požegi, Pečuhu, Subotici. </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2006. oblikovanje zvuka izvedbe „Mass of the Children“, J.Rutter, Orkestar pečuške filharmonija, solisti i  zborovi, dirigent: Gergely Menesi, izvedba: Osijek</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2007. oblikovanje zvuka „Mass of the Children“, J.Rutter, Orkestar pečuške filharmonija, solisti i  zborovi, dirigent: Gergely Menesi, izvedba: Pečuh</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2008. oblikovanje zvuka izvedbe „Mass of the Children“, J.Rutter, Orkestar pečuške filharmonija, solisti i  zborovi,  dirigent: Gergely Menesi, izvedba: Osijek, otvaranje Osječkog ljeta kulture</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2009. glazbeni producent CD izdanja Vokalni ansambl BREVIS „Najljepši hrvatski djevojački zborovi“, izdavač Matica Hrvatska</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2009. oblikovanje zvuka praizvedbu oratorija „Izaija“ D.Bobića, Orkestar pečuške filharmonija, solisti i  zborovi, dirigent: Zsolt Hammar, izvedba: Pečuh</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2009. oblikovanje zvuka izvedbe oratorija „Izaija“ D.Bobića, Orkestar pečuške filharmonija, solisti i  zborovi dirigent: Zsolt Hammar, izvedba: Osijek</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2009. oblikovanje zvuka izvedbe oratorija „Izaija“ D.Bobića, Orkestar pečuške filharmonija, solisti i  zborovi dirigent: Zsolt Hammar, izvedba: Varaždin</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2010. audio obrada i glazbena produkcija DVD izdanja „ADIEMUS – Songs of Sanctuary“, pjevačkog zbora Brevis</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2011. glazbeni producent CD izdanja „SLON U BABILONU“ dječjeg zbora Osječki zumbići</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2012. glazbeni producent CD izdanja JAZZY NYÚL PROJECT</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2012. oblikovanje zvuka u mjuziklu „</w:t>
            </w:r>
            <w:r w:rsidRPr="0010749F">
              <w:rPr>
                <w:rFonts w:ascii="Calibri" w:eastAsia="?????? Pro W3" w:hAnsi="Calibri" w:cs="Calibri"/>
                <w:i/>
                <w:iCs/>
                <w:color w:val="auto"/>
                <w:sz w:val="22"/>
                <w:szCs w:val="22"/>
                <w:lang w:val="hr-HR"/>
              </w:rPr>
              <w:t>Barun Trenk Cabaret“</w:t>
            </w:r>
            <w:r w:rsidRPr="0010749F">
              <w:rPr>
                <w:rFonts w:ascii="Calibri" w:eastAsia="?????? Pro W3" w:hAnsi="Calibri" w:cs="Calibri"/>
                <w:color w:val="auto"/>
                <w:sz w:val="22"/>
                <w:szCs w:val="22"/>
                <w:lang w:val="hr-HR"/>
              </w:rPr>
              <w:t xml:space="preserve"> u koprodukciji Gradskog kazališta Požega i Umjetničke akademije u Osijeku (repertoarna predstava)</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2012. oblikovanje zvuka u mjuziklu „</w:t>
            </w:r>
            <w:r w:rsidRPr="0010749F">
              <w:rPr>
                <w:rFonts w:ascii="Calibri" w:eastAsia="?????? Pro W3" w:hAnsi="Calibri" w:cs="Calibri"/>
                <w:i/>
                <w:iCs/>
                <w:color w:val="auto"/>
                <w:sz w:val="22"/>
                <w:szCs w:val="22"/>
                <w:lang w:val="hr-HR"/>
              </w:rPr>
              <w:t>Barun Trenk Cabaret“</w:t>
            </w:r>
            <w:r w:rsidRPr="0010749F">
              <w:rPr>
                <w:rFonts w:ascii="Calibri" w:eastAsia="?????? Pro W3" w:hAnsi="Calibri" w:cs="Calibri"/>
                <w:color w:val="auto"/>
                <w:sz w:val="22"/>
                <w:szCs w:val="22"/>
                <w:lang w:val="hr-HR"/>
              </w:rPr>
              <w:t>, Dionizijev festival, Đakovo.</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2012. oblikovanje zvuka u mjuziklu „</w:t>
            </w:r>
            <w:r w:rsidRPr="0010749F">
              <w:rPr>
                <w:rFonts w:ascii="Calibri" w:eastAsia="?????? Pro W3" w:hAnsi="Calibri" w:cs="Calibri"/>
                <w:i/>
                <w:iCs/>
                <w:color w:val="auto"/>
                <w:sz w:val="22"/>
                <w:szCs w:val="22"/>
                <w:lang w:val="hr-HR"/>
              </w:rPr>
              <w:t>Barun Trenk Cabaret“</w:t>
            </w:r>
            <w:r w:rsidRPr="0010749F">
              <w:rPr>
                <w:rFonts w:ascii="Calibri" w:eastAsia="?????? Pro W3" w:hAnsi="Calibri" w:cs="Calibri"/>
                <w:color w:val="auto"/>
                <w:sz w:val="22"/>
                <w:szCs w:val="22"/>
                <w:lang w:val="hr-HR"/>
              </w:rPr>
              <w:t>, zagrebačko kazalište Komedija</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2012. oblikovanje zvuka u mjuziklu „</w:t>
            </w:r>
            <w:r w:rsidRPr="0010749F">
              <w:rPr>
                <w:rFonts w:ascii="Calibri" w:eastAsia="?????? Pro W3" w:hAnsi="Calibri" w:cs="Calibri"/>
                <w:i/>
                <w:iCs/>
                <w:color w:val="auto"/>
                <w:sz w:val="22"/>
                <w:szCs w:val="22"/>
                <w:lang w:val="hr-HR"/>
              </w:rPr>
              <w:t>Barun Trenk Cabaret“</w:t>
            </w:r>
            <w:r w:rsidRPr="0010749F">
              <w:rPr>
                <w:rFonts w:ascii="Calibri" w:eastAsia="?????? Pro W3" w:hAnsi="Calibri" w:cs="Calibri"/>
                <w:color w:val="auto"/>
                <w:sz w:val="22"/>
                <w:szCs w:val="22"/>
                <w:lang w:val="hr-HR"/>
              </w:rPr>
              <w:t>, Osječko ljeto kulture</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2012. – oblikovanje zvuka za praizvedbu glazbeno-scenske kantate „Jerihon“ D. Bobića, Simfonijski puhački orkestar Hrvatske vojske, solisti i zborovi, otvaranje Osječkog ljeta kulture u Osijeku</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2012. – audio obrada i glazbena produkcija DVD izdanja BREVIS GOES TO HOLLYWOOD pjevačkog zbora BREVIS</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2012. – snimanje audio obrada i produkcija CD izdanja „ESSEKER BUSSERL“ pjevačkog zbora Brevis Donau i solista</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bCs/>
                <w:color w:val="auto"/>
                <w:sz w:val="22"/>
                <w:szCs w:val="22"/>
                <w:lang w:val="hr-HR"/>
              </w:rPr>
            </w:pPr>
            <w:r w:rsidRPr="0010749F">
              <w:rPr>
                <w:rFonts w:ascii="Calibri" w:eastAsia="Calibri" w:hAnsi="Calibri" w:cs="Calibri"/>
                <w:bCs/>
                <w:color w:val="auto"/>
                <w:sz w:val="22"/>
                <w:szCs w:val="22"/>
                <w:lang w:val="hr-HR"/>
              </w:rPr>
              <w:t>Od 2005. do 2007. godine vanjski suradnik na Umjetničkoj akademiji u Osijeku, na Odsjeku za kazališnu umjetnost i Odsjeku za glazbenu umjetnost.</w:t>
            </w:r>
          </w:p>
          <w:p w:rsidR="0010749F" w:rsidRPr="0010749F" w:rsidRDefault="0010749F" w:rsidP="0010749F">
            <w:pPr>
              <w:spacing w:line="259" w:lineRule="auto"/>
              <w:rPr>
                <w:rFonts w:ascii="Calibri" w:eastAsia="Calibri" w:hAnsi="Calibri" w:cs="Calibri"/>
                <w:bCs/>
                <w:color w:val="auto"/>
                <w:sz w:val="22"/>
                <w:szCs w:val="22"/>
                <w:lang w:val="hr-HR"/>
              </w:rPr>
            </w:pPr>
            <w:r w:rsidRPr="0010749F">
              <w:rPr>
                <w:rFonts w:ascii="Calibri" w:eastAsia="Calibri" w:hAnsi="Calibri" w:cs="Calibri"/>
                <w:bCs/>
                <w:color w:val="auto"/>
                <w:sz w:val="22"/>
                <w:szCs w:val="22"/>
                <w:lang w:val="hr-HR"/>
              </w:rPr>
              <w:t>Godine 2007. izabran je u suradničko zvanje asistenta i radno mjesto asistenta za umjetničko područje, umjetničko polje glazbena umjetnost, umjetnička grana reprodukcija glazbe na Umjetničkoj akademiji u Osijeku.</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Calibri" w:hAnsi="Calibri" w:cs="Calibri"/>
                <w:bCs/>
                <w:color w:val="auto"/>
                <w:sz w:val="22"/>
                <w:szCs w:val="22"/>
                <w:lang w:val="hr-HR"/>
              </w:rPr>
              <w:t>Godine 2010. izabran je u nastavno zvanje predavača i radno mjesto predavača za umjetničko područje, umjetničko polje glazbena umjetnost, umjetnička grana reprodukcija glazbe na Umjetničkoj akademiji u Osijeku.</w:t>
            </w:r>
          </w:p>
        </w:tc>
      </w:tr>
    </w:tbl>
    <w:p w:rsidR="0010749F" w:rsidRPr="0010749F" w:rsidRDefault="0010749F" w:rsidP="0010749F">
      <w:pPr>
        <w:spacing w:line="259" w:lineRule="auto"/>
        <w:rPr>
          <w:rFonts w:ascii="Calibri" w:eastAsia="Calibri" w:hAnsi="Calibri" w:cs="Calibri"/>
          <w:color w:val="auto"/>
          <w:sz w:val="22"/>
          <w:szCs w:val="22"/>
          <w:lang w:val="hr-HR"/>
        </w:rPr>
      </w:pPr>
    </w:p>
    <w:p w:rsidR="0010749F" w:rsidRPr="0010749F" w:rsidRDefault="0010749F" w:rsidP="0010749F">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Saša Došen Lešnjaković</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sasa.dosen@uaos.hr</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www.uaos.hr</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docent</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19.10.2010.</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Nakon završene Srednje glazbene škole u Ljubljani, godinu dana bila je zaposlena kao violončelistica u opernom orkestru HNK u Osijeku. Godine 1997. diplomirala je grafički dizajn (specijalizirala animirani film) na Central St Martins College of Art &amp; Design u Londonu. Web design specijalizirala je u design studiju Bell &amp; Bandack u Lausanni. Od 2007. godine zaposlena je kao asistentica na Odsjeku za likovnu umjetnost na Umjetničkoj akademiji u Osijeku , a 2010. godine stječe umjetničko-nastavno zvanje docenta. Pohađa poslijediplomski doktorski studij književnosti, kulture, izvedbenih umjetnosti i filma na Filozofskom fakultetu u Zagrebu.</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Od 1997. godine profesionalno se bavi praksom vizualnih komunikacija, a od 2000. godine profesionalno se bavi i likovnošću kazališta. U osobnom radu kao i u radu sa studentima teži razvijanju analitičkog mišljenja, istraživanju, propitivanju vlastitih konceptualnih i likovnih rješenja kroz eksperiment, simboličko, provokaciju i uranjanje u ludičku realnost, koja izlazi iz okvira konvencionalnog i pomiče granice umjetnosti, dizajna i likovnosti izvedbene umjetnosti te artikuliranom sintetiziranju ideja pretočenih u vizualni rječnik u (bilo kojem) mediju koji je primjeren komuniciranoj ideji.</w:t>
            </w:r>
          </w:p>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lang w:val="hr-HR"/>
              </w:rPr>
              <w:t>Na Umjetničkoj akademiji u Osijeku realizirala je više projekata u mentorskom radu sa studentima: EU POZITIV/NEGATIV, koncept i provedba realizacije multimedijalnog projekta (studenti Glume i lutkarstva, studenti Likovne kulture), Manjež, Studentski kampus Sveučilištra J. J. Strossmayera u Osijeku, (2013.), PRONAĐENO U TAMI, intervencije u prostoru, Festival znanosti (2011.), predstava Vodeni snovi (projekt vizualnog / izmišljenog kazališta, 2010.), Urbane instalacije (umjetničke intervencije u prostoru grada 2008., 2009., 2010. i 2011.), multimedijalna scenska prezentacija knjige Dnevnik nevidljivoga (2009.), dječja predstava 6 pingvinčića (2008.), multimedijalna ambijentalna predstava Pretapanja (2008.).</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2011. HNK u Osijeku, Prolaznici, kostimografija</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2011. HNK u Osijeku, Vedri duh, kostimografija</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 2010. Umjetnička akademija u Osijeku / Muzej Slavonije u Osijeku, U potrazi za čudovištima, oblikovanje i izrada lutaka (23. susret lutkara i lutkarskih kazališta hrvatske) - nagrada za najinventivniju, likovno najdosljedniju te najoriginalniju kreaciju lutaka </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 Gradsko kazalište Joza Ivakić, Vinkovci, Sluškinje, kostimografija </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 Kazalište Virovitica, Golgota, kostimografja, scenografja </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 2009. Gradsko kazalište Joza Ivakić, Vinkovci, Tri praščića, kostimografja </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 2008. HNK u Osijeku, Šokica, kostimografja, scenografja </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 2007. Gradsko kazalište Joza Ivakić, Vinkovci, Kaćuše, kostimografja </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 Gradsko kazalište Trešnja, Zagreb, Frankenstein, scenografja </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 2006. HNK u Osijeku, Događaj u mjestu Gogi, kostimografja </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 2005.  HNK u Osijeku, Desdemona, kostimografja </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 2004. Dječje kazalište Branka Mihaljevića u Osijeku, Turbo beba, kostimografja, scenografja </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 2003. HNK u Osijeku, Uhvaćen u mrežu, kostimografja </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 2002. NUS Barutana, Osijek, Gospođa Aoi, kostimografja </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 2001. Dječje kazalište Branka Mihaljevića u Osijeku, Ide Dada, lutke, scenografja, kostimi, maske, vizualni identitet </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 HNK u Osijeku, Plava soba, kostimografja </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 2000. Dječje kazalište Branka Mihaljevića u Osijeku, Patkica Blatkica, lutke, scenografja, kostimi, vizualni identitet </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 HNK u Osijeku, Alaska Jack, kostimografja</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2010. docent (primijenjena umjetnost, kostimografija), Umjetnička akademija u Osijeku</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2010. - 2012. voditeljica Odsjeka za Likovnu umjetnost</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Calibri" w:hAnsi="Calibri" w:cs="Calibri"/>
                <w:color w:val="auto"/>
                <w:sz w:val="22"/>
                <w:szCs w:val="22"/>
                <w:lang w:val="hr-HR"/>
              </w:rPr>
              <w:t>2007. asistent na Odsjeku za likovnu umjetnost, Umjetnička akademija u Osijeku</w:t>
            </w:r>
          </w:p>
        </w:tc>
      </w:tr>
    </w:tbl>
    <w:p w:rsidR="0010749F" w:rsidRPr="0010749F" w:rsidRDefault="0010749F" w:rsidP="0010749F">
      <w:pPr>
        <w:spacing w:after="160"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Maja Đurinović</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Maja.durinovic@zg.t-com.hr</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izvanredni profesor</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19.02.2014.</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Rođena je 1960. u Zagrebu. Završila je Klasičnu gimnaziju, Školu za ritmiku i ples i studij Jugoslavenskih jezika i književnosti na Filozofskom fakultetu u Zagrebu (1985). </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Profesionalno se bavi plesom: Izvođački – Komorni ansambl slobodnog plesa Milane Broš (1977-1987) i Gesta (1987-1994); pedagoški i koreografski: -  Škola za ritmiku i ples (1979-1995), Plesna scena NS Dubrava (1996-2009), INK Pula (1997-1999), UAOS (2007-). </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Koreografkinja i suradnica je za scenski pokret na 50-ak kazališnih produkcija  (dramskih, lutkarskih i  opera).  Objavljuje tekstove pedagoške, kritičke, povijesne i opće plesno-teorijske problematike; pokrenula je plesnu biblioteku Gesta; urednica i autorica je knjiga iz područja povijesti hrvatskog plesa. Organizatorica je tri simpozija o djelu Milka Šparembleka i simpozija </w:t>
            </w:r>
            <w:r w:rsidRPr="0010749F">
              <w:rPr>
                <w:rFonts w:ascii="Calibri" w:eastAsia="Calibri" w:hAnsi="Calibri" w:cs="Calibri"/>
                <w:i/>
                <w:iCs/>
                <w:color w:val="auto"/>
                <w:sz w:val="22"/>
                <w:szCs w:val="22"/>
                <w:lang w:val="hr-HR"/>
              </w:rPr>
              <w:t>Homo movens – što i kako pokreće glumca</w:t>
            </w:r>
            <w:r w:rsidRPr="0010749F">
              <w:rPr>
                <w:rFonts w:ascii="Calibri" w:eastAsia="Calibri" w:hAnsi="Calibri" w:cs="Calibri"/>
                <w:color w:val="auto"/>
                <w:sz w:val="22"/>
                <w:szCs w:val="22"/>
                <w:lang w:val="hr-HR"/>
              </w:rPr>
              <w:t xml:space="preserve">;  suradnica je leksikografskih izdanja za područje plesa; autorica je knjiga iz područja povijesti hrvatskog plesa. Osnovna tema njezinih istraživanja je ples u Hrvatskoj između dva rata, o čemu drži predavanja i prezentacije; segment plesa priredila je za izložbe u Klovićevim dvorima: </w:t>
            </w:r>
            <w:r w:rsidRPr="0010749F">
              <w:rPr>
                <w:rFonts w:ascii="Calibri" w:eastAsia="Calibri" w:hAnsi="Calibri" w:cs="Calibri"/>
                <w:i/>
                <w:iCs/>
                <w:color w:val="auto"/>
                <w:sz w:val="22"/>
                <w:szCs w:val="22"/>
                <w:lang w:val="hr-HR"/>
              </w:rPr>
              <w:t xml:space="preserve">Avangardne tendencije u Hrvatskoj </w:t>
            </w:r>
            <w:r w:rsidRPr="0010749F">
              <w:rPr>
                <w:rFonts w:ascii="Calibri" w:eastAsia="Calibri" w:hAnsi="Calibri" w:cs="Calibri"/>
                <w:color w:val="auto"/>
                <w:sz w:val="22"/>
                <w:szCs w:val="22"/>
                <w:lang w:val="hr-HR"/>
              </w:rPr>
              <w:t xml:space="preserve">i </w:t>
            </w:r>
            <w:r w:rsidRPr="0010749F">
              <w:rPr>
                <w:rFonts w:ascii="Calibri" w:eastAsia="Calibri" w:hAnsi="Calibri" w:cs="Calibri"/>
                <w:i/>
                <w:iCs/>
                <w:color w:val="auto"/>
                <w:sz w:val="22"/>
                <w:szCs w:val="22"/>
                <w:lang w:val="hr-HR"/>
              </w:rPr>
              <w:t>Strast i bunt – ekspresionizam u Hrvatskoj</w:t>
            </w:r>
            <w:r w:rsidRPr="0010749F">
              <w:rPr>
                <w:rFonts w:ascii="Calibri" w:eastAsia="Calibri" w:hAnsi="Calibri" w:cs="Calibri"/>
                <w:color w:val="auto"/>
                <w:sz w:val="22"/>
                <w:szCs w:val="22"/>
                <w:lang w:val="hr-HR"/>
              </w:rPr>
              <w:t xml:space="preserve">, sudjelovala je na Krležinim danima s temom </w:t>
            </w:r>
            <w:r w:rsidRPr="0010749F">
              <w:rPr>
                <w:rFonts w:ascii="Calibri" w:eastAsia="Calibri" w:hAnsi="Calibri" w:cs="Calibri"/>
                <w:i/>
                <w:iCs/>
                <w:color w:val="auto"/>
                <w:sz w:val="22"/>
                <w:szCs w:val="22"/>
                <w:lang w:val="hr-HR"/>
              </w:rPr>
              <w:t>Hrvatska pera u apologiji plesnog teatra</w:t>
            </w:r>
            <w:r w:rsidRPr="0010749F">
              <w:rPr>
                <w:rFonts w:ascii="Calibri" w:eastAsia="Calibri" w:hAnsi="Calibri" w:cs="Calibri"/>
                <w:color w:val="auto"/>
                <w:sz w:val="22"/>
                <w:szCs w:val="22"/>
                <w:lang w:val="hr-HR"/>
              </w:rPr>
              <w:t xml:space="preserve">, objavila je </w:t>
            </w:r>
            <w:r w:rsidRPr="0010749F">
              <w:rPr>
                <w:rFonts w:ascii="Calibri" w:eastAsia="Calibri" w:hAnsi="Calibri" w:cs="Calibri"/>
                <w:i/>
                <w:iCs/>
                <w:color w:val="auto"/>
                <w:sz w:val="22"/>
                <w:szCs w:val="22"/>
                <w:lang w:val="hr-HR"/>
              </w:rPr>
              <w:t xml:space="preserve">Vera Milčinović – Tashamira Dances of Reality und Unreality </w:t>
            </w:r>
            <w:r w:rsidRPr="0010749F">
              <w:rPr>
                <w:rFonts w:ascii="Calibri" w:eastAsia="Calibri" w:hAnsi="Calibri" w:cs="Calibri"/>
                <w:color w:val="auto"/>
                <w:sz w:val="22"/>
                <w:szCs w:val="22"/>
                <w:lang w:val="hr-HR"/>
              </w:rPr>
              <w:t xml:space="preserve">u </w:t>
            </w:r>
            <w:r w:rsidRPr="0010749F">
              <w:rPr>
                <w:rFonts w:ascii="Calibri" w:eastAsia="Calibri" w:hAnsi="Calibri" w:cs="Calibri"/>
                <w:i/>
                <w:iCs/>
                <w:color w:val="auto"/>
                <w:sz w:val="22"/>
                <w:szCs w:val="22"/>
                <w:lang w:val="hr-HR"/>
              </w:rPr>
              <w:t>Feminine Future (Perfomance, Dance, War, Politics and Eroticism)</w:t>
            </w:r>
            <w:r w:rsidRPr="0010749F">
              <w:rPr>
                <w:rFonts w:ascii="Calibri" w:eastAsia="Calibri" w:hAnsi="Calibri" w:cs="Calibri"/>
                <w:color w:val="auto"/>
                <w:sz w:val="22"/>
                <w:szCs w:val="22"/>
                <w:lang w:val="hr-HR"/>
              </w:rPr>
              <w:t xml:space="preserve">. </w:t>
            </w:r>
            <w:r w:rsidRPr="0010749F">
              <w:rPr>
                <w:rFonts w:ascii="Calibri" w:eastAsia="Calibri" w:hAnsi="Calibri" w:cs="Calibri"/>
                <w:i/>
                <w:iCs/>
                <w:color w:val="auto"/>
                <w:sz w:val="22"/>
                <w:szCs w:val="22"/>
                <w:lang w:val="hr-HR"/>
              </w:rPr>
              <w:t>Č</w:t>
            </w:r>
            <w:r w:rsidRPr="0010749F">
              <w:rPr>
                <w:rFonts w:ascii="Calibri" w:eastAsia="Calibri" w:hAnsi="Calibri" w:cs="Calibri"/>
                <w:color w:val="auto"/>
                <w:sz w:val="22"/>
                <w:szCs w:val="22"/>
                <w:lang w:val="hr-HR"/>
              </w:rPr>
              <w:t xml:space="preserve">lanica je uredništva časopisa za plesnu umjetnost </w:t>
            </w:r>
            <w:r w:rsidRPr="0010749F">
              <w:rPr>
                <w:rFonts w:ascii="Calibri" w:eastAsia="Calibri" w:hAnsi="Calibri" w:cs="Calibri"/>
                <w:i/>
                <w:iCs/>
                <w:color w:val="auto"/>
                <w:sz w:val="22"/>
                <w:szCs w:val="22"/>
                <w:lang w:val="hr-HR"/>
              </w:rPr>
              <w:t>Kretanja</w:t>
            </w:r>
            <w:r w:rsidRPr="0010749F">
              <w:rPr>
                <w:rFonts w:ascii="Calibri" w:eastAsia="Calibri" w:hAnsi="Calibri" w:cs="Calibri"/>
                <w:color w:val="auto"/>
                <w:sz w:val="22"/>
                <w:szCs w:val="22"/>
                <w:lang w:val="hr-HR"/>
              </w:rPr>
              <w:t xml:space="preserve"> i urednica internetske stranice: Plesna scena.hr (Kulisa.eu), gdje redovito objavljuje prikaze i osvrte.</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b/>
                <w:bCs/>
                <w:color w:val="auto"/>
                <w:sz w:val="22"/>
                <w:szCs w:val="22"/>
                <w:lang w:val="hr-HR"/>
              </w:rPr>
            </w:pPr>
            <w:r w:rsidRPr="0010749F">
              <w:rPr>
                <w:rFonts w:ascii="Calibri" w:eastAsia="Calibri" w:hAnsi="Calibri" w:cs="Calibri"/>
                <w:b/>
                <w:bCs/>
                <w:color w:val="auto"/>
                <w:sz w:val="22"/>
                <w:szCs w:val="22"/>
                <w:lang w:val="hr-HR"/>
              </w:rPr>
              <w:t xml:space="preserve">Izbor samostalnih autorskih djela, u žanru plesnog/fizičkog teatra: </w:t>
            </w:r>
          </w:p>
          <w:p w:rsidR="0010749F" w:rsidRPr="0010749F" w:rsidRDefault="0010749F" w:rsidP="000211D2">
            <w:pPr>
              <w:numPr>
                <w:ilvl w:val="0"/>
                <w:numId w:val="372"/>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i/>
                <w:iCs/>
                <w:color w:val="auto"/>
                <w:sz w:val="22"/>
                <w:szCs w:val="22"/>
                <w:lang w:val="hr-HR"/>
              </w:rPr>
              <w:t xml:space="preserve">5. osječka </w:t>
            </w:r>
            <w:r w:rsidRPr="0010749F">
              <w:rPr>
                <w:rFonts w:ascii="Calibri" w:eastAsia="Calibri" w:hAnsi="Calibri" w:cs="Calibri"/>
                <w:color w:val="auto"/>
                <w:sz w:val="22"/>
                <w:szCs w:val="22"/>
                <w:lang w:val="hr-HR"/>
              </w:rPr>
              <w:t>(fizički teatar, UAOS, Osijek, 2013.)</w:t>
            </w:r>
          </w:p>
          <w:p w:rsidR="0010749F" w:rsidRPr="0010749F" w:rsidRDefault="0010749F" w:rsidP="000211D2">
            <w:pPr>
              <w:numPr>
                <w:ilvl w:val="0"/>
                <w:numId w:val="372"/>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i/>
                <w:iCs/>
                <w:color w:val="auto"/>
                <w:sz w:val="22"/>
                <w:szCs w:val="22"/>
                <w:lang w:val="hr-HR"/>
              </w:rPr>
              <w:t>My Favorite Things</w:t>
            </w:r>
            <w:r w:rsidRPr="0010749F">
              <w:rPr>
                <w:rFonts w:ascii="Calibri" w:eastAsia="Calibri" w:hAnsi="Calibri" w:cs="Calibri"/>
                <w:color w:val="auto"/>
                <w:sz w:val="22"/>
                <w:szCs w:val="22"/>
                <w:lang w:val="hr-HR"/>
              </w:rPr>
              <w:t xml:space="preserve">, na Međunarodnom jazz festivalu u Osijeku, 2010. </w:t>
            </w:r>
          </w:p>
          <w:p w:rsidR="0010749F" w:rsidRPr="0010749F" w:rsidRDefault="0010749F" w:rsidP="000211D2">
            <w:pPr>
              <w:numPr>
                <w:ilvl w:val="0"/>
                <w:numId w:val="372"/>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i/>
                <w:iCs/>
                <w:color w:val="auto"/>
                <w:sz w:val="22"/>
                <w:szCs w:val="22"/>
                <w:lang w:val="hr-HR"/>
              </w:rPr>
              <w:t>Down in Mississipi (including The Puppet Blues for Robert Johnson),</w:t>
            </w:r>
            <w:r w:rsidRPr="0010749F">
              <w:rPr>
                <w:rFonts w:ascii="Calibri" w:eastAsia="Calibri" w:hAnsi="Calibri" w:cs="Calibri"/>
                <w:color w:val="auto"/>
                <w:sz w:val="22"/>
                <w:szCs w:val="22"/>
                <w:lang w:val="hr-HR"/>
              </w:rPr>
              <w:t xml:space="preserve"> otvaranje međunarodnih Blues festivala u Osijeku i Vukovaru, 2009.</w:t>
            </w:r>
          </w:p>
          <w:p w:rsidR="0010749F" w:rsidRPr="0010749F" w:rsidRDefault="0010749F" w:rsidP="000211D2">
            <w:pPr>
              <w:numPr>
                <w:ilvl w:val="0"/>
                <w:numId w:val="372"/>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i/>
                <w:iCs/>
                <w:color w:val="auto"/>
                <w:sz w:val="22"/>
                <w:szCs w:val="22"/>
                <w:lang w:val="hr-HR"/>
              </w:rPr>
              <w:t xml:space="preserve">Mosaico Istriano </w:t>
            </w:r>
            <w:r w:rsidRPr="0010749F">
              <w:rPr>
                <w:rFonts w:ascii="Calibri" w:eastAsia="Calibri" w:hAnsi="Calibri" w:cs="Calibri"/>
                <w:color w:val="auto"/>
                <w:sz w:val="22"/>
                <w:szCs w:val="22"/>
                <w:lang w:val="hr-HR"/>
              </w:rPr>
              <w:t>na glazbu Massima Brajkovića (INK Pula 1998.)</w:t>
            </w:r>
          </w:p>
          <w:p w:rsidR="0010749F" w:rsidRPr="0010749F" w:rsidRDefault="0010749F" w:rsidP="0010749F">
            <w:pPr>
              <w:spacing w:line="259" w:lineRule="auto"/>
              <w:rPr>
                <w:rFonts w:ascii="Calibri" w:eastAsia="Calibri" w:hAnsi="Calibri" w:cs="Calibri"/>
                <w:color w:val="auto"/>
                <w:sz w:val="22"/>
                <w:szCs w:val="22"/>
                <w:lang w:val="hr-HR"/>
              </w:rPr>
            </w:pPr>
          </w:p>
          <w:p w:rsidR="0010749F" w:rsidRPr="0010749F" w:rsidRDefault="0010749F" w:rsidP="0010749F">
            <w:pPr>
              <w:spacing w:line="259" w:lineRule="auto"/>
              <w:rPr>
                <w:rFonts w:ascii="Calibri" w:eastAsia="Calibri" w:hAnsi="Calibri" w:cs="Calibri"/>
                <w:b/>
                <w:bCs/>
                <w:color w:val="auto"/>
                <w:sz w:val="22"/>
                <w:szCs w:val="22"/>
                <w:lang w:val="hr-HR"/>
              </w:rPr>
            </w:pPr>
            <w:r w:rsidRPr="0010749F">
              <w:rPr>
                <w:rFonts w:ascii="Calibri" w:eastAsia="Calibri" w:hAnsi="Calibri" w:cs="Calibri"/>
                <w:b/>
                <w:bCs/>
                <w:color w:val="auto"/>
                <w:sz w:val="22"/>
                <w:szCs w:val="22"/>
                <w:lang w:val="hr-HR"/>
              </w:rPr>
              <w:t>Izbor predstava – koreografija i scenski pokret:</w:t>
            </w:r>
          </w:p>
          <w:p w:rsidR="0010749F" w:rsidRPr="0010749F" w:rsidRDefault="0010749F" w:rsidP="000211D2">
            <w:pPr>
              <w:numPr>
                <w:ilvl w:val="0"/>
                <w:numId w:val="372"/>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B. Brecht, </w:t>
            </w:r>
            <w:r w:rsidRPr="0010749F">
              <w:rPr>
                <w:rFonts w:ascii="Calibri" w:eastAsia="Calibri" w:hAnsi="Calibri" w:cs="Calibri"/>
                <w:i/>
                <w:iCs/>
                <w:color w:val="auto"/>
                <w:sz w:val="22"/>
                <w:szCs w:val="22"/>
                <w:lang w:val="hr-HR"/>
              </w:rPr>
              <w:t xml:space="preserve">Pir malograđana </w:t>
            </w:r>
            <w:r w:rsidRPr="0010749F">
              <w:rPr>
                <w:rFonts w:ascii="Calibri" w:eastAsia="Calibri" w:hAnsi="Calibri" w:cs="Calibri"/>
                <w:color w:val="auto"/>
                <w:sz w:val="22"/>
                <w:szCs w:val="22"/>
                <w:lang w:val="hr-HR"/>
              </w:rPr>
              <w:t>(HNK u Šibeniku, 2012.)</w:t>
            </w:r>
          </w:p>
          <w:p w:rsidR="0010749F" w:rsidRPr="0010749F" w:rsidRDefault="0010749F" w:rsidP="000211D2">
            <w:pPr>
              <w:numPr>
                <w:ilvl w:val="0"/>
                <w:numId w:val="372"/>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G. Verdi, </w:t>
            </w:r>
            <w:r w:rsidRPr="0010749F">
              <w:rPr>
                <w:rFonts w:ascii="Calibri" w:eastAsia="Calibri" w:hAnsi="Calibri" w:cs="Calibri"/>
                <w:i/>
                <w:iCs/>
                <w:color w:val="auto"/>
                <w:sz w:val="22"/>
                <w:szCs w:val="22"/>
                <w:lang w:val="hr-HR"/>
              </w:rPr>
              <w:t>Nabucco</w:t>
            </w:r>
            <w:r w:rsidRPr="0010749F">
              <w:rPr>
                <w:rFonts w:ascii="Calibri" w:eastAsia="Calibri" w:hAnsi="Calibri" w:cs="Calibri"/>
                <w:color w:val="auto"/>
                <w:sz w:val="22"/>
                <w:szCs w:val="22"/>
                <w:lang w:val="hr-HR"/>
              </w:rPr>
              <w:t xml:space="preserve"> (Opera HNK u Osijeku, 2011.) </w:t>
            </w:r>
          </w:p>
          <w:p w:rsidR="0010749F" w:rsidRPr="0010749F" w:rsidRDefault="0010749F" w:rsidP="000211D2">
            <w:pPr>
              <w:numPr>
                <w:ilvl w:val="0"/>
                <w:numId w:val="372"/>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B.P. Molière, </w:t>
            </w:r>
            <w:r w:rsidRPr="0010749F">
              <w:rPr>
                <w:rFonts w:ascii="Calibri" w:eastAsia="Calibri" w:hAnsi="Calibri" w:cs="Calibri"/>
                <w:i/>
                <w:iCs/>
                <w:color w:val="auto"/>
                <w:sz w:val="22"/>
                <w:szCs w:val="22"/>
                <w:lang w:val="hr-HR"/>
              </w:rPr>
              <w:t>Don Juan</w:t>
            </w:r>
            <w:r w:rsidRPr="0010749F">
              <w:rPr>
                <w:rFonts w:ascii="Calibri" w:eastAsia="Calibri" w:hAnsi="Calibri" w:cs="Calibri"/>
                <w:color w:val="auto"/>
                <w:sz w:val="22"/>
                <w:szCs w:val="22"/>
                <w:lang w:val="hr-HR"/>
              </w:rPr>
              <w:t xml:space="preserve"> (Kazalište Virovitica, 2011.)</w:t>
            </w:r>
          </w:p>
          <w:p w:rsidR="0010749F" w:rsidRPr="0010749F" w:rsidRDefault="0010749F" w:rsidP="000211D2">
            <w:pPr>
              <w:numPr>
                <w:ilvl w:val="0"/>
                <w:numId w:val="372"/>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M. Gavran, </w:t>
            </w:r>
            <w:r w:rsidRPr="0010749F">
              <w:rPr>
                <w:rFonts w:ascii="Calibri" w:eastAsia="Calibri" w:hAnsi="Calibri" w:cs="Calibri"/>
                <w:i/>
                <w:iCs/>
                <w:color w:val="auto"/>
                <w:sz w:val="22"/>
                <w:szCs w:val="22"/>
                <w:lang w:val="hr-HR"/>
              </w:rPr>
              <w:t>Paralelni svjetovi</w:t>
            </w:r>
            <w:r w:rsidRPr="0010749F">
              <w:rPr>
                <w:rFonts w:ascii="Calibri" w:eastAsia="Calibri" w:hAnsi="Calibri" w:cs="Calibri"/>
                <w:color w:val="auto"/>
                <w:sz w:val="22"/>
                <w:szCs w:val="22"/>
                <w:lang w:val="hr-HR"/>
              </w:rPr>
              <w:t xml:space="preserve"> (HNK u Osijeku, 2010.)</w:t>
            </w:r>
          </w:p>
          <w:p w:rsidR="0010749F" w:rsidRPr="0010749F" w:rsidRDefault="0010749F" w:rsidP="000211D2">
            <w:pPr>
              <w:numPr>
                <w:ilvl w:val="0"/>
                <w:numId w:val="372"/>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J. Fiamengo, </w:t>
            </w:r>
            <w:r w:rsidRPr="0010749F">
              <w:rPr>
                <w:rFonts w:ascii="Calibri" w:eastAsia="Calibri" w:hAnsi="Calibri" w:cs="Calibri"/>
                <w:i/>
                <w:iCs/>
                <w:color w:val="auto"/>
                <w:sz w:val="22"/>
                <w:szCs w:val="22"/>
                <w:lang w:val="hr-HR"/>
              </w:rPr>
              <w:t xml:space="preserve">More iz ormara </w:t>
            </w:r>
            <w:r w:rsidRPr="0010749F">
              <w:rPr>
                <w:rFonts w:ascii="Calibri" w:eastAsia="Calibri" w:hAnsi="Calibri" w:cs="Calibri"/>
                <w:color w:val="auto"/>
                <w:sz w:val="22"/>
                <w:szCs w:val="22"/>
                <w:lang w:val="hr-HR"/>
              </w:rPr>
              <w:t>(Gradsko kazalište lutaka, Split, 2009.)</w:t>
            </w:r>
          </w:p>
          <w:p w:rsidR="0010749F" w:rsidRPr="0010749F" w:rsidRDefault="0010749F" w:rsidP="000211D2">
            <w:pPr>
              <w:numPr>
                <w:ilvl w:val="0"/>
                <w:numId w:val="372"/>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B. Senker, </w:t>
            </w:r>
            <w:r w:rsidRPr="0010749F">
              <w:rPr>
                <w:rFonts w:ascii="Calibri" w:eastAsia="Calibri" w:hAnsi="Calibri" w:cs="Calibri"/>
                <w:i/>
                <w:iCs/>
                <w:color w:val="auto"/>
                <w:sz w:val="22"/>
                <w:szCs w:val="22"/>
                <w:lang w:val="hr-HR"/>
              </w:rPr>
              <w:t xml:space="preserve">Tečaj odvikavanja od pušenja </w:t>
            </w:r>
            <w:r w:rsidRPr="0010749F">
              <w:rPr>
                <w:rFonts w:ascii="Calibri" w:eastAsia="Calibri" w:hAnsi="Calibri" w:cs="Calibri"/>
                <w:color w:val="auto"/>
                <w:sz w:val="22"/>
                <w:szCs w:val="22"/>
                <w:lang w:val="hr-HR"/>
              </w:rPr>
              <w:t>(UAOS i grad Požega, 2009.)</w:t>
            </w:r>
          </w:p>
          <w:p w:rsidR="0010749F" w:rsidRPr="0010749F" w:rsidRDefault="0010749F" w:rsidP="000211D2">
            <w:pPr>
              <w:numPr>
                <w:ilvl w:val="0"/>
                <w:numId w:val="372"/>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J. Boko, </w:t>
            </w:r>
            <w:r w:rsidRPr="0010749F">
              <w:rPr>
                <w:rFonts w:ascii="Calibri" w:eastAsia="Calibri" w:hAnsi="Calibri" w:cs="Calibri"/>
                <w:i/>
                <w:iCs/>
                <w:color w:val="auto"/>
                <w:sz w:val="22"/>
                <w:szCs w:val="22"/>
                <w:lang w:val="hr-HR"/>
              </w:rPr>
              <w:t>Mate s onega svita</w:t>
            </w:r>
            <w:r w:rsidRPr="0010749F">
              <w:rPr>
                <w:rFonts w:ascii="Calibri" w:eastAsia="Calibri" w:hAnsi="Calibri" w:cs="Calibri"/>
                <w:color w:val="auto"/>
                <w:sz w:val="22"/>
                <w:szCs w:val="22"/>
                <w:lang w:val="hr-HR"/>
              </w:rPr>
              <w:t xml:space="preserve"> (Gradsko kazalište lutaka Split, 2006.)</w:t>
            </w:r>
          </w:p>
          <w:p w:rsidR="0010749F" w:rsidRPr="0010749F" w:rsidRDefault="0010749F" w:rsidP="000211D2">
            <w:pPr>
              <w:numPr>
                <w:ilvl w:val="0"/>
                <w:numId w:val="372"/>
              </w:numPr>
              <w:spacing w:after="160" w:line="259" w:lineRule="auto"/>
              <w:contextualSpacing/>
              <w:rPr>
                <w:rFonts w:ascii="Calibri" w:eastAsia="Calibri" w:hAnsi="Calibri" w:cs="Calibri"/>
                <w:bCs/>
                <w:color w:val="auto"/>
                <w:sz w:val="22"/>
                <w:szCs w:val="22"/>
                <w:lang w:val="hr-HR"/>
              </w:rPr>
            </w:pPr>
            <w:r w:rsidRPr="0010749F">
              <w:rPr>
                <w:rFonts w:ascii="Calibri" w:eastAsia="Calibri" w:hAnsi="Calibri" w:cs="Calibri"/>
                <w:bCs/>
                <w:color w:val="auto"/>
                <w:sz w:val="22"/>
                <w:szCs w:val="22"/>
                <w:lang w:val="hr-HR"/>
              </w:rPr>
              <w:t xml:space="preserve">H.C. Andersen, </w:t>
            </w:r>
            <w:r w:rsidRPr="0010749F">
              <w:rPr>
                <w:rFonts w:ascii="Calibri" w:eastAsia="Calibri" w:hAnsi="Calibri" w:cs="Calibri"/>
                <w:bCs/>
                <w:i/>
                <w:iCs/>
                <w:color w:val="auto"/>
                <w:sz w:val="22"/>
                <w:szCs w:val="22"/>
                <w:lang w:val="hr-HR"/>
              </w:rPr>
              <w:t xml:space="preserve">Carevo novo ruho </w:t>
            </w:r>
            <w:r w:rsidRPr="0010749F">
              <w:rPr>
                <w:rFonts w:ascii="Calibri" w:eastAsia="Calibri" w:hAnsi="Calibri" w:cs="Calibri"/>
                <w:bCs/>
                <w:color w:val="auto"/>
                <w:sz w:val="22"/>
                <w:szCs w:val="22"/>
                <w:lang w:val="hr-HR"/>
              </w:rPr>
              <w:t>(Kazalište lutaka Zadar, 2006.)</w:t>
            </w:r>
          </w:p>
          <w:p w:rsidR="0010749F" w:rsidRPr="0010749F" w:rsidRDefault="0010749F" w:rsidP="000211D2">
            <w:pPr>
              <w:numPr>
                <w:ilvl w:val="0"/>
                <w:numId w:val="372"/>
              </w:numPr>
              <w:spacing w:after="160" w:line="259" w:lineRule="auto"/>
              <w:contextualSpacing/>
              <w:rPr>
                <w:rFonts w:ascii="Calibri" w:eastAsia="Calibri" w:hAnsi="Calibri" w:cs="Calibri"/>
                <w:bCs/>
                <w:color w:val="auto"/>
                <w:sz w:val="22"/>
                <w:szCs w:val="22"/>
                <w:lang w:val="hr-HR"/>
              </w:rPr>
            </w:pPr>
            <w:r w:rsidRPr="0010749F">
              <w:rPr>
                <w:rFonts w:ascii="Calibri" w:eastAsia="Calibri" w:hAnsi="Calibri" w:cs="Calibri"/>
                <w:bCs/>
                <w:color w:val="auto"/>
                <w:sz w:val="22"/>
                <w:szCs w:val="22"/>
                <w:lang w:val="hr-HR"/>
              </w:rPr>
              <w:t xml:space="preserve">L. Paljetak, </w:t>
            </w:r>
            <w:r w:rsidRPr="0010749F">
              <w:rPr>
                <w:rFonts w:ascii="Calibri" w:eastAsia="Calibri" w:hAnsi="Calibri" w:cs="Calibri"/>
                <w:bCs/>
                <w:i/>
                <w:iCs/>
                <w:color w:val="auto"/>
                <w:sz w:val="22"/>
                <w:szCs w:val="22"/>
                <w:lang w:val="hr-HR"/>
              </w:rPr>
              <w:t xml:space="preserve">Miševi i mačke naglavačke </w:t>
            </w:r>
            <w:r w:rsidRPr="0010749F">
              <w:rPr>
                <w:rFonts w:ascii="Calibri" w:eastAsia="Calibri" w:hAnsi="Calibri" w:cs="Calibri"/>
                <w:bCs/>
                <w:color w:val="auto"/>
                <w:sz w:val="22"/>
                <w:szCs w:val="22"/>
                <w:lang w:val="hr-HR"/>
              </w:rPr>
              <w:t>(Gradsko kazalište lutaka Split, 2004.)</w:t>
            </w:r>
          </w:p>
          <w:p w:rsidR="0010749F" w:rsidRPr="0010749F" w:rsidRDefault="0010749F" w:rsidP="000211D2">
            <w:pPr>
              <w:numPr>
                <w:ilvl w:val="0"/>
                <w:numId w:val="372"/>
              </w:numPr>
              <w:spacing w:after="160" w:line="259" w:lineRule="auto"/>
              <w:contextualSpacing/>
              <w:rPr>
                <w:rFonts w:ascii="Calibri" w:eastAsia="Calibri" w:hAnsi="Calibri" w:cs="Calibri"/>
                <w:bCs/>
                <w:color w:val="auto"/>
                <w:sz w:val="22"/>
                <w:szCs w:val="22"/>
                <w:lang w:val="hr-HR"/>
              </w:rPr>
            </w:pPr>
            <w:r w:rsidRPr="0010749F">
              <w:rPr>
                <w:rFonts w:ascii="Calibri" w:eastAsia="Calibri" w:hAnsi="Calibri" w:cs="Calibri"/>
                <w:bCs/>
                <w:color w:val="auto"/>
                <w:sz w:val="22"/>
                <w:szCs w:val="22"/>
                <w:lang w:val="hr-HR"/>
              </w:rPr>
              <w:t xml:space="preserve">J. Swift, </w:t>
            </w:r>
            <w:r w:rsidRPr="0010749F">
              <w:rPr>
                <w:rFonts w:ascii="Calibri" w:eastAsia="Calibri" w:hAnsi="Calibri" w:cs="Calibri"/>
                <w:bCs/>
                <w:i/>
                <w:iCs/>
                <w:color w:val="auto"/>
                <w:sz w:val="22"/>
                <w:szCs w:val="22"/>
                <w:lang w:val="hr-HR"/>
              </w:rPr>
              <w:t>Gulliver u Liliputu</w:t>
            </w:r>
            <w:r w:rsidRPr="0010749F">
              <w:rPr>
                <w:rFonts w:ascii="Calibri" w:eastAsia="Calibri" w:hAnsi="Calibri" w:cs="Calibri"/>
                <w:bCs/>
                <w:color w:val="auto"/>
                <w:sz w:val="22"/>
                <w:szCs w:val="22"/>
                <w:lang w:val="hr-HR"/>
              </w:rPr>
              <w:t xml:space="preserve"> (Lutkarska scena "Ivana Brlić Mažuranić", 2003.)</w:t>
            </w:r>
          </w:p>
          <w:p w:rsidR="0010749F" w:rsidRPr="0010749F" w:rsidRDefault="0010749F" w:rsidP="000211D2">
            <w:pPr>
              <w:numPr>
                <w:ilvl w:val="0"/>
                <w:numId w:val="372"/>
              </w:numPr>
              <w:spacing w:after="160" w:line="259" w:lineRule="auto"/>
              <w:contextualSpacing/>
              <w:rPr>
                <w:rFonts w:ascii="Calibri" w:eastAsia="Calibri" w:hAnsi="Calibri" w:cs="Calibri"/>
                <w:bCs/>
                <w:color w:val="auto"/>
                <w:sz w:val="22"/>
                <w:szCs w:val="22"/>
                <w:lang w:val="hr-HR"/>
              </w:rPr>
            </w:pPr>
            <w:r w:rsidRPr="0010749F">
              <w:rPr>
                <w:rFonts w:ascii="Calibri" w:eastAsia="Calibri" w:hAnsi="Calibri" w:cs="Calibri"/>
                <w:bCs/>
                <w:color w:val="auto"/>
                <w:sz w:val="22"/>
                <w:szCs w:val="22"/>
                <w:lang w:val="hr-HR"/>
              </w:rPr>
              <w:t xml:space="preserve">B. Senker, </w:t>
            </w:r>
            <w:r w:rsidRPr="0010749F">
              <w:rPr>
                <w:rFonts w:ascii="Calibri" w:eastAsia="Calibri" w:hAnsi="Calibri" w:cs="Calibri"/>
                <w:bCs/>
                <w:i/>
                <w:iCs/>
                <w:color w:val="auto"/>
                <w:sz w:val="22"/>
                <w:szCs w:val="22"/>
                <w:lang w:val="hr-HR"/>
              </w:rPr>
              <w:t>Fritzspiel</w:t>
            </w:r>
            <w:r w:rsidRPr="0010749F">
              <w:rPr>
                <w:rFonts w:ascii="Calibri" w:eastAsia="Calibri" w:hAnsi="Calibri" w:cs="Calibri"/>
                <w:bCs/>
                <w:color w:val="auto"/>
                <w:sz w:val="22"/>
                <w:szCs w:val="22"/>
                <w:lang w:val="hr-HR"/>
              </w:rPr>
              <w:t xml:space="preserve"> (INK Pula i Epilog teatar, 2002.) </w:t>
            </w:r>
          </w:p>
          <w:p w:rsidR="0010749F" w:rsidRPr="0010749F" w:rsidRDefault="0010749F" w:rsidP="000211D2">
            <w:pPr>
              <w:numPr>
                <w:ilvl w:val="0"/>
                <w:numId w:val="372"/>
              </w:numPr>
              <w:spacing w:after="160" w:line="259" w:lineRule="auto"/>
              <w:contextualSpacing/>
              <w:rPr>
                <w:rFonts w:ascii="Calibri" w:eastAsia="Calibri" w:hAnsi="Calibri" w:cs="Calibri"/>
                <w:bCs/>
                <w:color w:val="auto"/>
                <w:sz w:val="22"/>
                <w:szCs w:val="22"/>
                <w:lang w:val="hr-HR"/>
              </w:rPr>
            </w:pPr>
            <w:r w:rsidRPr="0010749F">
              <w:rPr>
                <w:rFonts w:ascii="Calibri" w:eastAsia="Calibri" w:hAnsi="Calibri" w:cs="Calibri"/>
                <w:bCs/>
                <w:color w:val="auto"/>
                <w:sz w:val="22"/>
                <w:szCs w:val="22"/>
                <w:lang w:val="hr-HR"/>
              </w:rPr>
              <w:t xml:space="preserve">F. Schiller, </w:t>
            </w:r>
            <w:r w:rsidRPr="0010749F">
              <w:rPr>
                <w:rFonts w:ascii="Calibri" w:eastAsia="Calibri" w:hAnsi="Calibri" w:cs="Calibri"/>
                <w:bCs/>
                <w:i/>
                <w:iCs/>
                <w:color w:val="auto"/>
                <w:sz w:val="22"/>
                <w:szCs w:val="22"/>
                <w:lang w:val="hr-HR"/>
              </w:rPr>
              <w:t xml:space="preserve">Razbojniki </w:t>
            </w:r>
            <w:r w:rsidRPr="0010749F">
              <w:rPr>
                <w:rFonts w:ascii="Calibri" w:eastAsia="Calibri" w:hAnsi="Calibri" w:cs="Calibri"/>
                <w:bCs/>
                <w:color w:val="auto"/>
                <w:sz w:val="22"/>
                <w:szCs w:val="22"/>
                <w:lang w:val="hr-HR"/>
              </w:rPr>
              <w:t xml:space="preserve"> (Slovensko ljudko gledališće Celje, 1992.)</w:t>
            </w:r>
          </w:p>
          <w:p w:rsidR="0010749F" w:rsidRPr="0010749F" w:rsidRDefault="0010749F" w:rsidP="000211D2">
            <w:pPr>
              <w:numPr>
                <w:ilvl w:val="0"/>
                <w:numId w:val="372"/>
              </w:numPr>
              <w:spacing w:after="160" w:line="259" w:lineRule="auto"/>
              <w:contextualSpacing/>
              <w:rPr>
                <w:rFonts w:ascii="Calibri" w:eastAsia="Calibri" w:hAnsi="Calibri" w:cs="Calibri"/>
                <w:bCs/>
                <w:color w:val="auto"/>
                <w:sz w:val="22"/>
                <w:szCs w:val="22"/>
                <w:lang w:val="hr-HR"/>
              </w:rPr>
            </w:pPr>
            <w:r w:rsidRPr="0010749F">
              <w:rPr>
                <w:rFonts w:ascii="Calibri" w:eastAsia="Calibri" w:hAnsi="Calibri" w:cs="Calibri"/>
                <w:bCs/>
                <w:color w:val="auto"/>
                <w:sz w:val="22"/>
                <w:szCs w:val="22"/>
                <w:lang w:val="hr-HR"/>
              </w:rPr>
              <w:t xml:space="preserve">Aristofan, </w:t>
            </w:r>
            <w:r w:rsidRPr="0010749F">
              <w:rPr>
                <w:rFonts w:ascii="Calibri" w:eastAsia="Calibri" w:hAnsi="Calibri" w:cs="Calibri"/>
                <w:bCs/>
                <w:i/>
                <w:iCs/>
                <w:color w:val="auto"/>
                <w:sz w:val="22"/>
                <w:szCs w:val="22"/>
                <w:lang w:val="hr-HR"/>
              </w:rPr>
              <w:t xml:space="preserve">Lizistrata </w:t>
            </w:r>
            <w:r w:rsidRPr="0010749F">
              <w:rPr>
                <w:rFonts w:ascii="Calibri" w:eastAsia="Calibri" w:hAnsi="Calibri" w:cs="Calibri"/>
                <w:bCs/>
                <w:color w:val="auto"/>
                <w:sz w:val="22"/>
                <w:szCs w:val="22"/>
                <w:lang w:val="hr-HR"/>
              </w:rPr>
              <w:t>(Teatar &amp;TD, 1992.)</w:t>
            </w:r>
          </w:p>
          <w:p w:rsidR="0010749F" w:rsidRPr="0010749F" w:rsidRDefault="0010749F" w:rsidP="0010749F">
            <w:pPr>
              <w:spacing w:line="259" w:lineRule="auto"/>
              <w:rPr>
                <w:rFonts w:ascii="Calibri" w:eastAsia="Calibri" w:hAnsi="Calibri" w:cs="Calibri"/>
                <w:b/>
                <w:color w:val="auto"/>
                <w:sz w:val="22"/>
                <w:szCs w:val="22"/>
                <w:lang w:val="hr-HR"/>
              </w:rPr>
            </w:pPr>
            <w:r w:rsidRPr="0010749F">
              <w:rPr>
                <w:rFonts w:ascii="Calibri" w:eastAsia="Calibri" w:hAnsi="Calibri" w:cs="Calibri"/>
                <w:b/>
                <w:bCs/>
                <w:color w:val="auto"/>
                <w:sz w:val="22"/>
                <w:szCs w:val="22"/>
                <w:lang w:val="hr-HR"/>
              </w:rPr>
              <w:t xml:space="preserve">Objavljene knjige: </w:t>
            </w:r>
          </w:p>
          <w:p w:rsidR="0010749F" w:rsidRPr="0010749F" w:rsidRDefault="0010749F" w:rsidP="000211D2">
            <w:pPr>
              <w:numPr>
                <w:ilvl w:val="0"/>
                <w:numId w:val="372"/>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i/>
                <w:iCs/>
                <w:color w:val="auto"/>
                <w:sz w:val="22"/>
                <w:szCs w:val="22"/>
                <w:lang w:val="hr-HR"/>
              </w:rPr>
              <w:t>Razvoj suvremenog plesa: Ana Maletić, životopis</w:t>
            </w:r>
            <w:r w:rsidRPr="0010749F">
              <w:rPr>
                <w:rFonts w:ascii="Calibri" w:eastAsia="Calibri" w:hAnsi="Calibri" w:cs="Calibri"/>
                <w:color w:val="auto"/>
                <w:sz w:val="22"/>
                <w:szCs w:val="22"/>
                <w:lang w:val="hr-HR"/>
              </w:rPr>
              <w:t>, HIPP, Zagreb, 2008.</w:t>
            </w:r>
          </w:p>
          <w:p w:rsidR="0010749F" w:rsidRPr="0010749F" w:rsidRDefault="0010749F" w:rsidP="000211D2">
            <w:pPr>
              <w:numPr>
                <w:ilvl w:val="0"/>
                <w:numId w:val="372"/>
              </w:numPr>
              <w:spacing w:after="160" w:line="259" w:lineRule="auto"/>
              <w:contextualSpacing/>
              <w:rPr>
                <w:rFonts w:ascii="Calibri" w:eastAsia="Calibri" w:hAnsi="Calibri" w:cs="Calibri"/>
                <w:bCs/>
                <w:color w:val="auto"/>
                <w:sz w:val="22"/>
                <w:szCs w:val="22"/>
                <w:lang w:val="hr-HR"/>
              </w:rPr>
            </w:pPr>
            <w:r w:rsidRPr="0010749F">
              <w:rPr>
                <w:rFonts w:ascii="Calibri" w:eastAsia="Calibri" w:hAnsi="Calibri" w:cs="Calibri"/>
                <w:bCs/>
                <w:i/>
                <w:iCs/>
                <w:color w:val="auto"/>
                <w:sz w:val="22"/>
                <w:szCs w:val="22"/>
                <w:lang w:val="hr-HR"/>
              </w:rPr>
              <w:t>Mia Čorak Slavenska</w:t>
            </w:r>
            <w:r w:rsidRPr="0010749F">
              <w:rPr>
                <w:rFonts w:ascii="Calibri" w:eastAsia="Calibri" w:hAnsi="Calibri" w:cs="Calibri"/>
                <w:bCs/>
                <w:color w:val="auto"/>
                <w:sz w:val="22"/>
                <w:szCs w:val="22"/>
                <w:lang w:val="hr-HR"/>
              </w:rPr>
              <w:t>,  Naklada MD, Zagreb, 2004.</w:t>
            </w:r>
          </w:p>
          <w:p w:rsidR="0010749F" w:rsidRPr="0010749F" w:rsidRDefault="0010749F" w:rsidP="000211D2">
            <w:pPr>
              <w:numPr>
                <w:ilvl w:val="0"/>
                <w:numId w:val="372"/>
              </w:numPr>
              <w:spacing w:after="160" w:line="259" w:lineRule="auto"/>
              <w:contextualSpacing/>
              <w:rPr>
                <w:rFonts w:ascii="Calibri" w:eastAsia="Calibri" w:hAnsi="Calibri" w:cs="Calibri"/>
                <w:bCs/>
                <w:color w:val="auto"/>
                <w:sz w:val="22"/>
                <w:szCs w:val="22"/>
                <w:lang w:val="hr-HR"/>
              </w:rPr>
            </w:pPr>
            <w:r w:rsidRPr="0010749F">
              <w:rPr>
                <w:rFonts w:ascii="Calibri" w:eastAsia="Calibri" w:hAnsi="Calibri" w:cs="Calibri"/>
                <w:bCs/>
                <w:i/>
                <w:iCs/>
                <w:color w:val="auto"/>
                <w:sz w:val="22"/>
                <w:szCs w:val="22"/>
                <w:lang w:val="hr-HR"/>
              </w:rPr>
              <w:t>Mercedes Goritz Pavelić</w:t>
            </w:r>
            <w:r w:rsidRPr="0010749F">
              <w:rPr>
                <w:rFonts w:ascii="Calibri" w:eastAsia="Calibri" w:hAnsi="Calibri" w:cs="Calibri"/>
                <w:bCs/>
                <w:color w:val="auto"/>
                <w:sz w:val="22"/>
                <w:szCs w:val="22"/>
                <w:lang w:val="hr-HR"/>
              </w:rPr>
              <w:t>, Naklada MD/Gesta, Zagreb, 2000.</w:t>
            </w:r>
          </w:p>
          <w:p w:rsidR="0010749F" w:rsidRPr="0010749F" w:rsidRDefault="0010749F" w:rsidP="000211D2">
            <w:pPr>
              <w:numPr>
                <w:ilvl w:val="0"/>
                <w:numId w:val="372"/>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bCs/>
                <w:color w:val="auto"/>
                <w:sz w:val="22"/>
                <w:szCs w:val="22"/>
                <w:lang w:val="hr-HR"/>
              </w:rPr>
              <w:t xml:space="preserve">Interaktivna muldimedijska prezentacija: </w:t>
            </w:r>
            <w:r w:rsidRPr="0010749F">
              <w:rPr>
                <w:rFonts w:ascii="Calibri" w:eastAsia="Calibri" w:hAnsi="Calibri" w:cs="Calibri"/>
                <w:bCs/>
                <w:i/>
                <w:iCs/>
                <w:color w:val="auto"/>
                <w:sz w:val="22"/>
                <w:szCs w:val="22"/>
                <w:lang w:val="hr-HR"/>
              </w:rPr>
              <w:t xml:space="preserve">Kaspomanija Milane Broš, </w:t>
            </w:r>
            <w:r w:rsidRPr="0010749F">
              <w:rPr>
                <w:rFonts w:ascii="Calibri" w:eastAsia="Calibri" w:hAnsi="Calibri" w:cs="Calibri"/>
                <w:bCs/>
                <w:color w:val="auto"/>
                <w:sz w:val="22"/>
                <w:szCs w:val="22"/>
                <w:lang w:val="hr-HR"/>
              </w:rPr>
              <w:t>HIPP, Zagreb, 2006.</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Calibri" w:hAnsi="Calibri" w:cs="Calibri"/>
                <w:color w:val="auto"/>
                <w:sz w:val="22"/>
                <w:szCs w:val="22"/>
                <w:lang w:val="hr-HR"/>
              </w:rPr>
              <w:t>Docent scenskog pokreta</w:t>
            </w:r>
          </w:p>
        </w:tc>
      </w:tr>
    </w:tbl>
    <w:p w:rsidR="0010749F" w:rsidRPr="0010749F" w:rsidRDefault="0010749F" w:rsidP="0010749F">
      <w:pPr>
        <w:spacing w:line="259" w:lineRule="auto"/>
        <w:rPr>
          <w:rFonts w:ascii="Calibri" w:eastAsia="Calibri" w:hAnsi="Calibri" w:cs="Calibri"/>
          <w:color w:val="auto"/>
          <w:sz w:val="22"/>
          <w:szCs w:val="22"/>
          <w:lang w:val="hr-HR"/>
        </w:rPr>
      </w:pPr>
    </w:p>
    <w:p w:rsidR="0010749F" w:rsidRPr="0010749F" w:rsidRDefault="0010749F" w:rsidP="0010749F">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Igor Gajin</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gajinigor@gmail.com</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asistent</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pl-PL"/>
              </w:rPr>
            </w:pPr>
            <w:r w:rsidRPr="0010749F">
              <w:rPr>
                <w:rFonts w:ascii="Calibri" w:eastAsia="?????? Pro W3" w:hAnsi="Calibri" w:cs="Calibri"/>
                <w:color w:val="auto"/>
                <w:sz w:val="22"/>
                <w:szCs w:val="22"/>
                <w:lang w:val="pl-PL"/>
              </w:rPr>
              <w:t>10.4.2012.</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Završio studij hrvatskog jezika i književnosti na Pedagoškom fakultetu u Osijeku 2000. godine.</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1994. počeo raditi kao novinar u Glasu Slavonije, od 2001. u gradskim dnevnim novinama Osječki dom, odakle odlazi 2010. godine s pozicije zamjenika glavnog urednika.</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U međuvremenu, kao i danas, objavljivao književne kritike te publicirao radove u novinama za kulturu, časopisima i publikacijama kao što su: Književna revija, Riječi Matice hrvatske Sisak, Kvadrat Matice hrvatske Bizovac, Vijenac, Zarez, Kolo, Dubrovnik, Iinterkulturalnost, itd... Kontinuirano i voditelj književnih promocija u osječkoj knjižari Nova. Jedan od suautora Strategije kulturnog razvoja grada Osijeka. Akademske godine 2009./2010. radio kao vanjski suradnik na osječkoj Kulturologiji, od 2011. na Umjetničkoj akademiji na kolegijima književnosti. Na Umjetničkoj akademiji također i urednik Akademijinih knjiga i publikacija.  Član uredništva Akademijinog časopisa Artos.</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0211D2">
            <w:pPr>
              <w:numPr>
                <w:ilvl w:val="0"/>
                <w:numId w:val="373"/>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Gajin, Igor. „Siroče“ Stojevićeva opusa – dramski tekst Doni</w:t>
            </w:r>
            <w:r w:rsidRPr="0010749F">
              <w:rPr>
                <w:rFonts w:ascii="Calibri" w:eastAsia="?????? Pro W3" w:hAnsi="Calibri" w:cs="Calibri"/>
                <w:i/>
                <w:color w:val="auto"/>
                <w:sz w:val="22"/>
                <w:szCs w:val="22"/>
                <w:lang w:val="hr-HR"/>
              </w:rPr>
              <w:t xml:space="preserve"> // </w:t>
            </w:r>
            <w:r w:rsidRPr="0010749F">
              <w:rPr>
                <w:rFonts w:ascii="Calibri" w:eastAsia="?????? Pro W3" w:hAnsi="Calibri" w:cs="Calibri"/>
                <w:color w:val="auto"/>
                <w:sz w:val="22"/>
                <w:szCs w:val="22"/>
                <w:lang w:val="hr-HR"/>
              </w:rPr>
              <w:t>Zbornik radova Podrubak razlike – književno i znanstveno djelo Milorada Stojevića / Sanjin Sorel (ur). Rijeka, 2014., str. 211-234.</w:t>
            </w:r>
          </w:p>
          <w:p w:rsidR="0010749F" w:rsidRPr="0010749F" w:rsidRDefault="0010749F" w:rsidP="000211D2">
            <w:pPr>
              <w:numPr>
                <w:ilvl w:val="0"/>
                <w:numId w:val="373"/>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Gajin, Igor. Dijabolično varljive utopije 21. stoljeća // časopis Interkulturalnost 7 (2014)</w:t>
            </w:r>
          </w:p>
          <w:p w:rsidR="0010749F" w:rsidRPr="0010749F" w:rsidRDefault="0010749F" w:rsidP="000211D2">
            <w:pPr>
              <w:numPr>
                <w:ilvl w:val="0"/>
                <w:numId w:val="373"/>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Gajin, Igor. Varijacije, odjeci i tragovi matoševskog flanerizma u izboru iz suvremene hrvatske proze // Poznańskie studia slawistyczne 7 (2014)</w:t>
            </w:r>
          </w:p>
          <w:p w:rsidR="0010749F" w:rsidRPr="0010749F" w:rsidRDefault="0010749F" w:rsidP="000211D2">
            <w:pPr>
              <w:numPr>
                <w:ilvl w:val="0"/>
                <w:numId w:val="373"/>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Gajin, Igor. Living Strategies of Dead Identities: Ideological and Psychological Motivation Behind the Expression and Transformation of Identity in the So-Called (Yugo)nostalgic Genre // Mediterranean Journal of Social Sciences Vol.5/No. 22 (2014)</w:t>
            </w:r>
          </w:p>
          <w:p w:rsidR="0010749F" w:rsidRPr="0010749F" w:rsidRDefault="0010749F" w:rsidP="000211D2">
            <w:pPr>
              <w:numPr>
                <w:ilvl w:val="0"/>
                <w:numId w:val="373"/>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 xml:space="preserve">Gajin, Igor. Jeftina literatura teške postmoderne – gdje je završila tranzicijska književnost // Šesti hrvatski slavistički kongres (10-13. rujna 2014., Vukovar-Vinkovci) </w:t>
            </w:r>
          </w:p>
          <w:p w:rsidR="0010749F" w:rsidRPr="0010749F" w:rsidRDefault="0010749F" w:rsidP="000211D2">
            <w:pPr>
              <w:numPr>
                <w:ilvl w:val="0"/>
                <w:numId w:val="373"/>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Gajin, Igor. Strategies of Colonisation and (Non)resistance – Discursive and Formative Infiltration of Media into the Transitional Croatian Literature // Second International CSSS Conference „Media: Theory and Practice“ (4-6. rujna 2014., Skopje)</w:t>
            </w:r>
          </w:p>
          <w:p w:rsidR="0010749F" w:rsidRPr="0010749F" w:rsidRDefault="0010749F" w:rsidP="000211D2">
            <w:pPr>
              <w:numPr>
                <w:ilvl w:val="0"/>
                <w:numId w:val="373"/>
              </w:numPr>
              <w:spacing w:after="160" w:line="259" w:lineRule="auto"/>
              <w:contextualSpacing/>
              <w:rPr>
                <w:rFonts w:ascii="Calibri" w:eastAsia="Calibri" w:hAnsi="Calibri" w:cs="Calibri"/>
                <w:color w:val="auto"/>
                <w:sz w:val="22"/>
                <w:szCs w:val="22"/>
                <w:lang w:val="hr-HR"/>
              </w:rPr>
            </w:pPr>
            <w:r w:rsidRPr="0010749F">
              <w:rPr>
                <w:rFonts w:ascii="Calibri" w:eastAsia="?????? Pro W3" w:hAnsi="Calibri" w:cs="Calibri"/>
                <w:color w:val="auto"/>
                <w:sz w:val="22"/>
                <w:szCs w:val="22"/>
                <w:lang w:val="hr-HR"/>
              </w:rPr>
              <w:t xml:space="preserve">Gajin, Igor. Causes and Becoming of Distopic Foundation in Contemporary Croatian Literature // 4th Conference for Young Slavists in Budapest (25. travnja 2014., Budimpešta)  </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 Pro W3" w:hAnsi="Calibri" w:cs="Calibri"/>
                <w:color w:val="auto"/>
                <w:sz w:val="22"/>
                <w:szCs w:val="22"/>
                <w:lang w:val="hr-HR"/>
              </w:rPr>
              <w:t>Akademske godine 2009./2010. radio kao vanjski suradnik na osječkoj Kulturologiji, od 2011. na Umjetničkoj akademiji na kolegijima književnosti. Na Umjetničkoj akademiji također i urednik Akademijinih knjiga i publikacija.  Član uredništva Akademijinog časopisa Artos.</w:t>
            </w:r>
          </w:p>
        </w:tc>
      </w:tr>
    </w:tbl>
    <w:p w:rsidR="0010749F" w:rsidRPr="0010749F" w:rsidRDefault="0010749F" w:rsidP="0010749F">
      <w:pPr>
        <w:spacing w:line="259" w:lineRule="auto"/>
        <w:rPr>
          <w:rFonts w:ascii="Calibri" w:eastAsia="Calibri" w:hAnsi="Calibri" w:cs="Calibri"/>
          <w:color w:val="auto"/>
          <w:sz w:val="22"/>
          <w:szCs w:val="22"/>
          <w:lang w:val="hr-HR"/>
        </w:rPr>
      </w:pPr>
    </w:p>
    <w:p w:rsidR="0010749F" w:rsidRPr="0010749F" w:rsidRDefault="0010749F" w:rsidP="0010749F">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Livija Kroflin</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346A74"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hyperlink r:id="rId59" w:history="1">
              <w:r w:rsidR="0010749F" w:rsidRPr="0010749F">
                <w:rPr>
                  <w:rFonts w:ascii="Calibri" w:eastAsia="?????? Pro W3" w:hAnsi="Calibri" w:cs="Calibri"/>
                  <w:color w:val="auto"/>
                  <w:sz w:val="22"/>
                  <w:szCs w:val="22"/>
                  <w:lang w:val="hr-HR"/>
                </w:rPr>
                <w:t>livija.kroflin@uaos.hr</w:t>
              </w:r>
            </w:hyperlink>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docent</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13.12.2012.</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ind w:right="-108"/>
              <w:rPr>
                <w:rFonts w:ascii="Calibri" w:eastAsia="Times New Roman" w:hAnsi="Calibri" w:cs="Calibri"/>
                <w:color w:val="auto"/>
                <w:sz w:val="22"/>
                <w:szCs w:val="22"/>
                <w:lang w:val="hr-HR"/>
              </w:rPr>
            </w:pPr>
            <w:r w:rsidRPr="0010749F">
              <w:rPr>
                <w:rFonts w:ascii="Calibri" w:eastAsia="?????? Pro W3" w:hAnsi="Calibri" w:cs="Calibri"/>
                <w:color w:val="auto"/>
                <w:sz w:val="22"/>
                <w:szCs w:val="22"/>
                <w:lang w:val="hr-HR"/>
              </w:rPr>
              <w:t>Rođena je u Zagrebu, gdje je na Filozofskom fakultetu diplomirala komparativnu književnost i engleski jezik 1980., zatim 1987. magistrirala na temu „Kazalište lutaka u Zagrebu 1945.-1985.“ te 2012. doktorirala na temu „Međunarodni festival kazališta lutaka PIF 1968.-2007. godine u kontekstu europskoga lutkarstva“. Upisana je u Upisnik znanstvenika Republike Hrvatske koji vodi Ministarstvo znanosti, obrazovanja i sporta RH, matični broj: 215352</w:t>
            </w:r>
            <w:r w:rsidRPr="0010749F">
              <w:rPr>
                <w:rFonts w:ascii="Calibri" w:eastAsia="?????? Pro W3" w:hAnsi="Calibri" w:cs="Calibri"/>
                <w:bCs/>
                <w:color w:val="auto"/>
                <w:sz w:val="22"/>
                <w:szCs w:val="22"/>
                <w:lang w:val="hr-HR"/>
              </w:rPr>
              <w:t>.</w:t>
            </w:r>
            <w:r w:rsidRPr="0010749F">
              <w:rPr>
                <w:rFonts w:ascii="Calibri" w:eastAsia="?????? Pro W3" w:hAnsi="Calibri" w:cs="Calibri"/>
                <w:b/>
                <w:bCs/>
                <w:color w:val="auto"/>
                <w:sz w:val="22"/>
                <w:szCs w:val="22"/>
                <w:lang w:val="hr-HR"/>
              </w:rPr>
              <w:t xml:space="preserve"> </w:t>
            </w:r>
            <w:r w:rsidRPr="0010749F">
              <w:rPr>
                <w:rFonts w:ascii="Calibri" w:eastAsia="?????? Pro W3" w:hAnsi="Calibri" w:cs="Calibri"/>
                <w:color w:val="auto"/>
                <w:sz w:val="22"/>
                <w:szCs w:val="22"/>
                <w:lang w:val="hr-HR"/>
              </w:rPr>
              <w:t>Radila je kao književna prevoditeljica, urednica u Nakladnom zavodu Globus te u Međunarodnom centru za usluge u kulturi u Zagrebu kao umjetnička voditeljica PIF-a (međunarodnog festivala kazališta lutaka) i ravnateljica Centra. Pokrenula je biblioteke „Lutkanija“ i „Velika Lutkanija“ pri Međunarodnom centru za usluge u kulturi. Uredila je više knjiga iz područja lutkarstva. Piše knjige i članke o lutkarstvu, koje objavljuje u zemlji i inozemstvu. Sudjelovala je na više međunarodnih stručnih skupova o lutkarstvu (Budimpešta, Prag, Subotica, Ljubljana, Moskva, Jakarta).</w:t>
            </w:r>
            <w:r w:rsidRPr="0010749F">
              <w:rPr>
                <w:rFonts w:ascii="Calibri" w:eastAsia="Times New Roman" w:hAnsi="Calibri" w:cs="Calibri"/>
                <w:color w:val="auto"/>
                <w:sz w:val="22"/>
                <w:szCs w:val="22"/>
                <w:lang w:val="hr-HR"/>
              </w:rPr>
              <w:t>Od 2007. zaposlena je na Odsjeku za kazališnu umjetnost Umjetničke akademije u Osijeku, gdje je voditeljica programa za lutkarstvo i predaje šest kolegija iz povijesti i estetike lutkarstva (</w:t>
            </w:r>
            <w:r w:rsidRPr="0010749F">
              <w:rPr>
                <w:rFonts w:ascii="Calibri" w:eastAsia="Times New Roman" w:hAnsi="Calibri" w:cs="Calibri"/>
                <w:i/>
                <w:color w:val="auto"/>
                <w:sz w:val="22"/>
                <w:szCs w:val="22"/>
                <w:lang w:val="hr-HR"/>
              </w:rPr>
              <w:t>Estetika lutkarstva 1-6</w:t>
            </w:r>
            <w:r w:rsidRPr="0010749F">
              <w:rPr>
                <w:rFonts w:ascii="Calibri" w:eastAsia="Times New Roman" w:hAnsi="Calibri" w:cs="Calibri"/>
                <w:color w:val="auto"/>
                <w:sz w:val="22"/>
                <w:szCs w:val="22"/>
                <w:lang w:val="hr-HR"/>
              </w:rPr>
              <w:t xml:space="preserve">), za koje je osmislila nastavni plan. Godine 2012. izabrana je u znanstveno-nastavno zvanje docenta. Od 2015. godine voditeljica je Odsjeka za kazališnu umjetnost. </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widowControl w:val="0"/>
              <w:autoSpaceDE w:val="0"/>
              <w:autoSpaceDN w:val="0"/>
              <w:adjustRightInd w:val="0"/>
              <w:spacing w:line="259" w:lineRule="auto"/>
              <w:rPr>
                <w:rFonts w:ascii="Calibri" w:eastAsia="?????? Pro W3" w:hAnsi="Calibri" w:cs="Calibri"/>
                <w:color w:val="auto"/>
                <w:sz w:val="22"/>
                <w:szCs w:val="22"/>
                <w:lang w:val="hr-HR"/>
              </w:rPr>
            </w:pPr>
            <w:r w:rsidRPr="0010749F">
              <w:rPr>
                <w:rFonts w:ascii="Calibri" w:eastAsia="?????? Pro W3" w:hAnsi="Calibri" w:cs="Calibri"/>
                <w:b/>
                <w:bCs/>
                <w:color w:val="auto"/>
                <w:sz w:val="22"/>
                <w:szCs w:val="22"/>
                <w:lang w:val="hr-HR"/>
              </w:rPr>
              <w:t>Knjige:</w:t>
            </w:r>
          </w:p>
          <w:p w:rsidR="0010749F" w:rsidRPr="0010749F" w:rsidRDefault="0010749F" w:rsidP="000211D2">
            <w:pPr>
              <w:widowControl w:val="0"/>
              <w:numPr>
                <w:ilvl w:val="0"/>
                <w:numId w:val="374"/>
              </w:numPr>
              <w:spacing w:after="160" w:line="259" w:lineRule="auto"/>
              <w:contextualSpacing/>
              <w:rPr>
                <w:rFonts w:ascii="Calibri" w:eastAsia="Times New Roman" w:hAnsi="Calibri" w:cs="Calibri"/>
                <w:noProof/>
                <w:color w:val="auto"/>
                <w:sz w:val="22"/>
                <w:szCs w:val="22"/>
                <w:lang w:val="hr-HR" w:eastAsia="hr-HR"/>
              </w:rPr>
            </w:pPr>
            <w:r w:rsidRPr="0010749F">
              <w:rPr>
                <w:rFonts w:ascii="Calibri" w:eastAsia="Times New Roman" w:hAnsi="Calibri" w:cs="Calibri"/>
                <w:i/>
                <w:iCs/>
                <w:noProof/>
                <w:color w:val="auto"/>
                <w:sz w:val="22"/>
                <w:szCs w:val="22"/>
                <w:lang w:val="hr-HR" w:eastAsia="hr-HR"/>
              </w:rPr>
              <w:t>Zagrebačka zemlja Lutkanija. Zagrebačko lutkarstvo 1945-1985. godine – Prilog proučavanju hrvatskoga lutkarstva</w:t>
            </w:r>
            <w:r w:rsidRPr="0010749F">
              <w:rPr>
                <w:rFonts w:ascii="Calibri" w:eastAsia="Times New Roman" w:hAnsi="Calibri" w:cs="Calibri"/>
                <w:noProof/>
                <w:color w:val="auto"/>
                <w:sz w:val="22"/>
                <w:szCs w:val="22"/>
                <w:lang w:val="hr-HR" w:eastAsia="hr-HR"/>
              </w:rPr>
              <w:t>, Međunarodni centar za usluge u kulturi, Zagreb, 1992.</w:t>
            </w:r>
          </w:p>
          <w:p w:rsidR="0010749F" w:rsidRPr="0010749F" w:rsidRDefault="0010749F" w:rsidP="000211D2">
            <w:pPr>
              <w:widowControl w:val="0"/>
              <w:numPr>
                <w:ilvl w:val="0"/>
                <w:numId w:val="374"/>
              </w:numPr>
              <w:spacing w:after="160" w:line="259" w:lineRule="auto"/>
              <w:contextualSpacing/>
              <w:rPr>
                <w:rFonts w:ascii="Calibri" w:eastAsia="Times New Roman" w:hAnsi="Calibri" w:cs="Calibri"/>
                <w:noProof/>
                <w:color w:val="auto"/>
                <w:sz w:val="22"/>
                <w:szCs w:val="22"/>
                <w:lang w:val="hr-HR" w:eastAsia="hr-HR"/>
              </w:rPr>
            </w:pPr>
            <w:r w:rsidRPr="0010749F">
              <w:rPr>
                <w:rFonts w:ascii="Calibri" w:eastAsia="Times New Roman" w:hAnsi="Calibri" w:cs="Calibri"/>
                <w:i/>
                <w:noProof/>
                <w:color w:val="auto"/>
                <w:sz w:val="22"/>
                <w:szCs w:val="22"/>
                <w:lang w:val="hr-HR" w:eastAsia="hr-HR"/>
              </w:rPr>
              <w:t>Estetika PIF-a</w:t>
            </w:r>
            <w:r w:rsidRPr="0010749F">
              <w:rPr>
                <w:rFonts w:ascii="Calibri" w:eastAsia="Times New Roman" w:hAnsi="Calibri" w:cs="Calibri"/>
                <w:noProof/>
                <w:color w:val="auto"/>
                <w:sz w:val="22"/>
                <w:szCs w:val="22"/>
                <w:lang w:val="hr-HR" w:eastAsia="hr-HR"/>
              </w:rPr>
              <w:t>, Međunarodni centar za usluge u kulturi, Zagreb, 2012.</w:t>
            </w:r>
          </w:p>
          <w:p w:rsidR="0010749F" w:rsidRPr="0010749F" w:rsidRDefault="0010749F" w:rsidP="0010749F">
            <w:pPr>
              <w:widowControl w:val="0"/>
              <w:spacing w:line="259" w:lineRule="auto"/>
              <w:rPr>
                <w:rFonts w:ascii="Calibri" w:eastAsia="Times New Roman" w:hAnsi="Calibri" w:cs="Calibri"/>
                <w:b/>
                <w:bCs/>
                <w:noProof/>
                <w:color w:val="auto"/>
                <w:sz w:val="22"/>
                <w:szCs w:val="22"/>
                <w:lang w:val="hr-HR" w:eastAsia="hr-HR"/>
              </w:rPr>
            </w:pPr>
            <w:r w:rsidRPr="0010749F">
              <w:rPr>
                <w:rFonts w:ascii="Calibri" w:eastAsia="Times New Roman" w:hAnsi="Calibri" w:cs="Calibri"/>
                <w:b/>
                <w:bCs/>
                <w:noProof/>
                <w:color w:val="auto"/>
                <w:sz w:val="22"/>
                <w:szCs w:val="22"/>
                <w:lang w:val="hr-HR" w:eastAsia="hr-HR"/>
              </w:rPr>
              <w:t>Članci:</w:t>
            </w:r>
          </w:p>
          <w:p w:rsidR="0010749F" w:rsidRPr="0010749F" w:rsidRDefault="0010749F" w:rsidP="000211D2">
            <w:pPr>
              <w:widowControl w:val="0"/>
              <w:numPr>
                <w:ilvl w:val="0"/>
                <w:numId w:val="375"/>
              </w:numPr>
              <w:spacing w:after="160" w:line="259" w:lineRule="auto"/>
              <w:contextualSpacing/>
              <w:rPr>
                <w:rFonts w:ascii="Calibri" w:eastAsia="Times New Roman" w:hAnsi="Calibri" w:cs="Calibri"/>
                <w:noProof/>
                <w:color w:val="auto"/>
                <w:sz w:val="22"/>
                <w:szCs w:val="22"/>
                <w:lang w:val="hr-HR" w:eastAsia="hr-HR"/>
              </w:rPr>
            </w:pPr>
            <w:r w:rsidRPr="0010749F">
              <w:rPr>
                <w:rFonts w:ascii="Calibri" w:eastAsia="Times New Roman" w:hAnsi="Calibri" w:cs="Calibri"/>
                <w:i/>
                <w:iCs/>
                <w:noProof/>
                <w:color w:val="auto"/>
                <w:sz w:val="22"/>
                <w:szCs w:val="22"/>
                <w:lang w:val="hr-HR" w:eastAsia="hr-HR"/>
              </w:rPr>
              <w:t>Interview: Radovan Ivšić</w:t>
            </w:r>
            <w:r w:rsidRPr="0010749F">
              <w:rPr>
                <w:rFonts w:ascii="Calibri" w:eastAsia="Times New Roman" w:hAnsi="Calibri" w:cs="Calibri"/>
                <w:noProof/>
                <w:color w:val="auto"/>
                <w:sz w:val="22"/>
                <w:szCs w:val="22"/>
                <w:lang w:val="hr-HR" w:eastAsia="hr-HR"/>
              </w:rPr>
              <w:t>, „Gordogan“, Zagreb, br. 26-27, 1987.</w:t>
            </w:r>
          </w:p>
          <w:p w:rsidR="0010749F" w:rsidRPr="0010749F" w:rsidRDefault="0010749F" w:rsidP="000211D2">
            <w:pPr>
              <w:widowControl w:val="0"/>
              <w:numPr>
                <w:ilvl w:val="0"/>
                <w:numId w:val="375"/>
              </w:numPr>
              <w:spacing w:after="160" w:line="259" w:lineRule="auto"/>
              <w:contextualSpacing/>
              <w:rPr>
                <w:rFonts w:ascii="Calibri" w:eastAsia="Times New Roman" w:hAnsi="Calibri" w:cs="Calibri"/>
                <w:noProof/>
                <w:color w:val="auto"/>
                <w:sz w:val="22"/>
                <w:szCs w:val="22"/>
                <w:lang w:val="hr-HR" w:eastAsia="hr-HR"/>
              </w:rPr>
            </w:pPr>
            <w:r w:rsidRPr="0010749F">
              <w:rPr>
                <w:rFonts w:ascii="Calibri" w:eastAsia="Times New Roman" w:hAnsi="Calibri" w:cs="Calibri"/>
                <w:i/>
                <w:noProof/>
                <w:color w:val="auto"/>
                <w:sz w:val="22"/>
                <w:szCs w:val="22"/>
                <w:lang w:val="hr-HR" w:eastAsia="hr-HR"/>
              </w:rPr>
              <w:t>Hamlet na kotačima</w:t>
            </w:r>
            <w:r w:rsidRPr="0010749F">
              <w:rPr>
                <w:rFonts w:ascii="Calibri" w:eastAsia="Times New Roman" w:hAnsi="Calibri" w:cs="Calibri"/>
                <w:noProof/>
                <w:color w:val="auto"/>
                <w:sz w:val="22"/>
                <w:szCs w:val="22"/>
                <w:lang w:val="hr-HR" w:eastAsia="hr-HR"/>
              </w:rPr>
              <w:t xml:space="preserve">, „LuKa“, Zagreb, br. 6 (VI), 1998.  </w:t>
            </w:r>
          </w:p>
          <w:p w:rsidR="0010749F" w:rsidRPr="0010749F" w:rsidRDefault="0010749F" w:rsidP="000211D2">
            <w:pPr>
              <w:widowControl w:val="0"/>
              <w:numPr>
                <w:ilvl w:val="0"/>
                <w:numId w:val="375"/>
              </w:numPr>
              <w:spacing w:after="160" w:line="259" w:lineRule="auto"/>
              <w:contextualSpacing/>
              <w:rPr>
                <w:rFonts w:ascii="Calibri" w:eastAsia="Times New Roman" w:hAnsi="Calibri" w:cs="Calibri"/>
                <w:noProof/>
                <w:color w:val="auto"/>
                <w:sz w:val="22"/>
                <w:szCs w:val="22"/>
                <w:lang w:val="hr-HR" w:eastAsia="hr-HR"/>
              </w:rPr>
            </w:pPr>
            <w:r w:rsidRPr="0010749F">
              <w:rPr>
                <w:rFonts w:ascii="Calibri" w:eastAsia="Times New Roman" w:hAnsi="Calibri" w:cs="Calibri"/>
                <w:i/>
                <w:iCs/>
                <w:noProof/>
                <w:color w:val="auto"/>
                <w:sz w:val="22"/>
                <w:szCs w:val="22"/>
                <w:lang w:val="hr-HR" w:eastAsia="hr-HR"/>
              </w:rPr>
              <w:t>Zlatko Bourek és a fenéken guruló színház</w:t>
            </w:r>
            <w:r w:rsidRPr="0010749F">
              <w:rPr>
                <w:rFonts w:ascii="Calibri" w:eastAsia="Times New Roman" w:hAnsi="Calibri" w:cs="Calibri"/>
                <w:iCs/>
                <w:noProof/>
                <w:color w:val="auto"/>
                <w:sz w:val="22"/>
                <w:szCs w:val="22"/>
                <w:lang w:val="hr-HR" w:eastAsia="hr-HR"/>
              </w:rPr>
              <w:t>,</w:t>
            </w:r>
            <w:r w:rsidRPr="0010749F">
              <w:rPr>
                <w:rFonts w:ascii="Calibri" w:eastAsia="Times New Roman" w:hAnsi="Calibri" w:cs="Calibri"/>
                <w:noProof/>
                <w:color w:val="auto"/>
                <w:sz w:val="22"/>
                <w:szCs w:val="22"/>
                <w:lang w:val="hr-HR" w:eastAsia="hr-HR"/>
              </w:rPr>
              <w:t xml:space="preserve"> u: „Art Limes“, No. VI., Tatabánya, 2008., str. 118-121.</w:t>
            </w:r>
          </w:p>
          <w:p w:rsidR="0010749F" w:rsidRPr="0010749F" w:rsidRDefault="0010749F" w:rsidP="000211D2">
            <w:pPr>
              <w:widowControl w:val="0"/>
              <w:numPr>
                <w:ilvl w:val="0"/>
                <w:numId w:val="375"/>
              </w:numPr>
              <w:spacing w:after="160" w:line="259" w:lineRule="auto"/>
              <w:contextualSpacing/>
              <w:rPr>
                <w:rFonts w:ascii="Calibri" w:eastAsia="Times New Roman" w:hAnsi="Calibri" w:cs="Calibri"/>
                <w:noProof/>
                <w:color w:val="auto"/>
                <w:sz w:val="22"/>
                <w:szCs w:val="22"/>
                <w:lang w:val="hr-HR" w:eastAsia="hr-HR"/>
              </w:rPr>
            </w:pPr>
            <w:r w:rsidRPr="0010749F">
              <w:rPr>
                <w:rFonts w:ascii="Calibri" w:eastAsia="Times New Roman" w:hAnsi="Calibri" w:cs="Calibri"/>
                <w:i/>
                <w:noProof/>
                <w:color w:val="auto"/>
                <w:sz w:val="22"/>
                <w:szCs w:val="22"/>
                <w:lang w:val="hr-HR" w:eastAsia="hr-HR"/>
              </w:rPr>
              <w:t>Existují loutky v chorvatských loutkových divadlech?</w:t>
            </w:r>
            <w:r w:rsidRPr="0010749F">
              <w:rPr>
                <w:rFonts w:ascii="Calibri" w:eastAsia="Times New Roman" w:hAnsi="Calibri" w:cs="Calibri"/>
                <w:noProof/>
                <w:color w:val="auto"/>
                <w:sz w:val="22"/>
                <w:szCs w:val="22"/>
                <w:lang w:val="hr-HR" w:eastAsia="hr-HR"/>
              </w:rPr>
              <w:t>, u: „Loutkář“, 5/2011, Prag, 2011.</w:t>
            </w:r>
          </w:p>
          <w:p w:rsidR="0010749F" w:rsidRPr="0010749F" w:rsidRDefault="0010749F" w:rsidP="000211D2">
            <w:pPr>
              <w:numPr>
                <w:ilvl w:val="0"/>
                <w:numId w:val="375"/>
              </w:numPr>
              <w:spacing w:after="160" w:line="259" w:lineRule="auto"/>
              <w:contextualSpacing/>
              <w:outlineLvl w:val="0"/>
              <w:rPr>
                <w:rFonts w:ascii="Calibri" w:eastAsia="?????? Pro W3" w:hAnsi="Calibri" w:cs="Calibri"/>
                <w:color w:val="auto"/>
                <w:sz w:val="22"/>
                <w:szCs w:val="22"/>
                <w:lang w:val="hr-HR"/>
              </w:rPr>
            </w:pPr>
            <w:r w:rsidRPr="0010749F">
              <w:rPr>
                <w:rFonts w:ascii="Calibri" w:eastAsia="?????? Pro W3" w:hAnsi="Calibri" w:cs="Calibri"/>
                <w:i/>
                <w:color w:val="auto"/>
                <w:sz w:val="22"/>
                <w:szCs w:val="22"/>
                <w:lang w:val="hr-HR"/>
              </w:rPr>
              <w:t>Golijat Milan Čečuk</w:t>
            </w:r>
            <w:r w:rsidRPr="0010749F">
              <w:rPr>
                <w:rFonts w:ascii="Calibri" w:eastAsia="?????? Pro W3" w:hAnsi="Calibri" w:cs="Calibri"/>
                <w:color w:val="auto"/>
                <w:sz w:val="22"/>
                <w:szCs w:val="22"/>
                <w:lang w:val="hr-HR"/>
              </w:rPr>
              <w:t>, u: „Omiški ljetopis“, god. VI., br. 6, Župa sv. Mihovila arkanđela u Omišu, Omiš, 2011.</w:t>
            </w:r>
          </w:p>
          <w:p w:rsidR="0010749F" w:rsidRPr="0010749F" w:rsidRDefault="0010749F" w:rsidP="000211D2">
            <w:pPr>
              <w:numPr>
                <w:ilvl w:val="0"/>
                <w:numId w:val="375"/>
              </w:numPr>
              <w:spacing w:after="160" w:line="259" w:lineRule="auto"/>
              <w:contextualSpacing/>
              <w:outlineLvl w:val="0"/>
              <w:rPr>
                <w:rFonts w:ascii="Calibri" w:eastAsia="?????? Pro W3" w:hAnsi="Calibri" w:cs="Calibri"/>
                <w:color w:val="auto"/>
                <w:sz w:val="22"/>
                <w:szCs w:val="22"/>
                <w:lang w:val="hr-HR"/>
              </w:rPr>
            </w:pPr>
            <w:r w:rsidRPr="0010749F">
              <w:rPr>
                <w:rFonts w:ascii="Calibri" w:eastAsia="?????? Pro W3" w:hAnsi="Calibri" w:cs="Calibri"/>
                <w:i/>
                <w:color w:val="auto"/>
                <w:sz w:val="22"/>
                <w:szCs w:val="22"/>
                <w:lang w:val="hr-HR"/>
              </w:rPr>
              <w:t>Lutkarski komadi Arthura Schnitzlera</w:t>
            </w:r>
            <w:r w:rsidRPr="0010749F">
              <w:rPr>
                <w:rFonts w:ascii="Calibri" w:eastAsia="?????? Pro W3" w:hAnsi="Calibri" w:cs="Calibri"/>
                <w:color w:val="auto"/>
                <w:sz w:val="22"/>
                <w:szCs w:val="22"/>
                <w:lang w:val="hr-HR"/>
              </w:rPr>
              <w:t>, u: „Lingua Montenegrina“, god. IV/1, br. 7, Institut za crnogorski jezik i književnost, Podgorica, 2011.</w:t>
            </w:r>
          </w:p>
          <w:p w:rsidR="0010749F" w:rsidRPr="0010749F" w:rsidRDefault="0010749F" w:rsidP="000211D2">
            <w:pPr>
              <w:widowControl w:val="0"/>
              <w:numPr>
                <w:ilvl w:val="0"/>
                <w:numId w:val="375"/>
              </w:numPr>
              <w:spacing w:after="160" w:line="259" w:lineRule="auto"/>
              <w:contextualSpacing/>
              <w:rPr>
                <w:rFonts w:ascii="Calibri" w:eastAsia="Times New Roman" w:hAnsi="Calibri" w:cs="Calibri"/>
                <w:noProof/>
                <w:color w:val="auto"/>
                <w:sz w:val="22"/>
                <w:szCs w:val="22"/>
                <w:lang w:val="hr-HR" w:eastAsia="hr-HR"/>
              </w:rPr>
            </w:pPr>
            <w:r w:rsidRPr="0010749F">
              <w:rPr>
                <w:rFonts w:ascii="Calibri" w:eastAsia="Times New Roman" w:hAnsi="Calibri" w:cs="Calibri"/>
                <w:i/>
                <w:noProof/>
                <w:color w:val="auto"/>
                <w:sz w:val="22"/>
                <w:szCs w:val="22"/>
                <w:lang w:val="hr-HR" w:eastAsia="hr-HR"/>
              </w:rPr>
              <w:t>Storytelling through Puppet Theatre / Pričanje priča kazalištem lutaka</w:t>
            </w:r>
            <w:r w:rsidRPr="0010749F">
              <w:rPr>
                <w:rFonts w:ascii="Calibri" w:eastAsia="Times New Roman" w:hAnsi="Calibri" w:cs="Calibri"/>
                <w:noProof/>
                <w:color w:val="auto"/>
                <w:sz w:val="22"/>
                <w:szCs w:val="22"/>
                <w:lang w:val="hr-HR" w:eastAsia="hr-HR"/>
              </w:rPr>
              <w:t xml:space="preserve">, u: </w:t>
            </w:r>
            <w:r w:rsidRPr="0010749F">
              <w:rPr>
                <w:rFonts w:ascii="Calibri" w:eastAsia="Times New Roman" w:hAnsi="Calibri" w:cs="Calibri"/>
                <w:i/>
                <w:noProof/>
                <w:color w:val="auto"/>
                <w:sz w:val="22"/>
                <w:szCs w:val="22"/>
                <w:lang w:val="hr-HR" w:eastAsia="hr-HR"/>
              </w:rPr>
              <w:t>Theatre for Children – Artistic Phenomenon / Pozorište za decu – umetnički fenomen</w:t>
            </w:r>
            <w:r w:rsidRPr="0010749F">
              <w:rPr>
                <w:rFonts w:ascii="Calibri" w:eastAsia="Times New Roman" w:hAnsi="Calibri" w:cs="Calibri"/>
                <w:noProof/>
                <w:color w:val="auto"/>
                <w:sz w:val="22"/>
                <w:szCs w:val="22"/>
                <w:lang w:val="hr-HR" w:eastAsia="hr-HR"/>
              </w:rPr>
              <w:t>, Knjiga 3, Otvoreni univerzitet, Subotica, Međunarodni festival pozorišta za decu, Subotica i Pozorišni muzej Vojvodine, Novi Sad, Subotica, 2012.</w:t>
            </w:r>
          </w:p>
          <w:p w:rsidR="0010749F" w:rsidRPr="0010749F" w:rsidRDefault="0010749F" w:rsidP="000211D2">
            <w:pPr>
              <w:widowControl w:val="0"/>
              <w:numPr>
                <w:ilvl w:val="0"/>
                <w:numId w:val="375"/>
              </w:numPr>
              <w:spacing w:after="160" w:line="259" w:lineRule="auto"/>
              <w:contextualSpacing/>
              <w:rPr>
                <w:rFonts w:ascii="Calibri" w:eastAsia="Times New Roman" w:hAnsi="Calibri" w:cs="Calibri"/>
                <w:noProof/>
                <w:color w:val="auto"/>
                <w:sz w:val="22"/>
                <w:szCs w:val="22"/>
                <w:lang w:val="hr-HR" w:eastAsia="hr-HR"/>
              </w:rPr>
            </w:pPr>
            <w:r w:rsidRPr="0010749F">
              <w:rPr>
                <w:rFonts w:ascii="Calibri" w:eastAsia="Times New Roman" w:hAnsi="Calibri" w:cs="Calibri"/>
                <w:i/>
                <w:noProof/>
                <w:color w:val="auto"/>
                <w:sz w:val="22"/>
                <w:szCs w:val="22"/>
                <w:lang w:val="hr-HR" w:eastAsia="hr-HR"/>
              </w:rPr>
              <w:t>Otnošenieto k'm prikazkama v s'vremennija kuklen teat'r</w:t>
            </w:r>
            <w:r w:rsidRPr="0010749F">
              <w:rPr>
                <w:rFonts w:ascii="Calibri" w:eastAsia="Times New Roman" w:hAnsi="Calibri" w:cs="Calibri"/>
                <w:noProof/>
                <w:color w:val="auto"/>
                <w:sz w:val="22"/>
                <w:szCs w:val="22"/>
                <w:lang w:val="hr-HR" w:eastAsia="hr-HR"/>
              </w:rPr>
              <w:t>, u: „KuklArt“, vol. 5, December 2011, Sofija, 2011.</w:t>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437"/>
              <w:gridCol w:w="95"/>
            </w:tblGrid>
            <w:tr w:rsidR="0010749F" w:rsidRPr="0010749F" w:rsidTr="00525BBD">
              <w:trPr>
                <w:tblCellSpacing w:w="15" w:type="dxa"/>
              </w:trPr>
              <w:tc>
                <w:tcPr>
                  <w:tcW w:w="9036" w:type="dxa"/>
                  <w:vAlign w:val="center"/>
                </w:tcPr>
                <w:p w:rsidR="0010749F" w:rsidRPr="0010749F" w:rsidRDefault="0010749F" w:rsidP="000211D2">
                  <w:pPr>
                    <w:numPr>
                      <w:ilvl w:val="0"/>
                      <w:numId w:val="375"/>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i/>
                      <w:color w:val="auto"/>
                      <w:sz w:val="22"/>
                      <w:szCs w:val="22"/>
                      <w:lang w:val="hr-HR"/>
                    </w:rPr>
                    <w:t>Upotreba lutke u poučavanju hrvatskoga kao inoga jezika</w:t>
                  </w:r>
                  <w:r w:rsidRPr="0010749F">
                    <w:rPr>
                      <w:rFonts w:ascii="Calibri" w:eastAsia="?????? Pro W3" w:hAnsi="Calibri" w:cs="Calibri"/>
                      <w:color w:val="auto"/>
                      <w:sz w:val="22"/>
                      <w:szCs w:val="22"/>
                      <w:lang w:val="hr-HR"/>
                    </w:rPr>
                    <w:t xml:space="preserve">, u: „Lahor“, časopis za hrvatski kao materinski, drugi i strani jezik, </w:t>
                  </w:r>
                  <w:hyperlink r:id="rId60" w:history="1">
                    <w:r w:rsidRPr="0010749F">
                      <w:rPr>
                        <w:rFonts w:ascii="Calibri" w:eastAsia="?????? Pro W3" w:hAnsi="Calibri" w:cs="Calibri"/>
                        <w:color w:val="auto"/>
                        <w:sz w:val="22"/>
                        <w:szCs w:val="22"/>
                        <w:lang w:val="hr-HR"/>
                      </w:rPr>
                      <w:t>Vol.2, No.12, Zagreb, 2011.</w:t>
                    </w:r>
                  </w:hyperlink>
                </w:p>
              </w:tc>
              <w:tc>
                <w:tcPr>
                  <w:tcW w:w="36" w:type="dxa"/>
                  <w:vAlign w:val="center"/>
                </w:tcPr>
                <w:p w:rsidR="0010749F" w:rsidRPr="0010749F" w:rsidRDefault="0010749F" w:rsidP="000211D2">
                  <w:pPr>
                    <w:numPr>
                      <w:ilvl w:val="0"/>
                      <w:numId w:val="375"/>
                    </w:numPr>
                    <w:spacing w:after="160" w:line="259" w:lineRule="auto"/>
                    <w:contextualSpacing/>
                    <w:rPr>
                      <w:rFonts w:ascii="Calibri" w:eastAsia="?????? Pro W3" w:hAnsi="Calibri" w:cs="Calibri"/>
                      <w:color w:val="auto"/>
                      <w:sz w:val="22"/>
                      <w:szCs w:val="22"/>
                      <w:lang w:val="hr-HR"/>
                    </w:rPr>
                  </w:pPr>
                </w:p>
              </w:tc>
            </w:tr>
          </w:tbl>
          <w:p w:rsidR="0010749F" w:rsidRPr="0010749F" w:rsidRDefault="0010749F" w:rsidP="000211D2">
            <w:pPr>
              <w:numPr>
                <w:ilvl w:val="0"/>
                <w:numId w:val="375"/>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i/>
                <w:color w:val="auto"/>
                <w:sz w:val="22"/>
                <w:szCs w:val="22"/>
                <w:lang w:val="hr-HR"/>
              </w:rPr>
              <w:t>The Role of the Puppet in Language Teaching</w:t>
            </w:r>
            <w:r w:rsidRPr="0010749F">
              <w:rPr>
                <w:rFonts w:ascii="Calibri" w:eastAsia="?????? Pro W3" w:hAnsi="Calibri" w:cs="Calibri"/>
                <w:color w:val="auto"/>
                <w:sz w:val="22"/>
                <w:szCs w:val="22"/>
                <w:lang w:val="hr-HR"/>
              </w:rPr>
              <w:t xml:space="preserve">, u: </w:t>
            </w:r>
            <w:r w:rsidRPr="0010749F">
              <w:rPr>
                <w:rFonts w:ascii="Calibri" w:eastAsia="?????? Pro W3" w:hAnsi="Calibri" w:cs="Calibri"/>
                <w:i/>
                <w:color w:val="auto"/>
                <w:sz w:val="22"/>
                <w:szCs w:val="22"/>
                <w:lang w:val="hr-HR"/>
              </w:rPr>
              <w:t>The Power of the Puppet</w:t>
            </w:r>
            <w:r w:rsidRPr="0010749F">
              <w:rPr>
                <w:rFonts w:ascii="Calibri" w:eastAsia="?????? Pro W3" w:hAnsi="Calibri" w:cs="Calibri"/>
                <w:color w:val="auto"/>
                <w:sz w:val="22"/>
                <w:szCs w:val="22"/>
                <w:lang w:val="hr-HR"/>
              </w:rPr>
              <w:t>, The UNIMA Puppets in Education, Development and Therapy Commission &amp; Croatian Centre of UNIMA, 2012.</w:t>
            </w:r>
          </w:p>
          <w:p w:rsidR="0010749F" w:rsidRPr="0010749F" w:rsidRDefault="0010749F" w:rsidP="000211D2">
            <w:pPr>
              <w:numPr>
                <w:ilvl w:val="0"/>
                <w:numId w:val="375"/>
              </w:numPr>
              <w:spacing w:after="160" w:line="259" w:lineRule="auto"/>
              <w:contextualSpacing/>
              <w:outlineLvl w:val="0"/>
              <w:rPr>
                <w:rFonts w:ascii="Calibri" w:eastAsia="?????? Pro W3" w:hAnsi="Calibri" w:cs="Calibri"/>
                <w:color w:val="auto"/>
                <w:sz w:val="22"/>
                <w:szCs w:val="22"/>
                <w:lang w:val="hr-HR"/>
              </w:rPr>
            </w:pPr>
            <w:r w:rsidRPr="0010749F">
              <w:rPr>
                <w:rFonts w:ascii="Calibri" w:eastAsia="?????? Pro W3" w:hAnsi="Calibri" w:cs="Calibri"/>
                <w:i/>
                <w:color w:val="auto"/>
                <w:sz w:val="22"/>
                <w:szCs w:val="22"/>
                <w:lang w:val="hr-HR"/>
              </w:rPr>
              <w:t>Ścieżki chorwackiego lalkarstwa / The Pathways of Croatian Puppetry</w:t>
            </w:r>
            <w:r w:rsidRPr="0010749F">
              <w:rPr>
                <w:rFonts w:ascii="Calibri" w:eastAsia="?????? Pro W3" w:hAnsi="Calibri" w:cs="Calibri"/>
                <w:color w:val="auto"/>
                <w:sz w:val="22"/>
                <w:szCs w:val="22"/>
                <w:lang w:val="hr-HR"/>
              </w:rPr>
              <w:t>, u: Teatr Lalek, nr 1-2/111-112/2013, str. 70-76.</w:t>
            </w:r>
          </w:p>
          <w:p w:rsidR="0010749F" w:rsidRPr="0010749F" w:rsidRDefault="0010749F" w:rsidP="000211D2">
            <w:pPr>
              <w:numPr>
                <w:ilvl w:val="0"/>
                <w:numId w:val="37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i/>
                <w:color w:val="auto"/>
                <w:sz w:val="22"/>
                <w:szCs w:val="22"/>
                <w:lang w:val="hr-HR"/>
              </w:rPr>
              <w:t>How Does the Puppet Theatre Speak to Children / Kako kazalište lutaka govori djeci</w:t>
            </w:r>
            <w:r w:rsidRPr="0010749F">
              <w:rPr>
                <w:rFonts w:ascii="Calibri" w:eastAsia="?????? Pro W3" w:hAnsi="Calibri" w:cs="Calibri"/>
                <w:color w:val="auto"/>
                <w:sz w:val="22"/>
                <w:szCs w:val="22"/>
                <w:lang w:val="hr-HR"/>
              </w:rPr>
              <w:t xml:space="preserve">, u: </w:t>
            </w:r>
            <w:r w:rsidRPr="0010749F">
              <w:rPr>
                <w:rFonts w:ascii="Calibri" w:eastAsia="?????? Pro W3" w:hAnsi="Calibri" w:cs="Calibri"/>
                <w:i/>
                <w:color w:val="auto"/>
                <w:sz w:val="22"/>
                <w:szCs w:val="22"/>
                <w:lang w:val="hr-HR"/>
              </w:rPr>
              <w:t>Theatre for Children – Artistic Phenomenon / Pozorište za decu – umetnički fenomen</w:t>
            </w:r>
            <w:r w:rsidRPr="0010749F">
              <w:rPr>
                <w:rFonts w:ascii="Calibri" w:eastAsia="?????? Pro W3" w:hAnsi="Calibri" w:cs="Calibri"/>
                <w:color w:val="auto"/>
                <w:sz w:val="22"/>
                <w:szCs w:val="22"/>
                <w:lang w:val="hr-HR"/>
              </w:rPr>
              <w:t>, Knjiga 4, Otvoreni univerzitet, Subotica, Međunarodni festival pozorišta za decu, Subotica i Pozorišni muzej Vojvodine, Novi Sad, Subotica, 2013., str. 198-222.</w:t>
            </w:r>
          </w:p>
          <w:p w:rsidR="0010749F" w:rsidRPr="0010749F" w:rsidRDefault="0010749F" w:rsidP="000211D2">
            <w:pPr>
              <w:numPr>
                <w:ilvl w:val="0"/>
                <w:numId w:val="375"/>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i/>
                <w:color w:val="auto"/>
                <w:sz w:val="22"/>
                <w:szCs w:val="22"/>
                <w:lang w:val="hr-HR"/>
              </w:rPr>
              <w:t>Vlasta Pokrivka, Educator and Artist / Vlasta Pokrivka, pedagoginja i umjetnica</w:t>
            </w:r>
            <w:r w:rsidRPr="0010749F">
              <w:rPr>
                <w:rFonts w:ascii="Calibri" w:eastAsia="?????? Pro W3" w:hAnsi="Calibri" w:cs="Calibri"/>
                <w:color w:val="auto"/>
                <w:sz w:val="22"/>
                <w:szCs w:val="22"/>
                <w:lang w:val="hr-HR"/>
              </w:rPr>
              <w:t xml:space="preserve">, u: </w:t>
            </w:r>
            <w:r w:rsidRPr="0010749F">
              <w:rPr>
                <w:rFonts w:ascii="Calibri" w:eastAsia="?????? Pro W3" w:hAnsi="Calibri" w:cs="Calibri"/>
                <w:i/>
                <w:color w:val="auto"/>
                <w:sz w:val="22"/>
                <w:szCs w:val="22"/>
                <w:lang w:val="hr-HR"/>
              </w:rPr>
              <w:t>Theatre for Children – Artistic Phenomenon / Pozorište za decu – umetnički fenomen</w:t>
            </w:r>
            <w:r w:rsidRPr="0010749F">
              <w:rPr>
                <w:rFonts w:ascii="Calibri" w:eastAsia="?????? Pro W3" w:hAnsi="Calibri" w:cs="Calibri"/>
                <w:color w:val="auto"/>
                <w:sz w:val="22"/>
                <w:szCs w:val="22"/>
                <w:lang w:val="hr-HR"/>
              </w:rPr>
              <w:t>, Knjiga 5, priredili Henryk Jurkowski i Miroslav Radonjić, Otvoreni univerzitet, Subotica, Međunarodni festival pozorišta za decu, Subotica i Pozorišni muzej Vojvodine, Novi Sad, Subotica, 2014., str. 175-193.</w:t>
            </w:r>
          </w:p>
          <w:p w:rsidR="0010749F" w:rsidRPr="0010749F" w:rsidRDefault="0010749F" w:rsidP="000211D2">
            <w:pPr>
              <w:numPr>
                <w:ilvl w:val="0"/>
                <w:numId w:val="375"/>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i/>
                <w:color w:val="auto"/>
                <w:sz w:val="22"/>
                <w:szCs w:val="22"/>
                <w:lang w:val="hr-HR"/>
              </w:rPr>
              <w:t>Lutkar – umjetnik i pedagog</w:t>
            </w:r>
            <w:r w:rsidRPr="0010749F">
              <w:rPr>
                <w:rFonts w:ascii="Calibri" w:eastAsia="?????? Pro W3" w:hAnsi="Calibri" w:cs="Calibri"/>
                <w:color w:val="auto"/>
                <w:sz w:val="22"/>
                <w:szCs w:val="22"/>
                <w:lang w:val="hr-HR"/>
              </w:rPr>
              <w:t xml:space="preserve">. Izlaganje održano na </w:t>
            </w:r>
            <w:r w:rsidRPr="0010749F">
              <w:rPr>
                <w:rFonts w:ascii="Calibri" w:eastAsia="?????? Pro W3" w:hAnsi="Calibri" w:cs="Calibri"/>
                <w:bCs/>
                <w:color w:val="auto"/>
                <w:sz w:val="22"/>
                <w:szCs w:val="22"/>
                <w:lang w:val="hr-HR"/>
              </w:rPr>
              <w:t>1. međunarodnom znanstvenom i umjetničkom simpoziju o pedagogiji u umjetnosti „</w:t>
            </w:r>
            <w:r w:rsidRPr="0010749F">
              <w:rPr>
                <w:rFonts w:ascii="Calibri" w:eastAsia="?????? Pro W3" w:hAnsi="Calibri" w:cs="Calibri"/>
                <w:i/>
                <w:iCs/>
                <w:color w:val="auto"/>
                <w:sz w:val="22"/>
                <w:szCs w:val="22"/>
                <w:lang w:val="hr-HR"/>
              </w:rPr>
              <w:t>Umjetnik kao pedagog pred izazovima suvremenog odgoja i obrazovanja“</w:t>
            </w:r>
            <w:r w:rsidRPr="0010749F">
              <w:rPr>
                <w:rFonts w:ascii="Calibri" w:eastAsia="?????? Pro W3" w:hAnsi="Calibri" w:cs="Calibri"/>
                <w:iCs/>
                <w:color w:val="auto"/>
                <w:sz w:val="22"/>
                <w:szCs w:val="22"/>
                <w:lang w:val="hr-HR"/>
              </w:rPr>
              <w:t xml:space="preserve">; Osijek, </w:t>
            </w:r>
            <w:r w:rsidRPr="0010749F">
              <w:rPr>
                <w:rFonts w:ascii="Calibri" w:eastAsia="?????? Pro W3" w:hAnsi="Calibri" w:cs="Calibri"/>
                <w:color w:val="auto"/>
                <w:sz w:val="22"/>
                <w:szCs w:val="22"/>
                <w:lang w:val="hr-HR"/>
              </w:rPr>
              <w:t>17. i 18. listopada 2014.</w:t>
            </w:r>
          </w:p>
          <w:p w:rsidR="0010749F" w:rsidRPr="0010749F" w:rsidRDefault="0010749F" w:rsidP="0010749F">
            <w:pPr>
              <w:widowControl w:val="0"/>
              <w:tabs>
                <w:tab w:val="left" w:pos="1470"/>
              </w:tabs>
              <w:autoSpaceDE w:val="0"/>
              <w:autoSpaceDN w:val="0"/>
              <w:adjustRightInd w:val="0"/>
              <w:spacing w:line="259" w:lineRule="auto"/>
              <w:ind w:right="-108"/>
              <w:rPr>
                <w:rFonts w:ascii="Calibri" w:eastAsia="?????? Pro W3" w:hAnsi="Calibri" w:cs="Calibri"/>
                <w:b/>
                <w:color w:val="auto"/>
                <w:sz w:val="22"/>
                <w:szCs w:val="22"/>
                <w:lang w:val="hr-HR"/>
              </w:rPr>
            </w:pPr>
            <w:r w:rsidRPr="0010749F">
              <w:rPr>
                <w:rFonts w:ascii="Calibri" w:eastAsia="?????? Pro W3" w:hAnsi="Calibri" w:cs="Calibri"/>
                <w:b/>
                <w:color w:val="auto"/>
                <w:sz w:val="22"/>
                <w:szCs w:val="22"/>
                <w:lang w:val="hr-HR"/>
              </w:rPr>
              <w:t>Urednički rad:</w:t>
            </w:r>
          </w:p>
          <w:p w:rsidR="0010749F" w:rsidRPr="0010749F" w:rsidRDefault="0010749F" w:rsidP="000211D2">
            <w:pPr>
              <w:numPr>
                <w:ilvl w:val="0"/>
                <w:numId w:val="376"/>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i/>
                <w:iCs/>
                <w:color w:val="auto"/>
                <w:sz w:val="22"/>
                <w:szCs w:val="22"/>
                <w:lang w:val="hr-HR"/>
              </w:rPr>
              <w:t>Lutka... divnog li čuda!</w:t>
            </w:r>
            <w:r w:rsidRPr="0010749F">
              <w:rPr>
                <w:rFonts w:ascii="Calibri" w:eastAsia="?????? Pro W3" w:hAnsi="Calibri" w:cs="Calibri"/>
                <w:color w:val="auto"/>
                <w:sz w:val="22"/>
                <w:szCs w:val="22"/>
                <w:lang w:val="hr-HR"/>
              </w:rPr>
              <w:t>, uredili Edi Majaron i Livija Kroflin, MCUK, Zagreb, 2004.</w:t>
            </w:r>
          </w:p>
          <w:p w:rsidR="0010749F" w:rsidRPr="0010749F" w:rsidRDefault="0010749F" w:rsidP="000211D2">
            <w:pPr>
              <w:numPr>
                <w:ilvl w:val="0"/>
                <w:numId w:val="376"/>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 xml:space="preserve">- </w:t>
            </w:r>
            <w:r w:rsidRPr="0010749F">
              <w:rPr>
                <w:rFonts w:ascii="Calibri" w:eastAsia="?????? Pro W3" w:hAnsi="Calibri" w:cs="Calibri"/>
                <w:i/>
                <w:color w:val="auto"/>
                <w:sz w:val="22"/>
                <w:szCs w:val="22"/>
                <w:lang w:val="hr-HR"/>
              </w:rPr>
              <w:t>The Power of the Puppet</w:t>
            </w:r>
            <w:r w:rsidRPr="0010749F">
              <w:rPr>
                <w:rFonts w:ascii="Calibri" w:eastAsia="?????? Pro W3" w:hAnsi="Calibri" w:cs="Calibri"/>
                <w:color w:val="auto"/>
                <w:sz w:val="22"/>
                <w:szCs w:val="22"/>
                <w:lang w:val="hr-HR"/>
              </w:rPr>
              <w:t>, The UNIMA Puppets in Education, Development and Therapy Commission, 2012.</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widowControl w:val="0"/>
              <w:autoSpaceDE w:val="0"/>
              <w:autoSpaceDN w:val="0"/>
              <w:adjustRightInd w:val="0"/>
              <w:spacing w:line="259" w:lineRule="auto"/>
              <w:ind w:right="-108"/>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 xml:space="preserve">Kao stalna suradnica </w:t>
            </w:r>
            <w:r w:rsidRPr="0010749F">
              <w:rPr>
                <w:rFonts w:ascii="Calibri" w:eastAsia="?????? Pro W3" w:hAnsi="Calibri" w:cs="Calibri"/>
                <w:bCs/>
                <w:color w:val="auto"/>
                <w:sz w:val="22"/>
                <w:szCs w:val="22"/>
                <w:lang w:val="hr-HR"/>
              </w:rPr>
              <w:t>Hrvatske matice iseljenika o</w:t>
            </w:r>
            <w:r w:rsidRPr="0010749F">
              <w:rPr>
                <w:rFonts w:ascii="Calibri" w:eastAsia="?????? Pro W3" w:hAnsi="Calibri" w:cs="Calibri"/>
                <w:color w:val="auto"/>
                <w:sz w:val="22"/>
                <w:szCs w:val="22"/>
                <w:lang w:val="hr-HR"/>
              </w:rPr>
              <w:t>d 1995. sudjeluje u realizaciji Male ljetne škole hrvatskoga jezika i kulture, za koju je kreirala vlastiti dio programa – učenje hrvatskog jezika u lutkarskoj radionici. Od osnutka do danas članica je, a 2000.-2012. i predsjednica, međunarodne UNIMA-ine komisije „Lutka u obrazovanju, razvoju i terapiji“, koja je objavila knjigu o uporabi lutke u obrazovanju, razvoju i terapiji (</w:t>
            </w:r>
            <w:r w:rsidRPr="0010749F">
              <w:rPr>
                <w:rFonts w:ascii="Calibri" w:eastAsia="?????? Pro W3" w:hAnsi="Calibri" w:cs="Calibri"/>
                <w:i/>
                <w:color w:val="auto"/>
                <w:sz w:val="22"/>
                <w:szCs w:val="22"/>
                <w:lang w:val="hr-HR"/>
              </w:rPr>
              <w:t>The Power of the Puppet</w:t>
            </w:r>
            <w:r w:rsidRPr="0010749F">
              <w:rPr>
                <w:rFonts w:ascii="Calibri" w:eastAsia="?????? Pro W3" w:hAnsi="Calibri" w:cs="Calibri"/>
                <w:color w:val="auto"/>
                <w:sz w:val="22"/>
                <w:szCs w:val="22"/>
                <w:lang w:val="hr-HR"/>
              </w:rPr>
              <w:t>).</w:t>
            </w:r>
          </w:p>
        </w:tc>
      </w:tr>
    </w:tbl>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Zdenka Lacina</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zdenka.lacina@gmail.com</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predavač</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listopad, 2013.</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Rođena je 13. ožujka 1981. Završila je srednju Tekstilno-tehničku školu za odjevnog tehničara 1999. godine, potom Tekstilno-tehnološki fakultet u Zagrebu,  smjer dizajna tekstila i odjeće kao diplomirani viši modni dizajner 2004. godine.  Magistrirala je 2013. godine, također na Sveučilištu u Zagrebu, na Tekstilno-tehnološkom fakultetu, Sveučilišni diplomski studij i stekla zvanje magistra struke, inženjerka tekstilnog i modnog dizajna, smjer: kostimografija.</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Radno iskustvo konstrukcije, modeliranja i dizajna stekla je radeći u radionici HNK u Zagrebu pod vodstvom Jelice Ozimec, gdje je sudjelovala u izradi brojnih opernih, dramskih i baletnih produkcija. Kao dizajner, konstruktor i modelar radila je i u modnoj industriji: Varteks Pro d.o.o. Varaždin, Sloga IMK d.o.o. Požega, Smoda d.o.o. Požega , bavila se  poslom stilista i vizažista (Poslovni časopis B4-LIFE,  modna agencija Formo models, Zagreb,"Srcolovka" RTL, Zagreb), organizirala modne revije  te pisala vlastitu modnu kolumnu.</w:t>
            </w:r>
          </w:p>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lang w:val="hr-HR"/>
              </w:rPr>
              <w:t>Sudjelovala je u brojnim grupnim i samostalnim modnim revijama, a od 2009. surađuje s Umjetničkom akademijom u Osijeku kroz kazališne projekte kao kostimograf ili asistent kostimografije.</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b/>
                <w:bCs/>
                <w:color w:val="auto"/>
                <w:sz w:val="22"/>
                <w:szCs w:val="22"/>
                <w:lang w:val="hr-HR"/>
              </w:rPr>
            </w:pPr>
            <w:r w:rsidRPr="0010749F">
              <w:rPr>
                <w:rFonts w:ascii="Calibri" w:eastAsia="Calibri" w:hAnsi="Calibri" w:cs="Calibri"/>
                <w:b/>
                <w:bCs/>
                <w:color w:val="auto"/>
                <w:sz w:val="22"/>
                <w:szCs w:val="22"/>
                <w:lang w:val="hr-HR"/>
              </w:rPr>
              <w:t>Kostimografije:</w:t>
            </w:r>
          </w:p>
          <w:p w:rsidR="0010749F" w:rsidRPr="0010749F" w:rsidRDefault="0010749F" w:rsidP="000211D2">
            <w:pPr>
              <w:numPr>
                <w:ilvl w:val="0"/>
                <w:numId w:val="377"/>
              </w:numPr>
              <w:spacing w:after="160" w:line="259" w:lineRule="auto"/>
              <w:contextualSpacing/>
              <w:rPr>
                <w:rFonts w:ascii="Calibri" w:eastAsia="Calibri" w:hAnsi="Calibri" w:cs="Calibri"/>
                <w:bCs/>
                <w:color w:val="auto"/>
                <w:sz w:val="22"/>
                <w:szCs w:val="22"/>
                <w:lang w:val="hr-HR"/>
              </w:rPr>
            </w:pPr>
            <w:r w:rsidRPr="0010749F">
              <w:rPr>
                <w:rFonts w:ascii="Calibri" w:eastAsia="Calibri" w:hAnsi="Calibri" w:cs="Calibri"/>
                <w:bCs/>
                <w:color w:val="auto"/>
                <w:sz w:val="22"/>
                <w:szCs w:val="22"/>
                <w:lang w:val="hr-HR"/>
              </w:rPr>
              <w:t>2015. " Helverova noć", tekst: Ingmar Villqist, mentor i prijevod: Jasmin  Novljaković, Gradsko kazalište Požega. Kostimografija i vizualni identitet.</w:t>
            </w:r>
          </w:p>
          <w:p w:rsidR="0010749F" w:rsidRPr="0010749F" w:rsidRDefault="0010749F" w:rsidP="000211D2">
            <w:pPr>
              <w:numPr>
                <w:ilvl w:val="0"/>
                <w:numId w:val="377"/>
              </w:numPr>
              <w:spacing w:after="160" w:line="259" w:lineRule="auto"/>
              <w:contextualSpacing/>
              <w:rPr>
                <w:rFonts w:ascii="Calibri" w:eastAsia="Calibri" w:hAnsi="Calibri" w:cs="Calibri"/>
                <w:bCs/>
                <w:color w:val="auto"/>
                <w:sz w:val="22"/>
                <w:szCs w:val="22"/>
                <w:lang w:val="hr-HR"/>
              </w:rPr>
            </w:pPr>
            <w:r w:rsidRPr="0010749F">
              <w:rPr>
                <w:rFonts w:ascii="Calibri" w:eastAsia="Calibri" w:hAnsi="Calibri" w:cs="Calibri"/>
                <w:bCs/>
                <w:color w:val="auto"/>
                <w:sz w:val="22"/>
                <w:szCs w:val="22"/>
                <w:lang w:val="hr-HR"/>
              </w:rPr>
              <w:t>2015. " I u našem gradu", autora: Kalmana Mesarića, režija: Robert Raponja. Koprodukcija Umjetničke akademije u Osijeku, CZK Sigmund Romberg iz  Belišća te Gradskog kazališta mladih u Splitu. Premijera u GKM    Splitu. Kostimografija.</w:t>
            </w:r>
          </w:p>
          <w:p w:rsidR="0010749F" w:rsidRPr="0010749F" w:rsidRDefault="0010749F" w:rsidP="000211D2">
            <w:pPr>
              <w:numPr>
                <w:ilvl w:val="0"/>
                <w:numId w:val="377"/>
              </w:numPr>
              <w:spacing w:after="160" w:line="259" w:lineRule="auto"/>
              <w:contextualSpacing/>
              <w:rPr>
                <w:rFonts w:ascii="Calibri" w:eastAsia="Calibri" w:hAnsi="Calibri" w:cs="Calibri"/>
                <w:bCs/>
                <w:color w:val="auto"/>
                <w:sz w:val="22"/>
                <w:szCs w:val="22"/>
                <w:lang w:val="hr-HR"/>
              </w:rPr>
            </w:pPr>
            <w:r w:rsidRPr="0010749F">
              <w:rPr>
                <w:rFonts w:ascii="Calibri" w:eastAsia="Calibri" w:hAnsi="Calibri" w:cs="Calibri"/>
                <w:bCs/>
                <w:color w:val="auto"/>
                <w:sz w:val="22"/>
                <w:szCs w:val="22"/>
                <w:lang w:val="hr-HR"/>
              </w:rPr>
              <w:t>2015.  " A život je...", autor: Kristina Štebih , režija: Tamara Kučinović, Premijera u Centru za kulturu, Čakovec. Kostimografija i vizualni identitet.</w:t>
            </w:r>
          </w:p>
          <w:p w:rsidR="0010749F" w:rsidRPr="0010749F" w:rsidRDefault="0010749F" w:rsidP="000211D2">
            <w:pPr>
              <w:numPr>
                <w:ilvl w:val="0"/>
                <w:numId w:val="377"/>
              </w:numPr>
              <w:spacing w:after="160" w:line="259" w:lineRule="auto"/>
              <w:contextualSpacing/>
              <w:rPr>
                <w:rFonts w:ascii="Calibri" w:eastAsia="Calibri" w:hAnsi="Calibri" w:cs="Calibri"/>
                <w:bCs/>
                <w:color w:val="auto"/>
                <w:sz w:val="22"/>
                <w:szCs w:val="22"/>
                <w:lang w:val="hr-HR"/>
              </w:rPr>
            </w:pPr>
            <w:r w:rsidRPr="0010749F">
              <w:rPr>
                <w:rFonts w:ascii="Calibri" w:eastAsia="Calibri" w:hAnsi="Calibri" w:cs="Calibri"/>
                <w:bCs/>
                <w:color w:val="auto"/>
                <w:sz w:val="22"/>
                <w:szCs w:val="22"/>
                <w:lang w:val="hr-HR"/>
              </w:rPr>
              <w:t xml:space="preserve">2015. " Cosi Fan Tutte" W.A.Mozart, operna premijera Umjetnička akademija  U Osijeku i Fakultet za glazbu i vizualne umjetnosti, Pečuh. Redatelj – </w:t>
            </w:r>
          </w:p>
          <w:p w:rsidR="0010749F" w:rsidRPr="0010749F" w:rsidRDefault="0010749F" w:rsidP="000211D2">
            <w:pPr>
              <w:numPr>
                <w:ilvl w:val="0"/>
                <w:numId w:val="377"/>
              </w:numPr>
              <w:spacing w:after="160" w:line="259" w:lineRule="auto"/>
              <w:contextualSpacing/>
              <w:rPr>
                <w:rFonts w:ascii="Calibri" w:eastAsia="Calibri" w:hAnsi="Calibri" w:cs="Calibri"/>
                <w:bCs/>
                <w:color w:val="auto"/>
                <w:sz w:val="22"/>
                <w:szCs w:val="22"/>
                <w:lang w:val="hr-HR"/>
              </w:rPr>
            </w:pPr>
            <w:r w:rsidRPr="0010749F">
              <w:rPr>
                <w:rFonts w:ascii="Calibri" w:eastAsia="Calibri" w:hAnsi="Calibri" w:cs="Calibri"/>
                <w:bCs/>
                <w:color w:val="auto"/>
                <w:sz w:val="22"/>
                <w:szCs w:val="22"/>
                <w:lang w:val="hr-HR"/>
              </w:rPr>
              <w:t>Robert Raponja, dirigent - Balasz Kocsar. Osječko ljeto kulture. Kostimografija i vizualni identitet.</w:t>
            </w:r>
          </w:p>
          <w:p w:rsidR="0010749F" w:rsidRPr="0010749F" w:rsidRDefault="0010749F" w:rsidP="000211D2">
            <w:pPr>
              <w:numPr>
                <w:ilvl w:val="0"/>
                <w:numId w:val="377"/>
              </w:numPr>
              <w:spacing w:after="160" w:line="259" w:lineRule="auto"/>
              <w:contextualSpacing/>
              <w:rPr>
                <w:rFonts w:ascii="Calibri" w:eastAsia="Calibri" w:hAnsi="Calibri" w:cs="Calibri"/>
                <w:bCs/>
                <w:color w:val="auto"/>
                <w:sz w:val="22"/>
                <w:szCs w:val="22"/>
                <w:lang w:val="hr-HR"/>
              </w:rPr>
            </w:pPr>
            <w:r w:rsidRPr="0010749F">
              <w:rPr>
                <w:rFonts w:ascii="Calibri" w:eastAsia="Calibri" w:hAnsi="Calibri" w:cs="Calibri"/>
                <w:bCs/>
                <w:color w:val="auto"/>
                <w:sz w:val="22"/>
                <w:szCs w:val="22"/>
                <w:lang w:val="hr-HR"/>
              </w:rPr>
              <w:t xml:space="preserve">2015. " Princ Eugen " mjuzikl, Dramatizacija: Marijana Nola, Redatelj:Jasmin Novljaković. Praizvedba povodom 10-e obljetnice Umjetničke akademije u Osijeku. Kostimografija i vizualni identitet. </w:t>
            </w:r>
          </w:p>
          <w:p w:rsidR="0010749F" w:rsidRPr="0010749F" w:rsidRDefault="0010749F" w:rsidP="000211D2">
            <w:pPr>
              <w:numPr>
                <w:ilvl w:val="0"/>
                <w:numId w:val="377"/>
              </w:numPr>
              <w:spacing w:after="160" w:line="259" w:lineRule="auto"/>
              <w:contextualSpacing/>
              <w:rPr>
                <w:rFonts w:ascii="Calibri" w:eastAsia="Calibri" w:hAnsi="Calibri" w:cs="Calibri"/>
                <w:bCs/>
                <w:color w:val="auto"/>
                <w:sz w:val="22"/>
                <w:szCs w:val="22"/>
                <w:lang w:val="hr-HR"/>
              </w:rPr>
            </w:pPr>
            <w:r w:rsidRPr="0010749F">
              <w:rPr>
                <w:rFonts w:ascii="Calibri" w:eastAsia="Calibri" w:hAnsi="Calibri" w:cs="Calibri"/>
                <w:bCs/>
                <w:color w:val="auto"/>
                <w:sz w:val="22"/>
                <w:szCs w:val="22"/>
                <w:lang w:val="hr-HR"/>
              </w:rPr>
              <w:t>2014. " Haljina zaborava ", multimedijalna poetska drama sabranih dijela Irene Vrkljan. Dramatizacija: Ana Prolić, režija: Robert Raponja. Gradsko kazalište Žar ptica, Zagreb i Umjetnička akademija u Osijeku. Kostimografija.</w:t>
            </w:r>
          </w:p>
          <w:p w:rsidR="0010749F" w:rsidRPr="0010749F" w:rsidRDefault="0010749F" w:rsidP="000211D2">
            <w:pPr>
              <w:numPr>
                <w:ilvl w:val="0"/>
                <w:numId w:val="377"/>
              </w:numPr>
              <w:spacing w:after="160" w:line="259" w:lineRule="auto"/>
              <w:contextualSpacing/>
              <w:rPr>
                <w:rFonts w:ascii="Calibri" w:eastAsia="Calibri" w:hAnsi="Calibri" w:cs="Calibri"/>
                <w:bCs/>
                <w:color w:val="auto"/>
                <w:sz w:val="22"/>
                <w:szCs w:val="22"/>
                <w:lang w:val="hr-HR"/>
              </w:rPr>
            </w:pPr>
            <w:r w:rsidRPr="0010749F">
              <w:rPr>
                <w:rFonts w:ascii="Calibri" w:eastAsia="Calibri" w:hAnsi="Calibri" w:cs="Calibri"/>
                <w:bCs/>
                <w:color w:val="auto"/>
                <w:sz w:val="22"/>
                <w:szCs w:val="22"/>
                <w:lang w:val="hr-HR"/>
              </w:rPr>
              <w:t>2014. " Košarkaš na mjesecu ", prema istoimenom romanu Mirka Ćurića, dramska igra: Marijana Nola, za scensku izvedbu tekst prilagodio: Ivan Kristijan Majić. Produkcija grad Đakovo i Umjetnička akademija u  Osijeku, praizvedna završna večer Dioniz, Đakovo. Kostimografija.</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2010. " Auvergnanski senatori ", autor: Nenad Stazić, režija: Robert Raponja, </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Gradsko kazalište Požega i Umjetnička akademija u Osijeku. </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2010. " Princ Žabac ", autor i režija Tomislav Čmelar, Gradsko kazalište Požega.</w:t>
            </w:r>
          </w:p>
          <w:p w:rsidR="0010749F" w:rsidRPr="0010749F" w:rsidRDefault="0010749F" w:rsidP="0010749F">
            <w:pPr>
              <w:spacing w:line="259" w:lineRule="auto"/>
              <w:rPr>
                <w:rFonts w:ascii="Calibri" w:eastAsia="Calibri" w:hAnsi="Calibri" w:cs="Calibri"/>
                <w:b/>
                <w:bCs/>
                <w:color w:val="auto"/>
                <w:sz w:val="22"/>
                <w:szCs w:val="22"/>
                <w:lang w:val="hr-HR"/>
              </w:rPr>
            </w:pPr>
            <w:r w:rsidRPr="0010749F">
              <w:rPr>
                <w:rFonts w:ascii="Calibri" w:eastAsia="Calibri" w:hAnsi="Calibri" w:cs="Calibri"/>
                <w:b/>
                <w:bCs/>
                <w:color w:val="auto"/>
                <w:sz w:val="22"/>
                <w:szCs w:val="22"/>
                <w:lang w:val="hr-HR"/>
              </w:rPr>
              <w:t xml:space="preserve">Kostimografske asistenture:  </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2013. " EU Heroine " autor: Marijana Nola, režija: Robert Raponja, kostimografija:  Jasmina Pacek,</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Umjetnička akademija u Osjeku za Osiječko ljeto kulture.  </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2009. " Razigrajmo Melitu"  autor: Marijana Nola, režija: Robert Raponja, kostimogafija: Jasmina </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Pacek, Gradsko kazalište Požega i Umjetnička akademija u Osijeku.</w:t>
            </w:r>
          </w:p>
          <w:p w:rsidR="0010749F" w:rsidRPr="0010749F" w:rsidRDefault="0010749F" w:rsidP="0010749F">
            <w:pPr>
              <w:spacing w:line="259" w:lineRule="auto"/>
              <w:rPr>
                <w:rFonts w:ascii="Calibri" w:eastAsia="Calibri" w:hAnsi="Calibri" w:cs="Calibri"/>
                <w:b/>
                <w:bCs/>
                <w:color w:val="auto"/>
                <w:sz w:val="22"/>
                <w:szCs w:val="22"/>
                <w:lang w:val="hr-HR"/>
              </w:rPr>
            </w:pPr>
            <w:r w:rsidRPr="0010749F">
              <w:rPr>
                <w:rFonts w:ascii="Calibri" w:eastAsia="Calibri" w:hAnsi="Calibri" w:cs="Calibri"/>
                <w:b/>
                <w:bCs/>
                <w:color w:val="auto"/>
                <w:sz w:val="22"/>
                <w:szCs w:val="22"/>
                <w:lang w:val="hr-HR"/>
              </w:rPr>
              <w:t>Modne revije (izbor):</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2013."Večer baroknog kostima" povodom otvorenja izložbe "Večer u Emausu" Michelangela</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Merisija da Caravaggia u Muzeju za umjetnost i  obrt u Zagrebu. (sudjelovanje)</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2011. "Modni ormar",  modna manifestacija  s kostimiranom  revijom  iz  razdoblja Louis XIV., </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Zagreb (sudjelovanje)</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2007. "Stolnjaci u novim mjerilima" Vinkovačke jeseni (počasni gost ) te sudjelovanje u </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etnološkoj raspravi na temu "Kako osuvremeniti Hrvatsku  narodnu baštinu te kako je</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plasirati na tržište u Europsku uniju"</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2006. "Mini Klinča Fashion Show" Klinče selo, Zagreb (sudjelovanje s vlastitom kolekcijom </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pod nazivom "Visoka moda hrvatske baštine")</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2006. "Fashion Night Dubrovnik", Dubrovnik (sudjelovanje s vlastitom kolekcijom) </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2006. "Neka nitko ne zna s koliko brojeva živim" Jelsa, otok Hvar (samostalna revija)</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2006. "Buterflys Dance", Zagreb  (samostalna revija)</w:t>
            </w:r>
          </w:p>
          <w:p w:rsidR="0010749F" w:rsidRPr="0010749F" w:rsidRDefault="0010749F" w:rsidP="0010749F">
            <w:pPr>
              <w:spacing w:line="259" w:lineRule="auto"/>
              <w:rPr>
                <w:rFonts w:ascii="Calibri" w:eastAsia="Calibri" w:hAnsi="Calibri" w:cs="Calibri"/>
                <w:b/>
                <w:bCs/>
                <w:color w:val="auto"/>
                <w:sz w:val="22"/>
                <w:szCs w:val="22"/>
                <w:lang w:val="hr-HR"/>
              </w:rPr>
            </w:pPr>
            <w:r w:rsidRPr="0010749F">
              <w:rPr>
                <w:rFonts w:ascii="Calibri" w:eastAsia="Calibri" w:hAnsi="Calibri" w:cs="Calibri"/>
                <w:b/>
                <w:bCs/>
                <w:color w:val="auto"/>
                <w:sz w:val="22"/>
                <w:szCs w:val="22"/>
                <w:lang w:val="hr-HR"/>
              </w:rPr>
              <w:t>Izrada kostima: HNK Zagreb (izbor)</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30.06.2008.   Baletna večer "Idi vidi" koreograf Leo Mujić;</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"Na floresta" koreograf Vasco Wellenkamp;</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"Sinfonija Da Requiem" koreograf Vasco Wellenkamp.</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13.06.2008. "Orfej", redatelj Ozren Prohić (opera). </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 0    09.05.2008. "Oluja", redatelj Ivica Kunčević (drama). </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       18.04.2008. "Mirjana", redatelj Petar Selem (opera). </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       15.03.2008. "DanseMacabre", redatelj StašaZurovac ( balet). </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07.03.2008. "Plašt/Sestra Angelica/GianniSchicchi", redatelj Arnaud Bernard (opera).</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22.01.2008. "Elektri pristaje crnina", redateljica Mateja Koležnik (drama).</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07.12.2007. "Carmen", redatelj PhilippHimmelmann (opera).</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16.11.2007. "Opera za tri groša", redatelj Krešimir Dolenčić (opera).</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26.10.2007. "Pepeljuga", koreograf, redatelj Derek Deane (balet).</w:t>
            </w:r>
          </w:p>
          <w:p w:rsidR="0010749F" w:rsidRPr="0010749F" w:rsidRDefault="0010749F" w:rsidP="000211D2">
            <w:pPr>
              <w:numPr>
                <w:ilvl w:val="0"/>
                <w:numId w:val="377"/>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01.06.2007. "Labuđe jezero", koreograf, redatelj Derek Deane  (balet).</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Calibri" w:hAnsi="Calibri" w:cs="Calibri"/>
                <w:color w:val="auto"/>
                <w:sz w:val="22"/>
                <w:szCs w:val="22"/>
                <w:lang w:val="hr-HR"/>
              </w:rPr>
              <w:t>Predavač na kolegijima Kostimografski praktikum I,II i III, Povijest i teorija kostimografije I,II,III, IV, Kostimografija I, II, Povijest odijevanja i analitičko oblikovanje povijesnih kostima III, Konstrukcija i izrada kostima I,II,III na Umjetničkoj akademiji u Osijeku od listopada 2013. Magistra struke, inženjerka tekstilnog i modnog dizajna; smjer kostimografija.</w:t>
            </w:r>
          </w:p>
        </w:tc>
      </w:tr>
    </w:tbl>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Maja Lučić Vuković</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maja_lucic@yahoo.com</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Calibri" w:hAnsi="Calibri" w:cs="Calibri"/>
                <w:color w:val="auto"/>
                <w:sz w:val="22"/>
                <w:szCs w:val="22"/>
                <w:lang w:val="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doc.artD.</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bCs/>
                <w:color w:val="auto"/>
                <w:sz w:val="22"/>
                <w:szCs w:val="22"/>
                <w:lang w:val="hr-HR" w:eastAsia="hr-HR"/>
              </w:rPr>
            </w:pPr>
            <w:r w:rsidRPr="0010749F">
              <w:rPr>
                <w:rFonts w:ascii="Calibri" w:eastAsia="Times New Roman" w:hAnsi="Calibri" w:cs="Calibri"/>
                <w:bCs/>
                <w:color w:val="auto"/>
                <w:sz w:val="22"/>
                <w:szCs w:val="22"/>
                <w:lang w:val="hr-HR" w:eastAsia="hr-HR"/>
              </w:rPr>
              <w:t>13.12.2012.</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Maja Lučić rođena je u Osijeku gdje je i završila Isusovačku klasičnu gimnaziju 2004. godine. Iste godine završava srednju glazbenu školu Franje Kuhača u Osijeku – teoretski smjer – te osnovnu školu solo pjevanja. U svibnju 2008. završila je magistarski studij Glume i lutkarstva na Kazališnom odsjeku Umjetničke akademije u Bratislavi. Na istoj Akademiji je 2010. godine doktorirala lutkarstvo. Sudjelovala je na brojnim kako glumačkim I lutkarskim tako i plesnim stručnim usavršavanjima, seminarima, radionicama i tečajevima u Hrvatskoj i inozemstvu. Od listopada 2008. godine zaposlena je na Odsjeku kazališne umjetnosti, smjer gluma i lutkarstvo, Umjetničke akademije u Osijeku gdje sudjeluje u izvođenju nastave kolegija lutkarske animacije na preddiplomskom I diplomskom studiju (Animacija: dijelovi tijela i predmeti, ručne i mimične lutke, marionete, štapne lutke, igra u dvoje, kombinirane tehnike – završni individualni ispit iz animacije, Majstorska radionica lutkarstvo: od teksta do inscenacije, Osnove lutkarske režije), a mentor je na diplomskim ispitima iz lutkarstva.</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widowControl w:val="0"/>
              <w:autoSpaceDE w:val="0"/>
              <w:autoSpaceDN w:val="0"/>
              <w:adjustRightInd w:val="0"/>
              <w:spacing w:line="259" w:lineRule="auto"/>
              <w:jc w:val="both"/>
              <w:rPr>
                <w:rFonts w:ascii="Calibri" w:eastAsia="Times New Roman" w:hAnsi="Calibri" w:cs="Times-Roman"/>
                <w:color w:val="auto"/>
                <w:sz w:val="22"/>
                <w:szCs w:val="22"/>
                <w:lang w:val="hr-HR" w:eastAsia="hr-HR"/>
              </w:rPr>
            </w:pPr>
            <w:r w:rsidRPr="0010749F">
              <w:rPr>
                <w:rFonts w:ascii="Calibri" w:eastAsia="Times New Roman" w:hAnsi="Calibri" w:cs="Times-Roman"/>
                <w:color w:val="auto"/>
                <w:sz w:val="22"/>
                <w:szCs w:val="22"/>
                <w:lang w:val="hr-HR" w:eastAsia="hr-HR"/>
              </w:rPr>
              <w:t>Sudjeluje u projektima Umjetničke akademije: asistentica redatelja Roberta Raponje u operi Didona i Enej skladatelja Henrya Purcella (2008.), asistentica redatelja i glumica u predstavi Razigrajmo Melitu u režiji Roberta Raponje (2009.), članica organizacijskog odbora međunarodnog studentskog kazališnog festivala 1. Dionizijevog festivala – Igrom do istine (2009.), glumica je u scensko-glazbenoj izvedbi u režiji i koreografiji Maje Đurinović povodom 5. međunarodnog jazz festivala (2009.), članica je organizacijskog odbora Akademijskog kazališta u Požegi – 1. ljetnog campusa glume i lutkarstva (2009.) te je suvoditeljica radionice Osnove glume i lutkarstva: Male fore kao kapi, suautorica lutkarskog dijela The Puppet Blues for Robert Johnson (2009.)u scensko-glazbenoj izvedbi Down in Mississippi u kojem sudjeluje i kao izvođač u režiji i koreografiji Maje Đurinović, glumica u predstavi Auvergnanski senatori (2010.) u režiji Roberta Raponje, u predstavi Sara babin vir u režiji Roberta Raponja (2013.) I u lutkarskoj predstavi U potrazi za čudovištima (2013.) u režiji Hrvoja Seršića.</w:t>
            </w:r>
          </w:p>
          <w:p w:rsidR="0010749F" w:rsidRPr="0010749F" w:rsidRDefault="0010749F" w:rsidP="0010749F">
            <w:pPr>
              <w:widowControl w:val="0"/>
              <w:autoSpaceDE w:val="0"/>
              <w:autoSpaceDN w:val="0"/>
              <w:adjustRightInd w:val="0"/>
              <w:spacing w:line="259" w:lineRule="auto"/>
              <w:jc w:val="both"/>
              <w:rPr>
                <w:rFonts w:ascii="Calibri" w:eastAsia="Times New Roman" w:hAnsi="Calibri" w:cs="Times-Roman"/>
                <w:color w:val="auto"/>
                <w:sz w:val="22"/>
                <w:szCs w:val="22"/>
                <w:lang w:val="hr-HR" w:eastAsia="hr-HR"/>
              </w:rPr>
            </w:pPr>
          </w:p>
          <w:p w:rsidR="0010749F" w:rsidRPr="0010749F" w:rsidRDefault="0010749F" w:rsidP="0010749F">
            <w:pPr>
              <w:widowControl w:val="0"/>
              <w:autoSpaceDE w:val="0"/>
              <w:autoSpaceDN w:val="0"/>
              <w:adjustRightInd w:val="0"/>
              <w:spacing w:line="259" w:lineRule="auto"/>
              <w:jc w:val="both"/>
              <w:rPr>
                <w:rFonts w:ascii="Calibri" w:eastAsia="Times New Roman" w:hAnsi="Calibri" w:cs="Times-Roman"/>
                <w:color w:val="auto"/>
                <w:sz w:val="22"/>
                <w:szCs w:val="22"/>
                <w:lang w:val="hr-HR" w:eastAsia="hr-HR"/>
              </w:rPr>
            </w:pPr>
            <w:r w:rsidRPr="0010749F">
              <w:rPr>
                <w:rFonts w:ascii="Calibri" w:eastAsia="Times New Roman" w:hAnsi="Calibri" w:cs="Times-Roman"/>
                <w:color w:val="auto"/>
                <w:sz w:val="22"/>
                <w:szCs w:val="22"/>
                <w:lang w:val="hr-HR" w:eastAsia="hr-HR"/>
              </w:rPr>
              <w:t>Glumačke I lutkarske uloge ostvarila je u različitim kazališnim kućama u Slovačkoj: Kresivo (2005.) H.Ch. Andersena u režiji Nadie Ulične u Međunarodnom domu umjetnosti Bibiana u Bratsilavi; Dvanaest mjeseci (2005.) u režiji Pavle Musilove u Bratislavskom lutkarskom kazalištu; Gašparkove priče (2005.) u režiji Zuzane Pinterove, Lenke Kohutove i Petera Palika; Tamo gdje lisice žele laku noć (2006.) u režiji Pavola Uhera u Međunarodnom domu umjetnosti Bibiana u Bratislavi; Gavrani (2006.) u režiji Zuzane Pinterove; Metamorfoze (2006.) u režiji Pavela Uhera u Bratislavskom lutkarskom kazalištu; R.U.R (2006.) K. Čapeka u režiji Ondreja Spišaka u Slovačkom narodnom kazalištu; Krysiar (2007.) autora V. Dyka u režiji Pavle Musilove u bratislavskom A. H. A kazalištu; Košicky Betlehem (2007.) u režiji Adama Badina u Lutkarskom kazalištu u Košicama.</w:t>
            </w:r>
          </w:p>
          <w:p w:rsidR="0010749F" w:rsidRPr="0010749F" w:rsidRDefault="0010749F" w:rsidP="0010749F">
            <w:pPr>
              <w:widowControl w:val="0"/>
              <w:autoSpaceDE w:val="0"/>
              <w:autoSpaceDN w:val="0"/>
              <w:adjustRightInd w:val="0"/>
              <w:spacing w:line="259" w:lineRule="auto"/>
              <w:jc w:val="both"/>
              <w:rPr>
                <w:rFonts w:ascii="Calibri" w:eastAsia="Times New Roman" w:hAnsi="Calibri" w:cs="Times-Roman"/>
                <w:color w:val="auto"/>
                <w:sz w:val="22"/>
                <w:szCs w:val="22"/>
                <w:lang w:val="hr-HR" w:eastAsia="hr-HR"/>
              </w:rPr>
            </w:pPr>
          </w:p>
          <w:p w:rsidR="0010749F" w:rsidRPr="0010749F" w:rsidRDefault="0010749F" w:rsidP="0010749F">
            <w:pPr>
              <w:widowControl w:val="0"/>
              <w:autoSpaceDE w:val="0"/>
              <w:autoSpaceDN w:val="0"/>
              <w:adjustRightInd w:val="0"/>
              <w:spacing w:line="259" w:lineRule="auto"/>
              <w:jc w:val="both"/>
              <w:rPr>
                <w:rFonts w:ascii="Calibri" w:eastAsia="Times New Roman" w:hAnsi="Calibri" w:cs="ArialMT"/>
                <w:color w:val="auto"/>
                <w:sz w:val="22"/>
                <w:szCs w:val="22"/>
                <w:lang w:val="hr-HR" w:eastAsia="hr-HR"/>
              </w:rPr>
            </w:pPr>
            <w:r w:rsidRPr="0010749F">
              <w:rPr>
                <w:rFonts w:ascii="Calibri" w:eastAsia="Times New Roman" w:hAnsi="Calibri" w:cs="Times-Roman"/>
                <w:color w:val="auto"/>
                <w:sz w:val="22"/>
                <w:szCs w:val="22"/>
                <w:lang w:val="hr-HR" w:eastAsia="hr-HR"/>
              </w:rPr>
              <w:t>Od godine 2010. surađuje sa Gradskim kazalištem Joza Ivakić u predstavama Suškinje (2010.) u režiji Damira Mađarića, Vrtlar (2011.) u režiji Dražena Ferenčine, Ružno pače (2011.) u režiji Tatjane Bertok-Zupković, Umišljeni bolesnik (2011.) u režiji Damria Mađarića, Iz Kabula s ljubavlju tu – opasna osveta nevjerojatnog čovjeka s drvenom glavom protiv povratka smaka svijeta na nemogući način (2012.) u režiji Dražena Ferenčine, Pčelica Maja (2014.) u režiji Maje Lučić. Surađuje i sa Hrvatskim narodnim kazalištem u Osijeku (Navještenje u režiji Branke Cvitković – 2014.), Hrvatskim kazalištem Pečuh (Zečja škola u režiji Petra Šurkalovića – 2011., Mala pčelica Maja u režiji Tatjane Bertok-Zupković – 2014.), Hrvatskim narodnim kazalištem u Varaždinu (Bratac Jaglenac I sestrica Rutvica u režiji Dubravka Torjanca – 2012.). Godine 2010. za ulogu Solange u predstavi Sluškinje u režiji Damira Mađarića u Gradskom kazalištu Joza Ivakić Vinkovci nagrađena je nagradom Hrvatskog glumišta za izuzetno ostvarenje mladih umjetnika do 28 godina.</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Docentica iz Umjetničkog područja, umjetničkog polja kazališne umjetnosti (scenske i medijske umjetnosti), umjetničke grane lutkarstvo na Kazališnom odsjeku Umjetničke akademije u Osijeku (na dodiplomskom studiju: Animacija I: dijelovi tijela i predmeti, Animacija II: ručne i mimične lutke, Animacija III: marionete, Animacija IV: lutke na štapu, Animacija V: Igra u dvoje, Animacija VI: kombinirane tehnike - završni individualni ispit iz animacije; na diplomskom studiju nositeljica majstorskih radionica: Od teksta do inscenacije, mentorica na diplomskim ispitima iz lutkarstva – trenutni kolegiji ovise o aktualnom izvedbenom planu i programu)</w:t>
            </w:r>
          </w:p>
        </w:tc>
      </w:tr>
    </w:tbl>
    <w:p w:rsidR="0010749F" w:rsidRPr="0010749F" w:rsidRDefault="0010749F" w:rsidP="0010749F">
      <w:pPr>
        <w:spacing w:line="259" w:lineRule="auto"/>
        <w:rPr>
          <w:rFonts w:ascii="Calibri" w:eastAsia="Calibri" w:hAnsi="Calibri" w:cs="Calibri"/>
          <w:color w:val="auto"/>
          <w:sz w:val="22"/>
          <w:szCs w:val="22"/>
          <w:lang w:val="hr-HR"/>
        </w:rPr>
      </w:pPr>
    </w:p>
    <w:p w:rsidR="0010749F" w:rsidRPr="0010749F" w:rsidRDefault="0010749F" w:rsidP="0010749F">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Tomislav Marijanović</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tomislav.marijanovic@uaos.hr</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www.uaos.hr</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Viši tehnički suradnik u nastavi</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Tomislav Marijanović rođen je u Osijeku 5. kolovoza 1982. godine. Srednju školu, opću gimnaziju, završio je u Osijeku. Na Elektrotehničkom fakultetu u Osijeku 2005. godine upisuje Cisco akademiju mrežnih tehnologija koju je završio 2007. godine. Radno iskustvo stječe od 2008. godine do 2009. godine kao grafički dizajner u privatnom sektoru, paralelno predaje grafički dizajn na informatičkom učilištu Algebra. Od 2009. godine zaposlen na Umjetničkoj akademiji u Osijeku kao informatički referent i koordinator Informacijskog sustava visokog učilišta (ISVU) te upisuje Elektrotehnički fakultet u Osijeku, smjer informatika i stječe zvanje inženjera elektrotehnike i informatike. Od 2012. godine tehnički suradnik u nastavi na Odsjeku za likovnu umjetnost, od 2014. tehnički suradnik u nastavi na Odsjeku za primijenjenu umjetnost, od 2015. viši tehnički suradnik.</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b/>
                <w:bCs/>
                <w:color w:val="auto"/>
                <w:sz w:val="22"/>
                <w:szCs w:val="22"/>
                <w:lang w:val="hr-HR"/>
              </w:rPr>
            </w:pPr>
            <w:r w:rsidRPr="0010749F">
              <w:rPr>
                <w:rFonts w:ascii="Calibri" w:eastAsia="Calibri" w:hAnsi="Calibri" w:cs="Calibri"/>
                <w:b/>
                <w:bCs/>
                <w:color w:val="auto"/>
                <w:sz w:val="22"/>
                <w:szCs w:val="22"/>
                <w:lang w:val="hr-HR"/>
              </w:rPr>
              <w:t>Radionice:</w:t>
            </w:r>
          </w:p>
          <w:p w:rsidR="0010749F" w:rsidRPr="0010749F" w:rsidRDefault="0010749F" w:rsidP="000211D2">
            <w:pPr>
              <w:numPr>
                <w:ilvl w:val="0"/>
                <w:numId w:val="379"/>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2016. Predavač na radionici Dani Julija Knifera, Kniferica - radionica za osnovne škole</w:t>
            </w:r>
          </w:p>
          <w:p w:rsidR="0010749F" w:rsidRPr="0010749F" w:rsidRDefault="0010749F" w:rsidP="000211D2">
            <w:pPr>
              <w:numPr>
                <w:ilvl w:val="0"/>
                <w:numId w:val="379"/>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2016. Predavač i voditelj radionice na Festivalu znanosti, znanost i umjetnost - Nikola Tesla</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b/>
                <w:bCs/>
                <w:color w:val="auto"/>
                <w:sz w:val="22"/>
                <w:szCs w:val="22"/>
                <w:lang w:val="hr-HR"/>
              </w:rPr>
              <w:t>Projekti:</w:t>
            </w:r>
          </w:p>
          <w:p w:rsidR="0010749F" w:rsidRPr="0010749F" w:rsidRDefault="0010749F" w:rsidP="000211D2">
            <w:pPr>
              <w:numPr>
                <w:ilvl w:val="0"/>
                <w:numId w:val="378"/>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2016. Predavač i voditelj projekta "Podučavanje osnovnoškolaca računalnoj grafici" u suradnji sa O.Š. Fran Krsto Frankopan.</w:t>
            </w:r>
          </w:p>
          <w:p w:rsidR="0010749F" w:rsidRPr="0010749F" w:rsidRDefault="0010749F" w:rsidP="0010749F">
            <w:pPr>
              <w:spacing w:line="259" w:lineRule="auto"/>
              <w:rPr>
                <w:rFonts w:ascii="Calibri" w:eastAsia="Calibri" w:hAnsi="Calibri" w:cs="Calibri"/>
                <w:b/>
                <w:bCs/>
                <w:color w:val="auto"/>
                <w:sz w:val="22"/>
                <w:szCs w:val="22"/>
                <w:lang w:val="hr-HR"/>
              </w:rPr>
            </w:pPr>
            <w:r w:rsidRPr="0010749F">
              <w:rPr>
                <w:rFonts w:ascii="Calibri" w:eastAsia="Calibri" w:hAnsi="Calibri" w:cs="Calibri"/>
                <w:b/>
                <w:bCs/>
                <w:color w:val="auto"/>
                <w:sz w:val="22"/>
                <w:szCs w:val="22"/>
                <w:lang w:val="hr-HR"/>
              </w:rPr>
              <w:t>Samostalno izradio projekte grafičkog dizajna, 3D vizualizacija i izrade web stranica:</w:t>
            </w:r>
          </w:p>
          <w:p w:rsidR="0010749F" w:rsidRPr="0010749F" w:rsidRDefault="0010749F" w:rsidP="000211D2">
            <w:pPr>
              <w:numPr>
                <w:ilvl w:val="0"/>
                <w:numId w:val="378"/>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Multiplikator, Dječji vrtići Osijek, Artos, POP-up projekt, Ravlić, Hyundai, Renault, Podomont, Umjetnička akademija u Osijeku, Tehničko učilište Vinkovci, OŠ Fran Krste Frankopana, Studentski zbor u Osijeku, PBM, Lođa, Brevis Osijek, PAN – papirna industrija, PAN – trgovina, Pro-art, Tenis Klub Slavonija Žito, Pumpa servis, HDLU Osijek, OPG Bašić, Biscuit People, Ratio d.o.o., Domex, Poliklinika dr. Laušin, Body Gallery, Digital Point, Oksimoron i mnogi drugi. Samostalna realizacija 3d animacije kemijskog procesa pročišćavanja vode u svrhu snimanja filma tvrtke Tehnokom iz  Zagreba. 3D animacija za firmu Luka Tranzit. Izrada 3d zgrada i kuća. Izrada 3D vizualizacija interijera.</w:t>
            </w:r>
          </w:p>
          <w:p w:rsidR="0010749F" w:rsidRPr="0010749F" w:rsidRDefault="0010749F" w:rsidP="000211D2">
            <w:pPr>
              <w:numPr>
                <w:ilvl w:val="0"/>
                <w:numId w:val="37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Web stranice Umjetničke akademije u Osijeku 2009g. dobivaju posebnu pohvalu na Webfestivalu za web pristupačnost.</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Calibri" w:hAnsi="Calibri" w:cs="Calibri"/>
                <w:color w:val="auto"/>
                <w:sz w:val="22"/>
                <w:szCs w:val="22"/>
                <w:lang w:val="hr-HR"/>
              </w:rPr>
              <w:t>U svojem pedagoškom radu na Informatičkom učilištu Algebra radio je sa starijim i mladim polaznicima, koje je obučavao za zanimanje Grafičkog dizajnera. Polaznici su prolazili cjelokupnu obuku grafičkih alata i uspješno svladavali sve zadatke, ispite, seminarske radnje i završne radove. Od 2012. godine tehnički suradnik u nastavi na Odsjeku za likovnu umjetnost, od 2014. tehnički suradnik u nastavi na Odsjeku za primijenjenu umjetnost, od 2015. viši tehnički suradnik.</w:t>
            </w:r>
          </w:p>
        </w:tc>
      </w:tr>
    </w:tbl>
    <w:p w:rsidR="0010749F" w:rsidRPr="0010749F" w:rsidRDefault="0010749F" w:rsidP="0010749F">
      <w:pPr>
        <w:spacing w:line="259" w:lineRule="auto"/>
        <w:rPr>
          <w:rFonts w:ascii="Calibri" w:eastAsia="Calibri" w:hAnsi="Calibri" w:cs="Calibri"/>
          <w:color w:val="auto"/>
          <w:sz w:val="22"/>
          <w:szCs w:val="22"/>
          <w:lang w:val="hr-HR"/>
        </w:rPr>
      </w:pPr>
    </w:p>
    <w:p w:rsidR="0010749F" w:rsidRPr="0010749F" w:rsidRDefault="0010749F" w:rsidP="0010749F">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Božica Dea Matasić</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dea.matasic@gmail.com</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matasic.com</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 xml:space="preserve">izv.prof.art. </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17.5.2011.</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Božica Dea Matasić diplomirala je 1996. g. na Akademiji likovnih umjetnosti u Zagrebu, na nastavničkom odjelu, smjer kiparstvo.</w:t>
            </w:r>
          </w:p>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Izlaže od 1992. godine na petnaestak samostalnih i više od četrdeset mahom žiriranih skupnih izložbi u zemlji i inozemstvu.</w:t>
            </w:r>
          </w:p>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Tijekom i nakon studija radila je kao restauratorica te kao kazališna kiparica. Radila je na brojnim predstavama DK Gavella 1996. i ‘97. g.</w:t>
            </w:r>
          </w:p>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 xml:space="preserve">Od 1998. do 2003. radila je kao voditeljica Galerije SC gdje je organizirala više od stotinu projekata; izložbi, performansa, multimedijalnih događanja, promocija i alternativnih modnih revija. Od 2003. do 2007. radila je u Studentskom centru kao urednica Likovnih radionica za studente Sveučilišta u Zagrebu. Jedna je od urednica monografije izašle povodom četrdeset godina Galerije SC. Od 2002. do 2010. g. bila je članica žirija projekta </w:t>
            </w:r>
            <w:r w:rsidRPr="0010749F">
              <w:rPr>
                <w:rFonts w:ascii="Calibri" w:eastAsia="Times New Roman" w:hAnsi="Calibri" w:cs="Calibri"/>
                <w:i/>
                <w:iCs/>
                <w:color w:val="auto"/>
                <w:sz w:val="22"/>
                <w:szCs w:val="22"/>
                <w:lang w:val="hr-HR" w:eastAsia="hr-HR"/>
              </w:rPr>
              <w:t>Novi fragmenti</w:t>
            </w:r>
            <w:r w:rsidRPr="0010749F">
              <w:rPr>
                <w:rFonts w:ascii="Calibri" w:eastAsia="Times New Roman" w:hAnsi="Calibri" w:cs="Calibri"/>
                <w:color w:val="auto"/>
                <w:sz w:val="22"/>
                <w:szCs w:val="22"/>
                <w:lang w:val="hr-HR" w:eastAsia="hr-HR"/>
              </w:rPr>
              <w:t xml:space="preserve"> Erste banke. Projekt obuhvaća otkup i izlaganje djela mladih hrvatskih likovnih umjetnika te nagrade žirija.  Od 2008. do 2010. g. sudjelovala je u komisiji za primanje u članstvo HDLU-a u Zagrebu. Članica je žirija 32.salona mladih održanog 2014. g. Od 2014. g. sudjeluje u radu Povjerenstva za dodjelu nagrada HDLU-a. Izabrana je među sedamnaest hrvatskih kipara/kiparica koji su u sklopu izložbe </w:t>
            </w:r>
            <w:r w:rsidRPr="0010749F">
              <w:rPr>
                <w:rFonts w:ascii="Calibri" w:eastAsia="Times New Roman" w:hAnsi="Calibri" w:cs="Calibri"/>
                <w:i/>
                <w:iCs/>
                <w:color w:val="auto"/>
                <w:sz w:val="22"/>
                <w:szCs w:val="22"/>
                <w:lang w:val="hr-HR" w:eastAsia="hr-HR"/>
              </w:rPr>
              <w:t>Suvremeno hrvatsko kiparstvo</w:t>
            </w:r>
            <w:r w:rsidRPr="0010749F">
              <w:rPr>
                <w:rFonts w:ascii="Calibri" w:eastAsia="Times New Roman" w:hAnsi="Calibri" w:cs="Calibri"/>
                <w:color w:val="auto"/>
                <w:sz w:val="22"/>
                <w:szCs w:val="22"/>
                <w:lang w:val="hr-HR" w:eastAsia="hr-HR"/>
              </w:rPr>
              <w:t xml:space="preserve"> pod pokroviteljstvom Ministarstva kulture predstavljali Hrvatsku na izložbama u Ljubljani, Budimpešti, Pečuhu, Trstu, Bratislavi, Beču, Berlinu i Zagrebu. 2012. g. samostalno izlaže u Muzeju moderne i suvremene umjetnosti (MAMAC) u Nici. Predstavila se svojim višestruko nagrađivanim projektom interaktivnih kinetičkih objekata </w:t>
            </w:r>
            <w:r w:rsidRPr="0010749F">
              <w:rPr>
                <w:rFonts w:ascii="Calibri" w:eastAsia="Times New Roman" w:hAnsi="Calibri" w:cs="Calibri"/>
                <w:i/>
                <w:iCs/>
                <w:color w:val="auto"/>
                <w:sz w:val="22"/>
                <w:szCs w:val="22"/>
                <w:lang w:val="hr-HR" w:eastAsia="hr-HR"/>
              </w:rPr>
              <w:t>Panacea</w:t>
            </w:r>
            <w:r w:rsidRPr="0010749F">
              <w:rPr>
                <w:rFonts w:ascii="Calibri" w:eastAsia="Times New Roman" w:hAnsi="Calibri" w:cs="Calibri"/>
                <w:color w:val="auto"/>
                <w:sz w:val="22"/>
                <w:szCs w:val="22"/>
                <w:lang w:val="hr-HR" w:eastAsia="hr-HR"/>
              </w:rPr>
              <w:t xml:space="preserve">. Izabrana je kao predstavnica hrvatske kiparske scene od strane međunarodnog žirija za izložbu </w:t>
            </w:r>
            <w:r w:rsidRPr="0010749F">
              <w:rPr>
                <w:rFonts w:ascii="Calibri" w:eastAsia="Times New Roman" w:hAnsi="Calibri" w:cs="Calibri"/>
                <w:i/>
                <w:iCs/>
                <w:color w:val="auto"/>
                <w:sz w:val="22"/>
                <w:szCs w:val="22"/>
                <w:lang w:val="hr-HR" w:eastAsia="hr-HR"/>
              </w:rPr>
              <w:t>Dialogue with Emperor Qin - China Eu sculptures show.</w:t>
            </w:r>
            <w:r w:rsidRPr="0010749F">
              <w:rPr>
                <w:rFonts w:ascii="Calibri" w:eastAsia="Times New Roman" w:hAnsi="Calibri" w:cs="Calibri"/>
                <w:color w:val="auto"/>
                <w:sz w:val="22"/>
                <w:szCs w:val="22"/>
                <w:lang w:val="hr-HR" w:eastAsia="hr-HR"/>
              </w:rPr>
              <w:t xml:space="preserve"> Izložba će se tijekom 2014. i 2015. g. održati u Lisabonu, Bukureštu, Parizu, Roterdamu, Pragu, Pizi, Luksemburgu i Briselu. Dobitnica je više nagrada i priznanja za svoj rad, između ostalog; </w:t>
            </w:r>
            <w:r w:rsidRPr="0010749F">
              <w:rPr>
                <w:rFonts w:ascii="Calibri" w:eastAsia="Times New Roman" w:hAnsi="Calibri" w:cs="Calibri"/>
                <w:i/>
                <w:iCs/>
                <w:color w:val="auto"/>
                <w:sz w:val="22"/>
                <w:szCs w:val="22"/>
                <w:lang w:val="hr-HR" w:eastAsia="hr-HR"/>
              </w:rPr>
              <w:t>Nagrade mediteranskog kiparskog simpozija Dubrova, Labin</w:t>
            </w:r>
            <w:r w:rsidRPr="0010749F">
              <w:rPr>
                <w:rFonts w:ascii="Calibri" w:eastAsia="Times New Roman" w:hAnsi="Calibri" w:cs="Calibri"/>
                <w:color w:val="auto"/>
                <w:sz w:val="22"/>
                <w:szCs w:val="22"/>
                <w:lang w:val="hr-HR" w:eastAsia="hr-HR"/>
              </w:rPr>
              <w:t xml:space="preserve">, XI. trijenala hrvatskog kiparstva, </w:t>
            </w:r>
            <w:r w:rsidRPr="0010749F">
              <w:rPr>
                <w:rFonts w:ascii="Calibri" w:eastAsia="Times New Roman" w:hAnsi="Calibri" w:cs="Calibri"/>
                <w:i/>
                <w:iCs/>
                <w:color w:val="auto"/>
                <w:sz w:val="22"/>
                <w:szCs w:val="22"/>
                <w:lang w:val="hr-HR" w:eastAsia="hr-HR"/>
              </w:rPr>
              <w:t>Nagrade publike</w:t>
            </w:r>
            <w:r w:rsidRPr="0010749F">
              <w:rPr>
                <w:rFonts w:ascii="Calibri" w:eastAsia="Times New Roman" w:hAnsi="Calibri" w:cs="Calibri"/>
                <w:color w:val="auto"/>
                <w:sz w:val="22"/>
                <w:szCs w:val="22"/>
                <w:lang w:val="hr-HR" w:eastAsia="hr-HR"/>
              </w:rPr>
              <w:t xml:space="preserve"> na natječaju T-ht u MSU Zagreb 2011, te </w:t>
            </w:r>
            <w:r w:rsidRPr="0010749F">
              <w:rPr>
                <w:rFonts w:ascii="Calibri" w:eastAsia="Times New Roman" w:hAnsi="Calibri" w:cs="Calibri"/>
                <w:i/>
                <w:iCs/>
                <w:color w:val="auto"/>
                <w:sz w:val="22"/>
                <w:szCs w:val="22"/>
                <w:lang w:val="hr-HR" w:eastAsia="hr-HR"/>
              </w:rPr>
              <w:t>Priznanja žirija</w:t>
            </w:r>
            <w:r w:rsidRPr="0010749F">
              <w:rPr>
                <w:rFonts w:ascii="Calibri" w:eastAsia="Times New Roman" w:hAnsi="Calibri" w:cs="Calibri"/>
                <w:color w:val="auto"/>
                <w:sz w:val="22"/>
                <w:szCs w:val="22"/>
                <w:lang w:val="hr-HR" w:eastAsia="hr-HR"/>
              </w:rPr>
              <w:t xml:space="preserve"> IX. trijenala hrvatskog kiparstva.</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b/>
                <w:color w:val="auto"/>
                <w:sz w:val="22"/>
                <w:szCs w:val="22"/>
                <w:lang w:val="hr-HR" w:eastAsia="hr-HR"/>
              </w:rPr>
            </w:pPr>
            <w:r w:rsidRPr="0010749F">
              <w:rPr>
                <w:rFonts w:ascii="Calibri" w:eastAsia="Times New Roman" w:hAnsi="Calibri" w:cs="Calibri"/>
                <w:b/>
                <w:color w:val="auto"/>
                <w:sz w:val="22"/>
                <w:szCs w:val="22"/>
                <w:lang w:val="hr-HR" w:eastAsia="hr-HR"/>
              </w:rPr>
              <w:t>SAMOSTALNE IZLOŽBE – izbor:</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2012.</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Panacea</w:t>
            </w:r>
            <w:r w:rsidRPr="0010749F">
              <w:rPr>
                <w:rFonts w:ascii="Calibri" w:eastAsia="Times New Roman" w:hAnsi="Calibri" w:cs="Calibri"/>
                <w:color w:val="auto"/>
                <w:sz w:val="22"/>
                <w:szCs w:val="22"/>
                <w:lang w:val="hr-HR" w:eastAsia="hr-HR"/>
              </w:rPr>
              <w:t>, Galerija Kortil, Rijeka</w:t>
            </w:r>
            <w:r w:rsidRPr="0010749F">
              <w:rPr>
                <w:rFonts w:ascii="Calibri" w:eastAsia="Times New Roman" w:hAnsi="Calibri" w:cs="Calibri"/>
                <w:color w:val="auto"/>
                <w:sz w:val="22"/>
                <w:szCs w:val="22"/>
                <w:lang w:val="hr-HR" w:eastAsia="hr-HR"/>
              </w:rPr>
              <w:tab/>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i/>
                <w:iCs/>
                <w:color w:val="auto"/>
                <w:sz w:val="22"/>
                <w:szCs w:val="22"/>
                <w:lang w:val="hr-HR" w:eastAsia="hr-HR"/>
              </w:rPr>
              <w:t>Panacea</w:t>
            </w:r>
            <w:r w:rsidRPr="0010749F">
              <w:rPr>
                <w:rFonts w:ascii="Calibri" w:eastAsia="Times New Roman" w:hAnsi="Calibri" w:cs="Calibri"/>
                <w:color w:val="auto"/>
                <w:sz w:val="22"/>
                <w:szCs w:val="22"/>
                <w:lang w:val="hr-HR" w:eastAsia="hr-HR"/>
              </w:rPr>
              <w:t>, Muzej moderne i suvremene umjetnosti (MAMAC), Nica</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2011.</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Čuvari dodira</w:t>
            </w:r>
            <w:r w:rsidRPr="0010749F">
              <w:rPr>
                <w:rFonts w:ascii="Calibri" w:eastAsia="Times New Roman" w:hAnsi="Calibri" w:cs="Calibri"/>
                <w:color w:val="auto"/>
                <w:sz w:val="22"/>
                <w:szCs w:val="22"/>
                <w:lang w:val="hr-HR" w:eastAsia="hr-HR"/>
              </w:rPr>
              <w:t>, Studio Nest, Zagreb</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2010.</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Panacea</w:t>
            </w:r>
            <w:r w:rsidRPr="0010749F">
              <w:rPr>
                <w:rFonts w:ascii="Calibri" w:eastAsia="Times New Roman" w:hAnsi="Calibri" w:cs="Calibri"/>
                <w:color w:val="auto"/>
                <w:sz w:val="22"/>
                <w:szCs w:val="22"/>
                <w:lang w:val="hr-HR" w:eastAsia="hr-HR"/>
              </w:rPr>
              <w:t>, Galerija Vladimir Bužančić, Zagreb</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2007.</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Životopis</w:t>
            </w:r>
            <w:r w:rsidRPr="0010749F">
              <w:rPr>
                <w:rFonts w:ascii="Calibri" w:eastAsia="Times New Roman" w:hAnsi="Calibri" w:cs="Calibri"/>
                <w:color w:val="auto"/>
                <w:sz w:val="22"/>
                <w:szCs w:val="22"/>
                <w:lang w:val="hr-HR" w:eastAsia="hr-HR"/>
              </w:rPr>
              <w:t>, Galerija Karas, Zagreb</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2006.</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Živa ogledala</w:t>
            </w:r>
            <w:r w:rsidRPr="0010749F">
              <w:rPr>
                <w:rFonts w:ascii="Calibri" w:eastAsia="Times New Roman" w:hAnsi="Calibri" w:cs="Calibri"/>
                <w:color w:val="auto"/>
                <w:sz w:val="22"/>
                <w:szCs w:val="22"/>
                <w:lang w:val="hr-HR" w:eastAsia="hr-HR"/>
              </w:rPr>
              <w:t>, Galerija Zona, Zagreb</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i/>
                <w:iCs/>
                <w:color w:val="auto"/>
                <w:sz w:val="22"/>
                <w:szCs w:val="22"/>
                <w:lang w:val="hr-HR" w:eastAsia="hr-HR"/>
              </w:rPr>
              <w:t>Tiha voda</w:t>
            </w:r>
            <w:r w:rsidRPr="0010749F">
              <w:rPr>
                <w:rFonts w:ascii="Calibri" w:eastAsia="Times New Roman" w:hAnsi="Calibri" w:cs="Calibri"/>
                <w:color w:val="auto"/>
                <w:sz w:val="22"/>
                <w:szCs w:val="22"/>
                <w:lang w:val="hr-HR" w:eastAsia="hr-HR"/>
              </w:rPr>
              <w:t>, Galerija Kazamat, Osijek</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 xml:space="preserve">2004. </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Znakovi vjerojatnosti</w:t>
            </w:r>
            <w:r w:rsidRPr="0010749F">
              <w:rPr>
                <w:rFonts w:ascii="Calibri" w:eastAsia="Times New Roman" w:hAnsi="Calibri" w:cs="Calibri"/>
                <w:color w:val="auto"/>
                <w:sz w:val="22"/>
                <w:szCs w:val="22"/>
                <w:lang w:val="hr-HR" w:eastAsia="hr-HR"/>
              </w:rPr>
              <w:t>, Galerija Matice hrvatske</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i/>
                <w:iCs/>
                <w:color w:val="auto"/>
                <w:sz w:val="22"/>
                <w:szCs w:val="22"/>
                <w:lang w:val="hr-HR" w:eastAsia="hr-HR"/>
              </w:rPr>
              <w:t>Silva Subterranea</w:t>
            </w:r>
            <w:r w:rsidRPr="0010749F">
              <w:rPr>
                <w:rFonts w:ascii="Calibri" w:eastAsia="Times New Roman" w:hAnsi="Calibri" w:cs="Calibri"/>
                <w:color w:val="auto"/>
                <w:sz w:val="22"/>
                <w:szCs w:val="22"/>
                <w:lang w:val="hr-HR" w:eastAsia="hr-HR"/>
              </w:rPr>
              <w:t>, Galerija Sv. Krševana, Šibenik</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2003.</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Izazov svjetlosti</w:t>
            </w:r>
            <w:r w:rsidRPr="0010749F">
              <w:rPr>
                <w:rFonts w:ascii="Calibri" w:eastAsia="Times New Roman" w:hAnsi="Calibri" w:cs="Calibri"/>
                <w:color w:val="auto"/>
                <w:sz w:val="22"/>
                <w:szCs w:val="22"/>
                <w:lang w:val="hr-HR" w:eastAsia="hr-HR"/>
              </w:rPr>
              <w:t>, Galerija Juraj Šporer, Opatija</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 xml:space="preserve">2002. </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Izazov svjetlosti</w:t>
            </w:r>
            <w:r w:rsidRPr="0010749F">
              <w:rPr>
                <w:rFonts w:ascii="Calibri" w:eastAsia="Times New Roman" w:hAnsi="Calibri" w:cs="Calibri"/>
                <w:color w:val="auto"/>
                <w:sz w:val="22"/>
                <w:szCs w:val="22"/>
                <w:lang w:val="hr-HR" w:eastAsia="hr-HR"/>
              </w:rPr>
              <w:t>, Galerija SC</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 xml:space="preserve">1996. </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Kolaži</w:t>
            </w:r>
            <w:r w:rsidRPr="0010749F">
              <w:rPr>
                <w:rFonts w:ascii="Calibri" w:eastAsia="Times New Roman" w:hAnsi="Calibri" w:cs="Calibri"/>
                <w:color w:val="auto"/>
                <w:sz w:val="22"/>
                <w:szCs w:val="22"/>
                <w:lang w:val="hr-HR" w:eastAsia="hr-HR"/>
              </w:rPr>
              <w:t>, Kula Lotrščak</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 xml:space="preserve">1994. </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Extinct</w:t>
            </w:r>
            <w:r w:rsidRPr="0010749F">
              <w:rPr>
                <w:rFonts w:ascii="Calibri" w:eastAsia="Times New Roman" w:hAnsi="Calibri" w:cs="Calibri"/>
                <w:color w:val="auto"/>
                <w:sz w:val="22"/>
                <w:szCs w:val="22"/>
                <w:lang w:val="hr-HR" w:eastAsia="hr-HR"/>
              </w:rPr>
              <w:t>, Galerija SC</w:t>
            </w:r>
          </w:p>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b/>
                <w:color w:val="auto"/>
                <w:sz w:val="22"/>
                <w:szCs w:val="22"/>
                <w:lang w:val="hr-HR" w:eastAsia="hr-HR"/>
              </w:rPr>
            </w:pPr>
            <w:r w:rsidRPr="0010749F">
              <w:rPr>
                <w:rFonts w:ascii="Calibri" w:eastAsia="Times New Roman" w:hAnsi="Calibri" w:cs="Calibri"/>
                <w:b/>
                <w:color w:val="auto"/>
                <w:sz w:val="22"/>
                <w:szCs w:val="22"/>
                <w:lang w:val="hr-HR" w:eastAsia="hr-HR"/>
              </w:rPr>
              <w:t>SKUPNE IZLOŽBE – izbor</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 xml:space="preserve">2014. </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Dialogue with Emperor Qin - China Eu sculptures show</w:t>
            </w:r>
            <w:r w:rsidRPr="0010749F">
              <w:rPr>
                <w:rFonts w:ascii="Calibri" w:eastAsia="Times New Roman" w:hAnsi="Calibri" w:cs="Calibri"/>
                <w:color w:val="auto"/>
                <w:sz w:val="22"/>
                <w:szCs w:val="22"/>
                <w:lang w:val="hr-HR" w:eastAsia="hr-HR"/>
              </w:rPr>
              <w:t>, Industriaha Art Space, Sofia, Bugarska / National Museum of the Romanian Peasant, Bukurešt, Rumunjska / Museum of Natural History and Science, Lisabon, Portugal</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2013.</w:t>
            </w:r>
            <w:r w:rsidRPr="0010749F">
              <w:rPr>
                <w:rFonts w:ascii="Calibri" w:eastAsia="Times New Roman" w:hAnsi="Calibri" w:cs="Calibri"/>
                <w:color w:val="auto"/>
                <w:sz w:val="22"/>
                <w:szCs w:val="22"/>
                <w:lang w:val="hr-HR" w:eastAsia="hr-HR"/>
              </w:rPr>
              <w:tab/>
              <w:t>Museo Illuminato, Corrispondenze d’arte 2, Museo Revoltella, Trst, Italija</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2012.</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Palinsesti</w:t>
            </w:r>
            <w:r w:rsidRPr="0010749F">
              <w:rPr>
                <w:rFonts w:ascii="Calibri" w:eastAsia="Times New Roman" w:hAnsi="Calibri" w:cs="Calibri"/>
                <w:color w:val="auto"/>
                <w:sz w:val="22"/>
                <w:szCs w:val="22"/>
                <w:lang w:val="hr-HR" w:eastAsia="hr-HR"/>
              </w:rPr>
              <w:t>, San Vito al Tagliamento, Italija</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XI trijenale hrvatskog kiparstva, Gliptoteka HAZU, Zagreb</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2011.</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Od kipa do ispovjedi</w:t>
            </w:r>
            <w:r w:rsidRPr="0010749F">
              <w:rPr>
                <w:rFonts w:ascii="Calibri" w:eastAsia="Times New Roman" w:hAnsi="Calibri" w:cs="Calibri"/>
                <w:color w:val="auto"/>
                <w:sz w:val="22"/>
                <w:szCs w:val="22"/>
                <w:lang w:val="hr-HR" w:eastAsia="hr-HR"/>
              </w:rPr>
              <w:t>, Galerija Klovićevi dvori, Zagreb</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i/>
                <w:iCs/>
                <w:color w:val="auto"/>
                <w:sz w:val="22"/>
                <w:szCs w:val="22"/>
                <w:lang w:val="hr-HR" w:eastAsia="hr-HR"/>
              </w:rPr>
              <w:t>T-ht</w:t>
            </w:r>
            <w:r w:rsidRPr="0010749F">
              <w:rPr>
                <w:rFonts w:ascii="Calibri" w:eastAsia="Times New Roman" w:hAnsi="Calibri" w:cs="Calibri"/>
                <w:color w:val="auto"/>
                <w:sz w:val="22"/>
                <w:szCs w:val="22"/>
                <w:lang w:val="hr-HR" w:eastAsia="hr-HR"/>
              </w:rPr>
              <w:t>, MSU Zagreb</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i/>
                <w:iCs/>
                <w:color w:val="auto"/>
                <w:sz w:val="22"/>
                <w:szCs w:val="22"/>
                <w:lang w:val="hr-HR" w:eastAsia="hr-HR"/>
              </w:rPr>
              <w:t>Suvremeno hrv. kiparstvo</w:t>
            </w:r>
            <w:r w:rsidRPr="0010749F">
              <w:rPr>
                <w:rFonts w:ascii="Calibri" w:eastAsia="Times New Roman" w:hAnsi="Calibri" w:cs="Calibri"/>
                <w:color w:val="auto"/>
                <w:sz w:val="22"/>
                <w:szCs w:val="22"/>
                <w:lang w:val="hr-HR" w:eastAsia="hr-HR"/>
              </w:rPr>
              <w:t>, Mestni Muzej, Ljubljana, Mađarska nac. galerija, Budimpešta</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 xml:space="preserve">2010. </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Suvremeno hrv. kiparstvo</w:t>
            </w:r>
            <w:r w:rsidRPr="0010749F">
              <w:rPr>
                <w:rFonts w:ascii="Calibri" w:eastAsia="Times New Roman" w:hAnsi="Calibri" w:cs="Calibri"/>
                <w:color w:val="auto"/>
                <w:sz w:val="22"/>
                <w:szCs w:val="22"/>
                <w:lang w:val="hr-HR" w:eastAsia="hr-HR"/>
              </w:rPr>
              <w:t>, Cella Septichora, Pečuh, Salone degli Incanti, Trst</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2009.</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Suvremeno hrv. kiparstvo</w:t>
            </w:r>
            <w:r w:rsidRPr="0010749F">
              <w:rPr>
                <w:rFonts w:ascii="Calibri" w:eastAsia="Times New Roman" w:hAnsi="Calibri" w:cs="Calibri"/>
                <w:color w:val="auto"/>
                <w:sz w:val="22"/>
                <w:szCs w:val="22"/>
                <w:lang w:val="hr-HR" w:eastAsia="hr-HR"/>
              </w:rPr>
              <w:t>, Dom umjetnosti, Bratislava, Künstlerhaus Wien,</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Lichthof des Ausgewärigen amts, Berlin, Gliptoteka HAZU, Zagreb</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2008.</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21. slavonski bienale</w:t>
            </w:r>
            <w:r w:rsidRPr="0010749F">
              <w:rPr>
                <w:rFonts w:ascii="Calibri" w:eastAsia="Times New Roman" w:hAnsi="Calibri" w:cs="Calibri"/>
                <w:color w:val="auto"/>
                <w:sz w:val="22"/>
                <w:szCs w:val="22"/>
                <w:lang w:val="hr-HR" w:eastAsia="hr-HR"/>
              </w:rPr>
              <w:t>, Galerija likovnih umjetnosti, Osijek</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 xml:space="preserve">2007. </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42 Zagrebački salon</w:t>
            </w:r>
            <w:r w:rsidRPr="0010749F">
              <w:rPr>
                <w:rFonts w:ascii="Calibri" w:eastAsia="Times New Roman" w:hAnsi="Calibri" w:cs="Calibri"/>
                <w:color w:val="auto"/>
                <w:sz w:val="22"/>
                <w:szCs w:val="22"/>
                <w:lang w:val="hr-HR" w:eastAsia="hr-HR"/>
              </w:rPr>
              <w:t>, HDLU, Zagreb</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 xml:space="preserve">2006. </w:t>
            </w:r>
            <w:r w:rsidRPr="0010749F">
              <w:rPr>
                <w:rFonts w:ascii="Calibri" w:eastAsia="Times New Roman" w:hAnsi="Calibri" w:cs="Calibri"/>
                <w:color w:val="auto"/>
                <w:sz w:val="22"/>
                <w:szCs w:val="22"/>
                <w:lang w:val="hr-HR" w:eastAsia="hr-HR"/>
              </w:rPr>
              <w:tab/>
              <w:t>IX. trijenale hrvatskog kiparstva, Gliptoteka HAZU</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2004</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Grafička mapa Punkt</w:t>
            </w:r>
            <w:r w:rsidRPr="0010749F">
              <w:rPr>
                <w:rFonts w:ascii="Calibri" w:eastAsia="Times New Roman" w:hAnsi="Calibri" w:cs="Calibri"/>
                <w:color w:val="auto"/>
                <w:sz w:val="22"/>
                <w:szCs w:val="22"/>
                <w:lang w:val="hr-HR" w:eastAsia="hr-HR"/>
              </w:rPr>
              <w:t>, Galerija Josip Račić, Zagreb</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2003.</w:t>
            </w:r>
            <w:r w:rsidRPr="0010749F">
              <w:rPr>
                <w:rFonts w:ascii="Calibri" w:eastAsia="Times New Roman" w:hAnsi="Calibri" w:cs="Calibri"/>
                <w:color w:val="auto"/>
                <w:sz w:val="22"/>
                <w:szCs w:val="22"/>
                <w:lang w:val="hr-HR" w:eastAsia="hr-HR"/>
              </w:rPr>
              <w:tab/>
              <w:t>VIII. trijenale hrvatskog kiparstva, Gliptoteka HAZU</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i/>
                <w:iCs/>
                <w:color w:val="auto"/>
                <w:sz w:val="22"/>
                <w:szCs w:val="22"/>
                <w:lang w:val="hr-HR" w:eastAsia="hr-HR"/>
              </w:rPr>
              <w:t>3+1+5</w:t>
            </w:r>
            <w:r w:rsidRPr="0010749F">
              <w:rPr>
                <w:rFonts w:ascii="Calibri" w:eastAsia="Times New Roman" w:hAnsi="Calibri" w:cs="Calibri"/>
                <w:color w:val="auto"/>
                <w:sz w:val="22"/>
                <w:szCs w:val="22"/>
                <w:lang w:val="hr-HR" w:eastAsia="hr-HR"/>
              </w:rPr>
              <w:t>, Galerija sv. Krševana, Šibenik</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i/>
                <w:iCs/>
                <w:color w:val="auto"/>
                <w:sz w:val="22"/>
                <w:szCs w:val="22"/>
                <w:lang w:val="hr-HR" w:eastAsia="hr-HR"/>
              </w:rPr>
              <w:t>Akupunktura 03</w:t>
            </w:r>
            <w:r w:rsidRPr="0010749F">
              <w:rPr>
                <w:rFonts w:ascii="Calibri" w:eastAsia="Times New Roman" w:hAnsi="Calibri" w:cs="Calibri"/>
                <w:color w:val="auto"/>
                <w:sz w:val="22"/>
                <w:szCs w:val="22"/>
                <w:lang w:val="hr-HR" w:eastAsia="hr-HR"/>
              </w:rPr>
              <w:t>, Park Maksimir, Zagreb</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2002</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Akupunktura 01</w:t>
            </w:r>
            <w:r w:rsidRPr="0010749F">
              <w:rPr>
                <w:rFonts w:ascii="Calibri" w:eastAsia="Times New Roman" w:hAnsi="Calibri" w:cs="Calibri"/>
                <w:color w:val="auto"/>
                <w:sz w:val="22"/>
                <w:szCs w:val="22"/>
                <w:lang w:val="hr-HR" w:eastAsia="hr-HR"/>
              </w:rPr>
              <w:t>, Maksimir Park, Zagreb</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2001</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ARTiljerija</w:t>
            </w:r>
            <w:r w:rsidRPr="0010749F">
              <w:rPr>
                <w:rFonts w:ascii="Calibri" w:eastAsia="Times New Roman" w:hAnsi="Calibri" w:cs="Calibri"/>
                <w:color w:val="auto"/>
                <w:sz w:val="22"/>
                <w:szCs w:val="22"/>
                <w:lang w:val="hr-HR" w:eastAsia="hr-HR"/>
              </w:rPr>
              <w:t>, Galerija kina Studentskog Centra, Zagreb</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2000</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Teatar i mit</w:t>
            </w:r>
            <w:r w:rsidRPr="0010749F">
              <w:rPr>
                <w:rFonts w:ascii="Calibri" w:eastAsia="Times New Roman" w:hAnsi="Calibri" w:cs="Calibri"/>
                <w:color w:val="auto"/>
                <w:sz w:val="22"/>
                <w:szCs w:val="22"/>
                <w:lang w:val="hr-HR" w:eastAsia="hr-HR"/>
              </w:rPr>
              <w:t>, Kazalište Gavella, Zagreb</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1999.</w:t>
            </w:r>
            <w:r w:rsidRPr="0010749F">
              <w:rPr>
                <w:rFonts w:ascii="Calibri" w:eastAsia="Times New Roman" w:hAnsi="Calibri" w:cs="Calibri"/>
                <w:color w:val="auto"/>
                <w:sz w:val="22"/>
                <w:szCs w:val="22"/>
                <w:lang w:val="hr-HR" w:eastAsia="hr-HR"/>
              </w:rPr>
              <w:tab/>
              <w:t>II. bijenale hrvatskog crteža, Moderna galerija</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1998.</w:t>
            </w:r>
            <w:r w:rsidRPr="0010749F">
              <w:rPr>
                <w:rFonts w:ascii="Calibri" w:eastAsia="Times New Roman" w:hAnsi="Calibri" w:cs="Calibri"/>
                <w:color w:val="auto"/>
                <w:sz w:val="22"/>
                <w:szCs w:val="22"/>
                <w:lang w:val="hr-HR" w:eastAsia="hr-HR"/>
              </w:rPr>
              <w:tab/>
              <w:t>25 salon mladih, HDLU</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1995.</w:t>
            </w:r>
            <w:r w:rsidRPr="0010749F">
              <w:rPr>
                <w:rFonts w:ascii="Calibri" w:eastAsia="Times New Roman" w:hAnsi="Calibri" w:cs="Calibri"/>
                <w:color w:val="auto"/>
                <w:sz w:val="22"/>
                <w:szCs w:val="22"/>
                <w:lang w:val="hr-HR" w:eastAsia="hr-HR"/>
              </w:rPr>
              <w:tab/>
              <w:t>Bienale malog formata, Split</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1994.</w:t>
            </w:r>
            <w:r w:rsidRPr="0010749F">
              <w:rPr>
                <w:rFonts w:ascii="Calibri" w:eastAsia="Times New Roman" w:hAnsi="Calibri" w:cs="Calibri"/>
                <w:color w:val="auto"/>
                <w:sz w:val="22"/>
                <w:szCs w:val="22"/>
                <w:lang w:val="hr-HR" w:eastAsia="hr-HR"/>
              </w:rPr>
              <w:tab/>
              <w:t>V. trijenale hrvatskog kiparstva, Gliptoteka HAZU</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1993.</w:t>
            </w:r>
            <w:r w:rsidRPr="0010749F">
              <w:rPr>
                <w:rFonts w:ascii="Calibri" w:eastAsia="Times New Roman" w:hAnsi="Calibri" w:cs="Calibri"/>
                <w:color w:val="auto"/>
                <w:sz w:val="22"/>
                <w:szCs w:val="22"/>
                <w:lang w:val="hr-HR" w:eastAsia="hr-HR"/>
              </w:rPr>
              <w:tab/>
              <w:t>IV.  svjetski trijenale male keramike, HDLU, Zagreb</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i/>
                <w:iCs/>
                <w:color w:val="auto"/>
                <w:sz w:val="22"/>
                <w:szCs w:val="22"/>
                <w:lang w:val="hr-HR" w:eastAsia="hr-HR"/>
              </w:rPr>
              <w:t>Piktoplastika</w:t>
            </w:r>
            <w:r w:rsidRPr="0010749F">
              <w:rPr>
                <w:rFonts w:ascii="Calibri" w:eastAsia="Times New Roman" w:hAnsi="Calibri" w:cs="Calibri"/>
                <w:color w:val="auto"/>
                <w:sz w:val="22"/>
                <w:szCs w:val="22"/>
                <w:lang w:val="hr-HR" w:eastAsia="hr-HR"/>
              </w:rPr>
              <w:t xml:space="preserve">, Galerija SC, Zagreb                                             </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1992.</w:t>
            </w:r>
            <w:r w:rsidRPr="0010749F">
              <w:rPr>
                <w:rFonts w:ascii="Calibri" w:eastAsia="Times New Roman" w:hAnsi="Calibri" w:cs="Calibri"/>
                <w:color w:val="auto"/>
                <w:sz w:val="22"/>
                <w:szCs w:val="22"/>
                <w:lang w:val="hr-HR" w:eastAsia="hr-HR"/>
              </w:rPr>
              <w:tab/>
            </w:r>
            <w:r w:rsidRPr="0010749F">
              <w:rPr>
                <w:rFonts w:ascii="Calibri" w:eastAsia="Times New Roman" w:hAnsi="Calibri" w:cs="Calibri"/>
                <w:i/>
                <w:iCs/>
                <w:color w:val="auto"/>
                <w:sz w:val="22"/>
                <w:szCs w:val="22"/>
                <w:lang w:val="hr-HR" w:eastAsia="hr-HR"/>
              </w:rPr>
              <w:t>23. salon mladih</w:t>
            </w:r>
            <w:r w:rsidRPr="0010749F">
              <w:rPr>
                <w:rFonts w:ascii="Calibri" w:eastAsia="Times New Roman" w:hAnsi="Calibri" w:cs="Calibri"/>
                <w:color w:val="auto"/>
                <w:sz w:val="22"/>
                <w:szCs w:val="22"/>
                <w:lang w:val="hr-HR" w:eastAsia="hr-HR"/>
              </w:rPr>
              <w:t>, Gliptoteka</w:t>
            </w:r>
          </w:p>
          <w:p w:rsidR="0010749F" w:rsidRPr="0010749F" w:rsidRDefault="0010749F" w:rsidP="000211D2">
            <w:pPr>
              <w:widowControl w:val="0"/>
              <w:numPr>
                <w:ilvl w:val="0"/>
                <w:numId w:val="380"/>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after="160" w:line="259" w:lineRule="auto"/>
              <w:ind w:right="720"/>
              <w:contextualSpacing/>
              <w:rPr>
                <w:rFonts w:ascii="Calibri" w:eastAsia="Times New Roman" w:hAnsi="Calibri" w:cs="Calibri"/>
                <w:color w:val="auto"/>
                <w:sz w:val="22"/>
                <w:szCs w:val="22"/>
                <w:lang w:val="hr-HR" w:eastAsia="hr-HR"/>
              </w:rPr>
            </w:pPr>
            <w:r w:rsidRPr="0010749F">
              <w:rPr>
                <w:rFonts w:ascii="Calibri" w:eastAsia="Times New Roman" w:hAnsi="Calibri" w:cs="Calibri"/>
                <w:i/>
                <w:iCs/>
                <w:color w:val="auto"/>
                <w:sz w:val="22"/>
                <w:szCs w:val="22"/>
                <w:lang w:val="hr-HR" w:eastAsia="hr-HR"/>
              </w:rPr>
              <w:t>27. zagrebački salon</w:t>
            </w:r>
            <w:r w:rsidRPr="0010749F">
              <w:rPr>
                <w:rFonts w:ascii="Calibri" w:eastAsia="Times New Roman" w:hAnsi="Calibri" w:cs="Calibri"/>
                <w:color w:val="auto"/>
                <w:sz w:val="22"/>
                <w:szCs w:val="22"/>
                <w:lang w:val="hr-HR" w:eastAsia="hr-HR"/>
              </w:rPr>
              <w:t>,  Umjetnički paviljon</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17. 5. 2011. izabrana u umjetničko-nastavno zvanje izvanredne profesorice na Umjetničkoj akademiji u Osijeku</w:t>
            </w:r>
          </w:p>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ind w:right="720"/>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5. 12. 2006. izabrana u umjetničko-nastavno zvanje docentice na Umjetničkoj akademiji u Osijeku</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Predaje na diplomskom studiju kolegije Kiparstvo i Kiparske tehnologije.</w:t>
            </w:r>
          </w:p>
        </w:tc>
      </w:tr>
    </w:tbl>
    <w:p w:rsidR="0010749F" w:rsidRPr="0010749F" w:rsidRDefault="0010749F" w:rsidP="0010749F">
      <w:pPr>
        <w:spacing w:line="259" w:lineRule="auto"/>
        <w:rPr>
          <w:rFonts w:ascii="Calibri" w:eastAsia="Calibri" w:hAnsi="Calibri" w:cs="Calibri"/>
          <w:color w:val="auto"/>
          <w:sz w:val="22"/>
          <w:szCs w:val="22"/>
          <w:lang w:val="hr-HR"/>
        </w:rPr>
      </w:pPr>
    </w:p>
    <w:p w:rsidR="0010749F" w:rsidRPr="0010749F" w:rsidRDefault="0010749F" w:rsidP="0010749F">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Andrej Mirčev</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andrejmircev@yahoo.com</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s>
              <w:autoSpaceDE w:val="0"/>
              <w:autoSpaceDN w:val="0"/>
              <w:adjustRightInd w:val="0"/>
              <w:spacing w:line="259" w:lineRule="auto"/>
              <w:rPr>
                <w:rFonts w:ascii="Calibri" w:eastAsia="Times New Roman" w:hAnsi="Calibri" w:cs="Calibri"/>
                <w:color w:val="auto"/>
                <w:sz w:val="22"/>
                <w:szCs w:val="22"/>
                <w:lang w:val="hr-HR" w:eastAsia="hr-HR"/>
              </w:rPr>
            </w:pP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Times New Roman" w:hAnsi="Calibri" w:cs="Calibri"/>
                <w:color w:val="auto"/>
                <w:sz w:val="22"/>
                <w:szCs w:val="22"/>
                <w:lang w:val="hr-HR" w:eastAsia="hr-HR"/>
              </w:rPr>
              <w:t>docent</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Times New Roman" w:hAnsi="Calibri" w:cs="Calibri"/>
                <w:color w:val="auto"/>
                <w:sz w:val="22"/>
                <w:szCs w:val="22"/>
                <w:lang w:val="hr-HR" w:eastAsia="hr-HR"/>
              </w:rPr>
              <w:t>31.11.2013.</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 xml:space="preserve">Andrej Mirčev rođen je 1979. Studirao je filozofiju, povijest i teatrologiju na Filozofskom fakultetu u Zagrebu. Završeni poslijediplomski doktorski studij </w:t>
            </w:r>
            <w:r w:rsidRPr="0010749F">
              <w:rPr>
                <w:rFonts w:ascii="Calibri" w:eastAsia="Times New Roman" w:hAnsi="Calibri" w:cs="Calibri"/>
                <w:i/>
                <w:iCs/>
                <w:color w:val="auto"/>
                <w:sz w:val="22"/>
                <w:szCs w:val="22"/>
                <w:lang w:val="hr-HR" w:eastAsia="hr-HR"/>
              </w:rPr>
              <w:t>InterArt</w:t>
            </w:r>
            <w:r w:rsidRPr="0010749F">
              <w:rPr>
                <w:rFonts w:ascii="Calibri" w:eastAsia="Times New Roman" w:hAnsi="Calibri" w:cs="Calibri"/>
                <w:color w:val="auto"/>
                <w:sz w:val="22"/>
                <w:szCs w:val="22"/>
                <w:lang w:val="hr-HR" w:eastAsia="hr-HR"/>
              </w:rPr>
              <w:t xml:space="preserve">, Freie Universität Berlin, ustanova priznavanja visokoškolske inozemne kvalifikacije: Agencija za znanost i visoko obrazovanje, datum priznavanja: 2. studenog 2011. godine, znanstveno područje: </w:t>
            </w:r>
            <w:r w:rsidRPr="0010749F">
              <w:rPr>
                <w:rFonts w:ascii="Calibri" w:eastAsia="Times New Roman" w:hAnsi="Calibri" w:cs="Calibri"/>
                <w:i/>
                <w:iCs/>
                <w:color w:val="auto"/>
                <w:sz w:val="22"/>
                <w:szCs w:val="22"/>
                <w:lang w:val="hr-HR" w:eastAsia="hr-HR"/>
              </w:rPr>
              <w:t xml:space="preserve">Humanističke znanosti, </w:t>
            </w:r>
            <w:r w:rsidRPr="0010749F">
              <w:rPr>
                <w:rFonts w:ascii="Calibri" w:eastAsia="Times New Roman" w:hAnsi="Calibri" w:cs="Calibri"/>
                <w:color w:val="auto"/>
                <w:sz w:val="22"/>
                <w:szCs w:val="22"/>
                <w:lang w:val="hr-HR" w:eastAsia="hr-HR"/>
              </w:rPr>
              <w:t xml:space="preserve">polje: </w:t>
            </w:r>
            <w:r w:rsidRPr="0010749F">
              <w:rPr>
                <w:rFonts w:ascii="Calibri" w:eastAsia="Times New Roman" w:hAnsi="Calibri" w:cs="Calibri"/>
                <w:i/>
                <w:iCs/>
                <w:color w:val="auto"/>
                <w:sz w:val="22"/>
                <w:szCs w:val="22"/>
                <w:lang w:val="hr-HR" w:eastAsia="hr-HR"/>
              </w:rPr>
              <w:t>Znanost o umjetnosti</w:t>
            </w:r>
            <w:r w:rsidRPr="0010749F">
              <w:rPr>
                <w:rFonts w:ascii="Calibri" w:eastAsia="Times New Roman" w:hAnsi="Calibri" w:cs="Calibri"/>
                <w:color w:val="auto"/>
                <w:sz w:val="22"/>
                <w:szCs w:val="22"/>
                <w:lang w:val="hr-HR" w:eastAsia="hr-HR"/>
              </w:rPr>
              <w:t xml:space="preserve">, grana: </w:t>
            </w:r>
            <w:r w:rsidRPr="0010749F">
              <w:rPr>
                <w:rFonts w:ascii="Calibri" w:eastAsia="Times New Roman" w:hAnsi="Calibri" w:cs="Calibri"/>
                <w:i/>
                <w:iCs/>
                <w:color w:val="auto"/>
                <w:sz w:val="22"/>
                <w:szCs w:val="22"/>
                <w:lang w:val="hr-HR" w:eastAsia="hr-HR"/>
              </w:rPr>
              <w:t>Znanost o umjetnosti</w:t>
            </w:r>
            <w:r w:rsidRPr="0010749F">
              <w:rPr>
                <w:rFonts w:ascii="Calibri" w:eastAsia="Times New Roman" w:hAnsi="Calibri" w:cs="Calibri"/>
                <w:color w:val="auto"/>
                <w:sz w:val="22"/>
                <w:szCs w:val="22"/>
                <w:lang w:val="hr-HR" w:eastAsia="hr-HR"/>
              </w:rPr>
              <w:t xml:space="preserve">. Od lipnja 2006. godine Andrej Mirčev je zaposlen kao asistent na Odsjeku kazališne umjetnosti, smjer gluma i lutkarstvo, Umjetničke akademije u Osijeku, a potom od 2007. na Odsjeku za likovnu umjetnost. 2013. izabran u zvanje docenta. Trenutno je zaposlen na katedri na interdisciplinarnost. Sudjelovao je u oblikovanju novog studijskog programa </w:t>
            </w:r>
            <w:r w:rsidRPr="0010749F">
              <w:rPr>
                <w:rFonts w:ascii="Calibri" w:eastAsia="Times New Roman" w:hAnsi="Calibri" w:cs="Calibri"/>
                <w:i/>
                <w:iCs/>
                <w:color w:val="auto"/>
                <w:sz w:val="22"/>
                <w:szCs w:val="22"/>
                <w:lang w:val="hr-HR" w:eastAsia="hr-HR"/>
              </w:rPr>
              <w:t>Kazališnog oblikovanja</w:t>
            </w:r>
            <w:r w:rsidRPr="0010749F">
              <w:rPr>
                <w:rFonts w:ascii="Calibri" w:eastAsia="Times New Roman" w:hAnsi="Calibri" w:cs="Calibri"/>
                <w:color w:val="auto"/>
                <w:sz w:val="22"/>
                <w:szCs w:val="22"/>
                <w:lang w:val="hr-HR" w:eastAsia="hr-HR"/>
              </w:rPr>
              <w:t>, koji se od akademske 2014/2015. izvodi na Umjetničkoj akademiji u Osijeku.</w:t>
            </w:r>
          </w:p>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autoSpaceDE w:val="0"/>
              <w:autoSpaceDN w:val="0"/>
              <w:adjustRightInd w:val="0"/>
              <w:spacing w:line="259" w:lineRule="auto"/>
              <w:rPr>
                <w:rFonts w:ascii="Calibri" w:eastAsia="Calibri" w:hAnsi="Calibri" w:cs="Calibri"/>
                <w:color w:val="auto"/>
                <w:sz w:val="22"/>
                <w:szCs w:val="22"/>
                <w:u w:color="0000FF"/>
                <w:lang w:val="hr-HR" w:eastAsia="hr-HR"/>
              </w:rPr>
            </w:pPr>
            <w:r w:rsidRPr="0010749F">
              <w:rPr>
                <w:rFonts w:ascii="Calibri" w:eastAsia="Times New Roman" w:hAnsi="Calibri" w:cs="Calibri"/>
                <w:color w:val="auto"/>
                <w:sz w:val="22"/>
                <w:szCs w:val="22"/>
                <w:lang w:val="hr-HR" w:eastAsia="hr-HR"/>
              </w:rPr>
              <w:t xml:space="preserve">Održao niz predavanja i prezentacija na domaćim i međunarodnim znanstvenim i stručnim skupovima, simpozijima i konferencijama (Berlin, London, Standford, Lisabon, Copenhagen, Budimpešta, Baja, Gdanjsk, Zagreb, Beograd itd.). Do sada je sudjelovao u različitim međunarodnim projektima kao što su: </w:t>
            </w:r>
            <w:r w:rsidRPr="0010749F">
              <w:rPr>
                <w:rFonts w:ascii="Calibri" w:eastAsia="Times New Roman" w:hAnsi="Calibri" w:cs="Calibri"/>
                <w:i/>
                <w:iCs/>
                <w:color w:val="auto"/>
                <w:sz w:val="22"/>
                <w:szCs w:val="22"/>
                <w:lang w:val="hr-HR" w:eastAsia="hr-HR"/>
              </w:rPr>
              <w:t xml:space="preserve">West_Where </w:t>
            </w:r>
            <w:r w:rsidRPr="0010749F">
              <w:rPr>
                <w:rFonts w:ascii="Calibri" w:eastAsia="Times New Roman" w:hAnsi="Calibri" w:cs="Calibri"/>
                <w:color w:val="auto"/>
                <w:sz w:val="22"/>
                <w:szCs w:val="22"/>
                <w:lang w:val="hr-HR" w:eastAsia="hr-HR"/>
              </w:rPr>
              <w:t xml:space="preserve">i </w:t>
            </w:r>
            <w:r w:rsidRPr="0010749F">
              <w:rPr>
                <w:rFonts w:ascii="Calibri" w:eastAsia="Times New Roman" w:hAnsi="Calibri" w:cs="Calibri"/>
                <w:i/>
                <w:iCs/>
                <w:color w:val="auto"/>
                <w:sz w:val="22"/>
                <w:szCs w:val="22"/>
                <w:lang w:val="hr-HR" w:eastAsia="hr-HR"/>
              </w:rPr>
              <w:t>Choreo_drift</w:t>
            </w:r>
            <w:r w:rsidRPr="0010749F">
              <w:rPr>
                <w:rFonts w:ascii="Calibri" w:eastAsia="Times New Roman" w:hAnsi="Calibri" w:cs="Calibri"/>
                <w:color w:val="auto"/>
                <w:sz w:val="22"/>
                <w:szCs w:val="22"/>
                <w:lang w:val="hr-HR" w:eastAsia="hr-HR"/>
              </w:rPr>
              <w:t xml:space="preserve">. Osim kao teoretičar, Mirčev aktivno djeluje i u polju dramaturgije odnosno kao kustos i vizualni umjetnik. Ostvario je suradnju s brojnim renomiranim kazališnim umjetnicima i koreografima u Hrvatskoj i u inozemstvu kao i brojne projekte iz područja vizualnih umjetnosti.  </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0211D2">
            <w:pPr>
              <w:widowControl w:val="0"/>
              <w:numPr>
                <w:ilvl w:val="0"/>
                <w:numId w:val="381"/>
              </w:numPr>
              <w:autoSpaceDE w:val="0"/>
              <w:autoSpaceDN w:val="0"/>
              <w:adjustRightInd w:val="0"/>
              <w:spacing w:after="160" w:line="259" w:lineRule="auto"/>
              <w:contextualSpacing/>
              <w:rPr>
                <w:rFonts w:ascii="Calibri" w:eastAsia="Times New Roman" w:hAnsi="Calibri" w:cs="Calibri"/>
                <w:bCs/>
                <w:color w:val="auto"/>
                <w:sz w:val="22"/>
                <w:szCs w:val="22"/>
                <w:lang w:val="hr-HR" w:eastAsia="hr-HR"/>
              </w:rPr>
            </w:pPr>
            <w:r w:rsidRPr="0010749F">
              <w:rPr>
                <w:rFonts w:ascii="Calibri" w:eastAsia="Times New Roman" w:hAnsi="Calibri" w:cs="Calibri"/>
                <w:bCs/>
                <w:color w:val="auto"/>
                <w:sz w:val="22"/>
                <w:szCs w:val="22"/>
                <w:lang w:val="hr-HR" w:eastAsia="hr-HR"/>
              </w:rPr>
              <w:t>Umjetnost kao kraj(oblik) nulte točke, u: (ured: Tihomir Milovac), Ivan Ladislav Galeta, MSU/Paksi, Zagreb/Paksi Keptar, 2013.</w:t>
            </w:r>
          </w:p>
          <w:p w:rsidR="0010749F" w:rsidRPr="0010749F" w:rsidRDefault="0010749F" w:rsidP="000211D2">
            <w:pPr>
              <w:widowControl w:val="0"/>
              <w:numPr>
                <w:ilvl w:val="0"/>
                <w:numId w:val="381"/>
              </w:numPr>
              <w:autoSpaceDE w:val="0"/>
              <w:autoSpaceDN w:val="0"/>
              <w:adjustRightInd w:val="0"/>
              <w:spacing w:after="160" w:line="259" w:lineRule="auto"/>
              <w:contextualSpacing/>
              <w:rPr>
                <w:rFonts w:ascii="Calibri" w:eastAsia="Times New Roman" w:hAnsi="Calibri" w:cs="Calibri"/>
                <w:bCs/>
                <w:color w:val="auto"/>
                <w:sz w:val="22"/>
                <w:szCs w:val="22"/>
                <w:lang w:val="hr-HR" w:eastAsia="hr-HR"/>
              </w:rPr>
            </w:pPr>
            <w:r w:rsidRPr="0010749F">
              <w:rPr>
                <w:rFonts w:ascii="Calibri" w:eastAsia="Times New Roman" w:hAnsi="Calibri" w:cs="Calibri"/>
                <w:bCs/>
                <w:color w:val="auto"/>
                <w:sz w:val="22"/>
                <w:szCs w:val="22"/>
                <w:lang w:val="hr-HR" w:eastAsia="hr-HR"/>
              </w:rPr>
              <w:t xml:space="preserve">Intermedijalne de/re/konstrukcije identiteta (Komparativna analiza dnevničkih praksi Géze Csátha i Margite Stefanović), Interkulturalnost, časopis za poticanje i afirmaciju interkulturne komunikacije, Zavod za kulturu Vojvodine, Novi Sad, 2012.  </w:t>
            </w:r>
          </w:p>
          <w:p w:rsidR="0010749F" w:rsidRPr="0010749F" w:rsidRDefault="0010749F" w:rsidP="000211D2">
            <w:pPr>
              <w:widowControl w:val="0"/>
              <w:numPr>
                <w:ilvl w:val="0"/>
                <w:numId w:val="381"/>
              </w:numPr>
              <w:autoSpaceDE w:val="0"/>
              <w:autoSpaceDN w:val="0"/>
              <w:adjustRightInd w:val="0"/>
              <w:spacing w:after="160" w:line="259" w:lineRule="auto"/>
              <w:contextualSpacing/>
              <w:rPr>
                <w:rFonts w:ascii="Calibri" w:eastAsia="Times New Roman" w:hAnsi="Calibri" w:cs="Calibri"/>
                <w:bCs/>
                <w:color w:val="auto"/>
                <w:sz w:val="22"/>
                <w:szCs w:val="22"/>
                <w:lang w:val="hr-HR" w:eastAsia="hr-HR"/>
              </w:rPr>
            </w:pPr>
            <w:r w:rsidRPr="0010749F">
              <w:rPr>
                <w:rFonts w:ascii="Calibri" w:eastAsia="Times New Roman" w:hAnsi="Calibri" w:cs="Calibri"/>
                <w:bCs/>
                <w:color w:val="auto"/>
                <w:sz w:val="22"/>
                <w:szCs w:val="22"/>
                <w:lang w:val="hr-HR" w:eastAsia="hr-HR"/>
              </w:rPr>
              <w:t xml:space="preserve">Raslojene temporalnosti. Prema arheologiji post dramskog vremena, u: (ured: Lidija Delić), Aspekti vremena u književnosti, Institut za književnost i umetnost, Beograd, 2012. </w:t>
            </w:r>
          </w:p>
          <w:p w:rsidR="0010749F" w:rsidRPr="0010749F" w:rsidRDefault="0010749F" w:rsidP="000211D2">
            <w:pPr>
              <w:widowControl w:val="0"/>
              <w:numPr>
                <w:ilvl w:val="0"/>
                <w:numId w:val="381"/>
              </w:numPr>
              <w:autoSpaceDE w:val="0"/>
              <w:autoSpaceDN w:val="0"/>
              <w:adjustRightInd w:val="0"/>
              <w:spacing w:after="160" w:line="259" w:lineRule="auto"/>
              <w:contextualSpacing/>
              <w:rPr>
                <w:rFonts w:ascii="Calibri" w:eastAsia="Times New Roman" w:hAnsi="Calibri" w:cs="Calibri"/>
                <w:bCs/>
                <w:color w:val="auto"/>
                <w:sz w:val="22"/>
                <w:szCs w:val="22"/>
                <w:lang w:val="hr-HR" w:eastAsia="hr-HR"/>
              </w:rPr>
            </w:pPr>
            <w:r w:rsidRPr="0010749F">
              <w:rPr>
                <w:rFonts w:ascii="Calibri" w:eastAsia="Times New Roman" w:hAnsi="Calibri" w:cs="Calibri"/>
                <w:bCs/>
                <w:color w:val="auto"/>
                <w:sz w:val="22"/>
                <w:szCs w:val="22"/>
                <w:lang w:val="hr-HR" w:eastAsia="hr-HR"/>
              </w:rPr>
              <w:t xml:space="preserve">Defering (the) presence, u:, (ured: Jerzy Limon i Agnieszka Žukowska), Theatrical Blends. Art in Theatre, Theatre in Arts, slowo/obraz terytoria, Gdansk, 2010.  </w:t>
            </w:r>
          </w:p>
          <w:p w:rsidR="0010749F" w:rsidRPr="0010749F" w:rsidRDefault="0010749F" w:rsidP="000211D2">
            <w:pPr>
              <w:widowControl w:val="0"/>
              <w:numPr>
                <w:ilvl w:val="0"/>
                <w:numId w:val="381"/>
              </w:numPr>
              <w:autoSpaceDE w:val="0"/>
              <w:autoSpaceDN w:val="0"/>
              <w:adjustRightInd w:val="0"/>
              <w:spacing w:after="160" w:line="259" w:lineRule="auto"/>
              <w:contextualSpacing/>
              <w:rPr>
                <w:rFonts w:ascii="Calibri" w:eastAsia="Times New Roman" w:hAnsi="Calibri" w:cs="Calibri"/>
                <w:bCs/>
                <w:color w:val="auto"/>
                <w:sz w:val="22"/>
                <w:szCs w:val="22"/>
                <w:lang w:val="hr-HR" w:eastAsia="hr-HR"/>
              </w:rPr>
            </w:pPr>
            <w:r w:rsidRPr="0010749F">
              <w:rPr>
                <w:rFonts w:ascii="Calibri" w:eastAsia="Times New Roman" w:hAnsi="Calibri" w:cs="Calibri"/>
                <w:bCs/>
                <w:color w:val="auto"/>
                <w:sz w:val="22"/>
                <w:szCs w:val="22"/>
                <w:lang w:val="hr-HR" w:eastAsia="hr-HR"/>
              </w:rPr>
              <w:t>Izvedbene strategije tijela u performansima Marine Abramović, Likovni život, Zemun, 2008., br. 125/126.</w:t>
            </w:r>
          </w:p>
          <w:p w:rsidR="0010749F" w:rsidRPr="0010749F" w:rsidRDefault="0010749F" w:rsidP="0010749F">
            <w:pPr>
              <w:widowControl w:val="0"/>
              <w:autoSpaceDE w:val="0"/>
              <w:autoSpaceDN w:val="0"/>
              <w:adjustRightInd w:val="0"/>
              <w:spacing w:line="259" w:lineRule="auto"/>
              <w:rPr>
                <w:rFonts w:ascii="Calibri" w:eastAsia="Times New Roman" w:hAnsi="Calibri" w:cs="Calibri"/>
                <w:b/>
                <w:bCs/>
                <w:color w:val="auto"/>
                <w:sz w:val="22"/>
                <w:szCs w:val="22"/>
                <w:lang w:val="hr-HR" w:eastAsia="hr-HR"/>
              </w:rPr>
            </w:pPr>
            <w:r w:rsidRPr="0010749F">
              <w:rPr>
                <w:rFonts w:ascii="Calibri" w:eastAsia="Times New Roman" w:hAnsi="Calibri" w:cs="Calibri"/>
                <w:b/>
                <w:bCs/>
                <w:color w:val="auto"/>
                <w:sz w:val="22"/>
                <w:szCs w:val="22"/>
                <w:lang w:val="hr-HR" w:eastAsia="hr-HR"/>
              </w:rPr>
              <w:t>Stručni tekstovi:</w:t>
            </w:r>
          </w:p>
          <w:p w:rsidR="0010749F" w:rsidRPr="0010749F" w:rsidRDefault="0010749F" w:rsidP="000211D2">
            <w:pPr>
              <w:widowControl w:val="0"/>
              <w:numPr>
                <w:ilvl w:val="0"/>
                <w:numId w:val="382"/>
              </w:numPr>
              <w:autoSpaceDE w:val="0"/>
              <w:autoSpaceDN w:val="0"/>
              <w:adjustRightInd w:val="0"/>
              <w:spacing w:after="160" w:line="259" w:lineRule="auto"/>
              <w:contextualSpacing/>
              <w:rPr>
                <w:rFonts w:ascii="Calibri" w:eastAsia="Times New Roman" w:hAnsi="Calibri" w:cs="Calibri"/>
                <w:bCs/>
                <w:color w:val="auto"/>
                <w:sz w:val="22"/>
                <w:szCs w:val="22"/>
                <w:lang w:val="hr-HR" w:eastAsia="hr-HR"/>
              </w:rPr>
            </w:pPr>
            <w:r w:rsidRPr="0010749F">
              <w:rPr>
                <w:rFonts w:ascii="Calibri" w:eastAsia="Times New Roman" w:hAnsi="Calibri" w:cs="Calibri"/>
                <w:bCs/>
                <w:color w:val="auto"/>
                <w:sz w:val="22"/>
                <w:szCs w:val="22"/>
                <w:lang w:val="hr-HR" w:eastAsia="hr-HR"/>
              </w:rPr>
              <w:t xml:space="preserve">Emancipacijske strategije sjećanja ili o performativnoj dimenziji arhiva, u: De/re/konstrukcija: vreme, prostor, sećanje, 15. Bijenale umetnosti, Centar za kulturu i Galerija savremene umetnosti Pančevo, 2012. </w:t>
            </w:r>
          </w:p>
          <w:p w:rsidR="0010749F" w:rsidRPr="0010749F" w:rsidRDefault="0010749F" w:rsidP="0010749F">
            <w:pPr>
              <w:widowControl w:val="0"/>
              <w:autoSpaceDE w:val="0"/>
              <w:autoSpaceDN w:val="0"/>
              <w:adjustRightInd w:val="0"/>
              <w:spacing w:line="259" w:lineRule="auto"/>
              <w:rPr>
                <w:rFonts w:ascii="Calibri" w:eastAsia="Times New Roman" w:hAnsi="Calibri" w:cs="Calibri"/>
                <w:bCs/>
                <w:color w:val="auto"/>
                <w:sz w:val="22"/>
                <w:szCs w:val="22"/>
                <w:lang w:val="hr-HR" w:eastAsia="hr-HR"/>
              </w:rPr>
            </w:pPr>
          </w:p>
          <w:p w:rsidR="0010749F" w:rsidRPr="0010749F" w:rsidRDefault="0010749F" w:rsidP="000211D2">
            <w:pPr>
              <w:widowControl w:val="0"/>
              <w:numPr>
                <w:ilvl w:val="0"/>
                <w:numId w:val="382"/>
              </w:numPr>
              <w:autoSpaceDE w:val="0"/>
              <w:autoSpaceDN w:val="0"/>
              <w:adjustRightInd w:val="0"/>
              <w:spacing w:after="160" w:line="259" w:lineRule="auto"/>
              <w:contextualSpacing/>
              <w:rPr>
                <w:rFonts w:ascii="Calibri" w:eastAsia="Times New Roman" w:hAnsi="Calibri" w:cs="Calibri"/>
                <w:bCs/>
                <w:color w:val="auto"/>
                <w:sz w:val="22"/>
                <w:szCs w:val="22"/>
                <w:lang w:val="hr-HR" w:eastAsia="hr-HR"/>
              </w:rPr>
            </w:pPr>
            <w:r w:rsidRPr="0010749F">
              <w:rPr>
                <w:rFonts w:ascii="Calibri" w:eastAsia="Times New Roman" w:hAnsi="Calibri" w:cs="Calibri"/>
                <w:bCs/>
                <w:color w:val="auto"/>
                <w:sz w:val="22"/>
                <w:szCs w:val="22"/>
                <w:lang w:val="hr-HR" w:eastAsia="hr-HR"/>
              </w:rPr>
              <w:t>Politike studentskih intervencija u javnom prostoru. O aktivističkoj dimenziji edukacije, Kazalište, Časopis za kazališnu umjetnost, Hrvatski centar ITI, Zagreb, broj 49/50, 2012.</w:t>
            </w:r>
          </w:p>
          <w:p w:rsidR="0010749F" w:rsidRPr="0010749F" w:rsidRDefault="0010749F" w:rsidP="000211D2">
            <w:pPr>
              <w:widowControl w:val="0"/>
              <w:numPr>
                <w:ilvl w:val="0"/>
                <w:numId w:val="382"/>
              </w:numPr>
              <w:autoSpaceDE w:val="0"/>
              <w:autoSpaceDN w:val="0"/>
              <w:adjustRightInd w:val="0"/>
              <w:spacing w:after="160" w:line="259" w:lineRule="auto"/>
              <w:contextualSpacing/>
              <w:rPr>
                <w:rFonts w:ascii="Calibri" w:eastAsia="Times New Roman" w:hAnsi="Calibri" w:cs="Calibri"/>
                <w:bCs/>
                <w:color w:val="auto"/>
                <w:sz w:val="22"/>
                <w:szCs w:val="22"/>
                <w:lang w:val="hr-HR" w:eastAsia="hr-HR"/>
              </w:rPr>
            </w:pPr>
            <w:r w:rsidRPr="0010749F">
              <w:rPr>
                <w:rFonts w:ascii="Calibri" w:eastAsia="Times New Roman" w:hAnsi="Calibri" w:cs="Calibri"/>
                <w:bCs/>
                <w:color w:val="auto"/>
                <w:sz w:val="22"/>
                <w:szCs w:val="22"/>
                <w:lang w:val="hr-HR" w:eastAsia="hr-HR"/>
              </w:rPr>
              <w:t>Dancing (in) Otherness, W-est_Where 2009-2011, Croatian Institute for Movement and Dance, Zagreb, 2011.</w:t>
            </w:r>
          </w:p>
          <w:p w:rsidR="0010749F" w:rsidRPr="0010749F" w:rsidRDefault="0010749F" w:rsidP="000211D2">
            <w:pPr>
              <w:widowControl w:val="0"/>
              <w:numPr>
                <w:ilvl w:val="0"/>
                <w:numId w:val="382"/>
              </w:numPr>
              <w:autoSpaceDE w:val="0"/>
              <w:autoSpaceDN w:val="0"/>
              <w:adjustRightInd w:val="0"/>
              <w:spacing w:after="160" w:line="259" w:lineRule="auto"/>
              <w:contextualSpacing/>
              <w:rPr>
                <w:rFonts w:ascii="Calibri" w:eastAsia="Times New Roman" w:hAnsi="Calibri" w:cs="Calibri"/>
                <w:bCs/>
                <w:color w:val="auto"/>
                <w:sz w:val="22"/>
                <w:szCs w:val="22"/>
                <w:lang w:val="hr-HR" w:eastAsia="hr-HR"/>
              </w:rPr>
            </w:pPr>
            <w:r w:rsidRPr="0010749F">
              <w:rPr>
                <w:rFonts w:ascii="Calibri" w:eastAsia="Times New Roman" w:hAnsi="Calibri" w:cs="Calibri"/>
                <w:bCs/>
                <w:color w:val="auto"/>
                <w:sz w:val="22"/>
                <w:szCs w:val="22"/>
                <w:lang w:val="hr-HR" w:eastAsia="hr-HR"/>
              </w:rPr>
              <w:t xml:space="preserve">Sjena, tijelo i smrt, Književna revija, Časopis za književnost i kulturu, Ogranak Matice hrvatske Osijek, God. 50., br. 2., 2010. </w:t>
            </w:r>
          </w:p>
          <w:p w:rsidR="0010749F" w:rsidRPr="0010749F" w:rsidRDefault="0010749F" w:rsidP="000211D2">
            <w:pPr>
              <w:widowControl w:val="0"/>
              <w:numPr>
                <w:ilvl w:val="0"/>
                <w:numId w:val="382"/>
              </w:numPr>
              <w:autoSpaceDE w:val="0"/>
              <w:autoSpaceDN w:val="0"/>
              <w:adjustRightInd w:val="0"/>
              <w:spacing w:after="160" w:line="259" w:lineRule="auto"/>
              <w:contextualSpacing/>
              <w:rPr>
                <w:rFonts w:ascii="Calibri" w:eastAsia="Times New Roman" w:hAnsi="Calibri" w:cs="Calibri"/>
                <w:bCs/>
                <w:color w:val="auto"/>
                <w:sz w:val="22"/>
                <w:szCs w:val="22"/>
                <w:lang w:val="hr-HR" w:eastAsia="hr-HR"/>
              </w:rPr>
            </w:pPr>
            <w:r w:rsidRPr="0010749F">
              <w:rPr>
                <w:rFonts w:ascii="Calibri" w:eastAsia="Times New Roman" w:hAnsi="Calibri" w:cs="Calibri"/>
                <w:bCs/>
                <w:color w:val="auto"/>
                <w:sz w:val="22"/>
                <w:szCs w:val="22"/>
                <w:lang w:val="hr-HR" w:eastAsia="hr-HR"/>
              </w:rPr>
              <w:t>Genološke kušnje, Kolo, Časopis Matice hrvatske, Zagreb, br. 3-4., jesen-zima 2008.</w:t>
            </w:r>
          </w:p>
          <w:p w:rsidR="0010749F" w:rsidRPr="0010749F" w:rsidRDefault="0010749F" w:rsidP="000211D2">
            <w:pPr>
              <w:widowControl w:val="0"/>
              <w:numPr>
                <w:ilvl w:val="0"/>
                <w:numId w:val="382"/>
              </w:numPr>
              <w:autoSpaceDE w:val="0"/>
              <w:autoSpaceDN w:val="0"/>
              <w:adjustRightInd w:val="0"/>
              <w:spacing w:after="160" w:line="259" w:lineRule="auto"/>
              <w:contextualSpacing/>
              <w:rPr>
                <w:rFonts w:ascii="Calibri" w:eastAsia="Times New Roman" w:hAnsi="Calibri" w:cs="Calibri"/>
                <w:b/>
                <w:bCs/>
                <w:color w:val="auto"/>
                <w:sz w:val="22"/>
                <w:szCs w:val="22"/>
                <w:lang w:val="hr-HR" w:eastAsia="hr-HR"/>
              </w:rPr>
            </w:pPr>
            <w:r w:rsidRPr="0010749F">
              <w:rPr>
                <w:rFonts w:ascii="Calibri" w:eastAsia="Times New Roman" w:hAnsi="Calibri" w:cs="Calibri"/>
                <w:bCs/>
                <w:color w:val="auto"/>
                <w:sz w:val="22"/>
                <w:szCs w:val="22"/>
                <w:lang w:val="hr-HR" w:eastAsia="hr-HR"/>
              </w:rPr>
              <w:t>Digitalni dvojnici, Kretanja, Hrvatski centar ITI, Zagreb, 2008., br. 9.- 10.</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bCs/>
                <w:color w:val="auto"/>
                <w:sz w:val="22"/>
                <w:szCs w:val="22"/>
                <w:lang w:val="hr-HR" w:eastAsia="hr-HR"/>
              </w:rPr>
              <w:t>Od 2006. drži nastavu za predmete Teorija prostora i oblikovanja I i II te Povijest filma videa I i II na Odsjeku za likovnu umjetnost Umjetničke akademije u Osijeku. Na Odsjeku za kazališnu umjetnost drži nastavu iz kolegija Povijest svjetske drame i kazališta 6: Moderna i postmoderna. U akademskoj godini 2013/2014. predavao je i predmet Rod, spol i mediji na studiju Kulturologije u Osijeku i kolegij Povijest kazališta na studiju Glume i medija, Sveučilišta u Rijeci.</w:t>
            </w:r>
          </w:p>
        </w:tc>
      </w:tr>
    </w:tbl>
    <w:p w:rsidR="0010749F" w:rsidRPr="0010749F" w:rsidRDefault="0010749F" w:rsidP="0010749F">
      <w:pPr>
        <w:spacing w:line="259" w:lineRule="auto"/>
        <w:rPr>
          <w:rFonts w:ascii="Calibri" w:eastAsia="Calibri" w:hAnsi="Calibri" w:cs="Calibri"/>
          <w:color w:val="auto"/>
          <w:sz w:val="22"/>
          <w:szCs w:val="22"/>
          <w:lang w:val="hr-HR"/>
        </w:rPr>
      </w:pP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346A74" w:rsidP="0010749F">
            <w:pPr>
              <w:spacing w:line="259" w:lineRule="auto"/>
              <w:outlineLvl w:val="1"/>
              <w:rPr>
                <w:rFonts w:ascii="Calibri" w:eastAsia="?????? Pro W3" w:hAnsi="Calibri" w:cs="Calibri"/>
                <w:color w:val="auto"/>
                <w:sz w:val="22"/>
                <w:szCs w:val="22"/>
                <w:lang w:val="hr-HR"/>
              </w:rPr>
            </w:pPr>
            <w:hyperlink r:id="rId61" w:history="1">
              <w:r w:rsidR="0010749F" w:rsidRPr="0010749F">
                <w:rPr>
                  <w:rFonts w:ascii="Calibri" w:eastAsia="Times New Roman" w:hAnsi="Calibri" w:cs="Calibri"/>
                  <w:bCs/>
                  <w:color w:val="auto"/>
                  <w:sz w:val="22"/>
                  <w:szCs w:val="22"/>
                  <w:lang w:val="hr-HR" w:eastAsia="hr-HR"/>
                </w:rPr>
                <w:t>Jasmin</w:t>
              </w:r>
            </w:hyperlink>
            <w:r w:rsidR="0010749F" w:rsidRPr="0010749F">
              <w:rPr>
                <w:rFonts w:ascii="Calibri" w:eastAsia="Times New Roman" w:hAnsi="Calibri" w:cs="Calibri"/>
                <w:bCs/>
                <w:color w:val="auto"/>
                <w:sz w:val="22"/>
                <w:szCs w:val="22"/>
                <w:lang w:val="hr-HR" w:eastAsia="hr-HR"/>
              </w:rPr>
              <w:t xml:space="preserve"> Novljaković</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jasmin.novljakovic@gmail.com</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Calibri" w:hAnsi="Calibri" w:cs="Calibri"/>
                <w:color w:val="auto"/>
                <w:sz w:val="22"/>
                <w:szCs w:val="22"/>
                <w:lang w:val="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docent</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pl-PL"/>
              </w:rPr>
            </w:pPr>
            <w:r w:rsidRPr="0010749F">
              <w:rPr>
                <w:rFonts w:ascii="Calibri" w:eastAsia="?????? Pro W3" w:hAnsi="Calibri" w:cs="Calibri"/>
                <w:color w:val="auto"/>
                <w:sz w:val="22"/>
                <w:szCs w:val="22"/>
                <w:lang w:val="pl-PL"/>
              </w:rPr>
              <w:t>26.11.2014.</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Datum i mjesto rođenja: 2. prosinca 1963., Sisak</w:t>
            </w:r>
          </w:p>
          <w:p w:rsidR="0010749F" w:rsidRPr="0010749F" w:rsidRDefault="0010749F" w:rsidP="0010749F">
            <w:pPr>
              <w:spacing w:line="259" w:lineRule="auto"/>
              <w:rPr>
                <w:rFonts w:ascii="Calibri" w:eastAsia="Times New Roman" w:hAnsi="Calibri" w:cs="Calibri"/>
                <w:b/>
                <w:color w:val="auto"/>
                <w:sz w:val="22"/>
                <w:szCs w:val="22"/>
                <w:lang w:val="hr-HR" w:eastAsia="hr-HR"/>
              </w:rPr>
            </w:pPr>
            <w:r w:rsidRPr="0010749F">
              <w:rPr>
                <w:rFonts w:ascii="Calibri" w:eastAsia="Times New Roman" w:hAnsi="Calibri" w:cs="Calibri"/>
                <w:b/>
                <w:color w:val="auto"/>
                <w:sz w:val="22"/>
                <w:szCs w:val="22"/>
                <w:lang w:val="hr-HR" w:eastAsia="hr-HR"/>
              </w:rPr>
              <w:t xml:space="preserve">Obrazovanje: </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2006. diploma Akademije dramske umjetnosti Zagreb – akademski redatelj</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1989-1993. studira na PWST Warszawa</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1983-1986. Zagreb, Filozofski fakultet-povijest umjetnosti i ruski jezik</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1978-1982. Škola usmjerenog obrazovanja- animator kulture Sisak</w:t>
            </w:r>
          </w:p>
          <w:p w:rsidR="0010749F" w:rsidRPr="0010749F" w:rsidRDefault="0010749F" w:rsidP="0010749F">
            <w:pPr>
              <w:spacing w:line="259" w:lineRule="auto"/>
              <w:rPr>
                <w:rFonts w:ascii="Calibri" w:eastAsia="Times New Roman" w:hAnsi="Calibri" w:cs="Calibri"/>
                <w:b/>
                <w:color w:val="auto"/>
                <w:sz w:val="22"/>
                <w:szCs w:val="22"/>
                <w:lang w:val="hr-HR" w:eastAsia="hr-HR"/>
              </w:rPr>
            </w:pPr>
            <w:r w:rsidRPr="0010749F">
              <w:rPr>
                <w:rFonts w:ascii="Calibri" w:eastAsia="Times New Roman" w:hAnsi="Calibri" w:cs="Calibri"/>
                <w:b/>
                <w:color w:val="auto"/>
                <w:sz w:val="22"/>
                <w:szCs w:val="22"/>
                <w:lang w:val="hr-HR" w:eastAsia="hr-HR"/>
              </w:rPr>
              <w:t xml:space="preserve">Posao: </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2010. - Umjetnički voditelj Doma kulture  Sisak</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             2006-2010. ravnatelj Doma kulture Sisak</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             2003-2006. slobodni umjetnik u Zajednici slobodnih umjetnika</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             1992. osnivač Teatra Jarmarcznog, Krakow</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             1988-1992. glumac u Teatru Mandala, Krakow</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 xml:space="preserve">             1979 – 1988. glumac i jedan od stvaratelja najznačajnijih predstava </w:t>
            </w:r>
          </w:p>
          <w:p w:rsidR="0010749F" w:rsidRPr="0010749F" w:rsidRDefault="0010749F" w:rsidP="0010749F">
            <w:pPr>
              <w:spacing w:line="259" w:lineRule="auto"/>
              <w:rPr>
                <w:rFonts w:ascii="Calibri" w:eastAsia="Times New Roman" w:hAnsi="Calibri" w:cs="Calibri"/>
                <w:b/>
                <w:color w:val="auto"/>
                <w:sz w:val="22"/>
                <w:szCs w:val="22"/>
                <w:lang w:val="hr-HR" w:eastAsia="hr-HR"/>
              </w:rPr>
            </w:pPr>
            <w:r w:rsidRPr="0010749F">
              <w:rPr>
                <w:rFonts w:ascii="Calibri" w:eastAsia="Times New Roman" w:hAnsi="Calibri" w:cs="Calibri"/>
                <w:b/>
                <w:color w:val="auto"/>
                <w:sz w:val="22"/>
                <w:szCs w:val="22"/>
                <w:lang w:val="hr-HR" w:eastAsia="hr-HR"/>
              </w:rPr>
              <w:t>Kazališta:</w:t>
            </w:r>
          </w:p>
          <w:p w:rsidR="0010749F" w:rsidRPr="0010749F" w:rsidRDefault="0010749F" w:rsidP="0010749F">
            <w:pPr>
              <w:spacing w:line="259" w:lineRule="auto"/>
              <w:rPr>
                <w:rFonts w:ascii="Calibri" w:eastAsia="Calibri" w:hAnsi="Calibri" w:cs="Calibri"/>
                <w:color w:val="auto"/>
                <w:sz w:val="22"/>
                <w:szCs w:val="22"/>
                <w:u w:color="0000FF"/>
                <w:lang w:val="hr-HR" w:eastAsia="hr-HR"/>
              </w:rPr>
            </w:pPr>
            <w:r w:rsidRPr="0010749F">
              <w:rPr>
                <w:rFonts w:ascii="Calibri" w:eastAsia="Times New Roman" w:hAnsi="Calibri" w:cs="Calibri"/>
                <w:color w:val="auto"/>
                <w:sz w:val="22"/>
                <w:szCs w:val="22"/>
                <w:lang w:val="hr-HR" w:eastAsia="hr-HR"/>
              </w:rPr>
              <w:t>DASKA</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b/>
                <w:bCs/>
                <w:color w:val="auto"/>
                <w:sz w:val="22"/>
                <w:szCs w:val="22"/>
                <w:lang w:val="hr-HR" w:eastAsia="hr-HR"/>
              </w:rPr>
              <w:t>Režije w Poljskoj od 1989. do 1997.</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LABIRINT / IZA ZATVORENIH VRATA ; prema Sartreu</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IZ ŽIVOTA LUTAKA; prema B. Schulzu</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PEER GYNT; prema Ibsenu</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PORNOGRAFIJA; prema Gombrowiczu</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b/>
                <w:bCs/>
                <w:color w:val="auto"/>
                <w:sz w:val="22"/>
                <w:szCs w:val="22"/>
                <w:lang w:val="hr-HR" w:eastAsia="hr-HR"/>
              </w:rPr>
              <w:t>Režije u Hrvatskoj od 1997. do 2010.</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1997. z poljskim redateljem H. Baranowskim  MACBETH za Kazalište 2000 (Vili Matula i Branka Trlin)</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1998. REGOČ; Ivana Brlić Mažuranić, Kristalna kocka vedrine, Sisak</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1999. ZABAVA; Slavomir Mrožek, Kristalna kocka vedrine, Sisak</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1999. SV. ROŽALIJA; A. Kanižlić, GK Požega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1999. VIVE LA JOIE; Anita Jelić, GK Požega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2000. SOBA CIMETOVE BOJE, B. Schulz, Kristalna kocka vedrine, Sisak</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2001. PETAR PAN; GK Požega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2001. MOSKVA – PETUŠKI; V. Jerofejev, GK Komedija, Zagreb</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2001. IZ ŽIVOTA LUTAKA I i II;  Kristalna kocka vedrine, Sisak</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2001./2. IZA ZATVORENIH VRATA; KKV /GK Trešnja, Zagreb</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2002. KRALJ MATIJAŠ; Janusz Korczak, GK Trešnja, Zagreb</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2003.U OČEKIVANJU GODOTA; S. Beckett, Zorin dom, Karlovac</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2003. POBUNA JUNAKINJA; Goran Rem, DK Osijek</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2003. ASFODEL; B. Vujčić, HNK I. pl Zajc, Rijeka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2004. WEISMANN I CRVENO LICE; Georg Tabori, DK Gavella, Zagreb</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2004. IVONA, KNEGINJA BURGUNDIJE; Gombrowicz, ITD, Zagreb</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2004. DIRIGENT; Dora Delbianco, ITD, Zagreb</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2005. ARAPSKA NOĆ; Roland Schimmelpfennig, Kazalište Virovitica i Gradsko kazalište Požega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2005. PRAVILO PRVO; Darko Bakliža, Epilog Teatar, Zagreb</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2005. ČUDO U ORMARU; Mladen Kušec, Dječje kazalište u Osijeku</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2005. KLOPKA; Tadeusz Rozewicz, INK, Pula </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2006. VELIKI SVJETSKI TEATAR; Calderon de la Barca, GK Sisak</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2008. KLOPKA; Robert Thomas, Epilog teatar</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2009. GOST; David Pharao, GK Sisak i Epilog teatar</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2009. PSIHOTERAPOLITIKA; Dominik Wieczorkowski-Rettinger. GK Požega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2010. ELLING; Simon Bent, HNK Split</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2010. VELIKI SVJETSKI TEATAR; prema Calderonu de la Barca, Brod knjižara 2010.</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2011. NEBESKI TEATAR; Ludvig Bauer, Brod knjižara 2011.</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RUŽNO LI JE PAČE; Enes Kišević, Leburna teatar</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REPUBLIKA MAŠTE; prema Bruni Schulzu,  Plesni teatar Sisak</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2013. NASTASJA FILIPOVNA; prema F.M.Dostojevskom, Bastien teatar </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SUNČANA I SEVER; Ludwig Bauer-Lidija Dujić, GK Sisak</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2014. MOSKVA PETUŠKI; Venedikt Jerofejev, Bastien teatar</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b/>
                <w:bCs/>
                <w:color w:val="auto"/>
                <w:sz w:val="22"/>
                <w:szCs w:val="22"/>
                <w:lang w:val="hr-HR" w:eastAsia="hr-HR"/>
              </w:rPr>
              <w:t>Međunarodni festivali:</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DASKA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1985. Njemačka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1986. Poljska, Edinburgh festival, Škotska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1987. Poljska, Edinburgh festival, Škotska, Austrija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1988. Edinburgh festval, Škotska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1989. turneja Nizozemska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Mandala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1989. Njemačka, Velika britanija – turneja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1990.Mađarska, Ukrajina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Theatre Jarmarczny</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1993. Velika Britanija, Njemačka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1994. Mađarska, Velika Brianija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1995. Slovačka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Plesni studio Sisak</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2000. Austrija, Bosnia i Hercegovina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2001. Njemačka, Belgija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2002. Njemačka, Češka Republika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2004. Njemačka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2005. Danska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2006. Njemačka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2007. Poljska, Indija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2008. Srbia, Ruska Federacija, Njemačka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2009. Indija, Njemačka, Švicarska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2010. Austrija, Mađarska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2011. Njemačka, Norveška, Austrija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2012. Poljska, Njemačka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2013. Njemačka, Slovenija, Belgija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GK Sisak:</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2010. Srbija, BiH</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b/>
                <w:bCs/>
                <w:color w:val="auto"/>
                <w:sz w:val="22"/>
                <w:szCs w:val="22"/>
                <w:lang w:val="hr-HR" w:eastAsia="hr-HR"/>
              </w:rPr>
              <w:t>Pedagoški rad:</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1988-1990. radionice za mlade u Mandala teatru, Krakow, Poland</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1990 -1991. Glumačke radionice u Londonu - Actors centra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1994-1996. Teatr Jarmarczny – međunarodne radionice u Njemačkoj, Engleskoj, Mađarskoj i Slovačkoj</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1998-2002. Kazalište mladih u Domu kulture Sisak</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2000 – 2013 – glumački rad s Plesnim studijem Sisak </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2010 - 2013 - gost predavač –Akademija dramske umjetnosti Zagreb - Suvremeno poljsko kazalište</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2010-2013 – Likovna akademija Zagreb – ciklus predavanja o scenskim prostorima u suvremenom kazalištu kod prof. Zlatka Kauzlarića</w:t>
            </w:r>
          </w:p>
          <w:p w:rsidR="0010749F" w:rsidRPr="0010749F" w:rsidRDefault="0010749F" w:rsidP="000211D2">
            <w:pPr>
              <w:numPr>
                <w:ilvl w:val="0"/>
                <w:numId w:val="383"/>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2013. Kazalište u zajednici – rad s osobama s mentalnom retardacijom i umirovljenicima u Domu za nemoćne i starije osobe Sisak </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Obrazovanje: 2006. diploma Akademije dramske umjetnosti Zagreb – akademski redatelj</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1989-1993. studira na PWST Warszawa</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1983-1986. Zagreb, Filozofski fakultet-povijest umjetnosti i ruski jezik</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1978-1982. Škola usmjerenog obrazovanja- animator kulture Sisak</w:t>
            </w:r>
          </w:p>
        </w:tc>
      </w:tr>
    </w:tbl>
    <w:p w:rsidR="0010749F" w:rsidRPr="0010749F" w:rsidRDefault="0010749F" w:rsidP="0010749F">
      <w:pPr>
        <w:spacing w:line="259" w:lineRule="auto"/>
        <w:rPr>
          <w:rFonts w:ascii="Calibri" w:eastAsia="Calibri" w:hAnsi="Calibri" w:cs="Calibri"/>
          <w:color w:val="auto"/>
          <w:sz w:val="22"/>
          <w:szCs w:val="22"/>
          <w:lang w:val="hr-HR"/>
        </w:rPr>
      </w:pPr>
    </w:p>
    <w:p w:rsidR="0010749F" w:rsidRPr="0010749F" w:rsidRDefault="0010749F" w:rsidP="0010749F">
      <w:pPr>
        <w:spacing w:line="259" w:lineRule="auto"/>
        <w:rPr>
          <w:rFonts w:ascii="Calibri" w:eastAsia="Calibri" w:hAnsi="Calibri" w:cs="Calibri"/>
          <w:color w:val="auto"/>
          <w:sz w:val="22"/>
          <w:szCs w:val="22"/>
          <w:lang w:val="hr-HR"/>
        </w:rPr>
      </w:pPr>
    </w:p>
    <w:p w:rsidR="0010749F" w:rsidRPr="0010749F" w:rsidRDefault="0010749F" w:rsidP="0010749F">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Jasmina Pacek</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jasminapacek@yahoo.com</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www.uaos.com</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docent</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1.4.2011.</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Magistra primijenjene umjetnosti i kostimografije, rođena je u Osijeku.</w:t>
            </w:r>
          </w:p>
          <w:p w:rsidR="0010749F" w:rsidRPr="0010749F" w:rsidRDefault="0010749F" w:rsidP="0010749F">
            <w:pPr>
              <w:spacing w:line="259" w:lineRule="auto"/>
              <w:rPr>
                <w:rFonts w:ascii="Calibri" w:eastAsia="Calibri" w:hAnsi="Calibri" w:cs="Calibri"/>
                <w:color w:val="auto"/>
                <w:sz w:val="22"/>
                <w:szCs w:val="22"/>
                <w:u w:color="0000FF"/>
                <w:lang w:val="hr-HR" w:eastAsia="hr-HR"/>
              </w:rPr>
            </w:pPr>
            <w:r w:rsidRPr="0010749F">
              <w:rPr>
                <w:rFonts w:ascii="Calibri" w:eastAsia="Calibri" w:hAnsi="Calibri" w:cs="Calibri"/>
                <w:color w:val="auto"/>
                <w:sz w:val="22"/>
                <w:szCs w:val="22"/>
                <w:lang w:val="hr-HR"/>
              </w:rPr>
              <w:t>Diplomski studij dizajna završila je 1994. godine na Nacionalnoj Akademiji za Umjetnost i Dizajn u Dublinu, Irska, i stekla zvanje Bachelor of Design in Textile Design. Magistrirala je 2001. na University of California u SAD sa zvanjem Master of Fine Arts in Textile Arts and Costume Design. Radila kao dizajner, art direktor i direktor dizajna, u odabranim domaćim i međunarodnim modnim i tekstilnim korporacijama, najvećim djelom u SAD-u, gdje je živjela od 1998. godine. Vodila je i službe vizualnog identiteta, koordinirala sve vizualne aspekte televizijskih mega projekata, uređivala i vodila modne i stilističke tv priloge, producirala modna snimanja i editorijale te obavljala funkcije modnog urednika. U kazališnom svijetu bavi se i kostimografijom i scenografijom, a najčešće radi ukupnu likovnost predstava, koja obuhvaća i scenu i kostim. Član je ULUPUH-a od 1998. godine.</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0211D2">
            <w:pPr>
              <w:numPr>
                <w:ilvl w:val="0"/>
                <w:numId w:val="384"/>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bCs/>
                <w:color w:val="auto"/>
                <w:sz w:val="22"/>
                <w:szCs w:val="22"/>
                <w:lang w:val="hr-HR"/>
              </w:rPr>
              <w:t>2009.:</w:t>
            </w:r>
            <w:r w:rsidRPr="0010749F">
              <w:rPr>
                <w:rFonts w:ascii="Calibri" w:eastAsia="Calibri" w:hAnsi="Calibri" w:cs="Calibri"/>
                <w:color w:val="auto"/>
                <w:sz w:val="22"/>
                <w:szCs w:val="22"/>
                <w:lang w:val="hr-HR"/>
              </w:rPr>
              <w:t xml:space="preserve"> „Razigrajmo Melitu“, Marijana Nola, Gradsko kazalište Požega i UAOS  (kostimografija); „ Love  Factory“ , Darko Lukić; National Theatre „Radu Stanca“ , Sibiu, Rumunjska (kostimografija);  „Otpad je cool“ , grad Pula (lutkarska scenografija); „Tečaj odvikavanja od pušenja“, Božidar Senker, grad Požega i UAOS, (ukupni vizualni identitet predstave, kostimi za ovu predstavu su zaštićeni pri agenciji za autorska prava pod nazivom „Neutralni kostim“); „Down in Mississippi“ Maja  Đurinović (inluding The Puppet Bleuse for Robert Johnson), Blues festival Osijek, Grad Osijek i UAOS (kostimografija i lutkarski kostimi); „Novogodišnji koncert 2009.“, HNK Osijek (scenografija) ; </w:t>
            </w:r>
          </w:p>
          <w:p w:rsidR="0010749F" w:rsidRPr="0010749F" w:rsidRDefault="0010749F" w:rsidP="000211D2">
            <w:pPr>
              <w:numPr>
                <w:ilvl w:val="0"/>
                <w:numId w:val="384"/>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bCs/>
                <w:color w:val="auto"/>
                <w:sz w:val="22"/>
                <w:szCs w:val="22"/>
                <w:lang w:val="hr-HR"/>
              </w:rPr>
              <w:t>2010.:„</w:t>
            </w:r>
            <w:r w:rsidRPr="0010749F">
              <w:rPr>
                <w:rFonts w:ascii="Calibri" w:eastAsia="Calibri" w:hAnsi="Calibri" w:cs="Calibri"/>
                <w:color w:val="auto"/>
                <w:sz w:val="22"/>
                <w:szCs w:val="22"/>
                <w:lang w:val="hr-HR"/>
              </w:rPr>
              <w:t xml:space="preserve">Paralelni svjetovi“, Miro Gavran, HNK Osijek (kostimografija i scenografija);  „Apartman“, Neil Simon, HNK Osijek (scenografija);  „Svilena tajna Adriatika“  Roberta Raponje, grad Rovinj i UAOS (kostimografija i dizajn unikatnih šalova);  „Dionizijev Festival  2010“ ( kostimografija i vizualni identitet festivala): grad Đakovo, Osijek i UAOS;   Sveučilišta J. J. Strossmayer u Osijeku: Dizajn akademskih toga za senat; „Opera za tri groša“ , B. Breht  i Kurt Weill, HNK Osijek (kostimografija); „Ogledalo“, Branka Kandić Splavski  (lutkarska  kostimografija i scenografija), HNK Osijek; „Pandorina kutijica“, Miro Gavran, Gavran Teatar Zagreb (kostimografija i scenografija); „Multicro“ Tatjana Šuput, HNK Osijek (kostimografija i scenografija); „Lipa si, Teno“, Ivana Šojat Kuči i Sandra Lončarić, HNK Osijek (kostimografija i scenografija); „Novogodišnji koncert 2010.“, HNK Osijek (scenografija); </w:t>
            </w:r>
          </w:p>
          <w:p w:rsidR="0010749F" w:rsidRPr="0010749F" w:rsidRDefault="0010749F" w:rsidP="000211D2">
            <w:pPr>
              <w:numPr>
                <w:ilvl w:val="0"/>
                <w:numId w:val="384"/>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bCs/>
                <w:color w:val="auto"/>
                <w:sz w:val="22"/>
                <w:szCs w:val="22"/>
                <w:lang w:val="hr-HR"/>
              </w:rPr>
              <w:t>2011.:„</w:t>
            </w:r>
            <w:r w:rsidRPr="0010749F">
              <w:rPr>
                <w:rFonts w:ascii="Calibri" w:eastAsia="Calibri" w:hAnsi="Calibri" w:cs="Calibri"/>
                <w:color w:val="auto"/>
                <w:sz w:val="22"/>
                <w:szCs w:val="22"/>
                <w:lang w:val="hr-HR"/>
              </w:rPr>
              <w:t>Kraljevi i konjušari“  Sanja Drakulić, libreto Miro Gavran, Muzički Biennale Zagreb, (kostimografija i scenografija),  “Pacijent dr. Freuda“,</w:t>
            </w:r>
            <w:r w:rsidRPr="0010749F">
              <w:rPr>
                <w:rFonts w:ascii="Calibri" w:eastAsia="Calibri" w:hAnsi="Calibri" w:cs="Calibri"/>
                <w:bCs/>
                <w:color w:val="auto"/>
                <w:sz w:val="22"/>
                <w:szCs w:val="22"/>
                <w:lang w:val="hr-HR"/>
              </w:rPr>
              <w:t xml:space="preserve"> </w:t>
            </w:r>
            <w:r w:rsidRPr="0010749F">
              <w:rPr>
                <w:rFonts w:ascii="Calibri" w:eastAsia="Calibri" w:hAnsi="Calibri" w:cs="Calibri"/>
                <w:color w:val="auto"/>
                <w:sz w:val="22"/>
                <w:szCs w:val="22"/>
                <w:lang w:val="hr-HR"/>
              </w:rPr>
              <w:t>Mire Gavrana</w:t>
            </w:r>
            <w:r w:rsidRPr="0010749F">
              <w:rPr>
                <w:rFonts w:ascii="Calibri" w:eastAsia="Calibri" w:hAnsi="Calibri" w:cs="Calibri"/>
                <w:bCs/>
                <w:color w:val="auto"/>
                <w:sz w:val="22"/>
                <w:szCs w:val="22"/>
                <w:lang w:val="hr-HR"/>
              </w:rPr>
              <w:t xml:space="preserve">,  </w:t>
            </w:r>
            <w:r w:rsidRPr="0010749F">
              <w:rPr>
                <w:rFonts w:ascii="Calibri" w:eastAsia="Calibri" w:hAnsi="Calibri" w:cs="Calibri"/>
                <w:color w:val="auto"/>
                <w:sz w:val="22"/>
                <w:szCs w:val="22"/>
                <w:lang w:val="hr-HR"/>
              </w:rPr>
              <w:t xml:space="preserve">Gavran Teatar, Zagreb  (kostimografija i scenografija);  </w:t>
            </w:r>
          </w:p>
          <w:p w:rsidR="0010749F" w:rsidRPr="0010749F" w:rsidRDefault="0010749F" w:rsidP="000211D2">
            <w:pPr>
              <w:numPr>
                <w:ilvl w:val="0"/>
                <w:numId w:val="384"/>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bCs/>
                <w:color w:val="auto"/>
                <w:sz w:val="22"/>
                <w:szCs w:val="22"/>
                <w:lang w:val="hr-HR"/>
              </w:rPr>
              <w:t>2012.:</w:t>
            </w:r>
            <w:r w:rsidRPr="0010749F">
              <w:rPr>
                <w:rFonts w:ascii="Calibri" w:eastAsia="Calibri" w:hAnsi="Calibri" w:cs="Calibri"/>
                <w:color w:val="auto"/>
                <w:sz w:val="22"/>
                <w:szCs w:val="22"/>
                <w:lang w:val="hr-HR"/>
              </w:rPr>
              <w:t xml:space="preserve"> „Mletački trgovac“ Williama Shakespearea, HNK u Osijeku  (kostimografija) ; „Sinovi umiru prvi“ Mate Matišića,  HNK u Osijeku (kostimografija); „Seviljski brijač“,</w:t>
            </w:r>
            <w:hyperlink r:id="rId62" w:tooltip="Gioacchino Rossini" w:history="1">
              <w:r w:rsidRPr="0010749F">
                <w:rPr>
                  <w:rFonts w:ascii="Calibri" w:eastAsia="Calibri" w:hAnsi="Calibri" w:cs="Calibri"/>
                  <w:color w:val="auto"/>
                  <w:sz w:val="22"/>
                  <w:szCs w:val="22"/>
                  <w:u w:val="single"/>
                  <w:lang w:val="hr-HR"/>
                </w:rPr>
                <w:t>Gioacchina Rossini</w:t>
              </w:r>
            </w:hyperlink>
            <w:r w:rsidRPr="0010749F">
              <w:rPr>
                <w:rFonts w:ascii="Calibri" w:eastAsia="Calibri" w:hAnsi="Calibri" w:cs="Calibri"/>
                <w:color w:val="auto"/>
                <w:sz w:val="22"/>
                <w:szCs w:val="22"/>
                <w:lang w:val="hr-HR"/>
              </w:rPr>
              <w:t xml:space="preserve">ja po libretu </w:t>
            </w:r>
            <w:hyperlink r:id="rId63" w:tooltip="Cesare Sterbini (stranica ne postoji)" w:history="1">
              <w:r w:rsidRPr="0010749F">
                <w:rPr>
                  <w:rFonts w:ascii="Calibri" w:eastAsia="Calibri" w:hAnsi="Calibri" w:cs="Calibri"/>
                  <w:color w:val="auto"/>
                  <w:sz w:val="22"/>
                  <w:szCs w:val="22"/>
                  <w:u w:val="single"/>
                  <w:lang w:val="hr-HR"/>
                </w:rPr>
                <w:t>Cesara Sterbinija</w:t>
              </w:r>
            </w:hyperlink>
            <w:r w:rsidRPr="0010749F">
              <w:rPr>
                <w:rFonts w:ascii="Calibri" w:eastAsia="Calibri" w:hAnsi="Calibri" w:cs="Calibri"/>
                <w:color w:val="auto"/>
                <w:sz w:val="22"/>
                <w:szCs w:val="22"/>
                <w:lang w:val="hr-HR"/>
              </w:rPr>
              <w:t xml:space="preserve">, HNK u Osijeku ( adaptacija scenografije);  “Jerihon” Davora Bobića, UAOS (kostimografija); “Lutka” Mire  Gavrana, Teatar Gavran, Zagreb (kostimografija i scenografija); </w:t>
            </w:r>
          </w:p>
          <w:p w:rsidR="0010749F" w:rsidRPr="0010749F" w:rsidRDefault="0010749F" w:rsidP="000211D2">
            <w:pPr>
              <w:numPr>
                <w:ilvl w:val="0"/>
                <w:numId w:val="384"/>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bCs/>
                <w:color w:val="auto"/>
                <w:sz w:val="22"/>
                <w:szCs w:val="22"/>
                <w:lang w:val="hr-HR"/>
              </w:rPr>
              <w:t>2013.:“</w:t>
            </w:r>
            <w:r w:rsidRPr="0010749F">
              <w:rPr>
                <w:rFonts w:ascii="Calibri" w:eastAsia="Calibri" w:hAnsi="Calibri" w:cs="Calibri"/>
                <w:color w:val="auto"/>
                <w:sz w:val="22"/>
                <w:szCs w:val="22"/>
                <w:lang w:val="hr-HR"/>
              </w:rPr>
              <w:t>Noć bogova” Mire  Gavrana, Teatar Gavran, Zagreb (kostimografija i scenografija); “Sara babin vir” Marijane Nole , Gradsko kazalište Požega i UAOS (kostimografija); “Norma” Vincenzo Bellini , libreto Felice Romani, HNK u Osijeku (kostimografija); „EU Heroine“, Marijane Nole, UAOS za Osječko ljeto kulture (kostimografija).</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Calibri" w:hAnsi="Calibri" w:cs="Calibri"/>
                <w:color w:val="auto"/>
                <w:sz w:val="22"/>
                <w:szCs w:val="22"/>
                <w:lang w:val="hr-HR"/>
              </w:rPr>
              <w:t>Kao aktivni član američke asocijacije American Association for Arts and Crafts održala je niz predavanja i umjetničkih radionica  na sveučilištima u Americi, Kanadi , Meksiku i Panami, kao i na brojnim međunarodnim konferencijama  te je osnovala jednu od najpriznatiju privatnih školu tekstilnog dizajna u SAD-u. Od 2009. godine predaje na kazališnom odsjeku Umjetničke akademiji u Osijeku, a 2011. godine izabrana je u zvanje docenta. Sudjeluje u brojnim UAOS produkcijama oblikujući kostime ili ukupnu likovnost predstava i projekata te kostimografski oprema sve glumačke  ispitne produkcije.</w:t>
            </w:r>
          </w:p>
        </w:tc>
      </w:tr>
    </w:tbl>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Nenad Pavlović</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Pavlovic.nenad5@gmail.com</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www.uaos.hr</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Calibri" w:hAnsi="Calibri" w:cs="Calibri"/>
                <w:color w:val="auto"/>
                <w:sz w:val="22"/>
                <w:szCs w:val="22"/>
                <w:lang w:val="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asistent</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pl-PL"/>
              </w:rPr>
            </w:pP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Droid Sans Fallback" w:hAnsi="Calibri" w:cs="Calibri"/>
                <w:color w:val="auto"/>
                <w:sz w:val="22"/>
                <w:szCs w:val="22"/>
                <w:lang w:val="hr-HR"/>
              </w:rPr>
              <w:t>Rođen je 16. travnja 1989. godine. Diplomirao je 2012. godine na Umjetničkoj akademiji u Osijeku, odsjek kazališne umjetnosti, smjer gluma i lutkarstvo. Od djetinjstva član dramskog studija Ink, udruge FERR te je sudjelovao na mnogim radionicama MKFM-a i drugih kroz godine do studija. Za vrijeme studija sudjeluje u mnogim akademskim projektima, također i u HNK Osijek, HNK Varaždin i drugim kazališnim kućama. Za vrijeme studija bio je demonstrator na nekoliko kolegija. Od 2012. godine zaposlen na Umjetničkoj akademiji u Osijeku kao asistent iz luktarstva.</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 xml:space="preserve">Boris Senker – Istarske Štorice / </w:t>
            </w:r>
            <w:r w:rsidRPr="0010749F">
              <w:rPr>
                <w:rFonts w:ascii="Calibri" w:eastAsia="?????? Pro W3" w:hAnsi="Calibri" w:cs="Calibri"/>
                <w:color w:val="auto"/>
                <w:sz w:val="22"/>
                <w:szCs w:val="22"/>
                <w:lang w:val="hr-HR"/>
              </w:rPr>
              <w:t>2007/08. i 2010. režija: Robert Raponja / uloga: Sivi Istrijan / u suradnji sa Čakavskim saborom</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 xml:space="preserve">Autorski projekt u suradnji UAOS i udruge FERR – Glumci u zamci – Petra B. Blašković, Franjo Tončinić i Nenad Pavlović / </w:t>
            </w:r>
            <w:r w:rsidRPr="0010749F">
              <w:rPr>
                <w:rFonts w:ascii="Calibri" w:eastAsia="?????? Pro W3" w:hAnsi="Calibri" w:cs="Calibri"/>
                <w:color w:val="auto"/>
                <w:sz w:val="22"/>
                <w:szCs w:val="22"/>
                <w:lang w:val="hr-HR"/>
              </w:rPr>
              <w:t>2008/09/10/11. mentor: Robert Raponja / predstava je igrala u Puli, Osijeku, dječjem selu Ladimirevci, u školi za posebne potrebe Ivan Štark</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TOP – Tečaj odvikavanja od pušenja</w:t>
            </w:r>
            <w:r w:rsidRPr="0010749F">
              <w:rPr>
                <w:rFonts w:ascii="Calibri" w:eastAsia="?????? Pro W3" w:hAnsi="Calibri" w:cs="Calibri"/>
                <w:color w:val="auto"/>
                <w:sz w:val="22"/>
                <w:szCs w:val="22"/>
                <w:lang w:val="hr-HR"/>
              </w:rPr>
              <w:t>/ UAOS / 2009. režija: Robert Raponja / Predstava je gostovala u Puli, Požegi, Vinkovcima, Vukovaru , Đakovu, Karlovcu i Osijeku</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Čudovišta u muzeju / 2010. režija: Hrvoje Seršić/ UAOS i Muzej Slavonije Osijek / Predstava je gostovala van konkurencije na SLUK-u u Zadru 2010. gdje je osvojila nagradu za najbolje lutke / uloga: Baka, Malo Čudovište, Sveznačudovište, Veliki prijatelj, Buzdovan</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 xml:space="preserve">Miro Gavran – Paralelni svijetovi / </w:t>
            </w:r>
            <w:r w:rsidRPr="0010749F">
              <w:rPr>
                <w:rFonts w:ascii="Calibri" w:eastAsia="?????? Pro W3" w:hAnsi="Calibri" w:cs="Calibri"/>
                <w:color w:val="auto"/>
                <w:sz w:val="22"/>
                <w:szCs w:val="22"/>
                <w:lang w:val="hr-HR"/>
              </w:rPr>
              <w:t>2009/10. / režija: Robert Raponja / HNK Osijek / uloga: Razbojnik, Medicinski brat, Klaun</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 xml:space="preserve">B. Brecht – Opera za tri groša / </w:t>
            </w:r>
            <w:r w:rsidRPr="0010749F">
              <w:rPr>
                <w:rFonts w:ascii="Calibri" w:eastAsia="?????? Pro W3" w:hAnsi="Calibri" w:cs="Calibri"/>
                <w:color w:val="auto"/>
                <w:sz w:val="22"/>
                <w:szCs w:val="22"/>
                <w:lang w:val="hr-HR"/>
              </w:rPr>
              <w:t>2010. / režija: Željko Vukmirica / HNK Osijek / uloga: Jakov kuka</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Gordana Ostović – Slijepe ulice</w:t>
            </w:r>
            <w:r w:rsidRPr="0010749F">
              <w:rPr>
                <w:rFonts w:ascii="Calibri" w:eastAsia="?????? Pro W3" w:hAnsi="Calibri" w:cs="Calibri"/>
                <w:color w:val="auto"/>
                <w:sz w:val="22"/>
                <w:szCs w:val="22"/>
                <w:lang w:val="hr-HR"/>
              </w:rPr>
              <w:t xml:space="preserve"> / 2010./11. / režija: Matija Šango-Šimurina / udruga Igrajmo se, Zadar / uloga: On</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Ivana Brlić Mažuranić – Bratec Jaglenac i sestrica Rutvica / 2012. / režija: Dubravko Torjanac / HNK Varaždin / uloga: Jaglenac</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Nigel Wiliams – Razredni klasni neprijatelj / 2016 / režija: Domagoj Mrkonjić / Institucija, Osijek / uloga: Droga</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Asistent na Odsjeku za kazališnu umjetnost Umjetničke akademije u Osijeku. Kolegiji u kojima je sudjelovao ili sudjeluje u nastavnom programu: Animacija štapne lutke, Animacija ručne lutke, Animacija marionete, Vizualnost kazališta lutaka, Kombinirane tehnike</w:t>
            </w:r>
          </w:p>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 Pro W3" w:hAnsi="Calibri" w:cs="Calibri"/>
                <w:color w:val="auto"/>
                <w:sz w:val="22"/>
                <w:szCs w:val="22"/>
                <w:lang w:val="hr-HR"/>
              </w:rPr>
              <w:t>Vođenje dramskog studija (program cjeloživotnog obrazovanja)</w:t>
            </w:r>
          </w:p>
        </w:tc>
      </w:tr>
    </w:tbl>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Helena Sablić-Tomić</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helena.sablic-tomic@os.htnet.hr</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redovni profesor u trajnom zvanju</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31.03.2015.</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lang w:val="hr-HR"/>
              </w:rPr>
              <w:t>Rođena je 18. kolovoza 1968. godine u Osijeku, gdje je pohađala osnovnu i srednju školu te diplomirala na Pedagoškom fakultetu. Na Filozofskom fakultetu u Zagrebu je 1997. godine magistrirala s temom "Kratka priča devedesetih – biblioteka i autori časopisa Quorum", a 2001. godine obranila je doktorsku disertaciju naslovljenu "Modeli hrvatske suvremene autobiografske proze". Dekanica je od 2006. godine Umjetničke akademije u Osijeku.</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b/>
                <w:bCs/>
                <w:color w:val="auto"/>
                <w:sz w:val="22"/>
                <w:szCs w:val="22"/>
                <w:lang w:val="hr-HR"/>
              </w:rPr>
            </w:pPr>
            <w:r w:rsidRPr="0010749F">
              <w:rPr>
                <w:rFonts w:ascii="Calibri" w:eastAsia="Calibri" w:hAnsi="Calibri" w:cs="Calibri"/>
                <w:b/>
                <w:bCs/>
                <w:color w:val="auto"/>
                <w:sz w:val="22"/>
                <w:szCs w:val="22"/>
                <w:lang w:val="hr-HR"/>
              </w:rPr>
              <w:t>Objavila je sljedeće knjige:</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 xml:space="preserve">„Montaža citatnih atrakcija – quorumova kratka priča“, Matica hrvatska ogranak Osijek, Osijek, 1998, 196.str.; </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„Intimno i javno – ogledi o suvremenoj autobiografskoj prozi“, Naklada Ljevak, Zagreb, 2002., 227. str.;</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„Slavonski tekst hrvatske književnosti“, Matica hrvatska, Zagreb, 2003., 643.str. (koautorstvo s Goranom Remom);</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 xml:space="preserve">“Gola u snu-o ženskom književnom identitetu“,  Znanje, Zagreb, 2005., 221. str.; </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 xml:space="preserve">„Hrvatska autobiografska proza“, Naklada Ljevak, Zagreb, 2008., 250.str.; </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 xml:space="preserve">„Dnevnik nevidljivoga - moja godina 2007.“, Naklada Ljevak, Zagreb, 2008., str. 378. (koautorstvo s Davorom Šarićem)   </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„Kortars horvat irodalom-költeszet es rövidtörtenet 1968-tol najpjainking“ (Hrvatska suvremena književnost - pjesništvo i kratka priča od 1968), Jelenkor, Pečuh, 2009, 321.str. (koautorstvo s Goranom Remom);</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„Bogdan Mesinger – esej“, Oksimoron, Osijek, 2010., str. 203 (koautorstvo s Davorom Šarićem)</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„Pannonius, Vrančić; pretapanja“, Oksimoron, Osijek, 2010, str. 246 (koautorstvo s  Davorom Šarićem)</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„Grad koji šarmira“, DHK Ogranak slavonsko-baranjsko-srijemski, Požega, 2011. str 297</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„O strasti, čitanju, dokolici“, Naklada Ljevak, Zagreb, 2011., str.213</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„Uvod u hrvatsku kratku priču“, Leykam international d. o.o., Zagreb, 2012., str. 248</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„ЗА СТРАСТИТЕ, ЧИТАЊЕТО, БЕЗДЕЛНИЧЕЊЕТО, Одбрани есеи, („O strasti, čitanju, dokolici“) Медитеранска Академија „Браќа Миладиновци‘‘, СТРУГА, 2013., str. 207</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„Meandar – književna panorama Europe“, Mediteranska Akademija, Struga 2013., str 276 (koautorstvo s Radomirom Andrićem i Razme Kumbaroskim)</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„Dodir teksta“, MeandarMedia, Zagreb, 2015</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"Skriveno u oku", Naklada Ljevak, Zagreb., 2015.</w:t>
            </w:r>
          </w:p>
          <w:p w:rsidR="0010749F" w:rsidRPr="0010749F" w:rsidRDefault="0010749F" w:rsidP="0010749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p>
          <w:p w:rsidR="0010749F" w:rsidRPr="0010749F" w:rsidRDefault="0010749F" w:rsidP="0010749F">
            <w:pPr>
              <w:spacing w:line="259" w:lineRule="auto"/>
              <w:rPr>
                <w:rFonts w:ascii="Calibri" w:eastAsia="Calibri" w:hAnsi="Calibri" w:cs="Calibri"/>
                <w:b/>
                <w:bCs/>
                <w:color w:val="auto"/>
                <w:sz w:val="22"/>
                <w:szCs w:val="22"/>
                <w:lang w:val="hr-HR"/>
              </w:rPr>
            </w:pPr>
            <w:r w:rsidRPr="0010749F">
              <w:rPr>
                <w:rFonts w:ascii="Calibri" w:eastAsia="Calibri" w:hAnsi="Calibri" w:cs="Calibri"/>
                <w:b/>
                <w:bCs/>
                <w:color w:val="auto"/>
                <w:sz w:val="22"/>
                <w:szCs w:val="22"/>
                <w:lang w:val="hr-HR"/>
              </w:rPr>
              <w:t>Priredila je sljedeće knjige:</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„Osječka čitanka - Sretne ulice“, Matica hrvatska ogranak Osijek, Osijek, 2000, 231.str; (koautorstvo s Goranom Remom)</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„Đakovačka čitanka - Puut nebeski“, Matica hrvatska ogranak Đakovo, Đakovo, 2000, 201.str; (koautorstvo s Goranom Remom)</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„Nebo nad Osijekom – intimistički zapisi“, Matica hrvatska ogranak Osijek, Osijek, 2003., 378.str;</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Franjo pl. Ciraki „Bilježke/Zapisci“, Grad Požega, Ogranak DHK slavonsko-baranjsko- srijemski, Osijek/Požega, 2004; 780. str;</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„Slavonska krv-izbor iz djela Josipa i Ivana Kozarca“, Znanje, Zagreb, 2005, 150 str.;</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„Ës a Dräva csak folyot – Szlavöniai horvät rövidtorozak“ (Tekla rijeka Drava- izbor iz kratke priče slavonskog teksta hrvatske književnosti), Jenekor, Pečuh, 2005, 234.str;</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„Šokačka čitanka“, Matica hrvatska ogranak Osijek/Šokačka grana, Osijek, 2007., 345.str.</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Zdenka Marković „Njegov posljednji san – iz ostavštine“, Grad Požega/Ogranak DHK slavonsko-baranjsko-srijemski, Osijek/Požega, 2007; 380. str.</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b/>
                <w:bCs/>
                <w:color w:val="auto"/>
                <w:sz w:val="22"/>
                <w:szCs w:val="22"/>
                <w:lang w:val="hr-HR"/>
              </w:rPr>
              <w:t>Dobila je sljedeće nagrade</w:t>
            </w:r>
            <w:r w:rsidRPr="0010749F">
              <w:rPr>
                <w:rFonts w:ascii="Calibri" w:eastAsia="Calibri" w:hAnsi="Calibri" w:cs="Calibri"/>
                <w:color w:val="auto"/>
                <w:sz w:val="22"/>
                <w:szCs w:val="22"/>
                <w:lang w:val="hr-HR"/>
              </w:rPr>
              <w:t xml:space="preserve">: </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 xml:space="preserve">„Josip i Ivan Kozarac“ za najbolje znanstveno djelo (knjiga „Montaža citatnih atrakcija“, 1997), </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 xml:space="preserve">„Fran Galović“ za najbolje djelo zavičajne tematike (u suradnji s Goranom Remom za „Osječku čitanku“, 2000) </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 xml:space="preserve">2003. godine Povelju grada Osijeka za kulturu. </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 xml:space="preserve">2005. „Julije Benešić“ za najuspješnije književno-kritičarsko djelo (knjiga „Gola u snu“, 2005). </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 xml:space="preserve">2007. godine Povelja grada Požege za kulturu.   </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 xml:space="preserve">2009. godine Pečat grada Osijeka za znanost. </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2013. „Ars longa, vita brevis“ za najbolju prevedenu knjigu eseja u Makedoniji („O strasti, čitanju, dokolici“, 2011.)</w:t>
            </w:r>
            <w:r w:rsidRPr="0010749F">
              <w:rPr>
                <w:rFonts w:ascii="Calibri" w:eastAsia="?????? Pro W3" w:hAnsi="Calibri" w:cs="Calibri"/>
                <w:color w:val="auto"/>
                <w:sz w:val="22"/>
                <w:szCs w:val="22"/>
                <w:lang w:val="hr-HR"/>
              </w:rPr>
              <w:br/>
              <w:t>2014. „Akademija Mediterana“ za ukupni stvaralački i književni opus, Struga, Makedonija</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Calibri" w:hAnsi="Calibri" w:cs="Calibri"/>
                <w:color w:val="auto"/>
                <w:sz w:val="22"/>
                <w:szCs w:val="22"/>
                <w:lang w:val="hr-HR"/>
              </w:rPr>
              <w:t>Predsjednica je  Matice hrvatske ogranak Osijek u razdoblju 2003-2007.</w:t>
            </w:r>
            <w:r w:rsidRPr="0010749F">
              <w:rPr>
                <w:rFonts w:ascii="Calibri" w:eastAsia="Calibri" w:hAnsi="Calibri" w:cs="Calibri"/>
                <w:color w:val="auto"/>
                <w:sz w:val="22"/>
                <w:szCs w:val="22"/>
                <w:lang w:val="hr-HR"/>
              </w:rPr>
              <w:br/>
              <w:t>U uredništvu časopisa </w:t>
            </w:r>
            <w:r w:rsidRPr="0010749F">
              <w:rPr>
                <w:rFonts w:ascii="Calibri" w:eastAsia="Calibri" w:hAnsi="Calibri" w:cs="Calibri"/>
                <w:i/>
                <w:iCs/>
                <w:color w:val="auto"/>
                <w:sz w:val="22"/>
                <w:szCs w:val="22"/>
                <w:lang w:val="hr-HR"/>
              </w:rPr>
              <w:t>Kolo</w:t>
            </w:r>
            <w:r w:rsidRPr="0010749F">
              <w:rPr>
                <w:rFonts w:ascii="Calibri" w:eastAsia="Calibri" w:hAnsi="Calibri" w:cs="Calibri"/>
                <w:color w:val="auto"/>
                <w:sz w:val="22"/>
                <w:szCs w:val="22"/>
                <w:lang w:val="hr-HR"/>
              </w:rPr>
              <w:t> od 1998-2009. Članica je Pen-a, DHK i HDP.</w:t>
            </w:r>
            <w:r w:rsidRPr="0010749F">
              <w:rPr>
                <w:rFonts w:ascii="Calibri" w:eastAsia="Calibri" w:hAnsi="Calibri" w:cs="Calibri"/>
                <w:color w:val="auto"/>
                <w:sz w:val="22"/>
                <w:szCs w:val="22"/>
                <w:lang w:val="hr-HR"/>
              </w:rPr>
              <w:br/>
              <w:t>Pisala je književne kritike za </w:t>
            </w:r>
            <w:r w:rsidRPr="0010749F">
              <w:rPr>
                <w:rFonts w:ascii="Calibri" w:eastAsia="Calibri" w:hAnsi="Calibri" w:cs="Calibri"/>
                <w:i/>
                <w:iCs/>
                <w:color w:val="auto"/>
                <w:sz w:val="22"/>
                <w:szCs w:val="22"/>
                <w:lang w:val="hr-HR"/>
              </w:rPr>
              <w:t>Vjesnik </w:t>
            </w:r>
            <w:r w:rsidRPr="0010749F">
              <w:rPr>
                <w:rFonts w:ascii="Calibri" w:eastAsia="Calibri" w:hAnsi="Calibri" w:cs="Calibri"/>
                <w:color w:val="auto"/>
                <w:sz w:val="22"/>
                <w:szCs w:val="22"/>
                <w:lang w:val="hr-HR"/>
              </w:rPr>
              <w:t>(u kolumni </w:t>
            </w:r>
            <w:r w:rsidRPr="0010749F">
              <w:rPr>
                <w:rFonts w:ascii="Calibri" w:eastAsia="Calibri" w:hAnsi="Calibri" w:cs="Calibri"/>
                <w:i/>
                <w:iCs/>
                <w:color w:val="auto"/>
                <w:sz w:val="22"/>
                <w:szCs w:val="22"/>
                <w:lang w:val="hr-HR"/>
              </w:rPr>
              <w:t>Dodir teksta</w:t>
            </w:r>
            <w:r w:rsidRPr="0010749F">
              <w:rPr>
                <w:rFonts w:ascii="Calibri" w:eastAsia="Calibri" w:hAnsi="Calibri" w:cs="Calibri"/>
                <w:color w:val="auto"/>
                <w:sz w:val="22"/>
                <w:szCs w:val="22"/>
                <w:lang w:val="hr-HR"/>
              </w:rPr>
              <w:t>), a piše ih za Hrvatski radio 1. program (emisija</w:t>
            </w:r>
            <w:r w:rsidRPr="0010749F">
              <w:rPr>
                <w:rFonts w:ascii="Calibri" w:eastAsia="Calibri" w:hAnsi="Calibri" w:cs="Calibri"/>
                <w:i/>
                <w:iCs/>
                <w:color w:val="auto"/>
                <w:sz w:val="22"/>
                <w:szCs w:val="22"/>
                <w:lang w:val="hr-HR"/>
              </w:rPr>
              <w:t> Kutiju slova).</w:t>
            </w:r>
            <w:r w:rsidRPr="0010749F">
              <w:rPr>
                <w:rFonts w:ascii="Calibri" w:eastAsia="Calibri" w:hAnsi="Calibri" w:cs="Calibri"/>
                <w:color w:val="auto"/>
                <w:sz w:val="22"/>
                <w:szCs w:val="22"/>
                <w:lang w:val="hr-HR"/>
              </w:rPr>
              <w:br/>
              <w:t>Napisala je scenarij za dokumentarni film </w:t>
            </w:r>
            <w:r w:rsidRPr="0010749F">
              <w:rPr>
                <w:rFonts w:ascii="Calibri" w:eastAsia="Calibri" w:hAnsi="Calibri" w:cs="Calibri"/>
                <w:i/>
                <w:iCs/>
                <w:color w:val="auto"/>
                <w:sz w:val="22"/>
                <w:szCs w:val="22"/>
                <w:lang w:val="hr-HR"/>
              </w:rPr>
              <w:t>Irena Vrkljan Samo albumi, knjige i plehnata kutija,</w:t>
            </w:r>
            <w:r w:rsidRPr="0010749F">
              <w:rPr>
                <w:rFonts w:ascii="Calibri" w:eastAsia="Calibri" w:hAnsi="Calibri" w:cs="Calibri"/>
                <w:color w:val="auto"/>
                <w:sz w:val="22"/>
                <w:szCs w:val="22"/>
                <w:lang w:val="hr-HR"/>
              </w:rPr>
              <w:t> </w:t>
            </w:r>
            <w:r w:rsidRPr="0010749F">
              <w:rPr>
                <w:rFonts w:ascii="Calibri" w:eastAsia="Calibri" w:hAnsi="Calibri" w:cs="Calibri"/>
                <w:i/>
                <w:iCs/>
                <w:color w:val="auto"/>
                <w:sz w:val="22"/>
                <w:szCs w:val="22"/>
                <w:lang w:val="hr-HR"/>
              </w:rPr>
              <w:t>Božidar Violić: u znaku blizanaca, Brane Crlenjak: umjesto</w:t>
            </w:r>
            <w:r w:rsidRPr="0010749F">
              <w:rPr>
                <w:rFonts w:ascii="Calibri" w:eastAsia="Calibri" w:hAnsi="Calibri" w:cs="Calibri"/>
                <w:color w:val="auto"/>
                <w:sz w:val="22"/>
                <w:szCs w:val="22"/>
                <w:lang w:val="hr-HR"/>
              </w:rPr>
              <w:t> </w:t>
            </w:r>
            <w:r w:rsidRPr="0010749F">
              <w:rPr>
                <w:rFonts w:ascii="Calibri" w:eastAsia="Calibri" w:hAnsi="Calibri" w:cs="Calibri"/>
                <w:i/>
                <w:iCs/>
                <w:color w:val="auto"/>
                <w:sz w:val="22"/>
                <w:szCs w:val="22"/>
                <w:lang w:val="hr-HR"/>
              </w:rPr>
              <w:t>fotografija, kotlić, </w:t>
            </w:r>
            <w:r w:rsidRPr="0010749F">
              <w:rPr>
                <w:rFonts w:ascii="Calibri" w:eastAsia="Calibri" w:hAnsi="Calibri" w:cs="Calibri"/>
                <w:color w:val="auto"/>
                <w:sz w:val="22"/>
                <w:szCs w:val="22"/>
                <w:lang w:val="hr-HR"/>
              </w:rPr>
              <w:t>Jasna Melvinger: Dok se budem dvoumila, Bogdan Mesinger: </w:t>
            </w:r>
            <w:r w:rsidRPr="0010749F">
              <w:rPr>
                <w:rFonts w:ascii="Calibri" w:eastAsia="Calibri" w:hAnsi="Calibri" w:cs="Calibri"/>
                <w:i/>
                <w:iCs/>
                <w:color w:val="auto"/>
                <w:sz w:val="22"/>
                <w:szCs w:val="22"/>
                <w:lang w:val="hr-HR"/>
              </w:rPr>
              <w:t>traganje za obiteljskim vrijednostima</w:t>
            </w:r>
            <w:r w:rsidRPr="0010749F">
              <w:rPr>
                <w:rFonts w:ascii="Calibri" w:eastAsia="Calibri" w:hAnsi="Calibri" w:cs="Calibri"/>
                <w:color w:val="auto"/>
                <w:sz w:val="22"/>
                <w:szCs w:val="22"/>
                <w:lang w:val="hr-HR"/>
              </w:rPr>
              <w:t>.</w:t>
            </w:r>
          </w:p>
        </w:tc>
      </w:tr>
    </w:tbl>
    <w:p w:rsidR="0010749F" w:rsidRDefault="0010749F" w:rsidP="0010749F">
      <w:pPr>
        <w:spacing w:line="259" w:lineRule="auto"/>
        <w:rPr>
          <w:rFonts w:ascii="Calibri" w:eastAsia="Calibri" w:hAnsi="Calibri" w:cs="Calibri"/>
          <w:color w:val="auto"/>
          <w:sz w:val="22"/>
          <w:szCs w:val="22"/>
          <w:lang w:val="hr-HR"/>
        </w:rPr>
      </w:pPr>
    </w:p>
    <w:p w:rsidR="0010749F" w:rsidRDefault="0010749F" w:rsidP="0010749F">
      <w:pPr>
        <w:spacing w:line="259" w:lineRule="auto"/>
        <w:rPr>
          <w:rFonts w:ascii="Calibri" w:eastAsia="Calibri" w:hAnsi="Calibri" w:cs="Calibri"/>
          <w:color w:val="auto"/>
          <w:sz w:val="22"/>
          <w:szCs w:val="22"/>
          <w:lang w:val="hr-HR"/>
        </w:rPr>
      </w:pPr>
    </w:p>
    <w:p w:rsidR="0010749F" w:rsidRPr="0010749F" w:rsidRDefault="0010749F" w:rsidP="0010749F">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Sheron Pimpi-Steiner</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s.p.steiner6@gmail.com</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Calibri" w:hAnsi="Calibri" w:cs="Calibri"/>
                <w:color w:val="auto"/>
                <w:sz w:val="22"/>
                <w:szCs w:val="22"/>
                <w:lang w:val="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asistent</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pl-PL"/>
              </w:rPr>
            </w:pPr>
            <w:r w:rsidRPr="0010749F">
              <w:rPr>
                <w:rFonts w:ascii="Calibri" w:eastAsia="?????? Pro W3" w:hAnsi="Calibri" w:cs="Calibri"/>
                <w:color w:val="auto"/>
                <w:sz w:val="22"/>
                <w:szCs w:val="22"/>
                <w:lang w:val="pl-PL"/>
              </w:rPr>
              <w:t>27.1.2016.</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Times New Roman" w:hAnsi="Calibri" w:cs="Calibri"/>
                <w:color w:val="auto"/>
                <w:sz w:val="22"/>
                <w:szCs w:val="22"/>
                <w:lang w:val="hr-HR" w:eastAsia="hr-HR"/>
              </w:rPr>
              <w:t>Rođena je 1990. godine u Osijeku. Diplomirala je Likovnu kulturu na Umjetničkoj akademiji u Osijeku 2015. godine s temom praktičnog dijela diplomskog rada „Lutka u odgoju i obrazovanju: Znameniti Osječani“. Tijekom studija izlagala je na nekoliko skupnih izložbi te sudjelovala u akademskim projektima. Ostvarila je više kazališnih projekata u vidu scenografije, kostimografije i lutkarske tehnologije. Zaposlena je na Umjetničkoj akademiji u Osijeku od 2016. godine u zvanju asistenta na kolegijima: Oblikovanje i tehnologija lutke, Scenski prostor i Oblikovanje karaktera lutke.</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b/>
                <w:color w:val="auto"/>
                <w:sz w:val="22"/>
                <w:szCs w:val="22"/>
                <w:lang w:val="hr-HR"/>
              </w:rPr>
            </w:pPr>
            <w:r w:rsidRPr="0010749F">
              <w:rPr>
                <w:rFonts w:ascii="Calibri" w:eastAsia="?????? Pro W3" w:hAnsi="Calibri" w:cs="Calibri"/>
                <w:b/>
                <w:color w:val="auto"/>
                <w:sz w:val="22"/>
                <w:szCs w:val="22"/>
                <w:lang w:val="hr-HR"/>
              </w:rPr>
              <w:t>Kazališni projekti:</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„TI LOVIŠ!“</w:t>
            </w:r>
          </w:p>
          <w:p w:rsidR="0010749F" w:rsidRPr="0010749F" w:rsidRDefault="0010749F" w:rsidP="000211D2">
            <w:pPr>
              <w:numPr>
                <w:ilvl w:val="0"/>
                <w:numId w:val="385"/>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Scena MartinHrvatskog doma Vukovara</w:t>
            </w:r>
          </w:p>
          <w:p w:rsidR="0010749F" w:rsidRPr="0010749F" w:rsidRDefault="0010749F" w:rsidP="000211D2">
            <w:pPr>
              <w:numPr>
                <w:ilvl w:val="0"/>
                <w:numId w:val="385"/>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24. siječnja 2015.</w:t>
            </w:r>
          </w:p>
          <w:p w:rsidR="0010749F" w:rsidRPr="0010749F" w:rsidRDefault="0010749F" w:rsidP="000211D2">
            <w:pPr>
              <w:numPr>
                <w:ilvl w:val="0"/>
                <w:numId w:val="385"/>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REDATELJICA: Lidija Helajz</w:t>
            </w:r>
          </w:p>
          <w:p w:rsidR="0010749F" w:rsidRPr="0010749F" w:rsidRDefault="0010749F" w:rsidP="000211D2">
            <w:pPr>
              <w:numPr>
                <w:ilvl w:val="0"/>
                <w:numId w:val="385"/>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AUTOR: Saša Eržen</w:t>
            </w:r>
          </w:p>
          <w:p w:rsidR="0010749F" w:rsidRPr="0010749F" w:rsidRDefault="0010749F" w:rsidP="000211D2">
            <w:pPr>
              <w:numPr>
                <w:ilvl w:val="0"/>
                <w:numId w:val="385"/>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KREATORICE LUTAKA I SCENOGRAFIJE: Ivana Živković, Sheron Pimpi-Steiner</w:t>
            </w:r>
          </w:p>
          <w:p w:rsidR="0010749F" w:rsidRPr="0010749F" w:rsidRDefault="0010749F" w:rsidP="000211D2">
            <w:pPr>
              <w:numPr>
                <w:ilvl w:val="0"/>
                <w:numId w:val="385"/>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IZRADA LUTAKA, SCENOGRAFIJE I REKVIZITE: Ivana Živković, Sheron Pimpi-Steiner</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„VELIKO PUŽOVANJE“</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Gradsko kazalište Zorin dom Karlovac</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19. veljače 2016.</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REDATELJ: Peđa Gvozdić</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TEKST: Petra Cicvarić</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MENTORICA: Maja Lučić Vuković</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VIZUALNOST I IZRADA LUTAKA: Ria Trdin, Sheron Pimpi-Steiner</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„CVILIDRETA“</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Teatar Naranča Pula</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30. travnja 2016.</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AUTORI: Marijana Matoković, Katja Rabar, Majkl Mikolić</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MENTORICA: Maja Lučić Vuković</w:t>
            </w:r>
          </w:p>
          <w:p w:rsidR="0010749F" w:rsidRPr="0010749F" w:rsidRDefault="0010749F" w:rsidP="000211D2">
            <w:pPr>
              <w:numPr>
                <w:ilvl w:val="0"/>
                <w:numId w:val="385"/>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 xml:space="preserve">VIZUALNO OBLIKOVANJE I IZRADA LUTAKA: </w:t>
            </w:r>
            <w:r w:rsidRPr="0010749F">
              <w:rPr>
                <w:rFonts w:ascii="Calibri" w:eastAsia="?????? Pro W3" w:hAnsi="Calibri" w:cs="Calibri"/>
                <w:color w:val="auto"/>
                <w:sz w:val="22"/>
                <w:szCs w:val="22"/>
                <w:lang w:val="hr-HR"/>
              </w:rPr>
              <w:t>Ivana Živković, Sheron Pimpi-Steiner</w:t>
            </w:r>
          </w:p>
          <w:p w:rsidR="0010749F" w:rsidRPr="0010749F" w:rsidRDefault="0010749F" w:rsidP="000211D2">
            <w:pPr>
              <w:numPr>
                <w:ilvl w:val="0"/>
                <w:numId w:val="385"/>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SCENOGRAFIJA: Ivana Živković, Sheron Pimpi-Steiner</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„JA MAGARAC“</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Dječje kazalište Branka Mihaljevića u Osijeku</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srpnja 2016. Osječko ljeto kulture</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REDATELJ: Dražen Ferenčina</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DRAMATIZACIJA: Nives Madunić Barišić</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SCENOGRAFIJA, KOSTIMI I LUTKE: Saša Došen Lešnjaković</w:t>
            </w:r>
          </w:p>
          <w:p w:rsidR="0010749F" w:rsidRPr="0010749F" w:rsidRDefault="0010749F" w:rsidP="000211D2">
            <w:pPr>
              <w:numPr>
                <w:ilvl w:val="0"/>
                <w:numId w:val="385"/>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 xml:space="preserve">ASISTENTICA SCENOGRAFKINJE: </w:t>
            </w:r>
            <w:r w:rsidRPr="0010749F">
              <w:rPr>
                <w:rFonts w:ascii="Calibri" w:eastAsia="?????? Pro W3" w:hAnsi="Calibri" w:cs="Calibri"/>
                <w:color w:val="auto"/>
                <w:sz w:val="22"/>
                <w:szCs w:val="22"/>
                <w:lang w:val="hr-HR"/>
              </w:rPr>
              <w:t>Sheron Pimpi-Steiner</w:t>
            </w:r>
          </w:p>
          <w:p w:rsidR="0010749F" w:rsidRPr="0010749F" w:rsidRDefault="0010749F" w:rsidP="000211D2">
            <w:pPr>
              <w:numPr>
                <w:ilvl w:val="0"/>
                <w:numId w:val="385"/>
              </w:numPr>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 xml:space="preserve">IZRADA SCENOGRAFIJE, REKVIZIE I LUTAKA: </w:t>
            </w:r>
            <w:r w:rsidRPr="0010749F">
              <w:rPr>
                <w:rFonts w:ascii="Calibri" w:eastAsia="?????? Pro W3" w:hAnsi="Calibri" w:cs="Calibri"/>
                <w:bCs/>
                <w:color w:val="auto"/>
                <w:sz w:val="22"/>
                <w:szCs w:val="22"/>
                <w:lang w:val="hr-HR"/>
              </w:rPr>
              <w:t xml:space="preserve">Saša Došen Lešnjaković, </w:t>
            </w:r>
            <w:r w:rsidRPr="0010749F">
              <w:rPr>
                <w:rFonts w:ascii="Calibri" w:eastAsia="?????? Pro W3" w:hAnsi="Calibri" w:cs="Calibri"/>
                <w:color w:val="auto"/>
                <w:sz w:val="22"/>
                <w:szCs w:val="22"/>
                <w:lang w:val="hr-HR"/>
              </w:rPr>
              <w:t>Sheron Pimpi-Steiner</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„PUTOVANJE U SREDIŠTE SEBE“</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Umjetnička akademija u osijeku</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14. rujan 2016. 49. međunarodni festival kazališta lutaka PIF</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21. rujan 2016. 22. Susret pozorišta/kazališta BIH Bugojno</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AUTORI: Matea Bublić, Gordan Marijanović</w:t>
            </w:r>
          </w:p>
          <w:p w:rsidR="0010749F" w:rsidRPr="0010749F" w:rsidRDefault="0010749F" w:rsidP="000211D2">
            <w:pPr>
              <w:numPr>
                <w:ilvl w:val="0"/>
                <w:numId w:val="385"/>
              </w:numPr>
              <w:spacing w:after="160" w:line="259" w:lineRule="auto"/>
              <w:contextualSpacing/>
              <w:rPr>
                <w:rFonts w:ascii="Calibri" w:eastAsia="?????? Pro W3" w:hAnsi="Calibri" w:cs="Calibri"/>
                <w:bCs/>
                <w:color w:val="auto"/>
                <w:sz w:val="22"/>
                <w:szCs w:val="22"/>
                <w:lang w:val="hr-HR"/>
              </w:rPr>
            </w:pPr>
            <w:r w:rsidRPr="0010749F">
              <w:rPr>
                <w:rFonts w:ascii="Calibri" w:eastAsia="?????? Pro W3" w:hAnsi="Calibri" w:cs="Calibri"/>
                <w:bCs/>
                <w:color w:val="auto"/>
                <w:sz w:val="22"/>
                <w:szCs w:val="22"/>
                <w:lang w:val="hr-HR"/>
              </w:rPr>
              <w:t>MENTOR: Hrvoje Seršić</w:t>
            </w:r>
          </w:p>
          <w:p w:rsidR="0010749F" w:rsidRPr="0010749F" w:rsidRDefault="0010749F" w:rsidP="000211D2">
            <w:pPr>
              <w:numPr>
                <w:ilvl w:val="0"/>
                <w:numId w:val="38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rPr>
                <w:rFonts w:ascii="Calibri" w:eastAsia="?????? Pro W3" w:hAnsi="Calibri" w:cs="Calibri"/>
                <w:color w:val="auto"/>
                <w:sz w:val="22"/>
                <w:szCs w:val="22"/>
                <w:lang w:val="hr-HR"/>
              </w:rPr>
            </w:pPr>
            <w:r w:rsidRPr="0010749F">
              <w:rPr>
                <w:rFonts w:ascii="Calibri" w:eastAsia="?????? Pro W3" w:hAnsi="Calibri" w:cs="Calibri"/>
                <w:bCs/>
                <w:color w:val="auto"/>
                <w:sz w:val="22"/>
                <w:szCs w:val="22"/>
                <w:lang w:val="hr-HR"/>
              </w:rPr>
              <w:t xml:space="preserve">LIKOVNO OBLIKOVANJE LUTAKA I SCENOGRAFIJE: </w:t>
            </w:r>
            <w:r w:rsidRPr="0010749F">
              <w:rPr>
                <w:rFonts w:ascii="Calibri" w:eastAsia="?????? Pro W3" w:hAnsi="Calibri" w:cs="Calibri"/>
                <w:color w:val="auto"/>
                <w:sz w:val="22"/>
                <w:szCs w:val="22"/>
                <w:lang w:val="hr-HR"/>
              </w:rPr>
              <w:t>Sheron Pimpi-Steiner</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 Pro W3" w:hAnsi="Calibri" w:cs="Calibri"/>
                <w:color w:val="auto"/>
                <w:sz w:val="22"/>
                <w:szCs w:val="22"/>
                <w:lang w:val="hr-HR"/>
              </w:rPr>
              <w:t>Asistentica na umjetničkoj akademiji te suradnica na lutkarskim i scenografskim kolegijima. Samostalno se bavi kazališnim oblikovanjem u vidu scenografije i lutkarske tehnologije.</w:t>
            </w:r>
          </w:p>
        </w:tc>
      </w:tr>
    </w:tbl>
    <w:p w:rsidR="0010749F" w:rsidRDefault="0010749F">
      <w:pPr>
        <w:spacing w:after="160" w:line="259" w:lineRule="auto"/>
        <w:rPr>
          <w:rFonts w:ascii="Calibri" w:eastAsia="Calibri" w:hAnsi="Calibri" w:cs="Calibri"/>
          <w:color w:val="auto"/>
          <w:sz w:val="22"/>
          <w:szCs w:val="22"/>
          <w:lang w:val="hr-HR"/>
        </w:rPr>
      </w:pPr>
      <w:r>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Hrvoje Seršić</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Hrvojesersic@yahoo.com</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docent</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26.12.2012.</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Rođen je 5. studenog 1981. godine u Osijeku. Godine 2000. završava III. gimnaziju u Osijeku. Od 2001. do 2004. godine glumac je Dječjem kazalištu u Osijeku. Akademiju glazbenih i dramskih umjetnosti u Bratislavi, Slovačka završava 2008. godine i stječe naziv magistra umjetnosti, smjer glumac-lutkar. Od 2008. godine asistent na Umjetničkoj akademiji Osijek, Odsjek za kazališnu umjetnost, Katedra za glumu i lutkarstvo. Godine 2012. stječe umjetničko nastavno zvanje docenta.</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Od 2001. do 2008. godine ostvaruje brojne uloge u Hrvatskoj i inozemstvu u predstavama: </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Bajka o divu Mrazu (2001.) u režiji T. Varl, Mačak Marko (2002.) u režiji Nine Kleflin, New York – New York (2002.) Ž. Oreškovića; Kresivo (2004.) R. Vartl – u osječkom Dječjem kazalištu Branka Mihaljevića, a u Hrvatskom narodnom kazalištu: Jug 2 (2003.) Davora Špišića u režiji Aide Bukvić te u različitim kazališnim i lutkarskim kućama u Slovačkoj: Kresivo (2005.) H. Ch. Andersena u režiji Nadie Ulične, u Međunarodnom domu umjetnosti Bibiana u Bratislavi; Dvanaest mjeseci (2005.) u režiji Pavle Musilove u Bratislavskom lutkarskom kazalištu; Gašparkove priče (2005.) u režiji Zuzane Pinterove, Lenke Kohutove i Petera Palika; Tamo gdje lisice žele laku noć (2006.) u režiji Pavola Uhera u Međunarodnom domu umjetnosti Bibiana u Bratislavi; Gavrani (2006.) u režiji Zuzane Pinterove; Metamorfoze (2006.) u režiji Pavola Uhera u Bratislavskom lutkarskom kazalištu; R.U.R (2006.) K. Čapeka u režiji Ondreja Spišaka u Slovačkom narodnom kazalištu; Krysiar (2007.) autora V. Dyka u režiji Pavle Musilove u bratislavskom A. H. A kazalištu i u režiji autorskog djela Najstarija priča (2008.) Jozefa Pražmaria. U HNK u Osijeku ostvaruje uloge u Apartman (2010) u režijij Olje Đorđević; Prolaznici (2011) u režiji Borne Baletića; Kraljevi i konjušari (2011) u režiji Roberta Raponje; u HNK u Varaždinu Brat Jaglenac i sestra Rutvica (2012) u režij Dubravka Torijanaca. </w:t>
            </w:r>
          </w:p>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Godine 2010. režira predstavu U potrazi sa čudovištima gdje gostuje na raznim festivalima.</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Calibri" w:hAnsi="Calibri" w:cs="Calibri"/>
                <w:color w:val="auto"/>
                <w:sz w:val="22"/>
                <w:szCs w:val="22"/>
                <w:lang w:val="hr-HR"/>
              </w:rPr>
              <w:t>Od 2008. zaposlen kao asistent na Umjetničkoj akademiji u Osijeku, a 2013. godine stječe umjetničko nastavno zvanje docenta.</w:t>
            </w:r>
          </w:p>
        </w:tc>
      </w:tr>
    </w:tbl>
    <w:p w:rsidR="0010749F" w:rsidRDefault="0010749F" w:rsidP="0010749F">
      <w:pPr>
        <w:spacing w:line="259" w:lineRule="auto"/>
        <w:rPr>
          <w:rFonts w:ascii="Calibri" w:eastAsia="Calibri" w:hAnsi="Calibri" w:cs="Calibri"/>
          <w:color w:val="auto"/>
          <w:sz w:val="22"/>
          <w:szCs w:val="22"/>
          <w:lang w:val="hr-HR"/>
        </w:rPr>
      </w:pPr>
    </w:p>
    <w:p w:rsidR="0010749F" w:rsidRDefault="0010749F">
      <w:pPr>
        <w:spacing w:after="160" w:line="259" w:lineRule="auto"/>
        <w:rPr>
          <w:rFonts w:ascii="Calibri" w:eastAsia="Calibri" w:hAnsi="Calibri" w:cs="Calibri"/>
          <w:color w:val="auto"/>
          <w:sz w:val="22"/>
          <w:szCs w:val="22"/>
          <w:lang w:val="hr-HR"/>
        </w:rPr>
      </w:pPr>
      <w:r>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Davor Šarić</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das@uaos.hr</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ind w:right="720"/>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docent</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21.10.2014.</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widowControl w:val="0"/>
              <w:autoSpaceDE w:val="0"/>
              <w:autoSpaceDN w:val="0"/>
              <w:adjustRightInd w:val="0"/>
              <w:spacing w:line="259" w:lineRule="auto"/>
              <w:rPr>
                <w:rFonts w:ascii="Calibri" w:eastAsia="Calibri"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Davor Šarić rođen je 19. prosinca 1961. u Šibeniku. U Splitu završava srednju školu za primijenjenu umjetnost (Odjel fotografije). Na Akademiji dramskih umjetnosti u Zagrebu diplomira 1986. godine (Odsjek filmskog snimanja). Aktivno se bavi snimanjem dokumentarnih filmova, fotografijom i primijenjenom grafikom. Za “Velike brodolome Jadrana” dobio je 2007. godine nagradu “Večernjakov ekran” za najbolji dokumentarni serijal. Na Photodaysu u Rovinju 2009. dobio je “Kvadrat” za najbolju fotografiju u kategoriji slobodna tema. Član je ULUPUH-a i HDLU-a.</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
                <w:bCs/>
                <w:color w:val="auto"/>
                <w:sz w:val="22"/>
                <w:szCs w:val="22"/>
                <w:lang w:val="hr-HR"/>
              </w:rPr>
              <w:t>DOKUMENTARNI FILMOVI (od 2000. nadalje):</w:t>
            </w:r>
          </w:p>
          <w:p w:rsidR="0010749F" w:rsidRPr="0010749F" w:rsidRDefault="0010749F" w:rsidP="000211D2">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2000. Srećko Badurina – biskup šibenski (scenaristi: Terezija Zemljić i Ivan Vidić)</w:t>
            </w:r>
          </w:p>
          <w:p w:rsidR="0010749F" w:rsidRPr="0010749F" w:rsidRDefault="0010749F" w:rsidP="000211D2">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2002. U potrazi za Lukačićem (scenaristi: Ennio Stipčević i Ivan Vidić)</w:t>
            </w:r>
          </w:p>
          <w:p w:rsidR="0010749F" w:rsidRPr="0010749F" w:rsidRDefault="0010749F" w:rsidP="000211D2">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2007. Pif, nagrada za koreografiju ruku - Umjetnička akademija Osijek   </w:t>
            </w:r>
          </w:p>
          <w:p w:rsidR="0010749F" w:rsidRPr="0010749F" w:rsidRDefault="0010749F" w:rsidP="000211D2">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2008. Morske orgulje/Pozdrav Suncu, Bienalle arhitekture, Venecija</w:t>
            </w:r>
          </w:p>
          <w:p w:rsidR="0010749F" w:rsidRPr="0010749F" w:rsidRDefault="0010749F" w:rsidP="000211D2">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2010. Irena Vrkljan – Samo albumi, knjige i plehnata kutija</w:t>
            </w:r>
          </w:p>
          <w:p w:rsidR="0010749F" w:rsidRPr="0010749F" w:rsidRDefault="0010749F" w:rsidP="000211D2">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2011. Pozdrav suncu i morske orgulje, KINA</w:t>
            </w:r>
          </w:p>
          <w:p w:rsidR="0010749F" w:rsidRPr="0010749F" w:rsidRDefault="0010749F" w:rsidP="000211D2">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2011. Morske orgulje, SLOVENIJA</w:t>
            </w:r>
          </w:p>
          <w:p w:rsidR="0010749F" w:rsidRPr="0010749F" w:rsidRDefault="0010749F" w:rsidP="000211D2">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2012. Božidar Violić – U znaku blizanaca</w:t>
            </w:r>
          </w:p>
          <w:p w:rsidR="0010749F" w:rsidRPr="0010749F" w:rsidRDefault="0010749F" w:rsidP="000211D2">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2013. Brane Crlenjak – Umjesto fotografije kotlić</w:t>
            </w:r>
          </w:p>
          <w:p w:rsidR="0010749F" w:rsidRPr="0010749F" w:rsidRDefault="0010749F" w:rsidP="000211D2">
            <w:pPr>
              <w:numPr>
                <w:ilvl w:val="0"/>
                <w:numId w:val="39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2014. Nepokoreni kardinal: Alojzije Stepinac</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
                <w:bCs/>
                <w:color w:val="auto"/>
                <w:sz w:val="22"/>
                <w:szCs w:val="22"/>
                <w:lang w:val="hr-HR"/>
              </w:rPr>
              <w:t>TV – SERIJALI:</w:t>
            </w:r>
          </w:p>
          <w:p w:rsidR="0010749F" w:rsidRPr="0010749F" w:rsidRDefault="0010749F" w:rsidP="000211D2">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2005 – 2009. Veljko Barbieri: </w:t>
            </w:r>
            <w:r w:rsidRPr="0010749F">
              <w:rPr>
                <w:rFonts w:ascii="Calibri" w:eastAsia="?????? Pro W3" w:hAnsi="Calibri" w:cs="Calibri"/>
                <w:i/>
                <w:iCs/>
                <w:color w:val="auto"/>
                <w:sz w:val="22"/>
                <w:szCs w:val="22"/>
                <w:lang w:val="hr-HR"/>
              </w:rPr>
              <w:t>Jelovnici izgubljenog vremena</w:t>
            </w:r>
          </w:p>
          <w:p w:rsidR="0010749F" w:rsidRPr="0010749F" w:rsidRDefault="0010749F" w:rsidP="000211D2">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2006.  Veliki brodolomi Jadrana</w:t>
            </w:r>
          </w:p>
          <w:p w:rsidR="0010749F" w:rsidRPr="0010749F" w:rsidRDefault="0010749F" w:rsidP="000211D2">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2011.   Faust Vrančić</w:t>
            </w:r>
          </w:p>
          <w:p w:rsidR="0010749F" w:rsidRPr="0010749F" w:rsidRDefault="0010749F" w:rsidP="000211D2">
            <w:pPr>
              <w:numPr>
                <w:ilvl w:val="0"/>
                <w:numId w:val="3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2013.  Velikani iz sjene</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
                <w:bCs/>
                <w:color w:val="auto"/>
                <w:sz w:val="22"/>
                <w:szCs w:val="22"/>
                <w:lang w:val="hr-HR"/>
              </w:rPr>
              <w:t>KNJIGE:</w:t>
            </w:r>
          </w:p>
          <w:p w:rsidR="0010749F" w:rsidRPr="0010749F" w:rsidRDefault="0010749F" w:rsidP="000211D2">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i/>
                <w:iCs/>
                <w:color w:val="auto"/>
                <w:sz w:val="22"/>
                <w:szCs w:val="22"/>
                <w:lang w:val="hr-HR"/>
              </w:rPr>
              <w:t>Iskon</w:t>
            </w:r>
            <w:r w:rsidRPr="0010749F">
              <w:rPr>
                <w:rFonts w:ascii="Calibri" w:eastAsia="?????? Pro W3" w:hAnsi="Calibri" w:cs="Calibri"/>
                <w:color w:val="auto"/>
                <w:sz w:val="22"/>
                <w:szCs w:val="22"/>
                <w:lang w:val="hr-HR"/>
              </w:rPr>
              <w:t>, Stipe Perkov / Davor Šarić, Šibenik, 2002.</w:t>
            </w:r>
          </w:p>
          <w:p w:rsidR="0010749F" w:rsidRPr="0010749F" w:rsidRDefault="0010749F" w:rsidP="000211D2">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i/>
                <w:iCs/>
                <w:color w:val="auto"/>
                <w:sz w:val="22"/>
                <w:szCs w:val="22"/>
                <w:lang w:val="hr-HR"/>
              </w:rPr>
              <w:t>Šibenska katedrala</w:t>
            </w:r>
            <w:r w:rsidRPr="0010749F">
              <w:rPr>
                <w:rFonts w:ascii="Calibri" w:eastAsia="?????? Pro W3" w:hAnsi="Calibri" w:cs="Calibri"/>
                <w:color w:val="auto"/>
                <w:sz w:val="22"/>
                <w:szCs w:val="22"/>
                <w:lang w:val="hr-HR"/>
              </w:rPr>
              <w:t>, Milivoj Zenić / Davor Šarić, Šibenik, 2003.</w:t>
            </w:r>
          </w:p>
          <w:p w:rsidR="0010749F" w:rsidRPr="0010749F" w:rsidRDefault="0010749F" w:rsidP="000211D2">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i/>
                <w:iCs/>
                <w:color w:val="auto"/>
                <w:sz w:val="22"/>
                <w:szCs w:val="22"/>
                <w:lang w:val="hr-HR"/>
              </w:rPr>
              <w:t>Dnevnik nevidljivog – moja godina 2007</w:t>
            </w:r>
            <w:r w:rsidRPr="0010749F">
              <w:rPr>
                <w:rFonts w:ascii="Calibri" w:eastAsia="?????? Pro W3" w:hAnsi="Calibri" w:cs="Calibri"/>
                <w:color w:val="auto"/>
                <w:sz w:val="22"/>
                <w:szCs w:val="22"/>
                <w:lang w:val="hr-HR"/>
              </w:rPr>
              <w:t>., Helena Sablić Tomić/Davor Šarić, Naklada  Ljevak, Zagreb, 2008.</w:t>
            </w:r>
          </w:p>
          <w:p w:rsidR="0010749F" w:rsidRPr="0010749F" w:rsidRDefault="0010749F" w:rsidP="000211D2">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i/>
                <w:iCs/>
                <w:color w:val="auto"/>
                <w:sz w:val="22"/>
                <w:szCs w:val="22"/>
                <w:lang w:val="hr-HR"/>
              </w:rPr>
              <w:t>Bogdan Mesinger – esej</w:t>
            </w:r>
            <w:r w:rsidRPr="0010749F">
              <w:rPr>
                <w:rFonts w:ascii="Calibri" w:eastAsia="?????? Pro W3" w:hAnsi="Calibri" w:cs="Calibri"/>
                <w:color w:val="auto"/>
                <w:sz w:val="22"/>
                <w:szCs w:val="22"/>
                <w:lang w:val="hr-HR"/>
              </w:rPr>
              <w:t>, Davor Šarić, Oksimoron, Osijek, 2010.</w:t>
            </w:r>
          </w:p>
          <w:p w:rsidR="0010749F" w:rsidRPr="0010749F" w:rsidRDefault="0010749F" w:rsidP="000211D2">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i/>
                <w:iCs/>
                <w:color w:val="auto"/>
                <w:sz w:val="22"/>
                <w:szCs w:val="22"/>
                <w:lang w:val="hr-HR"/>
              </w:rPr>
              <w:t>Pretapanja-rijekamore</w:t>
            </w:r>
            <w:r w:rsidRPr="0010749F">
              <w:rPr>
                <w:rFonts w:ascii="Calibri" w:eastAsia="?????? Pro W3" w:hAnsi="Calibri" w:cs="Calibri"/>
                <w:color w:val="auto"/>
                <w:sz w:val="22"/>
                <w:szCs w:val="22"/>
                <w:lang w:val="hr-HR"/>
              </w:rPr>
              <w:t>, Davor Šarić, Oksimoron, Osijek, 2010.</w:t>
            </w:r>
          </w:p>
          <w:p w:rsidR="0010749F" w:rsidRPr="0010749F" w:rsidRDefault="0010749F" w:rsidP="000211D2">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i/>
                <w:iCs/>
                <w:color w:val="auto"/>
                <w:sz w:val="22"/>
                <w:szCs w:val="22"/>
                <w:lang w:val="hr-HR"/>
              </w:rPr>
              <w:t>Legenda o Krki</w:t>
            </w:r>
            <w:r w:rsidRPr="0010749F">
              <w:rPr>
                <w:rFonts w:ascii="Calibri" w:eastAsia="?????? Pro W3" w:hAnsi="Calibri" w:cs="Calibri"/>
                <w:color w:val="auto"/>
                <w:sz w:val="22"/>
                <w:szCs w:val="22"/>
                <w:lang w:val="hr-HR"/>
              </w:rPr>
              <w:t>, Veljko Barbieri/Davor Šarić, NP Krka, Šibenik, 2010.</w:t>
            </w:r>
          </w:p>
          <w:p w:rsidR="0010749F" w:rsidRPr="0010749F" w:rsidRDefault="0010749F" w:rsidP="000211D2">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i/>
                <w:iCs/>
                <w:color w:val="auto"/>
                <w:sz w:val="22"/>
                <w:szCs w:val="22"/>
                <w:lang w:val="hr-HR"/>
              </w:rPr>
              <w:t>Grad koji šarmira</w:t>
            </w:r>
            <w:r w:rsidRPr="0010749F">
              <w:rPr>
                <w:rFonts w:ascii="Calibri" w:eastAsia="?????? Pro W3" w:hAnsi="Calibri" w:cs="Calibri"/>
                <w:color w:val="auto"/>
                <w:sz w:val="22"/>
                <w:szCs w:val="22"/>
                <w:lang w:val="hr-HR"/>
              </w:rPr>
              <w:t>, Helena Sablić Tomić/ Davor Šarić, Ogranak DHK slavonsko-</w:t>
            </w:r>
          </w:p>
          <w:p w:rsidR="0010749F" w:rsidRPr="0010749F" w:rsidRDefault="0010749F" w:rsidP="000211D2">
            <w:pPr>
              <w:numPr>
                <w:ilvl w:val="0"/>
                <w:numId w:val="38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baranjsko-srijemski&amp;Oksimoron, Osijek/Požega, 2011.</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b/>
                <w:bCs/>
                <w:color w:val="auto"/>
                <w:sz w:val="22"/>
                <w:szCs w:val="22"/>
                <w:lang w:val="hr-HR"/>
              </w:rPr>
              <w:t>SAMOSTALNE IZLOŽBE (od 2000. nadalje):</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 xml:space="preserve">2000. </w:t>
            </w:r>
            <w:r w:rsidRPr="0010749F">
              <w:rPr>
                <w:rFonts w:ascii="Calibri" w:eastAsia="?????? Pro W3" w:hAnsi="Calibri" w:cs="Calibri"/>
                <w:i/>
                <w:iCs/>
                <w:color w:val="auto"/>
                <w:sz w:val="22"/>
                <w:szCs w:val="22"/>
                <w:lang w:val="hr-HR"/>
              </w:rPr>
              <w:t xml:space="preserve">Sjećam se, </w:t>
            </w:r>
            <w:r w:rsidRPr="0010749F">
              <w:rPr>
                <w:rFonts w:ascii="Calibri" w:eastAsia="?????? Pro W3" w:hAnsi="Calibri" w:cs="Calibri"/>
                <w:color w:val="auto"/>
                <w:sz w:val="22"/>
                <w:szCs w:val="22"/>
                <w:lang w:val="hr-HR"/>
              </w:rPr>
              <w:t>Galerija sv. Krševana</w:t>
            </w:r>
            <w:r w:rsidRPr="0010749F">
              <w:rPr>
                <w:rFonts w:ascii="Calibri" w:eastAsia="?????? Pro W3" w:hAnsi="Calibri" w:cs="Calibri"/>
                <w:i/>
                <w:iCs/>
                <w:color w:val="auto"/>
                <w:sz w:val="22"/>
                <w:szCs w:val="22"/>
                <w:lang w:val="hr-HR"/>
              </w:rPr>
              <w:t xml:space="preserve">, </w:t>
            </w:r>
            <w:r w:rsidRPr="0010749F">
              <w:rPr>
                <w:rFonts w:ascii="Calibri" w:eastAsia="?????? Pro W3" w:hAnsi="Calibri" w:cs="Calibri"/>
                <w:color w:val="auto"/>
                <w:sz w:val="22"/>
                <w:szCs w:val="22"/>
                <w:lang w:val="hr-HR"/>
              </w:rPr>
              <w:t>Šibenik</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2002. </w:t>
            </w:r>
            <w:r w:rsidRPr="0010749F">
              <w:rPr>
                <w:rFonts w:ascii="Calibri" w:eastAsia="?????? Pro W3" w:hAnsi="Calibri" w:cs="Calibri"/>
                <w:i/>
                <w:iCs/>
                <w:color w:val="auto"/>
                <w:sz w:val="22"/>
                <w:szCs w:val="22"/>
                <w:lang w:val="hr-HR"/>
              </w:rPr>
              <w:t>Dvanaest Veronikinih rubaca, </w:t>
            </w:r>
            <w:r w:rsidRPr="0010749F">
              <w:rPr>
                <w:rFonts w:ascii="Calibri" w:eastAsia="?????? Pro W3" w:hAnsi="Calibri" w:cs="Calibri"/>
                <w:color w:val="auto"/>
                <w:sz w:val="22"/>
                <w:szCs w:val="22"/>
                <w:lang w:val="hr-HR"/>
              </w:rPr>
              <w:t>Gradska loža, Zadar</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i/>
                <w:iCs/>
                <w:color w:val="auto"/>
                <w:sz w:val="22"/>
                <w:szCs w:val="22"/>
                <w:lang w:val="hr-HR"/>
              </w:rPr>
              <w:t>Dvanaest Veronikinih rubaca, </w:t>
            </w:r>
            <w:r w:rsidRPr="0010749F">
              <w:rPr>
                <w:rFonts w:ascii="Calibri" w:eastAsia="?????? Pro W3" w:hAnsi="Calibri" w:cs="Calibri"/>
                <w:color w:val="auto"/>
                <w:sz w:val="22"/>
                <w:szCs w:val="22"/>
                <w:lang w:val="hr-HR"/>
              </w:rPr>
              <w:t>Galerija sv. Krševana, Šibenik</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2003. </w:t>
            </w:r>
            <w:r w:rsidRPr="0010749F">
              <w:rPr>
                <w:rFonts w:ascii="Calibri" w:eastAsia="?????? Pro W3" w:hAnsi="Calibri" w:cs="Calibri"/>
                <w:i/>
                <w:iCs/>
                <w:color w:val="auto"/>
                <w:sz w:val="22"/>
                <w:szCs w:val="22"/>
                <w:lang w:val="hr-HR"/>
              </w:rPr>
              <w:t>Dvanaest Veronikinih rubaca, </w:t>
            </w:r>
            <w:r w:rsidRPr="0010749F">
              <w:rPr>
                <w:rFonts w:ascii="Calibri" w:eastAsia="?????? Pro W3" w:hAnsi="Calibri" w:cs="Calibri"/>
                <w:color w:val="auto"/>
                <w:sz w:val="22"/>
                <w:szCs w:val="22"/>
                <w:lang w:val="hr-HR"/>
              </w:rPr>
              <w:t>Gradski muzej, Samobor</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i/>
                <w:iCs/>
                <w:color w:val="auto"/>
                <w:sz w:val="22"/>
                <w:szCs w:val="22"/>
                <w:lang w:val="hr-HR"/>
              </w:rPr>
              <w:t>Dvanaest Veronikinih rubaca, </w:t>
            </w:r>
            <w:r w:rsidRPr="0010749F">
              <w:rPr>
                <w:rFonts w:ascii="Calibri" w:eastAsia="?????? Pro W3" w:hAnsi="Calibri" w:cs="Calibri"/>
                <w:color w:val="auto"/>
                <w:sz w:val="22"/>
                <w:szCs w:val="22"/>
                <w:lang w:val="hr-HR"/>
              </w:rPr>
              <w:t>Murter</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2004. </w:t>
            </w:r>
            <w:r w:rsidRPr="0010749F">
              <w:rPr>
                <w:rFonts w:ascii="Calibri" w:eastAsia="?????? Pro W3" w:hAnsi="Calibri" w:cs="Calibri"/>
                <w:i/>
                <w:iCs/>
                <w:color w:val="auto"/>
                <w:sz w:val="22"/>
                <w:szCs w:val="22"/>
                <w:lang w:val="hr-HR"/>
              </w:rPr>
              <w:t>Prije nego utonem u san, </w:t>
            </w:r>
            <w:r w:rsidRPr="0010749F">
              <w:rPr>
                <w:rFonts w:ascii="Calibri" w:eastAsia="?????? Pro W3" w:hAnsi="Calibri" w:cs="Calibri"/>
                <w:color w:val="auto"/>
                <w:sz w:val="22"/>
                <w:szCs w:val="22"/>
                <w:lang w:val="hr-HR"/>
              </w:rPr>
              <w:t>Galerija sv. Krševana, Šibenik</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2005. </w:t>
            </w:r>
            <w:r w:rsidRPr="0010749F">
              <w:rPr>
                <w:rFonts w:ascii="Calibri" w:eastAsia="?????? Pro W3" w:hAnsi="Calibri" w:cs="Calibri"/>
                <w:i/>
                <w:iCs/>
                <w:color w:val="auto"/>
                <w:sz w:val="22"/>
                <w:szCs w:val="22"/>
                <w:lang w:val="hr-HR"/>
              </w:rPr>
              <w:t>North Pole 2005., Studio </w:t>
            </w:r>
            <w:r w:rsidRPr="0010749F">
              <w:rPr>
                <w:rFonts w:ascii="Calibri" w:eastAsia="?????? Pro W3" w:hAnsi="Calibri" w:cs="Calibri"/>
                <w:color w:val="auto"/>
                <w:sz w:val="22"/>
                <w:szCs w:val="22"/>
                <w:lang w:val="hr-HR"/>
              </w:rPr>
              <w:t>galerije sv. Krševana Šibenik</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2006. </w:t>
            </w:r>
            <w:r w:rsidRPr="0010749F">
              <w:rPr>
                <w:rFonts w:ascii="Calibri" w:eastAsia="?????? Pro W3" w:hAnsi="Calibri" w:cs="Calibri"/>
                <w:i/>
                <w:iCs/>
                <w:color w:val="auto"/>
                <w:sz w:val="22"/>
                <w:szCs w:val="22"/>
                <w:lang w:val="hr-HR"/>
              </w:rPr>
              <w:t>Dvanaest Veronikinih rubaca, </w:t>
            </w:r>
            <w:r w:rsidRPr="0010749F">
              <w:rPr>
                <w:rFonts w:ascii="Calibri" w:eastAsia="?????? Pro W3" w:hAnsi="Calibri" w:cs="Calibri"/>
                <w:color w:val="auto"/>
                <w:sz w:val="22"/>
                <w:szCs w:val="22"/>
                <w:lang w:val="hr-HR"/>
              </w:rPr>
              <w:t>Pečuh, Mađarska</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2006. </w:t>
            </w:r>
            <w:r w:rsidRPr="0010749F">
              <w:rPr>
                <w:rFonts w:ascii="Calibri" w:eastAsia="?????? Pro W3" w:hAnsi="Calibri" w:cs="Calibri"/>
                <w:i/>
                <w:iCs/>
                <w:color w:val="auto"/>
                <w:sz w:val="22"/>
                <w:szCs w:val="22"/>
                <w:lang w:val="hr-HR"/>
              </w:rPr>
              <w:t>Svatko ima svoje idro, </w:t>
            </w:r>
            <w:r w:rsidRPr="0010749F">
              <w:rPr>
                <w:rFonts w:ascii="Calibri" w:eastAsia="?????? Pro W3" w:hAnsi="Calibri" w:cs="Calibri"/>
                <w:color w:val="auto"/>
                <w:sz w:val="22"/>
                <w:szCs w:val="22"/>
                <w:lang w:val="hr-HR"/>
              </w:rPr>
              <w:t>Punta Arta, Zlarin,</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2007. </w:t>
            </w:r>
            <w:r w:rsidRPr="0010749F">
              <w:rPr>
                <w:rFonts w:ascii="Calibri" w:eastAsia="?????? Pro W3" w:hAnsi="Calibri" w:cs="Calibri"/>
                <w:i/>
                <w:iCs/>
                <w:color w:val="auto"/>
                <w:sz w:val="22"/>
                <w:szCs w:val="22"/>
                <w:lang w:val="hr-HR"/>
              </w:rPr>
              <w:t>Fotografije, </w:t>
            </w:r>
            <w:r w:rsidRPr="0010749F">
              <w:rPr>
                <w:rFonts w:ascii="Calibri" w:eastAsia="?????? Pro W3" w:hAnsi="Calibri" w:cs="Calibri"/>
                <w:color w:val="auto"/>
                <w:sz w:val="22"/>
                <w:szCs w:val="22"/>
                <w:lang w:val="hr-HR"/>
              </w:rPr>
              <w:t>Galerija Magis,Osijek</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2007.    </w:t>
            </w:r>
            <w:r w:rsidRPr="0010749F">
              <w:rPr>
                <w:rFonts w:ascii="Calibri" w:eastAsia="?????? Pro W3" w:hAnsi="Calibri" w:cs="Calibri"/>
                <w:i/>
                <w:iCs/>
                <w:color w:val="auto"/>
                <w:sz w:val="22"/>
                <w:szCs w:val="22"/>
                <w:lang w:val="hr-HR"/>
              </w:rPr>
              <w:t>Šetajući s Fridom</w:t>
            </w:r>
            <w:r w:rsidRPr="0010749F">
              <w:rPr>
                <w:rFonts w:ascii="Calibri" w:eastAsia="?????? Pro W3" w:hAnsi="Calibri" w:cs="Calibri"/>
                <w:color w:val="auto"/>
                <w:sz w:val="22"/>
                <w:szCs w:val="22"/>
                <w:lang w:val="hr-HR"/>
              </w:rPr>
              <w:t>, Kula Lotršćak, Zagreb</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2008.    </w:t>
            </w:r>
            <w:r w:rsidRPr="0010749F">
              <w:rPr>
                <w:rFonts w:ascii="Calibri" w:eastAsia="?????? Pro W3" w:hAnsi="Calibri" w:cs="Calibri"/>
                <w:i/>
                <w:iCs/>
                <w:color w:val="auto"/>
                <w:sz w:val="22"/>
                <w:szCs w:val="22"/>
                <w:lang w:val="hr-HR"/>
              </w:rPr>
              <w:t>Pretapanja</w:t>
            </w:r>
            <w:r w:rsidRPr="0010749F">
              <w:rPr>
                <w:rFonts w:ascii="Calibri" w:eastAsia="?????? Pro W3" w:hAnsi="Calibri" w:cs="Calibri"/>
                <w:color w:val="auto"/>
                <w:sz w:val="22"/>
                <w:szCs w:val="22"/>
                <w:lang w:val="hr-HR"/>
              </w:rPr>
              <w:t>, Dvorac Eltz, Vukovar</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2008.    </w:t>
            </w:r>
            <w:r w:rsidRPr="0010749F">
              <w:rPr>
                <w:rFonts w:ascii="Calibri" w:eastAsia="?????? Pro W3" w:hAnsi="Calibri" w:cs="Calibri"/>
                <w:i/>
                <w:iCs/>
                <w:color w:val="auto"/>
                <w:sz w:val="22"/>
                <w:szCs w:val="22"/>
                <w:lang w:val="hr-HR"/>
              </w:rPr>
              <w:t>Pannonius-Vrančić; pretapanja</w:t>
            </w:r>
            <w:r w:rsidRPr="0010749F">
              <w:rPr>
                <w:rFonts w:ascii="Calibri" w:eastAsia="?????? Pro W3" w:hAnsi="Calibri" w:cs="Calibri"/>
                <w:color w:val="auto"/>
                <w:sz w:val="22"/>
                <w:szCs w:val="22"/>
                <w:lang w:val="hr-HR"/>
              </w:rPr>
              <w:t>, Kulturni centar, Pečuh</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2008.    </w:t>
            </w:r>
            <w:r w:rsidRPr="0010749F">
              <w:rPr>
                <w:rFonts w:ascii="Calibri" w:eastAsia="?????? Pro W3" w:hAnsi="Calibri" w:cs="Calibri"/>
                <w:i/>
                <w:iCs/>
                <w:color w:val="auto"/>
                <w:sz w:val="22"/>
                <w:szCs w:val="22"/>
                <w:lang w:val="hr-HR"/>
              </w:rPr>
              <w:t>Pretapanja</w:t>
            </w:r>
            <w:r w:rsidRPr="0010749F">
              <w:rPr>
                <w:rFonts w:ascii="Calibri" w:eastAsia="?????? Pro W3" w:hAnsi="Calibri" w:cs="Calibri"/>
                <w:color w:val="auto"/>
                <w:sz w:val="22"/>
                <w:szCs w:val="22"/>
                <w:lang w:val="hr-HR"/>
              </w:rPr>
              <w:t>, Forum, Pula</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2008.    </w:t>
            </w:r>
            <w:r w:rsidRPr="0010749F">
              <w:rPr>
                <w:rFonts w:ascii="Calibri" w:eastAsia="?????? Pro W3" w:hAnsi="Calibri" w:cs="Calibri"/>
                <w:i/>
                <w:iCs/>
                <w:color w:val="auto"/>
                <w:sz w:val="22"/>
                <w:szCs w:val="22"/>
                <w:lang w:val="hr-HR"/>
              </w:rPr>
              <w:t>Ciklus 6: ne-vidljivo</w:t>
            </w:r>
            <w:r w:rsidRPr="0010749F">
              <w:rPr>
                <w:rFonts w:ascii="Calibri" w:eastAsia="?????? Pro W3" w:hAnsi="Calibri" w:cs="Calibri"/>
                <w:color w:val="auto"/>
                <w:sz w:val="22"/>
                <w:szCs w:val="22"/>
                <w:lang w:val="hr-HR"/>
              </w:rPr>
              <w:t>, Foto galerija KIC kluba, Zagreb</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2009.    </w:t>
            </w:r>
            <w:r w:rsidRPr="0010749F">
              <w:rPr>
                <w:rFonts w:ascii="Calibri" w:eastAsia="?????? Pro W3" w:hAnsi="Calibri" w:cs="Calibri"/>
                <w:i/>
                <w:iCs/>
                <w:color w:val="auto"/>
                <w:sz w:val="22"/>
                <w:szCs w:val="22"/>
                <w:lang w:val="hr-HR"/>
              </w:rPr>
              <w:t>Ciklus 12: Panonija</w:t>
            </w:r>
            <w:r w:rsidRPr="0010749F">
              <w:rPr>
                <w:rFonts w:ascii="Calibri" w:eastAsia="?????? Pro W3" w:hAnsi="Calibri" w:cs="Calibri"/>
                <w:color w:val="auto"/>
                <w:sz w:val="22"/>
                <w:szCs w:val="22"/>
                <w:lang w:val="hr-HR"/>
              </w:rPr>
              <w:t>, Narodni muzej, Zrenjanin</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2009.    </w:t>
            </w:r>
            <w:r w:rsidRPr="0010749F">
              <w:rPr>
                <w:rFonts w:ascii="Calibri" w:eastAsia="?????? Pro W3" w:hAnsi="Calibri" w:cs="Calibri"/>
                <w:i/>
                <w:iCs/>
                <w:color w:val="auto"/>
                <w:sz w:val="22"/>
                <w:szCs w:val="22"/>
                <w:lang w:val="hr-HR"/>
              </w:rPr>
              <w:t>Ako utonem</w:t>
            </w:r>
            <w:r w:rsidRPr="0010749F">
              <w:rPr>
                <w:rFonts w:ascii="Calibri" w:eastAsia="?????? Pro W3" w:hAnsi="Calibri" w:cs="Calibri"/>
                <w:color w:val="auto"/>
                <w:sz w:val="22"/>
                <w:szCs w:val="22"/>
                <w:lang w:val="hr-HR"/>
              </w:rPr>
              <w:t>…, Zadar</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2009.    </w:t>
            </w:r>
            <w:r w:rsidRPr="0010749F">
              <w:rPr>
                <w:rFonts w:ascii="Calibri" w:eastAsia="?????? Pro W3" w:hAnsi="Calibri" w:cs="Calibri"/>
                <w:i/>
                <w:iCs/>
                <w:color w:val="auto"/>
                <w:sz w:val="22"/>
                <w:szCs w:val="22"/>
                <w:lang w:val="hr-HR"/>
              </w:rPr>
              <w:t>Kvadrati tuge</w:t>
            </w:r>
            <w:r w:rsidRPr="0010749F">
              <w:rPr>
                <w:rFonts w:ascii="Calibri" w:eastAsia="?????? Pro W3" w:hAnsi="Calibri" w:cs="Calibri"/>
                <w:color w:val="auto"/>
                <w:sz w:val="22"/>
                <w:szCs w:val="22"/>
                <w:lang w:val="hr-HR"/>
              </w:rPr>
              <w:t>, Galerija sv. Krševana, Šibenik</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2010.    </w:t>
            </w:r>
            <w:r w:rsidRPr="0010749F">
              <w:rPr>
                <w:rFonts w:ascii="Calibri" w:eastAsia="?????? Pro W3" w:hAnsi="Calibri" w:cs="Calibri"/>
                <w:i/>
                <w:iCs/>
                <w:color w:val="auto"/>
                <w:sz w:val="22"/>
                <w:szCs w:val="22"/>
                <w:lang w:val="hr-HR"/>
              </w:rPr>
              <w:t>Pretapanja</w:t>
            </w:r>
            <w:r w:rsidRPr="0010749F">
              <w:rPr>
                <w:rFonts w:ascii="Calibri" w:eastAsia="?????? Pro W3" w:hAnsi="Calibri" w:cs="Calibri"/>
                <w:color w:val="auto"/>
                <w:sz w:val="22"/>
                <w:szCs w:val="22"/>
                <w:lang w:val="hr-HR"/>
              </w:rPr>
              <w:t>, Rab</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2011.    </w:t>
            </w:r>
            <w:r w:rsidRPr="0010749F">
              <w:rPr>
                <w:rFonts w:ascii="Calibri" w:eastAsia="?????? Pro W3" w:hAnsi="Calibri" w:cs="Calibri"/>
                <w:i/>
                <w:iCs/>
                <w:color w:val="auto"/>
                <w:sz w:val="22"/>
                <w:szCs w:val="22"/>
                <w:lang w:val="hr-HR"/>
              </w:rPr>
              <w:t>Ciklus 09: Boja</w:t>
            </w:r>
            <w:r w:rsidRPr="0010749F">
              <w:rPr>
                <w:rFonts w:ascii="Calibri" w:eastAsia="?????? Pro W3" w:hAnsi="Calibri" w:cs="Calibri"/>
                <w:color w:val="auto"/>
                <w:sz w:val="22"/>
                <w:szCs w:val="22"/>
                <w:lang w:val="hr-HR"/>
              </w:rPr>
              <w:t>, Društvo pisaca, Beograd</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2012.    </w:t>
            </w:r>
            <w:r w:rsidRPr="0010749F">
              <w:rPr>
                <w:rFonts w:ascii="Calibri" w:eastAsia="?????? Pro W3" w:hAnsi="Calibri" w:cs="Calibri"/>
                <w:i/>
                <w:iCs/>
                <w:color w:val="auto"/>
                <w:sz w:val="22"/>
                <w:szCs w:val="22"/>
                <w:lang w:val="hr-HR"/>
              </w:rPr>
              <w:t>Land art</w:t>
            </w:r>
            <w:r w:rsidRPr="0010749F">
              <w:rPr>
                <w:rFonts w:ascii="Calibri" w:eastAsia="?????? Pro W3" w:hAnsi="Calibri" w:cs="Calibri"/>
                <w:color w:val="auto"/>
                <w:sz w:val="22"/>
                <w:szCs w:val="22"/>
                <w:lang w:val="hr-HR"/>
              </w:rPr>
              <w:t>, Galerija Skenderbeg, Tirana</w:t>
            </w:r>
          </w:p>
          <w:p w:rsidR="0010749F" w:rsidRPr="0010749F" w:rsidRDefault="0010749F" w:rsidP="000211D2">
            <w:pPr>
              <w:numPr>
                <w:ilvl w:val="0"/>
                <w:numId w:val="38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2013.    </w:t>
            </w:r>
            <w:r w:rsidRPr="0010749F">
              <w:rPr>
                <w:rFonts w:ascii="Calibri" w:eastAsia="?????? Pro W3" w:hAnsi="Calibri" w:cs="Calibri"/>
                <w:i/>
                <w:iCs/>
                <w:color w:val="auto"/>
                <w:sz w:val="22"/>
                <w:szCs w:val="22"/>
                <w:lang w:val="hr-HR"/>
              </w:rPr>
              <w:t>Skulnici</w:t>
            </w:r>
            <w:r w:rsidRPr="0010749F">
              <w:rPr>
                <w:rFonts w:ascii="Calibri" w:eastAsia="?????? Pro W3" w:hAnsi="Calibri" w:cs="Calibri"/>
                <w:color w:val="auto"/>
                <w:sz w:val="22"/>
                <w:szCs w:val="22"/>
                <w:lang w:val="hr-HR"/>
              </w:rPr>
              <w:t>, Galerija sv. Krševana, Šibenik           </w:t>
            </w:r>
          </w:p>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 </w:t>
            </w:r>
            <w:r w:rsidRPr="0010749F">
              <w:rPr>
                <w:rFonts w:ascii="Calibri" w:eastAsia="?????? Pro W3" w:hAnsi="Calibri" w:cs="Calibri"/>
                <w:b/>
                <w:bCs/>
                <w:color w:val="auto"/>
                <w:sz w:val="22"/>
                <w:szCs w:val="22"/>
                <w:lang w:val="hr-HR"/>
              </w:rPr>
              <w:t>GRUPNE IZLOŽBE (od 2000. nadalje)</w:t>
            </w:r>
          </w:p>
          <w:p w:rsidR="0010749F" w:rsidRPr="0010749F" w:rsidRDefault="0010749F" w:rsidP="000211D2">
            <w:pPr>
              <w:numPr>
                <w:ilvl w:val="0"/>
                <w:numId w:val="38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2008.  Umjetnička akademija Osijek:</w:t>
            </w:r>
            <w:r w:rsidRPr="0010749F">
              <w:rPr>
                <w:rFonts w:ascii="Calibri" w:eastAsia="?????? Pro W3" w:hAnsi="Calibri" w:cs="Calibri"/>
                <w:i/>
                <w:iCs/>
                <w:color w:val="auto"/>
                <w:sz w:val="22"/>
                <w:szCs w:val="22"/>
                <w:lang w:val="hr-HR"/>
              </w:rPr>
              <w:t>Teorija svjetla/teorija prostora</w:t>
            </w:r>
            <w:r w:rsidRPr="0010749F">
              <w:rPr>
                <w:rFonts w:ascii="Calibri" w:eastAsia="?????? Pro W3" w:hAnsi="Calibri" w:cs="Calibri"/>
                <w:color w:val="auto"/>
                <w:sz w:val="22"/>
                <w:szCs w:val="22"/>
                <w:lang w:val="hr-HR"/>
              </w:rPr>
              <w:t>, Galerija sv.Krševana, Šibenik</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Izabran u umjetničko-nastavno zvanje</w:t>
            </w:r>
            <w:r w:rsidRPr="0010749F">
              <w:rPr>
                <w:rFonts w:ascii="Calibri" w:eastAsia="Times New Roman" w:hAnsi="Calibri" w:cs="Calibri"/>
                <w:b/>
                <w:color w:val="auto"/>
                <w:sz w:val="22"/>
                <w:szCs w:val="22"/>
                <w:lang w:val="hr-HR" w:eastAsia="hr-HR"/>
              </w:rPr>
              <w:t xml:space="preserve"> </w:t>
            </w:r>
            <w:r w:rsidRPr="0010749F">
              <w:rPr>
                <w:rFonts w:ascii="Calibri" w:eastAsia="Times New Roman" w:hAnsi="Calibri" w:cs="Calibri"/>
                <w:color w:val="auto"/>
                <w:sz w:val="22"/>
                <w:szCs w:val="22"/>
                <w:lang w:val="hr-HR" w:eastAsia="hr-HR"/>
              </w:rPr>
              <w:t xml:space="preserve">docenta i radno mjesto docenta za Umjetničko područje, </w:t>
            </w:r>
            <w:r w:rsidRPr="0010749F">
              <w:rPr>
                <w:rFonts w:ascii="Calibri" w:eastAsia="Times New Roman" w:hAnsi="Calibri" w:cs="Calibri"/>
                <w:color w:val="auto"/>
                <w:sz w:val="22"/>
                <w:szCs w:val="22"/>
                <w:lang w:val="sv-SE" w:eastAsia="hr-HR"/>
              </w:rPr>
              <w:t>umjetničko polje filmska umjetnost (filmske, elektroničke i medijske umjetnosti pokretnih slika), umjetnička grana snimanje (filmsko i elektroničko) na Umjetničkoj akademiji u Osijeku.</w:t>
            </w:r>
          </w:p>
          <w:p w:rsidR="0010749F" w:rsidRPr="0010749F" w:rsidRDefault="0010749F" w:rsidP="0010749F">
            <w:pPr>
              <w:spacing w:line="259" w:lineRule="auto"/>
              <w:rPr>
                <w:rFonts w:ascii="Calibri" w:eastAsia="Times New Roman" w:hAnsi="Calibri" w:cs="Calibri"/>
                <w:color w:val="auto"/>
                <w:sz w:val="22"/>
                <w:szCs w:val="22"/>
                <w:lang w:val="hr-HR" w:eastAsia="hr-HR"/>
              </w:rPr>
            </w:pPr>
          </w:p>
        </w:tc>
      </w:tr>
    </w:tbl>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Ria Trdin</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riatrdin@gmail.com</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docent</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30.10.2013.</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Rođena je u Našicama 29. siječnja 1972. godine Maturirala na Školi za primijenjenu umjetnost i dizajn u Zagrebu 1990. godine, smjer slikarstvo. Od 1999. do 2004. godine radi u Restauratorskom zavodu u Osijeku i stječe zvanje restauratora-tehničara. Diplomirala je 2008. godine na Likovnom odsjeku Umjetničke akademije u Osijeku, smjer slikarstvo, na temu scenografije. Dobitnica Rektorove nagrade Sveučilišta J.J. Strossmayera u Osijeku za izniman uspjeh tijekom studija. Od prosinca 2008. godine radi kao asistent na Odsjeku za kazališnu umjetnost Umjetničke akademije u Osijeku na kolegijima lutkarske tehnologije. Doktorirala je 2013. godine na VŠMU, Divadelná fakulta, Bratislava, Slovačka; smjer – lutkarska tehnologija, mentor prof. Hanna Ciganova.</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Calibri" w:hAnsi="Calibri" w:cs="Calibri"/>
                <w:b/>
                <w:bCs/>
                <w:color w:val="auto"/>
                <w:sz w:val="22"/>
                <w:szCs w:val="22"/>
                <w:lang w:val="hr-HR"/>
              </w:rPr>
            </w:pPr>
            <w:r w:rsidRPr="0010749F">
              <w:rPr>
                <w:rFonts w:ascii="Calibri" w:eastAsia="Calibri" w:hAnsi="Calibri" w:cs="Calibri"/>
                <w:b/>
                <w:bCs/>
                <w:color w:val="auto"/>
                <w:sz w:val="22"/>
                <w:szCs w:val="22"/>
                <w:lang w:val="hr-HR"/>
              </w:rPr>
              <w:t>Scenografije:</w:t>
            </w:r>
          </w:p>
          <w:p w:rsidR="0010749F" w:rsidRPr="0010749F" w:rsidRDefault="0010749F" w:rsidP="000211D2">
            <w:pPr>
              <w:numPr>
                <w:ilvl w:val="0"/>
                <w:numId w:val="386"/>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2013.  lutkarska scenografija za </w:t>
            </w:r>
            <w:r w:rsidRPr="0010749F">
              <w:rPr>
                <w:rFonts w:ascii="Calibri" w:eastAsia="Calibri" w:hAnsi="Calibri" w:cs="Calibri"/>
                <w:bCs/>
                <w:color w:val="auto"/>
                <w:sz w:val="22"/>
                <w:szCs w:val="22"/>
                <w:lang w:val="hr-HR"/>
              </w:rPr>
              <w:t xml:space="preserve">Festival mitskih bića </w:t>
            </w:r>
            <w:r w:rsidRPr="0010749F">
              <w:rPr>
                <w:rFonts w:ascii="Calibri" w:eastAsia="Calibri" w:hAnsi="Calibri" w:cs="Calibri"/>
                <w:color w:val="auto"/>
                <w:sz w:val="22"/>
                <w:szCs w:val="22"/>
                <w:lang w:val="hr-HR"/>
              </w:rPr>
              <w:t>u Puli redateljice Petre Blašković</w:t>
            </w:r>
          </w:p>
          <w:p w:rsidR="0010749F" w:rsidRPr="0010749F" w:rsidRDefault="0010749F" w:rsidP="000211D2">
            <w:pPr>
              <w:numPr>
                <w:ilvl w:val="0"/>
                <w:numId w:val="386"/>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2013.  stručna pomoć u izradi lutaka lutkarske predstave: </w:t>
            </w:r>
            <w:r w:rsidRPr="0010749F">
              <w:rPr>
                <w:rFonts w:ascii="Calibri" w:eastAsia="Calibri" w:hAnsi="Calibri" w:cs="Calibri"/>
                <w:bCs/>
                <w:color w:val="auto"/>
                <w:sz w:val="22"/>
                <w:szCs w:val="22"/>
                <w:lang w:val="hr-HR"/>
              </w:rPr>
              <w:t>„Još si zelen“, r</w:t>
            </w:r>
            <w:r w:rsidRPr="0010749F">
              <w:rPr>
                <w:rFonts w:ascii="Calibri" w:eastAsia="Calibri" w:hAnsi="Calibri" w:cs="Calibri"/>
                <w:color w:val="auto"/>
                <w:sz w:val="22"/>
                <w:szCs w:val="22"/>
                <w:lang w:val="hr-HR"/>
              </w:rPr>
              <w:t xml:space="preserve">ežija i tekst Peđa Gvozdić i Giulio Settimo , Gradsko kazalište „Zorin dom“ Karlovac  </w:t>
            </w:r>
          </w:p>
          <w:p w:rsidR="0010749F" w:rsidRPr="0010749F" w:rsidRDefault="0010749F" w:rsidP="000211D2">
            <w:pPr>
              <w:numPr>
                <w:ilvl w:val="0"/>
                <w:numId w:val="386"/>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2013.  scenografija predstave:</w:t>
            </w:r>
            <w:r w:rsidRPr="0010749F">
              <w:rPr>
                <w:rFonts w:ascii="Calibri" w:eastAsia="Calibri" w:hAnsi="Calibri" w:cs="Calibri"/>
                <w:bCs/>
                <w:color w:val="auto"/>
                <w:sz w:val="22"/>
                <w:szCs w:val="22"/>
                <w:lang w:val="hr-HR"/>
              </w:rPr>
              <w:t xml:space="preserve">  „Sara Babin Vir“</w:t>
            </w:r>
            <w:r w:rsidRPr="0010749F">
              <w:rPr>
                <w:rFonts w:ascii="Calibri" w:eastAsia="Calibri" w:hAnsi="Calibri" w:cs="Calibri"/>
                <w:color w:val="auto"/>
                <w:sz w:val="22"/>
                <w:szCs w:val="22"/>
                <w:lang w:val="hr-HR"/>
              </w:rPr>
              <w:t xml:space="preserve">  Marijane Nola, režija Robert Raponja, Umjetnička akademija u Osijeku i Gradsko kazalište Požega    </w:t>
            </w:r>
          </w:p>
          <w:p w:rsidR="0010749F" w:rsidRPr="0010749F" w:rsidRDefault="0010749F" w:rsidP="000211D2">
            <w:pPr>
              <w:numPr>
                <w:ilvl w:val="0"/>
                <w:numId w:val="386"/>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2012. scenografija predstave: </w:t>
            </w:r>
            <w:r w:rsidRPr="0010749F">
              <w:rPr>
                <w:rFonts w:ascii="Calibri" w:eastAsia="Calibri" w:hAnsi="Calibri" w:cs="Calibri"/>
                <w:bCs/>
                <w:color w:val="auto"/>
                <w:sz w:val="22"/>
                <w:szCs w:val="22"/>
                <w:lang w:val="hr-HR"/>
              </w:rPr>
              <w:t>„Dan bez pokopa“</w:t>
            </w:r>
            <w:r w:rsidRPr="0010749F">
              <w:rPr>
                <w:rFonts w:ascii="Calibri" w:eastAsia="Calibri" w:hAnsi="Calibri" w:cs="Calibri"/>
                <w:color w:val="auto"/>
                <w:sz w:val="22"/>
                <w:szCs w:val="22"/>
                <w:lang w:val="hr-HR"/>
              </w:rPr>
              <w:t xml:space="preserve">  Zvonimira pl. Tucaka, režija Robert Raponja,                      Umjetnička akademija u Osijeku   </w:t>
            </w:r>
          </w:p>
          <w:p w:rsidR="0010749F" w:rsidRPr="0010749F" w:rsidRDefault="0010749F" w:rsidP="000211D2">
            <w:pPr>
              <w:numPr>
                <w:ilvl w:val="0"/>
                <w:numId w:val="386"/>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2012.scenografija: </w:t>
            </w:r>
            <w:r w:rsidRPr="0010749F">
              <w:rPr>
                <w:rFonts w:ascii="Calibri" w:eastAsia="Calibri" w:hAnsi="Calibri" w:cs="Calibri"/>
                <w:bCs/>
                <w:color w:val="auto"/>
                <w:sz w:val="22"/>
                <w:szCs w:val="22"/>
                <w:lang w:val="hr-HR"/>
              </w:rPr>
              <w:t>„Teatar metamorfoze“</w:t>
            </w:r>
            <w:r w:rsidRPr="0010749F">
              <w:rPr>
                <w:rFonts w:ascii="Calibri" w:eastAsia="Calibri" w:hAnsi="Calibri" w:cs="Calibri"/>
                <w:color w:val="auto"/>
                <w:sz w:val="22"/>
                <w:szCs w:val="22"/>
                <w:lang w:val="hr-HR"/>
              </w:rPr>
              <w:t xml:space="preserve"> (UV teatar i ulični performans), predstava otvaranja 42. Varaždinskih baroknih večeri, režija Robert Raponja, režija UV teatra Hrvoje Seršić,  Umjetnička akademija u Osijeku</w:t>
            </w:r>
          </w:p>
          <w:p w:rsidR="0010749F" w:rsidRPr="0010749F" w:rsidRDefault="0010749F" w:rsidP="000211D2">
            <w:pPr>
              <w:numPr>
                <w:ilvl w:val="0"/>
                <w:numId w:val="386"/>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2011. autor lutaka opere: </w:t>
            </w:r>
            <w:r w:rsidRPr="0010749F">
              <w:rPr>
                <w:rFonts w:ascii="Calibri" w:eastAsia="Calibri" w:hAnsi="Calibri" w:cs="Calibri"/>
                <w:bCs/>
                <w:color w:val="auto"/>
                <w:sz w:val="22"/>
                <w:szCs w:val="22"/>
                <w:lang w:val="hr-HR"/>
              </w:rPr>
              <w:t>„Kraljevi i konjušari“</w:t>
            </w:r>
            <w:r w:rsidRPr="0010749F">
              <w:rPr>
                <w:rFonts w:ascii="Calibri" w:eastAsia="Calibri" w:hAnsi="Calibri" w:cs="Calibri"/>
                <w:color w:val="auto"/>
                <w:sz w:val="22"/>
                <w:szCs w:val="22"/>
                <w:lang w:val="hr-HR"/>
              </w:rPr>
              <w:t xml:space="preserve"> Sanje Drakulić, režija Robert Raponja,                      Koprodukcija HNK Osijek i Muzičkog biennala Zagreb</w:t>
            </w:r>
          </w:p>
          <w:p w:rsidR="0010749F" w:rsidRPr="0010749F" w:rsidRDefault="0010749F" w:rsidP="000211D2">
            <w:pPr>
              <w:numPr>
                <w:ilvl w:val="0"/>
                <w:numId w:val="386"/>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2011. scenografija predstave: </w:t>
            </w:r>
            <w:r w:rsidRPr="0010749F">
              <w:rPr>
                <w:rFonts w:ascii="Calibri" w:eastAsia="Calibri" w:hAnsi="Calibri" w:cs="Calibri"/>
                <w:bCs/>
                <w:color w:val="auto"/>
                <w:sz w:val="22"/>
                <w:szCs w:val="22"/>
                <w:lang w:val="hr-HR"/>
              </w:rPr>
              <w:t xml:space="preserve">„Požeški špigl“ </w:t>
            </w:r>
            <w:r w:rsidRPr="0010749F">
              <w:rPr>
                <w:rFonts w:ascii="Calibri" w:eastAsia="Calibri" w:hAnsi="Calibri" w:cs="Calibri"/>
                <w:color w:val="auto"/>
                <w:sz w:val="22"/>
                <w:szCs w:val="22"/>
                <w:lang w:val="hr-HR"/>
              </w:rPr>
              <w:t>Helene Sablić-Tomić, redatelj Robert Raponja,                        Suradnja Umjetničke akademije u Osijeku, Grada Požege i Gradskog kazališta Požega</w:t>
            </w:r>
          </w:p>
          <w:p w:rsidR="0010749F" w:rsidRPr="0010749F" w:rsidRDefault="0010749F" w:rsidP="000211D2">
            <w:pPr>
              <w:numPr>
                <w:ilvl w:val="0"/>
                <w:numId w:val="386"/>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2010.  scenografija predstave: </w:t>
            </w:r>
            <w:r w:rsidRPr="0010749F">
              <w:rPr>
                <w:rFonts w:ascii="Calibri" w:eastAsia="Calibri" w:hAnsi="Calibri" w:cs="Calibri"/>
                <w:bCs/>
                <w:color w:val="auto"/>
                <w:sz w:val="22"/>
                <w:szCs w:val="22"/>
                <w:lang w:val="hr-HR"/>
              </w:rPr>
              <w:t>„Auvergnanski senatori“</w:t>
            </w:r>
            <w:r w:rsidRPr="0010749F">
              <w:rPr>
                <w:rFonts w:ascii="Calibri" w:eastAsia="Calibri" w:hAnsi="Calibri" w:cs="Calibri"/>
                <w:color w:val="auto"/>
                <w:sz w:val="22"/>
                <w:szCs w:val="22"/>
                <w:lang w:val="hr-HR"/>
              </w:rPr>
              <w:t xml:space="preserve"> Vilima Korajca, režija Robert Raponja,                         Suradnja Umjetničke akademije u Osijeku, Grada Požege i Gradskog kazališta Požega</w:t>
            </w:r>
          </w:p>
          <w:p w:rsidR="0010749F" w:rsidRPr="0010749F" w:rsidRDefault="0010749F" w:rsidP="000211D2">
            <w:pPr>
              <w:numPr>
                <w:ilvl w:val="0"/>
                <w:numId w:val="386"/>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2009. autor lutaka i lutkarske scenografije scensko-glazbene izvedbe: </w:t>
            </w:r>
            <w:r w:rsidRPr="0010749F">
              <w:rPr>
                <w:rFonts w:ascii="Calibri" w:eastAsia="Calibri" w:hAnsi="Calibri" w:cs="Calibri"/>
                <w:bCs/>
                <w:color w:val="auto"/>
                <w:sz w:val="22"/>
                <w:szCs w:val="22"/>
                <w:lang w:val="hr-HR"/>
              </w:rPr>
              <w:t xml:space="preserve">„Down in Mississippi“, </w:t>
            </w:r>
            <w:r w:rsidRPr="0010749F">
              <w:rPr>
                <w:rFonts w:ascii="Calibri" w:eastAsia="Calibri" w:hAnsi="Calibri" w:cs="Calibri"/>
                <w:color w:val="auto"/>
                <w:sz w:val="22"/>
                <w:szCs w:val="22"/>
                <w:lang w:val="hr-HR"/>
              </w:rPr>
              <w:t>(including The Puppet Blues for Robert Johnson), režija i koreografija Maja Đurinović, Suradnja Umjetničke akademije u Osijeku i Hrvatske udruge za znanost, umjetnost i kulturu</w:t>
            </w:r>
          </w:p>
          <w:p w:rsidR="0010749F" w:rsidRPr="0010749F" w:rsidRDefault="0010749F" w:rsidP="000211D2">
            <w:pPr>
              <w:numPr>
                <w:ilvl w:val="0"/>
                <w:numId w:val="386"/>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2009. autor scenografije i lutke boga Dioniza za UV teatar prigodom  svečanog otvaranja </w:t>
            </w:r>
            <w:r w:rsidRPr="0010749F">
              <w:rPr>
                <w:rFonts w:ascii="Calibri" w:eastAsia="Calibri" w:hAnsi="Calibri" w:cs="Calibri"/>
                <w:bCs/>
                <w:color w:val="auto"/>
                <w:sz w:val="22"/>
                <w:szCs w:val="22"/>
                <w:lang w:val="hr-HR"/>
              </w:rPr>
              <w:t xml:space="preserve">2. Međunarodnog festivala kazališnih akademija „Dioniz“:Igrom do istine, </w:t>
            </w:r>
            <w:r w:rsidRPr="0010749F">
              <w:rPr>
                <w:rFonts w:ascii="Calibri" w:eastAsia="Calibri" w:hAnsi="Calibri" w:cs="Calibri"/>
                <w:color w:val="auto"/>
                <w:sz w:val="22"/>
                <w:szCs w:val="22"/>
                <w:lang w:val="hr-HR"/>
              </w:rPr>
              <w:t>Umjetnička akademija u Osijeku</w:t>
            </w:r>
          </w:p>
          <w:p w:rsidR="0010749F" w:rsidRPr="0010749F" w:rsidRDefault="0010749F" w:rsidP="000211D2">
            <w:pPr>
              <w:numPr>
                <w:ilvl w:val="0"/>
                <w:numId w:val="386"/>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2009. scenografija predstave: </w:t>
            </w:r>
            <w:r w:rsidRPr="0010749F">
              <w:rPr>
                <w:rFonts w:ascii="Calibri" w:eastAsia="Calibri" w:hAnsi="Calibri" w:cs="Calibri"/>
                <w:bCs/>
                <w:color w:val="auto"/>
                <w:sz w:val="22"/>
                <w:szCs w:val="22"/>
                <w:lang w:val="hr-HR"/>
              </w:rPr>
              <w:t>„Pidžama za šestero“</w:t>
            </w:r>
            <w:r w:rsidRPr="0010749F">
              <w:rPr>
                <w:rFonts w:ascii="Calibri" w:eastAsia="Calibri" w:hAnsi="Calibri" w:cs="Calibri"/>
                <w:color w:val="auto"/>
                <w:sz w:val="22"/>
                <w:szCs w:val="22"/>
                <w:lang w:val="hr-HR"/>
              </w:rPr>
              <w:t xml:space="preserve"> Marca Camolettija, režija Robert Raponja,                       Hrvatsko narodno kazalište u Osijeku</w:t>
            </w:r>
          </w:p>
          <w:p w:rsidR="0010749F" w:rsidRPr="0010749F" w:rsidRDefault="0010749F" w:rsidP="000211D2">
            <w:pPr>
              <w:numPr>
                <w:ilvl w:val="0"/>
                <w:numId w:val="386"/>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2008. autor scenografije i plakata dječje predstave: </w:t>
            </w:r>
            <w:r w:rsidRPr="0010749F">
              <w:rPr>
                <w:rFonts w:ascii="Calibri" w:eastAsia="Calibri" w:hAnsi="Calibri" w:cs="Calibri"/>
                <w:bCs/>
                <w:color w:val="auto"/>
                <w:sz w:val="22"/>
                <w:szCs w:val="22"/>
                <w:lang w:val="hr-HR"/>
              </w:rPr>
              <w:t xml:space="preserve">„Glumci u zamci“ </w:t>
            </w:r>
            <w:r w:rsidRPr="0010749F">
              <w:rPr>
                <w:rFonts w:ascii="Calibri" w:eastAsia="Calibri" w:hAnsi="Calibri" w:cs="Calibri"/>
                <w:color w:val="auto"/>
                <w:sz w:val="22"/>
                <w:szCs w:val="22"/>
                <w:lang w:val="hr-HR"/>
              </w:rPr>
              <w:t xml:space="preserve">Petre Blašković, Franje Tončinića i Nenada Pavlovića pod mentorstvom Roberta Raponje, Suradnja Umjetničke akademije u Osijeku i Udruge FERR Pula </w:t>
            </w:r>
          </w:p>
          <w:p w:rsidR="0010749F" w:rsidRPr="0010749F" w:rsidRDefault="0010749F" w:rsidP="000211D2">
            <w:pPr>
              <w:numPr>
                <w:ilvl w:val="0"/>
                <w:numId w:val="386"/>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2008. scenografija predstave: </w:t>
            </w:r>
            <w:r w:rsidRPr="0010749F">
              <w:rPr>
                <w:rFonts w:ascii="Calibri" w:eastAsia="Calibri" w:hAnsi="Calibri" w:cs="Calibri"/>
                <w:bCs/>
                <w:color w:val="auto"/>
                <w:sz w:val="22"/>
                <w:szCs w:val="22"/>
                <w:lang w:val="hr-HR"/>
              </w:rPr>
              <w:t>„Mambo Italiano“</w:t>
            </w:r>
            <w:r w:rsidRPr="0010749F">
              <w:rPr>
                <w:rFonts w:ascii="Calibri" w:eastAsia="Calibri" w:hAnsi="Calibri" w:cs="Calibri"/>
                <w:color w:val="auto"/>
                <w:sz w:val="22"/>
                <w:szCs w:val="22"/>
                <w:lang w:val="hr-HR"/>
              </w:rPr>
              <w:t xml:space="preserve"> Stevea Galluccia, režija Robert Raponja,                         Koprodukcija Gradsko kazalište mladih Split, Hrvatska kazališna kuća Zadar i Udruga FERR Pula  </w:t>
            </w:r>
          </w:p>
          <w:p w:rsidR="0010749F" w:rsidRPr="0010749F" w:rsidRDefault="0010749F" w:rsidP="000211D2">
            <w:pPr>
              <w:numPr>
                <w:ilvl w:val="0"/>
                <w:numId w:val="386"/>
              </w:numPr>
              <w:spacing w:after="160" w:line="259" w:lineRule="auto"/>
              <w:contextualSpacing/>
              <w:rPr>
                <w:rFonts w:ascii="Calibri" w:eastAsia="Calibri" w:hAnsi="Calibri" w:cs="Calibri"/>
                <w:bCs/>
                <w:color w:val="auto"/>
                <w:sz w:val="22"/>
                <w:szCs w:val="22"/>
                <w:lang w:val="hr-HR"/>
              </w:rPr>
            </w:pPr>
            <w:r w:rsidRPr="0010749F">
              <w:rPr>
                <w:rFonts w:ascii="Calibri" w:eastAsia="Calibri" w:hAnsi="Calibri" w:cs="Calibri"/>
                <w:bCs/>
                <w:color w:val="auto"/>
                <w:sz w:val="22"/>
                <w:szCs w:val="22"/>
                <w:lang w:val="hr-HR"/>
              </w:rPr>
              <w:t xml:space="preserve">Izrada lutaka i lutkarskih scenografija za ispite iz animacije lutaka, za potrebe natave i prezentacije akademije kao i završne ispite iz lutkarstva 3. godine dodiplomskog studija   </w:t>
            </w:r>
          </w:p>
          <w:p w:rsidR="0010749F" w:rsidRPr="0010749F" w:rsidRDefault="0010749F" w:rsidP="0010749F">
            <w:pPr>
              <w:spacing w:line="259" w:lineRule="auto"/>
              <w:rPr>
                <w:rFonts w:ascii="Calibri" w:eastAsia="Calibri" w:hAnsi="Calibri" w:cs="Calibri"/>
                <w:b/>
                <w:bCs/>
                <w:color w:val="auto"/>
                <w:sz w:val="22"/>
                <w:szCs w:val="22"/>
                <w:lang w:val="hr-HR"/>
              </w:rPr>
            </w:pPr>
            <w:r w:rsidRPr="0010749F">
              <w:rPr>
                <w:rFonts w:ascii="Calibri" w:eastAsia="Calibri" w:hAnsi="Calibri" w:cs="Calibri"/>
                <w:b/>
                <w:bCs/>
                <w:color w:val="auto"/>
                <w:sz w:val="22"/>
                <w:szCs w:val="22"/>
                <w:lang w:val="hr-HR"/>
              </w:rPr>
              <w:t>Sudjelovanje na festivalima, izložbama, likovnim radionicama:</w:t>
            </w:r>
          </w:p>
          <w:p w:rsidR="0010749F" w:rsidRPr="0010749F" w:rsidRDefault="0010749F" w:rsidP="000211D2">
            <w:pPr>
              <w:numPr>
                <w:ilvl w:val="0"/>
                <w:numId w:val="391"/>
              </w:numPr>
              <w:spacing w:after="160" w:line="259" w:lineRule="auto"/>
              <w:contextualSpacing/>
              <w:rPr>
                <w:rFonts w:ascii="Calibri" w:eastAsia="Calibri" w:hAnsi="Calibri" w:cs="Calibri"/>
                <w:i/>
                <w:iCs/>
                <w:color w:val="auto"/>
                <w:sz w:val="22"/>
                <w:szCs w:val="22"/>
                <w:lang w:val="hr-HR"/>
              </w:rPr>
            </w:pPr>
            <w:r w:rsidRPr="0010749F">
              <w:rPr>
                <w:rFonts w:ascii="Calibri" w:eastAsia="Calibri" w:hAnsi="Calibri" w:cs="Calibri"/>
                <w:color w:val="auto"/>
                <w:sz w:val="22"/>
                <w:szCs w:val="22"/>
                <w:lang w:val="hr-HR"/>
              </w:rPr>
              <w:t>2004.-2013.   rad na restauraciji okvira i skulptura iz fundusa  Galerije likovnih umjetnosti, Osijek</w:t>
            </w:r>
            <w:r w:rsidRPr="0010749F">
              <w:rPr>
                <w:rFonts w:ascii="Calibri" w:eastAsia="Calibri" w:hAnsi="Calibri" w:cs="Calibri"/>
                <w:bCs/>
                <w:color w:val="auto"/>
                <w:sz w:val="22"/>
                <w:szCs w:val="22"/>
                <w:lang w:val="hr-HR"/>
              </w:rPr>
              <w:t xml:space="preserve"> </w:t>
            </w:r>
            <w:r w:rsidRPr="0010749F">
              <w:rPr>
                <w:rFonts w:ascii="Calibri" w:eastAsia="Calibri" w:hAnsi="Calibri" w:cs="Calibri"/>
                <w:color w:val="auto"/>
                <w:sz w:val="22"/>
                <w:szCs w:val="22"/>
                <w:lang w:val="hr-HR"/>
              </w:rPr>
              <w:t xml:space="preserve">sudjelovanje na dobrotvornoj likovnoj koloniji </w:t>
            </w:r>
          </w:p>
          <w:p w:rsidR="0010749F" w:rsidRPr="0010749F" w:rsidRDefault="0010749F" w:rsidP="000211D2">
            <w:pPr>
              <w:numPr>
                <w:ilvl w:val="0"/>
                <w:numId w:val="391"/>
              </w:numPr>
              <w:spacing w:after="160" w:line="259" w:lineRule="auto"/>
              <w:contextualSpacing/>
              <w:rPr>
                <w:rFonts w:ascii="Calibri" w:eastAsia="Calibri" w:hAnsi="Calibri" w:cs="Calibri"/>
                <w:i/>
                <w:iCs/>
                <w:color w:val="auto"/>
                <w:sz w:val="22"/>
                <w:szCs w:val="22"/>
                <w:lang w:val="hr-HR"/>
              </w:rPr>
            </w:pPr>
            <w:r w:rsidRPr="0010749F">
              <w:rPr>
                <w:rFonts w:ascii="Calibri" w:eastAsia="Calibri" w:hAnsi="Calibri" w:cs="Calibri"/>
                <w:bCs/>
                <w:color w:val="auto"/>
                <w:sz w:val="22"/>
                <w:szCs w:val="22"/>
                <w:lang w:val="hr-HR"/>
              </w:rPr>
              <w:t>Tvrđa 2012</w:t>
            </w:r>
            <w:r w:rsidRPr="0010749F">
              <w:rPr>
                <w:rFonts w:ascii="Calibri" w:eastAsia="Calibri" w:hAnsi="Calibri" w:cs="Calibri"/>
                <w:color w:val="auto"/>
                <w:sz w:val="22"/>
                <w:szCs w:val="22"/>
                <w:lang w:val="hr-HR"/>
              </w:rPr>
              <w:t xml:space="preserve">. – izložba postavljena u Galeriji Magis, Osijek, u travnju 2013.                                                                          </w:t>
            </w:r>
          </w:p>
          <w:p w:rsidR="0010749F" w:rsidRPr="0010749F" w:rsidRDefault="0010749F" w:rsidP="000211D2">
            <w:pPr>
              <w:numPr>
                <w:ilvl w:val="0"/>
                <w:numId w:val="391"/>
              </w:numPr>
              <w:spacing w:after="160" w:line="259" w:lineRule="auto"/>
              <w:contextualSpacing/>
              <w:rPr>
                <w:rFonts w:ascii="Calibri" w:eastAsia="Calibri" w:hAnsi="Calibri" w:cs="Calibri"/>
                <w:i/>
                <w:iCs/>
                <w:color w:val="auto"/>
                <w:sz w:val="22"/>
                <w:szCs w:val="22"/>
                <w:lang w:val="hr-HR"/>
              </w:rPr>
            </w:pPr>
            <w:r w:rsidRPr="0010749F">
              <w:rPr>
                <w:rFonts w:ascii="Calibri" w:eastAsia="Calibri" w:hAnsi="Calibri" w:cs="Calibri"/>
                <w:color w:val="auto"/>
                <w:sz w:val="22"/>
                <w:szCs w:val="22"/>
                <w:lang w:val="hr-HR"/>
              </w:rPr>
              <w:t xml:space="preserve">Sudjelovanje u manifestaciji </w:t>
            </w:r>
            <w:r w:rsidRPr="0010749F">
              <w:rPr>
                <w:rFonts w:ascii="Calibri" w:eastAsia="Calibri" w:hAnsi="Calibri" w:cs="Calibri"/>
                <w:bCs/>
                <w:color w:val="auto"/>
                <w:sz w:val="22"/>
                <w:szCs w:val="22"/>
                <w:lang w:val="hr-HR"/>
              </w:rPr>
              <w:t>Noć muzeja 2013</w:t>
            </w:r>
            <w:r w:rsidRPr="0010749F">
              <w:rPr>
                <w:rFonts w:ascii="Calibri" w:eastAsia="Calibri" w:hAnsi="Calibri" w:cs="Calibri"/>
                <w:color w:val="auto"/>
                <w:sz w:val="22"/>
                <w:szCs w:val="22"/>
                <w:lang w:val="hr-HR"/>
              </w:rPr>
              <w:t xml:space="preserve">., Zavičajni muzej Stjepana Grubera, Županja – postavljanje kamena temeljca u parku Muzeja osnivaču muzeja u Županji prof. Stjepanu Gruberu; </w:t>
            </w:r>
            <w:r w:rsidRPr="0010749F">
              <w:rPr>
                <w:rFonts w:ascii="Calibri" w:eastAsia="Calibri" w:hAnsi="Calibri" w:cs="Calibri"/>
                <w:bCs/>
                <w:color w:val="auto"/>
                <w:sz w:val="22"/>
                <w:szCs w:val="22"/>
                <w:lang w:val="hr-HR"/>
              </w:rPr>
              <w:t>autorica biste</w:t>
            </w:r>
            <w:r w:rsidRPr="0010749F">
              <w:rPr>
                <w:rFonts w:ascii="Calibri" w:eastAsia="Calibri" w:hAnsi="Calibri" w:cs="Calibri"/>
                <w:color w:val="auto"/>
                <w:sz w:val="22"/>
                <w:szCs w:val="22"/>
                <w:lang w:val="hr-HR"/>
              </w:rPr>
              <w:t xml:space="preserve">: Ria Trdin                                                                                                                                                                                 </w:t>
            </w:r>
          </w:p>
          <w:p w:rsidR="0010749F" w:rsidRPr="0010749F" w:rsidRDefault="0010749F" w:rsidP="000211D2">
            <w:pPr>
              <w:numPr>
                <w:ilvl w:val="0"/>
                <w:numId w:val="391"/>
              </w:numPr>
              <w:spacing w:after="160" w:line="259" w:lineRule="auto"/>
              <w:contextualSpacing/>
              <w:rPr>
                <w:rFonts w:ascii="Calibri" w:eastAsia="Calibri" w:hAnsi="Calibri" w:cs="Calibri"/>
                <w:i/>
                <w:iCs/>
                <w:color w:val="auto"/>
                <w:sz w:val="22"/>
                <w:szCs w:val="22"/>
                <w:lang w:val="hr-HR"/>
              </w:rPr>
            </w:pPr>
            <w:r w:rsidRPr="0010749F">
              <w:rPr>
                <w:rFonts w:ascii="Calibri" w:eastAsia="Calibri" w:hAnsi="Calibri" w:cs="Calibri"/>
                <w:color w:val="auto"/>
                <w:sz w:val="22"/>
                <w:szCs w:val="22"/>
                <w:lang w:val="hr-HR"/>
              </w:rPr>
              <w:t xml:space="preserve">Sudjelovanje na skupnoj izložbi </w:t>
            </w:r>
            <w:r w:rsidRPr="0010749F">
              <w:rPr>
                <w:rFonts w:ascii="Calibri" w:eastAsia="Calibri" w:hAnsi="Calibri" w:cs="Calibri"/>
                <w:bCs/>
                <w:i/>
                <w:iCs/>
                <w:color w:val="auto"/>
                <w:sz w:val="22"/>
                <w:szCs w:val="22"/>
                <w:lang w:val="hr-HR"/>
              </w:rPr>
              <w:t>Spomenici znamenitim Županjcima</w:t>
            </w:r>
            <w:r w:rsidRPr="0010749F">
              <w:rPr>
                <w:rFonts w:ascii="Calibri" w:eastAsia="Calibri" w:hAnsi="Calibri" w:cs="Calibri"/>
                <w:i/>
                <w:iCs/>
                <w:color w:val="auto"/>
                <w:sz w:val="22"/>
                <w:szCs w:val="22"/>
                <w:lang w:val="hr-HR"/>
              </w:rPr>
              <w:t>,</w:t>
            </w:r>
            <w:r w:rsidRPr="0010749F">
              <w:rPr>
                <w:rFonts w:ascii="Calibri" w:eastAsia="Calibri" w:hAnsi="Calibri" w:cs="Calibri"/>
                <w:color w:val="auto"/>
                <w:sz w:val="22"/>
                <w:szCs w:val="22"/>
                <w:lang w:val="hr-HR"/>
              </w:rPr>
              <w:t xml:space="preserve"> Zavičajni muzej Stjepana Grubera, Županja, siječanj 2013.                                                                                                                                                 </w:t>
            </w:r>
          </w:p>
          <w:p w:rsidR="0010749F" w:rsidRPr="0010749F" w:rsidRDefault="0010749F" w:rsidP="000211D2">
            <w:pPr>
              <w:numPr>
                <w:ilvl w:val="0"/>
                <w:numId w:val="391"/>
              </w:numPr>
              <w:spacing w:after="160" w:line="259" w:lineRule="auto"/>
              <w:contextualSpacing/>
              <w:rPr>
                <w:rFonts w:ascii="Calibri" w:eastAsia="Calibri" w:hAnsi="Calibri" w:cs="Calibri"/>
                <w:i/>
                <w:iCs/>
                <w:color w:val="auto"/>
                <w:sz w:val="22"/>
                <w:szCs w:val="22"/>
                <w:lang w:val="hr-HR"/>
              </w:rPr>
            </w:pPr>
            <w:r w:rsidRPr="0010749F">
              <w:rPr>
                <w:rFonts w:ascii="Calibri" w:eastAsia="Calibri" w:hAnsi="Calibri" w:cs="Calibri"/>
                <w:color w:val="auto"/>
                <w:sz w:val="22"/>
                <w:szCs w:val="22"/>
                <w:lang w:val="hr-HR"/>
              </w:rPr>
              <w:t xml:space="preserve">Sudjelovanje u programu </w:t>
            </w:r>
            <w:r w:rsidRPr="0010749F">
              <w:rPr>
                <w:rFonts w:ascii="Calibri" w:eastAsia="Calibri" w:hAnsi="Calibri" w:cs="Calibri"/>
                <w:bCs/>
                <w:color w:val="auto"/>
                <w:sz w:val="22"/>
                <w:szCs w:val="22"/>
                <w:lang w:val="hr-HR"/>
              </w:rPr>
              <w:t>Međunarodne revije lutkarstva  Lutkokaz 3</w:t>
            </w:r>
            <w:r w:rsidRPr="0010749F">
              <w:rPr>
                <w:rFonts w:ascii="Calibri" w:eastAsia="Calibri" w:hAnsi="Calibri" w:cs="Calibri"/>
                <w:color w:val="auto"/>
                <w:sz w:val="22"/>
                <w:szCs w:val="22"/>
                <w:lang w:val="hr-HR"/>
              </w:rPr>
              <w:t xml:space="preserve">, listopad 2012, Barutana, u organizaciji UAOS-a s predstavama nastalim u sklopu kolegija Animacija 6: kombinirane tehnike(završni ispit iz lutkarstva): </w:t>
            </w:r>
            <w:r w:rsidRPr="0010749F">
              <w:rPr>
                <w:rFonts w:ascii="Calibri" w:eastAsia="Calibri" w:hAnsi="Calibri" w:cs="Calibri"/>
                <w:i/>
                <w:iCs/>
                <w:color w:val="auto"/>
                <w:sz w:val="22"/>
                <w:szCs w:val="22"/>
                <w:lang w:val="hr-HR"/>
              </w:rPr>
              <w:t>Čarobnjak iz Oza, Sretni Kraljević, Kako se zove predstava, Važno putovanje.</w:t>
            </w:r>
          </w:p>
          <w:p w:rsidR="0010749F" w:rsidRPr="0010749F" w:rsidRDefault="0010749F" w:rsidP="000211D2">
            <w:pPr>
              <w:numPr>
                <w:ilvl w:val="0"/>
                <w:numId w:val="386"/>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i/>
                <w:iCs/>
                <w:color w:val="auto"/>
                <w:sz w:val="22"/>
                <w:szCs w:val="22"/>
                <w:lang w:val="hr-HR"/>
              </w:rPr>
              <w:t>S</w:t>
            </w:r>
            <w:r w:rsidRPr="0010749F">
              <w:rPr>
                <w:rFonts w:ascii="Calibri" w:eastAsia="Calibri" w:hAnsi="Calibri" w:cs="Calibri"/>
                <w:color w:val="auto"/>
                <w:sz w:val="22"/>
                <w:szCs w:val="22"/>
                <w:lang w:val="hr-HR"/>
              </w:rPr>
              <w:t xml:space="preserve">udjelovanje u programu </w:t>
            </w:r>
            <w:r w:rsidRPr="0010749F">
              <w:rPr>
                <w:rFonts w:ascii="Calibri" w:eastAsia="Calibri" w:hAnsi="Calibri" w:cs="Calibri"/>
                <w:bCs/>
                <w:color w:val="auto"/>
                <w:sz w:val="22"/>
                <w:szCs w:val="22"/>
                <w:lang w:val="hr-HR"/>
              </w:rPr>
              <w:t>Međunarodne revije lutkarstva  Lutkokaz</w:t>
            </w:r>
            <w:r w:rsidRPr="0010749F">
              <w:rPr>
                <w:rFonts w:ascii="Calibri" w:eastAsia="Calibri" w:hAnsi="Calibri" w:cs="Calibri"/>
                <w:color w:val="auto"/>
                <w:sz w:val="22"/>
                <w:szCs w:val="22"/>
                <w:lang w:val="hr-HR"/>
              </w:rPr>
              <w:t xml:space="preserve"> </w:t>
            </w:r>
            <w:r w:rsidRPr="0010749F">
              <w:rPr>
                <w:rFonts w:ascii="Calibri" w:eastAsia="Calibri" w:hAnsi="Calibri" w:cs="Calibri"/>
                <w:bCs/>
                <w:color w:val="auto"/>
                <w:sz w:val="22"/>
                <w:szCs w:val="22"/>
                <w:lang w:val="hr-HR"/>
              </w:rPr>
              <w:t>3</w:t>
            </w:r>
            <w:r w:rsidRPr="0010749F">
              <w:rPr>
                <w:rFonts w:ascii="Calibri" w:eastAsia="Calibri" w:hAnsi="Calibri" w:cs="Calibri"/>
                <w:color w:val="auto"/>
                <w:sz w:val="22"/>
                <w:szCs w:val="22"/>
                <w:lang w:val="hr-HR"/>
              </w:rPr>
              <w:t xml:space="preserve">, 16. listopad 2012., Barutana, u organizaciji UAOS-a s predstavom </w:t>
            </w:r>
            <w:r w:rsidRPr="0010749F">
              <w:rPr>
                <w:rFonts w:ascii="Calibri" w:eastAsia="Calibri" w:hAnsi="Calibri" w:cs="Calibri"/>
                <w:i/>
                <w:iCs/>
                <w:color w:val="auto"/>
                <w:sz w:val="22"/>
                <w:szCs w:val="22"/>
                <w:lang w:val="hr-HR"/>
              </w:rPr>
              <w:t>Dan bez pokopa</w:t>
            </w:r>
            <w:r w:rsidRPr="0010749F">
              <w:rPr>
                <w:rFonts w:ascii="Calibri" w:eastAsia="Calibri" w:hAnsi="Calibri" w:cs="Calibri"/>
                <w:color w:val="auto"/>
                <w:sz w:val="22"/>
                <w:szCs w:val="22"/>
                <w:lang w:val="hr-HR"/>
              </w:rPr>
              <w:t xml:space="preserve"> prema tekstu Zvonimira Tucaka.  </w:t>
            </w:r>
          </w:p>
          <w:p w:rsidR="0010749F" w:rsidRPr="0010749F" w:rsidRDefault="0010749F" w:rsidP="000211D2">
            <w:pPr>
              <w:numPr>
                <w:ilvl w:val="0"/>
                <w:numId w:val="386"/>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Sudjelovanje u programu </w:t>
            </w:r>
            <w:r w:rsidRPr="0010749F">
              <w:rPr>
                <w:rFonts w:ascii="Calibri" w:eastAsia="Calibri" w:hAnsi="Calibri" w:cs="Calibri"/>
                <w:bCs/>
                <w:color w:val="auto"/>
                <w:sz w:val="22"/>
                <w:szCs w:val="22"/>
                <w:lang w:val="hr-HR"/>
              </w:rPr>
              <w:t>Međunarodne revije lutkarstva  Lutkokaz 3</w:t>
            </w:r>
            <w:r w:rsidRPr="0010749F">
              <w:rPr>
                <w:rFonts w:ascii="Calibri" w:eastAsia="Calibri" w:hAnsi="Calibri" w:cs="Calibri"/>
                <w:color w:val="auto"/>
                <w:sz w:val="22"/>
                <w:szCs w:val="22"/>
                <w:lang w:val="hr-HR"/>
              </w:rPr>
              <w:t xml:space="preserve">, 15. listopad 2012. na Trgu Sv. Trojstva, Osijek, s predstavom </w:t>
            </w:r>
            <w:r w:rsidRPr="0010749F">
              <w:rPr>
                <w:rFonts w:ascii="Calibri" w:eastAsia="Calibri" w:hAnsi="Calibri" w:cs="Calibri"/>
                <w:i/>
                <w:iCs/>
                <w:color w:val="auto"/>
                <w:sz w:val="22"/>
                <w:szCs w:val="22"/>
                <w:lang w:val="hr-HR"/>
              </w:rPr>
              <w:t>Crni teatar</w:t>
            </w:r>
            <w:r w:rsidRPr="0010749F">
              <w:rPr>
                <w:rFonts w:ascii="Calibri" w:eastAsia="Calibri" w:hAnsi="Calibri" w:cs="Calibri"/>
                <w:color w:val="auto"/>
                <w:sz w:val="22"/>
                <w:szCs w:val="22"/>
                <w:lang w:val="hr-HR"/>
              </w:rPr>
              <w:t xml:space="preserve">, nastale u organizaciji UAOS-a za otvaranje 42. Varaždinskih baroknih večeričlanica organizacijskog odbora </w:t>
            </w:r>
            <w:r w:rsidRPr="0010749F">
              <w:rPr>
                <w:rFonts w:ascii="Calibri" w:eastAsia="Calibri" w:hAnsi="Calibri" w:cs="Calibri"/>
                <w:bCs/>
                <w:color w:val="auto"/>
                <w:sz w:val="22"/>
                <w:szCs w:val="22"/>
                <w:lang w:val="hr-HR"/>
              </w:rPr>
              <w:t>4.Međunarodnog festivala kazališnih akademija „Dioniz“: Igrom do grada</w:t>
            </w:r>
            <w:r w:rsidRPr="0010749F">
              <w:rPr>
                <w:rFonts w:ascii="Calibri" w:eastAsia="Calibri" w:hAnsi="Calibri" w:cs="Calibri"/>
                <w:color w:val="auto"/>
                <w:sz w:val="22"/>
                <w:szCs w:val="22"/>
                <w:lang w:val="hr-HR"/>
              </w:rPr>
              <w:t xml:space="preserve">, 21-27.3.2011.                                   </w:t>
            </w:r>
          </w:p>
          <w:p w:rsidR="0010749F" w:rsidRPr="0010749F" w:rsidRDefault="0010749F" w:rsidP="000211D2">
            <w:pPr>
              <w:numPr>
                <w:ilvl w:val="0"/>
                <w:numId w:val="386"/>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Sudjelovanje na </w:t>
            </w:r>
            <w:r w:rsidRPr="0010749F">
              <w:rPr>
                <w:rFonts w:ascii="Calibri" w:eastAsia="Calibri" w:hAnsi="Calibri" w:cs="Calibri"/>
                <w:bCs/>
                <w:color w:val="auto"/>
                <w:sz w:val="22"/>
                <w:szCs w:val="22"/>
                <w:lang w:val="hr-HR"/>
              </w:rPr>
              <w:t>2. Reviji lutkarskih studentskih predstava</w:t>
            </w:r>
            <w:r w:rsidRPr="0010749F">
              <w:rPr>
                <w:rFonts w:ascii="Calibri" w:eastAsia="Calibri" w:hAnsi="Calibri" w:cs="Calibri"/>
                <w:color w:val="auto"/>
                <w:sz w:val="22"/>
                <w:szCs w:val="22"/>
                <w:lang w:val="hr-HR"/>
              </w:rPr>
              <w:t xml:space="preserve"> 23. i 24. studenog 2011. u Izložbeno-koncertnoj dvorani Hrvatske pošte, Osijek u skolpu kolegija Animacija 6: kombinirane tehnike(završni ispit iz lutkarstva): </w:t>
            </w:r>
            <w:r w:rsidRPr="0010749F">
              <w:rPr>
                <w:rFonts w:ascii="Calibri" w:eastAsia="Calibri" w:hAnsi="Calibri" w:cs="Calibri"/>
                <w:i/>
                <w:iCs/>
                <w:color w:val="auto"/>
                <w:sz w:val="22"/>
                <w:szCs w:val="22"/>
                <w:lang w:val="hr-HR"/>
              </w:rPr>
              <w:t>Mala sirena, Snježna kraljica, Jedno drugo ružno pače, Postolar i vrag</w:t>
            </w:r>
          </w:p>
          <w:p w:rsidR="0010749F" w:rsidRPr="0010749F" w:rsidRDefault="0010749F" w:rsidP="000211D2">
            <w:pPr>
              <w:numPr>
                <w:ilvl w:val="0"/>
                <w:numId w:val="386"/>
              </w:numPr>
              <w:spacing w:after="160" w:line="259" w:lineRule="auto"/>
              <w:contextualSpacing/>
              <w:rPr>
                <w:rFonts w:ascii="Calibri" w:eastAsia="Calibri" w:hAnsi="Calibri" w:cs="Calibri"/>
                <w:color w:val="auto"/>
                <w:sz w:val="22"/>
                <w:szCs w:val="22"/>
                <w:lang w:val="hr-HR"/>
              </w:rPr>
            </w:pPr>
            <w:r w:rsidRPr="0010749F">
              <w:rPr>
                <w:rFonts w:ascii="Calibri" w:eastAsia="Calibri" w:hAnsi="Calibri" w:cs="Calibri"/>
                <w:color w:val="auto"/>
                <w:sz w:val="22"/>
                <w:szCs w:val="22"/>
                <w:lang w:val="hr-HR"/>
              </w:rPr>
              <w:t xml:space="preserve">Sudjelovanje na </w:t>
            </w:r>
            <w:r w:rsidRPr="0010749F">
              <w:rPr>
                <w:rFonts w:ascii="Calibri" w:eastAsia="Calibri" w:hAnsi="Calibri" w:cs="Calibri"/>
                <w:bCs/>
                <w:color w:val="auto"/>
                <w:sz w:val="22"/>
                <w:szCs w:val="22"/>
                <w:lang w:val="hr-HR"/>
              </w:rPr>
              <w:t>Osječkom ljetu kulture</w:t>
            </w:r>
            <w:r w:rsidRPr="0010749F">
              <w:rPr>
                <w:rFonts w:ascii="Calibri" w:eastAsia="Calibri" w:hAnsi="Calibri" w:cs="Calibri"/>
                <w:color w:val="auto"/>
                <w:sz w:val="22"/>
                <w:szCs w:val="22"/>
                <w:lang w:val="hr-HR"/>
              </w:rPr>
              <w:t xml:space="preserve"> 13.7.2010. s predstavom </w:t>
            </w:r>
            <w:r w:rsidRPr="0010749F">
              <w:rPr>
                <w:rFonts w:ascii="Calibri" w:eastAsia="Calibri" w:hAnsi="Calibri" w:cs="Calibri"/>
                <w:bCs/>
                <w:i/>
                <w:iCs/>
                <w:color w:val="auto"/>
                <w:sz w:val="22"/>
                <w:szCs w:val="22"/>
                <w:lang w:val="hr-HR"/>
              </w:rPr>
              <w:t>Glumci u zamci</w:t>
            </w:r>
            <w:r w:rsidRPr="0010749F">
              <w:rPr>
                <w:rFonts w:ascii="Calibri" w:eastAsia="Calibri" w:hAnsi="Calibri" w:cs="Calibri"/>
                <w:color w:val="auto"/>
                <w:sz w:val="22"/>
                <w:szCs w:val="22"/>
                <w:lang w:val="hr-HR"/>
              </w:rPr>
              <w:t xml:space="preserve"> autora Petre Blašković, Franje Tončinića i Nenada Pavlovića </w:t>
            </w:r>
          </w:p>
          <w:p w:rsidR="0010749F" w:rsidRPr="0010749F" w:rsidRDefault="0010749F" w:rsidP="000211D2">
            <w:pPr>
              <w:numPr>
                <w:ilvl w:val="0"/>
                <w:numId w:val="386"/>
              </w:numPr>
              <w:spacing w:after="160" w:line="259" w:lineRule="auto"/>
              <w:contextualSpacing/>
              <w:rPr>
                <w:rFonts w:ascii="Calibri" w:eastAsia="Calibri" w:hAnsi="Calibri" w:cs="Calibri"/>
                <w:i/>
                <w:iCs/>
                <w:color w:val="auto"/>
                <w:sz w:val="22"/>
                <w:szCs w:val="22"/>
                <w:lang w:val="hr-HR"/>
              </w:rPr>
            </w:pPr>
            <w:r w:rsidRPr="0010749F">
              <w:rPr>
                <w:rFonts w:ascii="Calibri" w:eastAsia="Calibri" w:hAnsi="Calibri" w:cs="Calibri"/>
                <w:color w:val="auto"/>
                <w:sz w:val="22"/>
                <w:szCs w:val="22"/>
                <w:lang w:val="hr-HR"/>
              </w:rPr>
              <w:t xml:space="preserve">Sudjelovanje na </w:t>
            </w:r>
            <w:r w:rsidRPr="0010749F">
              <w:rPr>
                <w:rFonts w:ascii="Calibri" w:eastAsia="Calibri" w:hAnsi="Calibri" w:cs="Calibri"/>
                <w:bCs/>
                <w:color w:val="auto"/>
                <w:sz w:val="22"/>
                <w:szCs w:val="22"/>
                <w:lang w:val="hr-HR"/>
              </w:rPr>
              <w:t>Osječkom ljetu kulture</w:t>
            </w:r>
            <w:r w:rsidRPr="0010749F">
              <w:rPr>
                <w:rFonts w:ascii="Calibri" w:eastAsia="Calibri" w:hAnsi="Calibri" w:cs="Calibri"/>
                <w:color w:val="auto"/>
                <w:sz w:val="22"/>
                <w:szCs w:val="22"/>
                <w:lang w:val="hr-HR"/>
              </w:rPr>
              <w:t xml:space="preserve"> 15.7. 2010. samostalnom izložbom </w:t>
            </w:r>
            <w:r w:rsidRPr="0010749F">
              <w:rPr>
                <w:rFonts w:ascii="Calibri" w:eastAsia="Calibri" w:hAnsi="Calibri" w:cs="Calibri"/>
                <w:bCs/>
                <w:i/>
                <w:iCs/>
                <w:color w:val="auto"/>
                <w:sz w:val="22"/>
                <w:szCs w:val="22"/>
                <w:lang w:val="hr-HR"/>
              </w:rPr>
              <w:t xml:space="preserve">Crtom kroz Cesarića         </w:t>
            </w:r>
            <w:r w:rsidRPr="0010749F">
              <w:rPr>
                <w:rFonts w:ascii="Calibri" w:eastAsia="Calibri" w:hAnsi="Calibri" w:cs="Calibri"/>
                <w:color w:val="auto"/>
                <w:sz w:val="22"/>
                <w:szCs w:val="22"/>
                <w:lang w:val="hr-HR"/>
              </w:rPr>
              <w:t xml:space="preserve">samostalna izložba slika: </w:t>
            </w:r>
            <w:r w:rsidRPr="0010749F">
              <w:rPr>
                <w:rFonts w:ascii="Calibri" w:eastAsia="Calibri" w:hAnsi="Calibri" w:cs="Calibri"/>
                <w:bCs/>
                <w:i/>
                <w:iCs/>
                <w:color w:val="auto"/>
                <w:sz w:val="22"/>
                <w:szCs w:val="22"/>
                <w:lang w:val="hr-HR"/>
              </w:rPr>
              <w:t>Crteži – ilustracije uz poeziju Dobriše Cesarića</w:t>
            </w:r>
            <w:r w:rsidRPr="0010749F">
              <w:rPr>
                <w:rFonts w:ascii="Calibri" w:eastAsia="Calibri" w:hAnsi="Calibri" w:cs="Calibri"/>
                <w:color w:val="auto"/>
                <w:sz w:val="22"/>
                <w:szCs w:val="22"/>
                <w:lang w:val="hr-HR"/>
              </w:rPr>
              <w:t>, Gradsko kazalište Požega, Galerija Ciraki, siječanj 2010.</w:t>
            </w:r>
          </w:p>
          <w:p w:rsidR="0010749F" w:rsidRPr="0010749F" w:rsidRDefault="0010749F" w:rsidP="000211D2">
            <w:pPr>
              <w:numPr>
                <w:ilvl w:val="0"/>
                <w:numId w:val="386"/>
              </w:numPr>
              <w:spacing w:after="160" w:line="259" w:lineRule="auto"/>
              <w:contextualSpacing/>
              <w:rPr>
                <w:rFonts w:ascii="Calibri" w:eastAsia="Calibri" w:hAnsi="Calibri" w:cs="Calibri"/>
                <w:i/>
                <w:iCs/>
                <w:color w:val="auto"/>
                <w:sz w:val="22"/>
                <w:szCs w:val="22"/>
                <w:lang w:val="hr-HR"/>
              </w:rPr>
            </w:pPr>
            <w:r w:rsidRPr="0010749F">
              <w:rPr>
                <w:rFonts w:ascii="Calibri" w:eastAsia="Calibri" w:hAnsi="Calibri" w:cs="Calibri"/>
                <w:color w:val="auto"/>
                <w:sz w:val="22"/>
                <w:szCs w:val="22"/>
                <w:lang w:val="hr-HR"/>
              </w:rPr>
              <w:t xml:space="preserve">Samostalna izložba lutaka: </w:t>
            </w:r>
            <w:r w:rsidRPr="0010749F">
              <w:rPr>
                <w:rFonts w:ascii="Calibri" w:eastAsia="Calibri" w:hAnsi="Calibri" w:cs="Calibri"/>
                <w:bCs/>
                <w:i/>
                <w:iCs/>
                <w:color w:val="auto"/>
                <w:sz w:val="22"/>
                <w:szCs w:val="22"/>
                <w:lang w:val="hr-HR"/>
              </w:rPr>
              <w:t>Od komarca do Slavonca</w:t>
            </w:r>
            <w:r w:rsidRPr="0010749F">
              <w:rPr>
                <w:rFonts w:ascii="Calibri" w:eastAsia="Calibri" w:hAnsi="Calibri" w:cs="Calibri"/>
                <w:color w:val="auto"/>
                <w:sz w:val="22"/>
                <w:szCs w:val="22"/>
                <w:lang w:val="hr-HR"/>
              </w:rPr>
              <w:t>, Gradski muzej Bjelovar, 3-15.5.2010. u sklopu festivala</w:t>
            </w:r>
            <w:r w:rsidRPr="0010749F">
              <w:rPr>
                <w:rFonts w:ascii="Calibri" w:eastAsia="Calibri" w:hAnsi="Calibri" w:cs="Calibri"/>
                <w:bCs/>
                <w:color w:val="auto"/>
                <w:sz w:val="22"/>
                <w:szCs w:val="22"/>
                <w:lang w:val="hr-HR"/>
              </w:rPr>
              <w:t xml:space="preserve"> BOK FEST,</w:t>
            </w:r>
            <w:r w:rsidRPr="0010749F">
              <w:rPr>
                <w:rFonts w:ascii="Calibri" w:eastAsia="Calibri" w:hAnsi="Calibri" w:cs="Calibri"/>
                <w:color w:val="auto"/>
                <w:sz w:val="22"/>
                <w:szCs w:val="22"/>
                <w:lang w:val="hr-HR"/>
              </w:rPr>
              <w:t xml:space="preserve"> Bjelovar</w:t>
            </w:r>
          </w:p>
          <w:p w:rsidR="0010749F" w:rsidRPr="0010749F" w:rsidRDefault="0010749F" w:rsidP="000211D2">
            <w:pPr>
              <w:numPr>
                <w:ilvl w:val="0"/>
                <w:numId w:val="386"/>
              </w:numPr>
              <w:spacing w:after="160" w:line="259" w:lineRule="auto"/>
              <w:contextualSpacing/>
              <w:rPr>
                <w:rFonts w:ascii="Calibri" w:eastAsia="Calibri" w:hAnsi="Calibri" w:cs="Calibri"/>
                <w:i/>
                <w:iCs/>
                <w:color w:val="auto"/>
                <w:sz w:val="22"/>
                <w:szCs w:val="22"/>
                <w:lang w:val="hr-HR"/>
              </w:rPr>
            </w:pPr>
            <w:r w:rsidRPr="0010749F">
              <w:rPr>
                <w:rFonts w:ascii="Calibri" w:eastAsia="Calibri" w:hAnsi="Calibri" w:cs="Calibri"/>
                <w:color w:val="auto"/>
                <w:sz w:val="22"/>
                <w:szCs w:val="22"/>
                <w:lang w:val="hr-HR"/>
              </w:rPr>
              <w:t xml:space="preserve">Sudjelovanje na </w:t>
            </w:r>
            <w:r w:rsidRPr="0010749F">
              <w:rPr>
                <w:rFonts w:ascii="Calibri" w:eastAsia="Calibri" w:hAnsi="Calibri" w:cs="Calibri"/>
                <w:bCs/>
                <w:color w:val="auto"/>
                <w:sz w:val="22"/>
                <w:szCs w:val="22"/>
                <w:lang w:val="hr-HR"/>
              </w:rPr>
              <w:t>3. Međunarodnom festivalu kazališnih akademija „Dioniz“: Igrom do smijeha</w:t>
            </w:r>
            <w:r w:rsidRPr="0010749F">
              <w:rPr>
                <w:rFonts w:ascii="Calibri" w:eastAsia="Calibri" w:hAnsi="Calibri" w:cs="Calibri"/>
                <w:color w:val="auto"/>
                <w:sz w:val="22"/>
                <w:szCs w:val="22"/>
                <w:lang w:val="hr-HR"/>
              </w:rPr>
              <w:t xml:space="preserve"> s izložbom lutaka </w:t>
            </w:r>
            <w:r w:rsidRPr="0010749F">
              <w:rPr>
                <w:rFonts w:ascii="Calibri" w:eastAsia="Calibri" w:hAnsi="Calibri" w:cs="Calibri"/>
                <w:bCs/>
                <w:i/>
                <w:iCs/>
                <w:color w:val="auto"/>
                <w:sz w:val="22"/>
                <w:szCs w:val="22"/>
                <w:lang w:val="hr-HR"/>
              </w:rPr>
              <w:t>Od komarca do Slavonca</w:t>
            </w:r>
            <w:r w:rsidRPr="0010749F">
              <w:rPr>
                <w:rFonts w:ascii="Calibri" w:eastAsia="Calibri" w:hAnsi="Calibri" w:cs="Calibri"/>
                <w:color w:val="auto"/>
                <w:sz w:val="22"/>
                <w:szCs w:val="22"/>
                <w:lang w:val="hr-HR"/>
              </w:rPr>
              <w:t xml:space="preserve"> 23.3.2010.</w:t>
            </w:r>
          </w:p>
          <w:p w:rsidR="0010749F" w:rsidRPr="0010749F" w:rsidRDefault="0010749F" w:rsidP="000211D2">
            <w:pPr>
              <w:numPr>
                <w:ilvl w:val="0"/>
                <w:numId w:val="386"/>
              </w:numPr>
              <w:spacing w:after="160" w:line="259" w:lineRule="auto"/>
              <w:contextualSpacing/>
              <w:rPr>
                <w:rFonts w:ascii="Calibri" w:eastAsia="Calibri" w:hAnsi="Calibri" w:cs="Calibri"/>
                <w:i/>
                <w:iCs/>
                <w:color w:val="auto"/>
                <w:sz w:val="22"/>
                <w:szCs w:val="22"/>
                <w:lang w:val="hr-HR"/>
              </w:rPr>
            </w:pPr>
            <w:r w:rsidRPr="0010749F">
              <w:rPr>
                <w:rFonts w:ascii="Calibri" w:eastAsia="Calibri" w:hAnsi="Calibri" w:cs="Calibri"/>
                <w:color w:val="auto"/>
                <w:sz w:val="22"/>
                <w:szCs w:val="22"/>
                <w:lang w:val="hr-HR"/>
              </w:rPr>
              <w:t xml:space="preserve">Sudjelovanje u </w:t>
            </w:r>
            <w:r w:rsidRPr="0010749F">
              <w:rPr>
                <w:rFonts w:ascii="Calibri" w:eastAsia="Calibri" w:hAnsi="Calibri" w:cs="Calibri"/>
                <w:bCs/>
                <w:color w:val="auto"/>
                <w:sz w:val="22"/>
                <w:szCs w:val="22"/>
                <w:lang w:val="hr-HR"/>
              </w:rPr>
              <w:t xml:space="preserve">Likovnoj radionici Dječjeg doma Sv.Ana </w:t>
            </w:r>
            <w:r w:rsidRPr="0010749F">
              <w:rPr>
                <w:rFonts w:ascii="Calibri" w:eastAsia="Calibri" w:hAnsi="Calibri" w:cs="Calibri"/>
                <w:color w:val="auto"/>
                <w:sz w:val="22"/>
                <w:szCs w:val="22"/>
                <w:lang w:val="hr-HR"/>
              </w:rPr>
              <w:t>i skupnoj izložbi u</w:t>
            </w:r>
            <w:r w:rsidRPr="0010749F">
              <w:rPr>
                <w:rFonts w:ascii="Calibri" w:eastAsia="Calibri" w:hAnsi="Calibri" w:cs="Calibri"/>
                <w:bCs/>
                <w:color w:val="auto"/>
                <w:sz w:val="22"/>
                <w:szCs w:val="22"/>
                <w:lang w:val="hr-HR"/>
              </w:rPr>
              <w:t xml:space="preserve"> Galeriji  likovnih umjetnosti „Slavko Kopač“</w:t>
            </w:r>
            <w:r w:rsidRPr="0010749F">
              <w:rPr>
                <w:rFonts w:ascii="Calibri" w:eastAsia="Calibri" w:hAnsi="Calibri" w:cs="Calibri"/>
                <w:color w:val="auto"/>
                <w:sz w:val="22"/>
                <w:szCs w:val="22"/>
                <w:lang w:val="hr-HR"/>
              </w:rPr>
              <w:t xml:space="preserve"> prosinac, 2010. sa slikarskim radovima</w:t>
            </w:r>
          </w:p>
          <w:p w:rsidR="0010749F" w:rsidRPr="0010749F" w:rsidRDefault="0010749F" w:rsidP="000211D2">
            <w:pPr>
              <w:numPr>
                <w:ilvl w:val="0"/>
                <w:numId w:val="386"/>
              </w:numPr>
              <w:spacing w:after="160" w:line="259" w:lineRule="auto"/>
              <w:contextualSpacing/>
              <w:rPr>
                <w:rFonts w:ascii="Calibri" w:eastAsia="Calibri" w:hAnsi="Calibri" w:cs="Calibri"/>
                <w:i/>
                <w:iCs/>
                <w:color w:val="auto"/>
                <w:sz w:val="22"/>
                <w:szCs w:val="22"/>
                <w:lang w:val="hr-HR"/>
              </w:rPr>
            </w:pPr>
            <w:r w:rsidRPr="0010749F">
              <w:rPr>
                <w:rFonts w:ascii="Calibri" w:eastAsia="Calibri" w:hAnsi="Calibri" w:cs="Calibri"/>
                <w:color w:val="auto"/>
                <w:sz w:val="22"/>
                <w:szCs w:val="22"/>
                <w:lang w:val="hr-HR"/>
              </w:rPr>
              <w:t xml:space="preserve">Sudjelovanje na </w:t>
            </w:r>
            <w:r w:rsidRPr="0010749F">
              <w:rPr>
                <w:rFonts w:ascii="Calibri" w:eastAsia="Calibri" w:hAnsi="Calibri" w:cs="Calibri"/>
                <w:bCs/>
                <w:color w:val="auto"/>
                <w:sz w:val="22"/>
                <w:szCs w:val="22"/>
                <w:lang w:val="hr-HR"/>
              </w:rPr>
              <w:t>6. Međunarodnom jazz festivalu</w:t>
            </w:r>
            <w:r w:rsidRPr="0010749F">
              <w:rPr>
                <w:rFonts w:ascii="Calibri" w:eastAsia="Calibri" w:hAnsi="Calibri" w:cs="Calibri"/>
                <w:color w:val="auto"/>
                <w:sz w:val="22"/>
                <w:szCs w:val="22"/>
                <w:lang w:val="hr-HR"/>
              </w:rPr>
              <w:t xml:space="preserve">, Hotel Osijek, Osijek 26-30.4.2010. s lutkarskom postavom </w:t>
            </w:r>
            <w:r w:rsidRPr="0010749F">
              <w:rPr>
                <w:rFonts w:ascii="Calibri" w:eastAsia="Calibri" w:hAnsi="Calibri" w:cs="Calibri"/>
                <w:bCs/>
                <w:i/>
                <w:iCs/>
                <w:color w:val="auto"/>
                <w:sz w:val="22"/>
                <w:szCs w:val="22"/>
                <w:lang w:val="hr-HR"/>
              </w:rPr>
              <w:t>The Lowly</w:t>
            </w:r>
            <w:r w:rsidRPr="0010749F">
              <w:rPr>
                <w:rFonts w:ascii="Calibri" w:eastAsia="Calibri" w:hAnsi="Calibri" w:cs="Calibri"/>
                <w:color w:val="auto"/>
                <w:sz w:val="22"/>
                <w:szCs w:val="22"/>
                <w:lang w:val="hr-HR"/>
              </w:rPr>
              <w:t>; lutke izradili studenti Likovne kulture UAOS-a David Ranogajec, Vjekoslav Filipović i Ivana Živković, postavu osmislila Ria Trdin</w:t>
            </w:r>
          </w:p>
          <w:p w:rsidR="0010749F" w:rsidRPr="0010749F" w:rsidRDefault="0010749F" w:rsidP="000211D2">
            <w:pPr>
              <w:numPr>
                <w:ilvl w:val="0"/>
                <w:numId w:val="386"/>
              </w:numPr>
              <w:spacing w:after="160" w:line="259" w:lineRule="auto"/>
              <w:contextualSpacing/>
              <w:rPr>
                <w:rFonts w:ascii="Calibri" w:eastAsia="Calibri" w:hAnsi="Calibri" w:cs="Calibri"/>
                <w:i/>
                <w:iCs/>
                <w:color w:val="auto"/>
                <w:sz w:val="22"/>
                <w:szCs w:val="22"/>
                <w:lang w:val="hr-HR"/>
              </w:rPr>
            </w:pPr>
            <w:r w:rsidRPr="0010749F">
              <w:rPr>
                <w:rFonts w:ascii="Calibri" w:eastAsia="Calibri" w:hAnsi="Calibri" w:cs="Calibri"/>
                <w:color w:val="auto"/>
                <w:sz w:val="22"/>
                <w:szCs w:val="22"/>
                <w:lang w:val="hr-HR"/>
              </w:rPr>
              <w:t xml:space="preserve">Sudjelovanje na </w:t>
            </w:r>
            <w:r w:rsidRPr="0010749F">
              <w:rPr>
                <w:rFonts w:ascii="Calibri" w:eastAsia="Calibri" w:hAnsi="Calibri" w:cs="Calibri"/>
                <w:bCs/>
                <w:color w:val="auto"/>
                <w:sz w:val="22"/>
                <w:szCs w:val="22"/>
                <w:lang w:val="hr-HR"/>
              </w:rPr>
              <w:t xml:space="preserve">kiparskoj koloniji Čardak </w:t>
            </w:r>
            <w:r w:rsidRPr="0010749F">
              <w:rPr>
                <w:rFonts w:ascii="Calibri" w:eastAsia="Calibri" w:hAnsi="Calibri" w:cs="Calibri"/>
                <w:color w:val="auto"/>
                <w:sz w:val="22"/>
                <w:szCs w:val="22"/>
                <w:lang w:val="hr-HR"/>
              </w:rPr>
              <w:t>Zavičajnog muzeja Stjepana Grubera, Županja 2009.</w:t>
            </w:r>
          </w:p>
          <w:p w:rsidR="0010749F" w:rsidRPr="0010749F" w:rsidRDefault="0010749F" w:rsidP="000211D2">
            <w:pPr>
              <w:numPr>
                <w:ilvl w:val="0"/>
                <w:numId w:val="386"/>
              </w:numPr>
              <w:spacing w:after="160" w:line="259" w:lineRule="auto"/>
              <w:contextualSpacing/>
              <w:rPr>
                <w:rFonts w:ascii="Calibri" w:eastAsia="Calibri" w:hAnsi="Calibri" w:cs="Calibri"/>
                <w:i/>
                <w:iCs/>
                <w:color w:val="auto"/>
                <w:sz w:val="22"/>
                <w:szCs w:val="22"/>
                <w:lang w:val="hr-HR"/>
              </w:rPr>
            </w:pPr>
            <w:r w:rsidRPr="0010749F">
              <w:rPr>
                <w:rFonts w:ascii="Calibri" w:eastAsia="Calibri" w:hAnsi="Calibri" w:cs="Calibri"/>
                <w:color w:val="auto"/>
                <w:sz w:val="22"/>
                <w:szCs w:val="22"/>
                <w:lang w:val="hr-HR"/>
              </w:rPr>
              <w:t xml:space="preserve">Sudjelovanje na </w:t>
            </w:r>
            <w:r w:rsidRPr="0010749F">
              <w:rPr>
                <w:rFonts w:ascii="Calibri" w:eastAsia="Calibri" w:hAnsi="Calibri" w:cs="Calibri"/>
                <w:bCs/>
                <w:color w:val="auto"/>
                <w:sz w:val="22"/>
                <w:szCs w:val="22"/>
                <w:lang w:val="hr-HR"/>
              </w:rPr>
              <w:t>5. Međunarodnom Gala Blues Festivalu – Osijek 2009</w:t>
            </w:r>
            <w:r w:rsidRPr="0010749F">
              <w:rPr>
                <w:rFonts w:ascii="Calibri" w:eastAsia="Calibri" w:hAnsi="Calibri" w:cs="Calibri"/>
                <w:color w:val="auto"/>
                <w:sz w:val="22"/>
                <w:szCs w:val="22"/>
                <w:lang w:val="hr-HR"/>
              </w:rPr>
              <w:t xml:space="preserve">., Hotel  Central, u organizaciji HZUK-a, s plesnim performansom </w:t>
            </w:r>
            <w:r w:rsidRPr="0010749F">
              <w:rPr>
                <w:rFonts w:ascii="Calibri" w:eastAsia="Calibri" w:hAnsi="Calibri" w:cs="Calibri"/>
                <w:bCs/>
                <w:i/>
                <w:iCs/>
                <w:color w:val="auto"/>
                <w:sz w:val="22"/>
                <w:szCs w:val="22"/>
                <w:lang w:val="hr-HR"/>
              </w:rPr>
              <w:t>Down in Mississippi</w:t>
            </w:r>
            <w:r w:rsidRPr="0010749F">
              <w:rPr>
                <w:rFonts w:ascii="Calibri" w:eastAsia="Calibri" w:hAnsi="Calibri" w:cs="Calibri"/>
                <w:bCs/>
                <w:color w:val="auto"/>
                <w:sz w:val="22"/>
                <w:szCs w:val="22"/>
                <w:lang w:val="hr-HR"/>
              </w:rPr>
              <w:t xml:space="preserve"> </w:t>
            </w:r>
            <w:r w:rsidRPr="0010749F">
              <w:rPr>
                <w:rFonts w:ascii="Calibri" w:eastAsia="Calibri" w:hAnsi="Calibri" w:cs="Calibri"/>
                <w:bCs/>
                <w:i/>
                <w:iCs/>
                <w:color w:val="auto"/>
                <w:sz w:val="22"/>
                <w:szCs w:val="22"/>
                <w:lang w:val="hr-HR"/>
              </w:rPr>
              <w:t>(including The Puppet Blues for Robert Johnson)</w:t>
            </w:r>
            <w:r w:rsidRPr="0010749F">
              <w:rPr>
                <w:rFonts w:ascii="Calibri" w:eastAsia="Calibri" w:hAnsi="Calibri" w:cs="Calibri"/>
                <w:bCs/>
                <w:color w:val="auto"/>
                <w:sz w:val="22"/>
                <w:szCs w:val="22"/>
                <w:lang w:val="hr-HR"/>
              </w:rPr>
              <w:t xml:space="preserve"> </w:t>
            </w:r>
            <w:r w:rsidRPr="0010749F">
              <w:rPr>
                <w:rFonts w:ascii="Calibri" w:eastAsia="Calibri" w:hAnsi="Calibri" w:cs="Calibri"/>
                <w:color w:val="auto"/>
                <w:sz w:val="22"/>
                <w:szCs w:val="22"/>
                <w:lang w:val="hr-HR"/>
              </w:rPr>
              <w:t>u režiji i koreografiji Maje Đurinović</w:t>
            </w:r>
          </w:p>
          <w:p w:rsidR="0010749F" w:rsidRPr="0010749F" w:rsidRDefault="0010749F" w:rsidP="000211D2">
            <w:pPr>
              <w:numPr>
                <w:ilvl w:val="0"/>
                <w:numId w:val="386"/>
              </w:numPr>
              <w:spacing w:after="160" w:line="259" w:lineRule="auto"/>
              <w:contextualSpacing/>
              <w:rPr>
                <w:rFonts w:ascii="Calibri" w:eastAsia="Calibri" w:hAnsi="Calibri" w:cs="Calibri"/>
                <w:i/>
                <w:iCs/>
                <w:color w:val="auto"/>
                <w:sz w:val="22"/>
                <w:szCs w:val="22"/>
                <w:lang w:val="hr-HR"/>
              </w:rPr>
            </w:pPr>
            <w:r w:rsidRPr="0010749F">
              <w:rPr>
                <w:rFonts w:ascii="Calibri" w:eastAsia="Calibri" w:hAnsi="Calibri" w:cs="Calibri"/>
                <w:color w:val="auto"/>
                <w:sz w:val="22"/>
                <w:szCs w:val="22"/>
                <w:lang w:val="hr-HR"/>
              </w:rPr>
              <w:t xml:space="preserve">Voditeljica likovne radionice za učenike osnovne škole pod nazivom </w:t>
            </w:r>
            <w:r w:rsidRPr="0010749F">
              <w:rPr>
                <w:rFonts w:ascii="Calibri" w:eastAsia="Calibri" w:hAnsi="Calibri" w:cs="Calibri"/>
                <w:bCs/>
                <w:color w:val="auto"/>
                <w:sz w:val="22"/>
                <w:szCs w:val="22"/>
                <w:lang w:val="hr-HR"/>
              </w:rPr>
              <w:t>Ususret karnevalu</w:t>
            </w:r>
            <w:r w:rsidRPr="0010749F">
              <w:rPr>
                <w:rFonts w:ascii="Calibri" w:eastAsia="Calibri" w:hAnsi="Calibri" w:cs="Calibri"/>
                <w:color w:val="auto"/>
                <w:sz w:val="22"/>
                <w:szCs w:val="22"/>
                <w:lang w:val="hr-HR"/>
              </w:rPr>
              <w:t xml:space="preserve"> u organizaciji Umjetničke akademije u Osijeku, siječanj 2009.</w:t>
            </w:r>
          </w:p>
          <w:p w:rsidR="0010749F" w:rsidRPr="0010749F" w:rsidRDefault="0010749F" w:rsidP="000211D2">
            <w:pPr>
              <w:numPr>
                <w:ilvl w:val="0"/>
                <w:numId w:val="386"/>
              </w:numPr>
              <w:spacing w:after="160" w:line="259" w:lineRule="auto"/>
              <w:contextualSpacing/>
              <w:rPr>
                <w:rFonts w:ascii="Calibri" w:eastAsia="Calibri" w:hAnsi="Calibri" w:cs="Calibri"/>
                <w:i/>
                <w:iCs/>
                <w:color w:val="auto"/>
                <w:sz w:val="22"/>
                <w:szCs w:val="22"/>
                <w:lang w:val="hr-HR"/>
              </w:rPr>
            </w:pPr>
            <w:r w:rsidRPr="0010749F">
              <w:rPr>
                <w:rFonts w:ascii="Calibri" w:eastAsia="Calibri" w:hAnsi="Calibri" w:cs="Calibri"/>
                <w:color w:val="auto"/>
                <w:sz w:val="22"/>
                <w:szCs w:val="22"/>
                <w:lang w:val="hr-HR"/>
              </w:rPr>
              <w:t xml:space="preserve">Restauracija polikromirane ranobarokne skulpture </w:t>
            </w:r>
            <w:r w:rsidRPr="0010749F">
              <w:rPr>
                <w:rFonts w:ascii="Calibri" w:eastAsia="Calibri" w:hAnsi="Calibri" w:cs="Calibri"/>
                <w:bCs/>
                <w:color w:val="auto"/>
                <w:sz w:val="22"/>
                <w:szCs w:val="22"/>
                <w:lang w:val="hr-HR"/>
              </w:rPr>
              <w:t>Immaculatae,</w:t>
            </w:r>
            <w:r w:rsidRPr="0010749F">
              <w:rPr>
                <w:rFonts w:ascii="Calibri" w:eastAsia="Calibri" w:hAnsi="Calibri" w:cs="Calibri"/>
                <w:color w:val="auto"/>
                <w:sz w:val="22"/>
                <w:szCs w:val="22"/>
                <w:lang w:val="hr-HR"/>
              </w:rPr>
              <w:t xml:space="preserve"> Požega, rujan 2009.</w:t>
            </w:r>
          </w:p>
          <w:p w:rsidR="0010749F" w:rsidRPr="0010749F" w:rsidRDefault="0010749F" w:rsidP="000211D2">
            <w:pPr>
              <w:numPr>
                <w:ilvl w:val="0"/>
                <w:numId w:val="386"/>
              </w:numPr>
              <w:spacing w:after="160" w:line="259" w:lineRule="auto"/>
              <w:contextualSpacing/>
              <w:rPr>
                <w:rFonts w:ascii="Calibri" w:eastAsia="Calibri" w:hAnsi="Calibri" w:cs="Calibri"/>
                <w:i/>
                <w:iCs/>
                <w:color w:val="auto"/>
                <w:sz w:val="22"/>
                <w:szCs w:val="22"/>
                <w:lang w:val="hr-HR"/>
              </w:rPr>
            </w:pPr>
            <w:r w:rsidRPr="0010749F">
              <w:rPr>
                <w:rFonts w:ascii="Calibri" w:eastAsia="Calibri" w:hAnsi="Calibri" w:cs="Calibri"/>
                <w:color w:val="auto"/>
                <w:sz w:val="22"/>
                <w:szCs w:val="22"/>
                <w:lang w:val="hr-HR"/>
              </w:rPr>
              <w:t xml:space="preserve">Sudjelovanje u programu obilježavanja </w:t>
            </w:r>
            <w:r w:rsidRPr="0010749F">
              <w:rPr>
                <w:rFonts w:ascii="Calibri" w:eastAsia="Calibri" w:hAnsi="Calibri" w:cs="Calibri"/>
                <w:bCs/>
                <w:color w:val="auto"/>
                <w:sz w:val="22"/>
                <w:szCs w:val="22"/>
                <w:lang w:val="hr-HR"/>
              </w:rPr>
              <w:t>5. godišnjice UAOS-a</w:t>
            </w:r>
            <w:r w:rsidRPr="0010749F">
              <w:rPr>
                <w:rFonts w:ascii="Calibri" w:eastAsia="Calibri" w:hAnsi="Calibri" w:cs="Calibri"/>
                <w:color w:val="auto"/>
                <w:sz w:val="22"/>
                <w:szCs w:val="22"/>
                <w:lang w:val="hr-HR"/>
              </w:rPr>
              <w:t xml:space="preserve"> sa samostalnom izložbom slika </w:t>
            </w:r>
            <w:r w:rsidRPr="0010749F">
              <w:rPr>
                <w:rFonts w:ascii="Calibri" w:eastAsia="Calibri" w:hAnsi="Calibri" w:cs="Calibri"/>
                <w:bCs/>
                <w:i/>
                <w:iCs/>
                <w:color w:val="auto"/>
                <w:sz w:val="22"/>
                <w:szCs w:val="22"/>
                <w:lang w:val="hr-HR"/>
              </w:rPr>
              <w:t>Ljudi od konca</w:t>
            </w:r>
            <w:r w:rsidRPr="0010749F">
              <w:rPr>
                <w:rFonts w:ascii="Calibri" w:eastAsia="Calibri" w:hAnsi="Calibri" w:cs="Calibri"/>
                <w:color w:val="auto"/>
                <w:sz w:val="22"/>
                <w:szCs w:val="22"/>
                <w:lang w:val="hr-HR"/>
              </w:rPr>
              <w:t>, prosinac 2008.</w:t>
            </w:r>
          </w:p>
          <w:p w:rsidR="0010749F" w:rsidRPr="0010749F" w:rsidRDefault="0010749F" w:rsidP="000211D2">
            <w:pPr>
              <w:numPr>
                <w:ilvl w:val="0"/>
                <w:numId w:val="386"/>
              </w:numPr>
              <w:spacing w:after="160" w:line="259" w:lineRule="auto"/>
              <w:contextualSpacing/>
              <w:rPr>
                <w:rFonts w:ascii="Calibri" w:eastAsia="Calibri" w:hAnsi="Calibri" w:cs="Calibri"/>
                <w:i/>
                <w:iCs/>
                <w:color w:val="auto"/>
                <w:sz w:val="22"/>
                <w:szCs w:val="22"/>
                <w:lang w:val="hr-HR"/>
              </w:rPr>
            </w:pPr>
            <w:r w:rsidRPr="0010749F">
              <w:rPr>
                <w:rFonts w:ascii="Calibri" w:eastAsia="Calibri" w:hAnsi="Calibri" w:cs="Calibri"/>
                <w:color w:val="auto"/>
                <w:sz w:val="22"/>
                <w:szCs w:val="22"/>
                <w:lang w:val="hr-HR"/>
              </w:rPr>
              <w:t xml:space="preserve">Ilustracije za zbirku pjesama </w:t>
            </w:r>
            <w:r w:rsidRPr="0010749F">
              <w:rPr>
                <w:rFonts w:ascii="Calibri" w:eastAsia="Calibri" w:hAnsi="Calibri" w:cs="Calibri"/>
                <w:bCs/>
                <w:color w:val="auto"/>
                <w:sz w:val="22"/>
                <w:szCs w:val="22"/>
                <w:lang w:val="hr-HR"/>
              </w:rPr>
              <w:t>Inficirani haiku</w:t>
            </w:r>
            <w:r w:rsidRPr="0010749F">
              <w:rPr>
                <w:rFonts w:ascii="Calibri" w:eastAsia="Calibri" w:hAnsi="Calibri" w:cs="Calibri"/>
                <w:i/>
                <w:iCs/>
                <w:color w:val="auto"/>
                <w:sz w:val="22"/>
                <w:szCs w:val="22"/>
                <w:lang w:val="hr-HR"/>
              </w:rPr>
              <w:t xml:space="preserve"> </w:t>
            </w:r>
            <w:r w:rsidRPr="0010749F">
              <w:rPr>
                <w:rFonts w:ascii="Calibri" w:eastAsia="Calibri" w:hAnsi="Calibri" w:cs="Calibri"/>
                <w:color w:val="auto"/>
                <w:sz w:val="22"/>
                <w:szCs w:val="22"/>
                <w:lang w:val="hr-HR"/>
              </w:rPr>
              <w:t>Gorana Trdina, Sapho, Rijeka 2005. ISBN 953-7253-18-X</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Calibri" w:hAnsi="Calibri" w:cs="Calibri"/>
                <w:color w:val="auto"/>
                <w:sz w:val="22"/>
                <w:szCs w:val="22"/>
                <w:lang w:val="hr-HR"/>
              </w:rPr>
              <w:t>Od 2008. radi kao asistent na Umjetničkoj akademiji u Osijeku, a 2013. godine stječe zvanje docenta.</w:t>
            </w:r>
          </w:p>
        </w:tc>
      </w:tr>
    </w:tbl>
    <w:p w:rsidR="0010749F" w:rsidRPr="0010749F" w:rsidRDefault="0010749F" w:rsidP="0010749F">
      <w:pPr>
        <w:spacing w:line="259" w:lineRule="auto"/>
        <w:rPr>
          <w:rFonts w:ascii="Calibri" w:eastAsia="Calibri" w:hAnsi="Calibri" w:cs="Calibri"/>
          <w:color w:val="auto"/>
          <w:sz w:val="22"/>
          <w:szCs w:val="22"/>
          <w:lang w:val="hr-HR"/>
        </w:rPr>
      </w:pPr>
    </w:p>
    <w:p w:rsidR="0010749F" w:rsidRPr="0010749F" w:rsidRDefault="0010749F" w:rsidP="0010749F">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Igor Tretinjak</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Igor.tretinjak@gmail.com</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kritikaz.com</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Calibri" w:hAnsi="Calibri" w:cs="Calibri"/>
                <w:color w:val="auto"/>
                <w:sz w:val="22"/>
                <w:szCs w:val="22"/>
                <w:lang w:val="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 xml:space="preserve">asistent </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pl-PL"/>
              </w:rPr>
            </w:pPr>
            <w:r w:rsidRPr="0010749F">
              <w:rPr>
                <w:rFonts w:ascii="Calibri" w:eastAsia="?????? Pro W3" w:hAnsi="Calibri" w:cs="Calibri"/>
                <w:color w:val="auto"/>
                <w:sz w:val="22"/>
                <w:szCs w:val="22"/>
                <w:lang w:val="pl-PL"/>
              </w:rPr>
              <w:t>29.01.2014.</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shd w:val="clear" w:color="auto" w:fill="FFFFFF"/>
                <w:lang w:val="hr-HR"/>
              </w:rPr>
              <w:t xml:space="preserve">Rođen 1977. godine u Zagrebu. Godine 2005. na Filozofskom fakultetu u Zagrebu diplomirao kroatistiku i informatologiju, a 2010. godine na istom fakultetu teatrologiju. Iste godine na Filozofskom fakultetu u Zagrebu upisao doktorski studij književnosti, izvedbenih umjetnosti, filma i kulture, na kojemu je trenutno na šestom semestru te piše doktorsku disertaciju. Od 2014. godine zaposlen na Umjetničkoj akademiji u Osijeku kao asistent na programu za lutkarstvo Odsjeka za kazališnu umjetnost. Prije toga, od 2008. - 2014. godine radio kao novinar na Internet portalu tportal.hr, a 2012. godine vršio dužnost pomoćnika glavnog urednika u novinama Matice hrvatske za književnost, umjetnost i znanost </w:t>
            </w:r>
            <w:r w:rsidRPr="0010749F">
              <w:rPr>
                <w:rFonts w:ascii="Calibri" w:eastAsia="?????? Pro W3" w:hAnsi="Calibri" w:cs="Calibri"/>
                <w:i/>
                <w:color w:val="auto"/>
                <w:sz w:val="22"/>
                <w:szCs w:val="22"/>
                <w:shd w:val="clear" w:color="auto" w:fill="FFFFFF"/>
                <w:lang w:val="hr-HR"/>
              </w:rPr>
              <w:t>Vijenac</w:t>
            </w:r>
            <w:r w:rsidRPr="0010749F">
              <w:rPr>
                <w:rFonts w:ascii="Calibri" w:eastAsia="?????? Pro W3" w:hAnsi="Calibri" w:cs="Calibri"/>
                <w:color w:val="auto"/>
                <w:sz w:val="22"/>
                <w:szCs w:val="22"/>
                <w:shd w:val="clear" w:color="auto" w:fill="FFFFFF"/>
                <w:lang w:val="hr-HR"/>
              </w:rPr>
              <w:t xml:space="preserve">. Od 2006. do 2008. godine radio kao profesor hrvatskog jezika u Osnovnoj školi Grigora Viteza, a od 2005. do 2006. kao profesor hrvatskog jezika u Zdravstvenom učilištu. Kazališne kritike i stručne tekstove objavljuje od 2008. godine u novinama za kulturu, publikacijama, strukovnim časopisima i na internet portalima: </w:t>
            </w:r>
            <w:r w:rsidRPr="0010749F">
              <w:rPr>
                <w:rFonts w:ascii="Calibri" w:eastAsia="?????? Pro W3" w:hAnsi="Calibri" w:cs="Calibri"/>
                <w:i/>
                <w:color w:val="auto"/>
                <w:sz w:val="22"/>
                <w:szCs w:val="22"/>
                <w:shd w:val="clear" w:color="auto" w:fill="FFFFFF"/>
                <w:lang w:val="hr-HR"/>
              </w:rPr>
              <w:t>Vijenac</w:t>
            </w:r>
            <w:r w:rsidRPr="0010749F">
              <w:rPr>
                <w:rFonts w:ascii="Calibri" w:eastAsia="?????? Pro W3" w:hAnsi="Calibri" w:cs="Calibri"/>
                <w:color w:val="auto"/>
                <w:sz w:val="22"/>
                <w:szCs w:val="22"/>
                <w:shd w:val="clear" w:color="auto" w:fill="FFFFFF"/>
                <w:lang w:val="hr-HR"/>
              </w:rPr>
              <w:t xml:space="preserve">, tportal.hr, kazaliste.hr, </w:t>
            </w:r>
            <w:r w:rsidRPr="0010749F">
              <w:rPr>
                <w:rFonts w:ascii="Calibri" w:eastAsia="?????? Pro W3" w:hAnsi="Calibri" w:cs="Calibri"/>
                <w:i/>
                <w:color w:val="auto"/>
                <w:sz w:val="22"/>
                <w:szCs w:val="22"/>
                <w:shd w:val="clear" w:color="auto" w:fill="FFFFFF"/>
                <w:lang w:val="hr-HR"/>
              </w:rPr>
              <w:t>Hrvatsko glumište</w:t>
            </w:r>
            <w:r w:rsidRPr="0010749F">
              <w:rPr>
                <w:rFonts w:ascii="Calibri" w:eastAsia="?????? Pro W3" w:hAnsi="Calibri" w:cs="Calibri"/>
                <w:color w:val="auto"/>
                <w:sz w:val="22"/>
                <w:szCs w:val="22"/>
                <w:shd w:val="clear" w:color="auto" w:fill="FFFFFF"/>
                <w:lang w:val="hr-HR"/>
              </w:rPr>
              <w:t xml:space="preserve">, </w:t>
            </w:r>
            <w:r w:rsidRPr="0010749F">
              <w:rPr>
                <w:rFonts w:ascii="Calibri" w:eastAsia="?????? Pro W3" w:hAnsi="Calibri" w:cs="Calibri"/>
                <w:i/>
                <w:color w:val="auto"/>
                <w:sz w:val="22"/>
                <w:szCs w:val="22"/>
                <w:shd w:val="clear" w:color="auto" w:fill="FFFFFF"/>
                <w:lang w:val="hr-HR"/>
              </w:rPr>
              <w:t>Književnost i dijete, Niti</w:t>
            </w:r>
            <w:r w:rsidRPr="0010749F">
              <w:rPr>
                <w:rFonts w:ascii="Calibri" w:eastAsia="?????? Pro W3" w:hAnsi="Calibri" w:cs="Calibri"/>
                <w:color w:val="auto"/>
                <w:sz w:val="22"/>
                <w:szCs w:val="22"/>
                <w:shd w:val="clear" w:color="auto" w:fill="FFFFFF"/>
                <w:lang w:val="hr-HR"/>
              </w:rPr>
              <w:t xml:space="preserve"> i drugim. Godine 2015. pokrenuo je internet stranicu o kazalištu - kritikaz.com, čiji je glavni urednik. Član je Hrvatskog društva kazališnih kritičara i teatrologa te Hrvatskog centra UNIMA, kao i umjetničkog savjeta Međunarodnog festivala kazališta lutaka - PIF. </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0211D2">
            <w:pPr>
              <w:numPr>
                <w:ilvl w:val="0"/>
                <w:numId w:val="39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color w:val="auto"/>
                <w:sz w:val="22"/>
                <w:szCs w:val="22"/>
                <w:lang w:val="hr-HR"/>
              </w:rPr>
            </w:pPr>
            <w:r w:rsidRPr="0010749F">
              <w:rPr>
                <w:rFonts w:ascii="Calibri" w:eastAsia="?????? Pro W3" w:hAnsi="Calibri" w:cs="Calibri"/>
                <w:i/>
                <w:color w:val="auto"/>
                <w:sz w:val="22"/>
                <w:szCs w:val="22"/>
                <w:lang w:val="hr-HR"/>
              </w:rPr>
              <w:t>Pregled lutkarstva za odrasle u Hrvatskoj</w:t>
            </w:r>
            <w:r w:rsidRPr="0010749F">
              <w:rPr>
                <w:rFonts w:ascii="Calibri" w:eastAsia="?????? Pro W3" w:hAnsi="Calibri" w:cs="Calibri"/>
                <w:color w:val="auto"/>
                <w:sz w:val="22"/>
                <w:szCs w:val="22"/>
                <w:lang w:val="hr-HR"/>
              </w:rPr>
              <w:t xml:space="preserve"> // Niti, Pozorišni muzej Vojvodine / 2015. (1)</w:t>
            </w:r>
          </w:p>
          <w:p w:rsidR="0010749F" w:rsidRPr="0010749F" w:rsidRDefault="0010749F" w:rsidP="000211D2">
            <w:pPr>
              <w:numPr>
                <w:ilvl w:val="0"/>
                <w:numId w:val="39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color w:val="auto"/>
                <w:sz w:val="22"/>
                <w:szCs w:val="22"/>
                <w:lang w:val="hr-HR"/>
              </w:rPr>
            </w:pPr>
            <w:r w:rsidRPr="0010749F">
              <w:rPr>
                <w:rFonts w:ascii="Calibri" w:eastAsia="?????? Pro W3" w:hAnsi="Calibri" w:cs="Calibri"/>
                <w:i/>
                <w:color w:val="auto"/>
                <w:sz w:val="22"/>
                <w:szCs w:val="22"/>
                <w:lang w:val="hr-HR"/>
              </w:rPr>
              <w:t>Filmski modernizam i multimedijalnost "Timona", Tomislava Radi</w:t>
            </w:r>
            <w:r w:rsidRPr="0010749F">
              <w:rPr>
                <w:rFonts w:ascii="Calibri" w:eastAsia="MS Gothic" w:hAnsi="Calibri" w:cs="Calibri"/>
                <w:i/>
                <w:color w:val="auto"/>
                <w:sz w:val="22"/>
                <w:szCs w:val="22"/>
                <w:lang w:val="hr-HR"/>
              </w:rPr>
              <w:t>ć</w:t>
            </w:r>
            <w:r w:rsidRPr="0010749F">
              <w:rPr>
                <w:rFonts w:ascii="Calibri" w:eastAsia="Malgun Gothic" w:hAnsi="Calibri" w:cs="Calibri"/>
                <w:i/>
                <w:color w:val="auto"/>
                <w:sz w:val="22"/>
                <w:szCs w:val="22"/>
                <w:lang w:val="hr-HR"/>
              </w:rPr>
              <w:t>a</w:t>
            </w:r>
            <w:r w:rsidRPr="0010749F">
              <w:rPr>
                <w:rFonts w:ascii="Calibri" w:eastAsia="Malgun Gothic" w:hAnsi="Calibri" w:cs="Calibri"/>
                <w:color w:val="auto"/>
                <w:sz w:val="22"/>
                <w:szCs w:val="22"/>
                <w:lang w:val="hr-HR"/>
              </w:rPr>
              <w:t xml:space="preserve"> // Hrvatski filmski ljetopis / 2012. (70)</w:t>
            </w:r>
          </w:p>
          <w:p w:rsidR="0010749F" w:rsidRPr="0010749F" w:rsidRDefault="0010749F" w:rsidP="000211D2">
            <w:pPr>
              <w:numPr>
                <w:ilvl w:val="0"/>
                <w:numId w:val="39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color w:val="auto"/>
                <w:sz w:val="22"/>
                <w:szCs w:val="22"/>
                <w:lang w:val="hr-HR"/>
              </w:rPr>
            </w:pPr>
            <w:r w:rsidRPr="0010749F">
              <w:rPr>
                <w:rFonts w:ascii="Calibri" w:eastAsia="?????? Pro W3" w:hAnsi="Calibri" w:cs="Calibri"/>
                <w:i/>
                <w:color w:val="auto"/>
                <w:sz w:val="22"/>
                <w:szCs w:val="22"/>
                <w:lang w:val="hr-HR"/>
              </w:rPr>
              <w:t>Hrabri glavci svojeglavci tate Baloga</w:t>
            </w:r>
            <w:r w:rsidRPr="0010749F">
              <w:rPr>
                <w:rFonts w:ascii="Calibri" w:eastAsia="?????? Pro W3" w:hAnsi="Calibri" w:cs="Calibri"/>
                <w:color w:val="auto"/>
                <w:sz w:val="22"/>
                <w:szCs w:val="22"/>
                <w:lang w:val="hr-HR"/>
              </w:rPr>
              <w:t xml:space="preserve"> // Književnost i dijete, DHK / 2012. (3-4)</w:t>
            </w:r>
          </w:p>
          <w:p w:rsidR="0010749F" w:rsidRPr="0010749F" w:rsidRDefault="0010749F" w:rsidP="000211D2">
            <w:pPr>
              <w:numPr>
                <w:ilvl w:val="0"/>
                <w:numId w:val="39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color w:val="auto"/>
                <w:sz w:val="22"/>
                <w:szCs w:val="22"/>
                <w:lang w:val="hr-HR"/>
              </w:rPr>
            </w:pPr>
            <w:r w:rsidRPr="0010749F">
              <w:rPr>
                <w:rFonts w:ascii="Calibri" w:eastAsia="?????? Pro W3" w:hAnsi="Calibri" w:cs="Calibri"/>
                <w:i/>
                <w:color w:val="auto"/>
                <w:sz w:val="22"/>
                <w:szCs w:val="22"/>
                <w:lang w:val="hr-HR"/>
              </w:rPr>
              <w:t>Suvremeno scensko ruho bajke</w:t>
            </w:r>
            <w:r w:rsidRPr="0010749F">
              <w:rPr>
                <w:rFonts w:ascii="Calibri" w:eastAsia="?????? Pro W3" w:hAnsi="Calibri" w:cs="Calibri"/>
                <w:color w:val="auto"/>
                <w:sz w:val="22"/>
                <w:szCs w:val="22"/>
                <w:lang w:val="hr-HR"/>
              </w:rPr>
              <w:t xml:space="preserve"> // Književnost i dijete, DHK / 2012. (3-4)</w:t>
            </w:r>
          </w:p>
          <w:p w:rsidR="0010749F" w:rsidRPr="0010749F" w:rsidRDefault="0010749F" w:rsidP="000211D2">
            <w:pPr>
              <w:numPr>
                <w:ilvl w:val="0"/>
                <w:numId w:val="39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color w:val="auto"/>
                <w:sz w:val="22"/>
                <w:szCs w:val="22"/>
                <w:u w:val="single"/>
                <w:lang w:val="hr-HR"/>
              </w:rPr>
            </w:pPr>
            <w:r w:rsidRPr="0010749F">
              <w:rPr>
                <w:rFonts w:ascii="Calibri" w:eastAsia="?????? Pro W3" w:hAnsi="Calibri" w:cs="Calibri"/>
                <w:color w:val="auto"/>
                <w:sz w:val="22"/>
                <w:szCs w:val="22"/>
                <w:u w:val="single"/>
                <w:lang w:val="hr-HR"/>
              </w:rPr>
              <w:t>Međunarodni znanstveni skup</w:t>
            </w:r>
          </w:p>
          <w:p w:rsidR="0010749F" w:rsidRPr="0010749F" w:rsidRDefault="0010749F" w:rsidP="000211D2">
            <w:pPr>
              <w:numPr>
                <w:ilvl w:val="0"/>
                <w:numId w:val="39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60" w:line="259" w:lineRule="auto"/>
              <w:ind w:right="612"/>
              <w:contextualSpacing/>
              <w:rPr>
                <w:rFonts w:ascii="Calibri" w:eastAsia="?????? Pro W3" w:hAnsi="Calibri" w:cs="Calibri"/>
                <w:color w:val="auto"/>
                <w:sz w:val="22"/>
                <w:szCs w:val="22"/>
                <w:lang w:val="hr-HR"/>
              </w:rPr>
            </w:pPr>
            <w:r w:rsidRPr="0010749F">
              <w:rPr>
                <w:rFonts w:ascii="Calibri" w:eastAsia="?????? Pro W3" w:hAnsi="Calibri" w:cs="Calibri"/>
                <w:i/>
                <w:color w:val="auto"/>
                <w:sz w:val="22"/>
                <w:szCs w:val="22"/>
                <w:lang w:val="hr-HR"/>
              </w:rPr>
              <w:t>Lutkarske tehnike u hrvatskom lutkarskom nazivlju</w:t>
            </w:r>
            <w:r w:rsidRPr="0010749F">
              <w:rPr>
                <w:rFonts w:ascii="Calibri" w:eastAsia="?????? Pro W3" w:hAnsi="Calibri" w:cs="Calibri"/>
                <w:color w:val="auto"/>
                <w:sz w:val="22"/>
                <w:szCs w:val="22"/>
                <w:lang w:val="hr-HR"/>
              </w:rPr>
              <w:t>, doc.dr.sc. Livija Kroflin i Igor Tretinjak // Europske odrednice pojma lutke i stru</w:t>
            </w:r>
            <w:r w:rsidRPr="0010749F">
              <w:rPr>
                <w:rFonts w:ascii="Calibri" w:eastAsia="MS Gothic" w:hAnsi="Calibri" w:cs="Calibri"/>
                <w:color w:val="auto"/>
                <w:sz w:val="22"/>
                <w:szCs w:val="22"/>
                <w:lang w:val="hr-HR"/>
              </w:rPr>
              <w:t>č</w:t>
            </w:r>
            <w:r w:rsidRPr="0010749F">
              <w:rPr>
                <w:rFonts w:ascii="Calibri" w:eastAsia="Malgun Gothic" w:hAnsi="Calibri" w:cs="Calibri"/>
                <w:color w:val="auto"/>
                <w:sz w:val="22"/>
                <w:szCs w:val="22"/>
                <w:lang w:val="hr-HR"/>
              </w:rPr>
              <w:t>no lutkarsko nazivlje - međunarodni znanstveni skup u okviru znanstvenoistraživa</w:t>
            </w:r>
            <w:r w:rsidRPr="0010749F">
              <w:rPr>
                <w:rFonts w:ascii="Calibri" w:eastAsia="MS Gothic" w:hAnsi="Calibri" w:cs="Calibri"/>
                <w:color w:val="auto"/>
                <w:sz w:val="22"/>
                <w:szCs w:val="22"/>
                <w:lang w:val="hr-HR"/>
              </w:rPr>
              <w:t>č</w:t>
            </w:r>
            <w:r w:rsidRPr="0010749F">
              <w:rPr>
                <w:rFonts w:ascii="Calibri" w:eastAsia="Malgun Gothic" w:hAnsi="Calibri" w:cs="Calibri"/>
                <w:color w:val="auto"/>
                <w:sz w:val="22"/>
                <w:szCs w:val="22"/>
                <w:lang w:val="hr-HR"/>
              </w:rPr>
              <w:t>kog projekta "Istraživanje lutkarskog na</w:t>
            </w:r>
            <w:r w:rsidRPr="0010749F">
              <w:rPr>
                <w:rFonts w:ascii="Calibri" w:eastAsia="?????? Pro W3" w:hAnsi="Calibri" w:cs="Calibri"/>
                <w:color w:val="auto"/>
                <w:sz w:val="22"/>
                <w:szCs w:val="22"/>
                <w:lang w:val="hr-HR"/>
              </w:rPr>
              <w:t>zivlja", Sveu</w:t>
            </w:r>
            <w:r w:rsidRPr="0010749F">
              <w:rPr>
                <w:rFonts w:ascii="Calibri" w:eastAsia="MS Gothic" w:hAnsi="Calibri" w:cs="Calibri"/>
                <w:color w:val="auto"/>
                <w:sz w:val="22"/>
                <w:szCs w:val="22"/>
                <w:lang w:val="hr-HR"/>
              </w:rPr>
              <w:t>č</w:t>
            </w:r>
            <w:r w:rsidRPr="0010749F">
              <w:rPr>
                <w:rFonts w:ascii="Calibri" w:eastAsia="Malgun Gothic" w:hAnsi="Calibri" w:cs="Calibri"/>
                <w:color w:val="auto"/>
                <w:sz w:val="22"/>
                <w:szCs w:val="22"/>
                <w:lang w:val="hr-HR"/>
              </w:rPr>
              <w:t>ilišta J. J. Strossmayera u Osijeku // Umjetni</w:t>
            </w:r>
            <w:r w:rsidRPr="0010749F">
              <w:rPr>
                <w:rFonts w:ascii="Calibri" w:eastAsia="MS Gothic" w:hAnsi="Calibri" w:cs="Calibri"/>
                <w:color w:val="auto"/>
                <w:sz w:val="22"/>
                <w:szCs w:val="22"/>
                <w:lang w:val="hr-HR"/>
              </w:rPr>
              <w:t>č</w:t>
            </w:r>
            <w:r w:rsidRPr="0010749F">
              <w:rPr>
                <w:rFonts w:ascii="Calibri" w:eastAsia="Malgun Gothic" w:hAnsi="Calibri" w:cs="Calibri"/>
                <w:color w:val="auto"/>
                <w:sz w:val="22"/>
                <w:szCs w:val="22"/>
                <w:lang w:val="hr-HR"/>
              </w:rPr>
              <w:t>ka akademija u Osijeku, 19. studenog 2014.</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 Pro W3" w:hAnsi="Calibri" w:cs="Calibri"/>
                <w:color w:val="auto"/>
                <w:sz w:val="22"/>
                <w:szCs w:val="22"/>
                <w:lang w:val="hr-HR"/>
              </w:rPr>
              <w:t>prof. hrvatskoga jezika i književnosti i informatologije, smjer opća informatika te dipl. teatrolog</w:t>
            </w:r>
          </w:p>
        </w:tc>
      </w:tr>
    </w:tbl>
    <w:p w:rsidR="0010749F" w:rsidRPr="0010749F" w:rsidRDefault="0010749F" w:rsidP="0010749F">
      <w:pPr>
        <w:spacing w:line="259" w:lineRule="auto"/>
        <w:rPr>
          <w:rFonts w:ascii="Calibri" w:eastAsia="Calibri" w:hAnsi="Calibri" w:cs="Calibri"/>
          <w:color w:val="auto"/>
          <w:sz w:val="22"/>
          <w:szCs w:val="22"/>
          <w:lang w:val="hr-HR"/>
        </w:rPr>
      </w:pPr>
    </w:p>
    <w:p w:rsidR="0010749F" w:rsidRPr="0010749F" w:rsidRDefault="0010749F" w:rsidP="0010749F">
      <w:pPr>
        <w:spacing w:line="259" w:lineRule="auto"/>
        <w:rPr>
          <w:rFonts w:ascii="Calibri" w:eastAsia="Calibri" w:hAnsi="Calibri" w:cs="Calibri"/>
          <w:color w:val="auto"/>
          <w:sz w:val="22"/>
          <w:szCs w:val="22"/>
          <w:lang w:val="hr-HR"/>
        </w:rPr>
      </w:pPr>
    </w:p>
    <w:p w:rsidR="0010749F" w:rsidRPr="0010749F" w:rsidRDefault="0010749F" w:rsidP="0010749F">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10749F">
              <w:rPr>
                <w:rFonts w:ascii="Calibri" w:eastAsia="Droid Sans Fallback" w:hAnsi="Calibri" w:cs="Calibri"/>
                <w:color w:val="auto"/>
                <w:sz w:val="22"/>
                <w:szCs w:val="22"/>
                <w:lang w:val="hr-HR"/>
              </w:rPr>
              <w:t>Goran Tvrtković</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10749F">
              <w:rPr>
                <w:rFonts w:ascii="Calibri" w:eastAsia="Droid Sans Fallback" w:hAnsi="Calibri" w:cs="Calibri"/>
                <w:color w:val="auto"/>
                <w:sz w:val="22"/>
                <w:szCs w:val="22"/>
                <w:lang w:val="hr-HR"/>
              </w:rPr>
              <w:t>goran.tvrtkovic@gmail.com</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10749F">
              <w:rPr>
                <w:rFonts w:ascii="Calibri" w:eastAsia="Droid Sans Fallback" w:hAnsi="Calibri" w:cs="Calibri"/>
                <w:color w:val="auto"/>
                <w:sz w:val="22"/>
                <w:szCs w:val="22"/>
                <w:lang w:val="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10749F">
              <w:rPr>
                <w:rFonts w:ascii="Calibri" w:eastAsia="Droid Sans Fallback" w:hAnsi="Calibri" w:cs="Calibri"/>
                <w:color w:val="auto"/>
                <w:sz w:val="22"/>
                <w:szCs w:val="22"/>
                <w:lang w:val="hr-HR"/>
              </w:rPr>
              <w:t>predavač</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10749F">
              <w:rPr>
                <w:rFonts w:ascii="Calibri" w:eastAsia="Droid Sans Fallback" w:hAnsi="Calibri" w:cs="Calibri"/>
                <w:color w:val="auto"/>
                <w:sz w:val="22"/>
                <w:szCs w:val="22"/>
                <w:lang w:val="hr-HR"/>
              </w:rPr>
              <w:t>27.4.2011.</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autoSpaceDE w:val="0"/>
              <w:autoSpaceDN w:val="0"/>
              <w:adjustRightInd w:val="0"/>
              <w:spacing w:line="259" w:lineRule="auto"/>
              <w:rPr>
                <w:rFonts w:ascii="Calibri" w:eastAsia="Droid Sans Fallback" w:hAnsi="Calibri" w:cs="Calibri"/>
                <w:color w:val="auto"/>
                <w:sz w:val="22"/>
                <w:szCs w:val="22"/>
                <w:lang w:val="hr-HR" w:eastAsia="hr-HR"/>
              </w:rPr>
            </w:pPr>
            <w:r w:rsidRPr="0010749F">
              <w:rPr>
                <w:rFonts w:ascii="Calibri" w:eastAsia="Droid Sans Fallback" w:hAnsi="Calibri" w:cs="Calibri"/>
                <w:color w:val="auto"/>
                <w:sz w:val="22"/>
                <w:szCs w:val="22"/>
                <w:lang w:val="hr-HR" w:eastAsia="hr-HR"/>
              </w:rPr>
              <w:t xml:space="preserve">Diplomirao je slikarstvo na Akademiji likovnih umjetnosti u Zagrebu u klasi prof. I. Friščića 1991. godine. Ostvario je nekoliko samostalnih izložbi te je sudjelovao i u skupnim izložbama. Radio je kao asistent scenografa i slikar izvođač pri realizaciji scenografija u Hrvatskom narodnom kazalištu u Osijeku od 1995. do 1998. godine te je surađivao s više renomiranih scenografa: Zlatko Kauzlarič-Atač, Drago Turina, </w:t>
            </w:r>
            <w:r w:rsidRPr="0010749F">
              <w:rPr>
                <w:rFonts w:ascii="Calibri" w:eastAsia="Droid Sans Fallback" w:hAnsi="Calibri" w:cs="Calibri"/>
                <w:color w:val="auto"/>
                <w:sz w:val="22"/>
                <w:szCs w:val="22"/>
                <w:lang w:val="hr-HR"/>
              </w:rPr>
              <w:t>Vjekoslav Vojo Radoičić, Zlatko Bourek, Latica Ivanišević i drugi. Od 1999. do 2002. godine bavi se restauratorskim radom (</w:t>
            </w:r>
            <w:r w:rsidRPr="0010749F">
              <w:rPr>
                <w:rFonts w:ascii="Calibri" w:eastAsia="Droid Sans Fallback" w:hAnsi="Calibri" w:cs="Calibri"/>
                <w:i/>
                <w:color w:val="auto"/>
                <w:sz w:val="22"/>
                <w:szCs w:val="22"/>
                <w:lang w:val="hr-HR"/>
              </w:rPr>
              <w:t>Aries</w:t>
            </w:r>
            <w:r w:rsidRPr="0010749F">
              <w:rPr>
                <w:rFonts w:ascii="Calibri" w:eastAsia="Droid Sans Fallback" w:hAnsi="Calibri" w:cs="Calibri"/>
                <w:color w:val="auto"/>
                <w:sz w:val="22"/>
                <w:szCs w:val="22"/>
                <w:lang w:val="hr-HR"/>
              </w:rPr>
              <w:t xml:space="preserve">, Osijek). Zaposlen je na Umjetničkoj akademiji u Osijeku pri Katedri za interdisciplinarnost.  Predaje na Preddiplomskom i Diplomskom sveučilišnom studiju likovna kultura te na </w:t>
            </w:r>
            <w:r w:rsidR="00664B29">
              <w:rPr>
                <w:rFonts w:ascii="Calibri" w:eastAsia="Droid Sans Fallback" w:hAnsi="Calibri" w:cs="Calibri"/>
                <w:color w:val="auto"/>
                <w:sz w:val="22"/>
                <w:szCs w:val="22"/>
                <w:lang w:val="hr-HR"/>
              </w:rPr>
              <w:t>Preddiplomskom sveučilišnom studiju kazališno oblikovanje</w:t>
            </w:r>
            <w:r w:rsidRPr="0010749F">
              <w:rPr>
                <w:rFonts w:ascii="Calibri" w:eastAsia="Droid Sans Fallback" w:hAnsi="Calibri" w:cs="Calibri"/>
                <w:color w:val="auto"/>
                <w:sz w:val="22"/>
                <w:szCs w:val="22"/>
                <w:lang w:val="hr-HR"/>
              </w:rPr>
              <w:t xml:space="preserve"> (Likovna anatomija, Slikarstvo, Tehnologija slikarskih tehnika, Scensko slikarstvo). Kao mentor sudjeluje u realizaciji projekata Umjetničke akademije i studentskih projekata Umjetničke prakse vezanih uz scensko slikarstvo, scenografiju i ambijentalnu umjetnost.</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autoSpaceDE w:val="0"/>
              <w:autoSpaceDN w:val="0"/>
              <w:adjustRightInd w:val="0"/>
              <w:spacing w:line="259" w:lineRule="auto"/>
              <w:rPr>
                <w:rFonts w:ascii="Calibri" w:eastAsia="Droid Sans Fallback" w:hAnsi="Calibri" w:cs="Calibri"/>
                <w:b/>
                <w:bCs/>
                <w:color w:val="auto"/>
                <w:sz w:val="22"/>
                <w:szCs w:val="22"/>
                <w:lang w:val="hr-HR" w:eastAsia="hr-HR"/>
              </w:rPr>
            </w:pPr>
            <w:r w:rsidRPr="0010749F">
              <w:rPr>
                <w:rFonts w:ascii="Calibri" w:eastAsia="Droid Sans Fallback" w:hAnsi="Calibri" w:cs="Calibri"/>
                <w:b/>
                <w:bCs/>
                <w:color w:val="auto"/>
                <w:sz w:val="22"/>
                <w:szCs w:val="22"/>
                <w:lang w:val="hr-HR" w:eastAsia="hr-HR"/>
              </w:rPr>
              <w:t>samostalne izložbe:</w:t>
            </w:r>
          </w:p>
          <w:p w:rsidR="0010749F" w:rsidRPr="0010749F" w:rsidRDefault="0010749F" w:rsidP="000211D2">
            <w:pPr>
              <w:numPr>
                <w:ilvl w:val="0"/>
                <w:numId w:val="393"/>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10749F">
              <w:rPr>
                <w:rFonts w:ascii="Calibri" w:eastAsia="Droid Sans Fallback" w:hAnsi="Calibri" w:cs="Calibri"/>
                <w:color w:val="auto"/>
                <w:sz w:val="22"/>
                <w:szCs w:val="22"/>
                <w:lang w:val="hr-HR" w:eastAsia="hr-HR"/>
              </w:rPr>
              <w:t>2000. Minijature, Café galerija Waldinger, Osijek</w:t>
            </w:r>
          </w:p>
          <w:p w:rsidR="0010749F" w:rsidRPr="0010749F" w:rsidRDefault="0010749F" w:rsidP="000211D2">
            <w:pPr>
              <w:numPr>
                <w:ilvl w:val="0"/>
                <w:numId w:val="393"/>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10749F">
              <w:rPr>
                <w:rFonts w:ascii="Calibri" w:eastAsia="Droid Sans Fallback" w:hAnsi="Calibri" w:cs="Calibri"/>
                <w:color w:val="auto"/>
                <w:sz w:val="22"/>
                <w:szCs w:val="22"/>
                <w:lang w:val="hr-HR" w:eastAsia="hr-HR"/>
              </w:rPr>
              <w:t>2001. Grijesi, Galerija likovnih umjetnosti u Osijeku</w:t>
            </w:r>
          </w:p>
          <w:p w:rsidR="0010749F" w:rsidRPr="0010749F" w:rsidRDefault="0010749F" w:rsidP="000211D2">
            <w:pPr>
              <w:numPr>
                <w:ilvl w:val="0"/>
                <w:numId w:val="393"/>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10749F">
              <w:rPr>
                <w:rFonts w:ascii="Calibri" w:eastAsia="Droid Sans Fallback" w:hAnsi="Calibri" w:cs="Calibri"/>
                <w:color w:val="auto"/>
                <w:sz w:val="22"/>
                <w:szCs w:val="22"/>
                <w:lang w:val="hr-HR" w:eastAsia="hr-HR"/>
              </w:rPr>
              <w:t>2002. Momenti, MM, Virovitica</w:t>
            </w:r>
          </w:p>
          <w:p w:rsidR="0010749F" w:rsidRPr="0010749F" w:rsidRDefault="0010749F" w:rsidP="0010749F">
            <w:pPr>
              <w:autoSpaceDE w:val="0"/>
              <w:autoSpaceDN w:val="0"/>
              <w:adjustRightInd w:val="0"/>
              <w:spacing w:line="259" w:lineRule="auto"/>
              <w:rPr>
                <w:rFonts w:ascii="Calibri" w:eastAsia="Droid Sans Fallback" w:hAnsi="Calibri" w:cs="Calibri"/>
                <w:b/>
                <w:bCs/>
                <w:color w:val="auto"/>
                <w:sz w:val="22"/>
                <w:szCs w:val="22"/>
                <w:lang w:val="hr-HR" w:eastAsia="hr-HR"/>
              </w:rPr>
            </w:pPr>
            <w:r w:rsidRPr="0010749F">
              <w:rPr>
                <w:rFonts w:ascii="Calibri" w:eastAsia="Droid Sans Fallback" w:hAnsi="Calibri" w:cs="Calibri"/>
                <w:b/>
                <w:bCs/>
                <w:color w:val="auto"/>
                <w:sz w:val="22"/>
                <w:szCs w:val="22"/>
                <w:lang w:val="hr-HR" w:eastAsia="hr-HR"/>
              </w:rPr>
              <w:t>skupne izložbe:</w:t>
            </w:r>
          </w:p>
          <w:p w:rsidR="0010749F" w:rsidRPr="0010749F" w:rsidRDefault="0010749F" w:rsidP="000211D2">
            <w:pPr>
              <w:numPr>
                <w:ilvl w:val="0"/>
                <w:numId w:val="394"/>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10749F">
              <w:rPr>
                <w:rFonts w:ascii="Calibri" w:eastAsia="Droid Sans Fallback" w:hAnsi="Calibri" w:cs="Calibri"/>
                <w:color w:val="auto"/>
                <w:sz w:val="22"/>
                <w:szCs w:val="22"/>
                <w:lang w:val="hr-HR" w:eastAsia="hr-HR"/>
              </w:rPr>
              <w:t>1994. 14. biennale Slavonaca, Galerija likovnih umjetnosti u Osijeku</w:t>
            </w:r>
          </w:p>
          <w:p w:rsidR="0010749F" w:rsidRPr="0010749F" w:rsidRDefault="0010749F" w:rsidP="000211D2">
            <w:pPr>
              <w:numPr>
                <w:ilvl w:val="0"/>
                <w:numId w:val="394"/>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10749F">
              <w:rPr>
                <w:rFonts w:ascii="Calibri" w:eastAsia="Droid Sans Fallback" w:hAnsi="Calibri" w:cs="Calibri"/>
                <w:color w:val="auto"/>
                <w:sz w:val="22"/>
                <w:szCs w:val="22"/>
                <w:lang w:val="hr-HR" w:eastAsia="hr-HR"/>
              </w:rPr>
              <w:t>1995. Kids are allright, AK47, Düsseldorf, Njemačka</w:t>
            </w:r>
          </w:p>
          <w:p w:rsidR="0010749F" w:rsidRPr="0010749F" w:rsidRDefault="0010749F" w:rsidP="000211D2">
            <w:pPr>
              <w:numPr>
                <w:ilvl w:val="0"/>
                <w:numId w:val="394"/>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10749F">
              <w:rPr>
                <w:rFonts w:ascii="Calibri" w:eastAsia="Droid Sans Fallback" w:hAnsi="Calibri" w:cs="Calibri"/>
                <w:color w:val="auto"/>
                <w:sz w:val="22"/>
                <w:szCs w:val="22"/>
                <w:lang w:val="hr-HR" w:eastAsia="hr-HR"/>
              </w:rPr>
              <w:t>1996. Kazališni atelier, HNK u Osijeku</w:t>
            </w:r>
          </w:p>
          <w:p w:rsidR="0010749F" w:rsidRPr="0010749F" w:rsidRDefault="0010749F" w:rsidP="000211D2">
            <w:pPr>
              <w:numPr>
                <w:ilvl w:val="0"/>
                <w:numId w:val="394"/>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10749F">
              <w:rPr>
                <w:rFonts w:ascii="Calibri" w:eastAsia="Droid Sans Fallback" w:hAnsi="Calibri" w:cs="Calibri"/>
                <w:color w:val="auto"/>
                <w:sz w:val="22"/>
                <w:szCs w:val="22"/>
                <w:lang w:val="hr-HR" w:eastAsia="hr-HR"/>
              </w:rPr>
              <w:t>1996. 15. biennale Slavonaca, Galerija likovnih umjetnosti u Osijeku</w:t>
            </w:r>
          </w:p>
          <w:p w:rsidR="0010749F" w:rsidRPr="0010749F" w:rsidRDefault="0010749F" w:rsidP="000211D2">
            <w:pPr>
              <w:numPr>
                <w:ilvl w:val="0"/>
                <w:numId w:val="394"/>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10749F">
              <w:rPr>
                <w:rFonts w:ascii="Calibri" w:eastAsia="Droid Sans Fallback" w:hAnsi="Calibri" w:cs="Calibri"/>
                <w:color w:val="auto"/>
                <w:sz w:val="22"/>
                <w:szCs w:val="22"/>
                <w:lang w:val="hr-HR" w:eastAsia="hr-HR"/>
              </w:rPr>
              <w:t>1998. 16. biennale Slavonaca, Galerija likovnih umjetnosti u Osijeku</w:t>
            </w:r>
          </w:p>
          <w:p w:rsidR="0010749F" w:rsidRPr="0010749F" w:rsidRDefault="0010749F" w:rsidP="000211D2">
            <w:pPr>
              <w:numPr>
                <w:ilvl w:val="0"/>
                <w:numId w:val="394"/>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10749F">
              <w:rPr>
                <w:rFonts w:ascii="Calibri" w:eastAsia="Droid Sans Fallback" w:hAnsi="Calibri" w:cs="Calibri"/>
                <w:color w:val="auto"/>
                <w:sz w:val="22"/>
                <w:szCs w:val="22"/>
                <w:lang w:val="hr-HR" w:eastAsia="hr-HR"/>
              </w:rPr>
              <w:t>1999. Dan grada Osijeka, Galerija Waldinger, Osijek</w:t>
            </w:r>
          </w:p>
          <w:p w:rsidR="0010749F" w:rsidRPr="0010749F" w:rsidRDefault="0010749F" w:rsidP="0010749F">
            <w:pPr>
              <w:autoSpaceDE w:val="0"/>
              <w:autoSpaceDN w:val="0"/>
              <w:adjustRightInd w:val="0"/>
              <w:spacing w:line="259" w:lineRule="auto"/>
              <w:rPr>
                <w:rFonts w:ascii="Calibri" w:eastAsia="Droid Sans Fallback" w:hAnsi="Calibri" w:cs="Calibri"/>
                <w:b/>
                <w:bCs/>
                <w:color w:val="auto"/>
                <w:sz w:val="22"/>
                <w:szCs w:val="22"/>
                <w:lang w:val="hr-HR" w:eastAsia="hr-HR"/>
              </w:rPr>
            </w:pPr>
            <w:r w:rsidRPr="0010749F">
              <w:rPr>
                <w:rFonts w:ascii="Calibri" w:eastAsia="Droid Sans Fallback" w:hAnsi="Calibri" w:cs="Calibri"/>
                <w:b/>
                <w:bCs/>
                <w:color w:val="auto"/>
                <w:sz w:val="22"/>
                <w:szCs w:val="22"/>
                <w:lang w:val="hr-HR" w:eastAsia="hr-HR"/>
              </w:rPr>
              <w:t>Scenografija:</w:t>
            </w:r>
          </w:p>
          <w:p w:rsidR="0010749F" w:rsidRPr="0010749F" w:rsidRDefault="0010749F" w:rsidP="000211D2">
            <w:pPr>
              <w:numPr>
                <w:ilvl w:val="0"/>
                <w:numId w:val="395"/>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10749F">
              <w:rPr>
                <w:rFonts w:ascii="Calibri" w:eastAsia="Droid Sans Fallback" w:hAnsi="Calibri" w:cs="Calibri"/>
                <w:color w:val="auto"/>
                <w:sz w:val="22"/>
                <w:szCs w:val="22"/>
                <w:lang w:val="hr-HR" w:eastAsia="hr-HR"/>
              </w:rPr>
              <w:t>Karel i Josef Čapek: Kukci (diplomska podukcija studenata glume u Osijeku, 1997.)</w:t>
            </w:r>
          </w:p>
          <w:p w:rsidR="0010749F" w:rsidRPr="0010749F" w:rsidRDefault="0010749F" w:rsidP="0010749F">
            <w:pPr>
              <w:autoSpaceDE w:val="0"/>
              <w:autoSpaceDN w:val="0"/>
              <w:adjustRightInd w:val="0"/>
              <w:spacing w:line="259" w:lineRule="auto"/>
              <w:rPr>
                <w:rFonts w:ascii="Calibri" w:eastAsia="Droid Sans Fallback" w:hAnsi="Calibri" w:cs="Calibri"/>
                <w:b/>
                <w:bCs/>
                <w:color w:val="auto"/>
                <w:sz w:val="22"/>
                <w:szCs w:val="22"/>
                <w:lang w:val="hr-HR" w:eastAsia="hr-HR"/>
              </w:rPr>
            </w:pPr>
            <w:r w:rsidRPr="0010749F">
              <w:rPr>
                <w:rFonts w:ascii="Calibri" w:eastAsia="Droid Sans Fallback" w:hAnsi="Calibri" w:cs="Calibri"/>
                <w:b/>
                <w:bCs/>
                <w:color w:val="auto"/>
                <w:sz w:val="22"/>
                <w:szCs w:val="22"/>
                <w:lang w:val="hr-HR" w:eastAsia="hr-HR"/>
              </w:rPr>
              <w:t>slikarski radovi za predstave u HNK u Osijeku:</w:t>
            </w:r>
          </w:p>
          <w:p w:rsidR="0010749F" w:rsidRPr="0010749F" w:rsidRDefault="0010749F" w:rsidP="000211D2">
            <w:pPr>
              <w:numPr>
                <w:ilvl w:val="0"/>
                <w:numId w:val="395"/>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10749F">
              <w:rPr>
                <w:rFonts w:ascii="Calibri" w:eastAsia="Droid Sans Fallback" w:hAnsi="Calibri" w:cs="Calibri"/>
                <w:color w:val="auto"/>
                <w:sz w:val="22"/>
                <w:szCs w:val="22"/>
                <w:lang w:val="hr-HR" w:eastAsia="hr-HR"/>
              </w:rPr>
              <w:t>Stjepan Tomaš: Zlatousti (1995.) / Ivan Zajc: Mislav (1995.) / Mislav Brumec: Smrt Ligeje (1995.)</w:t>
            </w:r>
          </w:p>
          <w:p w:rsidR="0010749F" w:rsidRPr="0010749F" w:rsidRDefault="0010749F" w:rsidP="000211D2">
            <w:pPr>
              <w:numPr>
                <w:ilvl w:val="0"/>
                <w:numId w:val="395"/>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10749F">
              <w:rPr>
                <w:rFonts w:ascii="Calibri" w:eastAsia="Droid Sans Fallback" w:hAnsi="Calibri" w:cs="Calibri"/>
                <w:color w:val="auto"/>
                <w:sz w:val="22"/>
                <w:szCs w:val="22"/>
                <w:lang w:val="hr-HR" w:eastAsia="hr-HR"/>
              </w:rPr>
              <w:t>Branko Mihaljević: Osječki karusel (1995.) / George Tabori: Mein Kampf (1996.)</w:t>
            </w:r>
          </w:p>
          <w:p w:rsidR="0010749F" w:rsidRPr="0010749F" w:rsidRDefault="0010749F" w:rsidP="000211D2">
            <w:pPr>
              <w:numPr>
                <w:ilvl w:val="0"/>
                <w:numId w:val="395"/>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10749F">
              <w:rPr>
                <w:rFonts w:ascii="Calibri" w:eastAsia="Droid Sans Fallback" w:hAnsi="Calibri" w:cs="Calibri"/>
                <w:color w:val="auto"/>
                <w:sz w:val="22"/>
                <w:szCs w:val="22"/>
                <w:lang w:val="hr-HR" w:eastAsia="hr-HR"/>
              </w:rPr>
              <w:t>Miroslav Krleža: Adam i Eva / Hrvatska rapsodija (1996.) / Giuseppe Verdi: Trubadur (1996.)</w:t>
            </w:r>
          </w:p>
          <w:p w:rsidR="0010749F" w:rsidRPr="0010749F" w:rsidRDefault="0010749F" w:rsidP="000211D2">
            <w:pPr>
              <w:numPr>
                <w:ilvl w:val="0"/>
                <w:numId w:val="395"/>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10749F">
              <w:rPr>
                <w:rFonts w:ascii="Calibri" w:eastAsia="Droid Sans Fallback" w:hAnsi="Calibri" w:cs="Calibri"/>
                <w:color w:val="auto"/>
                <w:sz w:val="22"/>
                <w:szCs w:val="22"/>
                <w:lang w:val="hr-HR" w:eastAsia="hr-HR"/>
              </w:rPr>
              <w:t>Emerich Kalman: Grofica Marica (1997.)</w:t>
            </w:r>
          </w:p>
          <w:p w:rsidR="0010749F" w:rsidRPr="0010749F" w:rsidRDefault="0010749F" w:rsidP="000211D2">
            <w:pPr>
              <w:numPr>
                <w:ilvl w:val="0"/>
                <w:numId w:val="395"/>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10749F">
              <w:rPr>
                <w:rFonts w:ascii="Calibri" w:eastAsia="Droid Sans Fallback" w:hAnsi="Calibri" w:cs="Calibri"/>
                <w:color w:val="auto"/>
                <w:sz w:val="22"/>
                <w:szCs w:val="22"/>
                <w:lang w:val="hr-HR" w:eastAsia="hr-HR"/>
              </w:rPr>
              <w:t>William Shakespeare: Na tri kralja ili kako vam se čini (1997.)</w:t>
            </w:r>
          </w:p>
          <w:p w:rsidR="0010749F" w:rsidRPr="0010749F" w:rsidRDefault="0010749F" w:rsidP="000211D2">
            <w:pPr>
              <w:numPr>
                <w:ilvl w:val="0"/>
                <w:numId w:val="395"/>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10749F">
              <w:rPr>
                <w:rFonts w:ascii="Calibri" w:eastAsia="Droid Sans Fallback" w:hAnsi="Calibri" w:cs="Calibri"/>
                <w:color w:val="auto"/>
                <w:sz w:val="22"/>
                <w:szCs w:val="22"/>
                <w:lang w:val="hr-HR" w:eastAsia="hr-HR"/>
              </w:rPr>
              <w:t>Bedrich Smetana: Prodana nevjesta (1997.) / Zlatko Bourek / Sanja Ivić. Bećarac (1998.)</w:t>
            </w:r>
          </w:p>
          <w:p w:rsidR="0010749F" w:rsidRPr="0010749F" w:rsidRDefault="0010749F" w:rsidP="000211D2">
            <w:pPr>
              <w:numPr>
                <w:ilvl w:val="0"/>
                <w:numId w:val="395"/>
              </w:numPr>
              <w:autoSpaceDE w:val="0"/>
              <w:autoSpaceDN w:val="0"/>
              <w:adjustRightInd w:val="0"/>
              <w:spacing w:after="160" w:line="259" w:lineRule="auto"/>
              <w:contextualSpacing/>
              <w:rPr>
                <w:rFonts w:ascii="Calibri" w:eastAsia="Droid Sans Fallback" w:hAnsi="Calibri" w:cs="Calibri"/>
                <w:color w:val="auto"/>
                <w:sz w:val="22"/>
                <w:szCs w:val="22"/>
                <w:lang w:val="hr-HR" w:eastAsia="hr-HR"/>
              </w:rPr>
            </w:pPr>
            <w:r w:rsidRPr="0010749F">
              <w:rPr>
                <w:rFonts w:ascii="Calibri" w:eastAsia="Droid Sans Fallback" w:hAnsi="Calibri" w:cs="Calibri"/>
                <w:color w:val="auto"/>
                <w:sz w:val="22"/>
                <w:szCs w:val="22"/>
                <w:lang w:val="hr-HR" w:eastAsia="hr-HR"/>
              </w:rPr>
              <w:t>Joseph Stein-Beck: Guslač na krovu (1998.) / Giacomo Puccini: Madamme Butterfly (1998.)</w:t>
            </w:r>
          </w:p>
          <w:p w:rsidR="0010749F" w:rsidRPr="0010749F" w:rsidRDefault="0010749F" w:rsidP="000211D2">
            <w:pPr>
              <w:numPr>
                <w:ilvl w:val="0"/>
                <w:numId w:val="39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z w:val="22"/>
                <w:szCs w:val="22"/>
                <w:lang w:val="hr-HR"/>
              </w:rPr>
            </w:pPr>
            <w:r w:rsidRPr="0010749F">
              <w:rPr>
                <w:rFonts w:ascii="Calibri" w:eastAsia="Droid Sans Fallback" w:hAnsi="Calibri" w:cs="Calibri"/>
                <w:color w:val="auto"/>
                <w:sz w:val="22"/>
                <w:szCs w:val="22"/>
                <w:lang w:val="hr-HR"/>
              </w:rPr>
              <w:t>Ivo Brešan: Utvare (1998.)</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Droid Sans Fallback" w:hAnsi="Calibri" w:cs="Calibri"/>
                <w:color w:val="auto"/>
                <w:sz w:val="22"/>
                <w:szCs w:val="22"/>
                <w:lang w:val="hr-HR"/>
              </w:rPr>
              <w:t>od 2011. predavač na UAOS, grana slikarstvo; od 2008. do 2011. umjetnički suradnik na UAOS</w:t>
            </w:r>
          </w:p>
        </w:tc>
      </w:tr>
    </w:tbl>
    <w:p w:rsidR="0010749F" w:rsidRPr="0010749F" w:rsidRDefault="0010749F" w:rsidP="0010749F">
      <w:pPr>
        <w:spacing w:line="259" w:lineRule="auto"/>
        <w:rPr>
          <w:rFonts w:ascii="Calibri" w:eastAsia="Calibri" w:hAnsi="Calibri" w:cs="Calibri"/>
          <w:color w:val="auto"/>
          <w:sz w:val="22"/>
          <w:szCs w:val="22"/>
          <w:lang w:val="hr-HR"/>
        </w:rPr>
      </w:pPr>
    </w:p>
    <w:p w:rsidR="0010749F" w:rsidRPr="0010749F" w:rsidRDefault="0010749F" w:rsidP="0010749F">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Katarina Žeravica</w:t>
            </w:r>
          </w:p>
        </w:tc>
      </w:tr>
      <w:tr w:rsidR="0010749F" w:rsidRPr="0010749F"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spacing w:line="259" w:lineRule="auto"/>
              <w:rPr>
                <w:rFonts w:ascii="Calibri" w:eastAsia="?????? Pro W3" w:hAnsi="Calibri" w:cs="Calibri"/>
                <w:color w:val="auto"/>
                <w:sz w:val="22"/>
                <w:szCs w:val="22"/>
                <w:lang w:val="hr-HR" w:eastAsia="hr-HR"/>
              </w:rPr>
            </w:pPr>
            <w:r w:rsidRPr="0010749F">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katarinazeravica@gmail.com</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 xml:space="preserve">www.uaos.hr </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Droid Sans Fallback" w:hAnsi="Calibri" w:cs="Calibri"/>
                <w:color w:val="auto"/>
                <w:sz w:val="22"/>
                <w:szCs w:val="22"/>
                <w:lang w:val="hr-HR"/>
              </w:rPr>
              <w:t>Umjetnička akademija u Osijeku</w:t>
            </w:r>
          </w:p>
        </w:tc>
      </w:tr>
      <w:tr w:rsidR="0010749F" w:rsidRPr="0010749F"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hr-HR"/>
              </w:rPr>
            </w:pPr>
            <w:r w:rsidRPr="0010749F">
              <w:rPr>
                <w:rFonts w:ascii="Calibri" w:eastAsia="?????? Pro W3" w:hAnsi="Calibri" w:cs="Calibri"/>
                <w:color w:val="auto"/>
                <w:sz w:val="22"/>
                <w:szCs w:val="22"/>
                <w:lang w:val="hr-HR"/>
              </w:rPr>
              <w:t>Poslijedoktorandica</w:t>
            </w:r>
          </w:p>
        </w:tc>
      </w:tr>
      <w:tr w:rsidR="0010749F" w:rsidRPr="0010749F"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59" w:lineRule="auto"/>
              <w:rPr>
                <w:rFonts w:ascii="Calibri" w:eastAsia="?????? Pro W3" w:hAnsi="Calibri" w:cs="Calibri"/>
                <w:color w:val="auto"/>
                <w:sz w:val="22"/>
                <w:szCs w:val="22"/>
                <w:lang w:val="pl-PL"/>
              </w:rPr>
            </w:pPr>
            <w:r w:rsidRPr="0010749F">
              <w:rPr>
                <w:rFonts w:ascii="Calibri" w:eastAsia="?????? Pro W3" w:hAnsi="Calibri" w:cs="Calibri"/>
                <w:color w:val="auto"/>
                <w:sz w:val="22"/>
                <w:szCs w:val="22"/>
                <w:lang w:val="pl-PL"/>
              </w:rPr>
              <w:t>12.5.2014.</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spacing w:line="259" w:lineRule="auto"/>
              <w:rPr>
                <w:rFonts w:ascii="Calibri" w:eastAsia="?????? Pro W3" w:hAnsi="Calibri" w:cs="Calibri"/>
                <w:color w:val="auto"/>
                <w:sz w:val="22"/>
                <w:szCs w:val="22"/>
                <w:u w:color="0000FF"/>
                <w:lang w:val="hr-HR" w:eastAsia="hr-HR"/>
              </w:rPr>
            </w:pPr>
            <w:r w:rsidRPr="0010749F">
              <w:rPr>
                <w:rFonts w:ascii="Calibri" w:eastAsia="?????? Pro W3" w:hAnsi="Calibri" w:cs="Calibri"/>
                <w:color w:val="auto"/>
                <w:sz w:val="22"/>
                <w:szCs w:val="22"/>
                <w:u w:color="0000FF"/>
                <w:lang w:val="hr-HR" w:eastAsia="hr-HR"/>
              </w:rPr>
              <w:t>Kratki životopis</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 xml:space="preserve">Katarina Žeravica rođena je 1982. u Đakovu gdje je završila osnovnu i srednju školu. Godine 2006. diplomirala je engleski jezik i književnost i njemački jezik i književnost na Filozofskom fakultetu u Osijeku, gdje upisuje poslijediplomski doktorski studij </w:t>
            </w:r>
            <w:r w:rsidRPr="0010749F">
              <w:rPr>
                <w:rFonts w:ascii="Calibri" w:eastAsia="Times New Roman" w:hAnsi="Calibri" w:cs="Calibri"/>
                <w:i/>
                <w:iCs/>
                <w:color w:val="auto"/>
                <w:sz w:val="22"/>
                <w:szCs w:val="22"/>
                <w:lang w:val="hr-HR" w:eastAsia="hr-HR"/>
              </w:rPr>
              <w:t>Književnost i kulturni identitet</w:t>
            </w:r>
            <w:r w:rsidRPr="0010749F">
              <w:rPr>
                <w:rFonts w:ascii="Calibri" w:eastAsia="Times New Roman" w:hAnsi="Calibri" w:cs="Calibri"/>
                <w:color w:val="auto"/>
                <w:sz w:val="22"/>
                <w:szCs w:val="22"/>
                <w:lang w:val="hr-HR" w:eastAsia="hr-HR"/>
              </w:rPr>
              <w:t>. U svibnju 2014. uspješno je obranila doktorsku disertaciju pod nazivom „Ironija i satira u dramskim djelima Maxa Frischa“ pod mentorstvom izv.prof.dr.sc. Borisa Dudaša (FFRI). Od akademske godine 2007/2008. zaposlena je na Umjetničkoj akademiji u Osijeku (UAOS) kao asistent za teatrologiju, a od 2014. kao poslijedoktorandica iz teorije i povijesti književnosti. Kao suradnik u nastavi radila je na kolegijima iz povijesti i teorije drame i književnosti na Odsjeku za kazališnu umjetnost (UAOS), a trenutno predaje kolegije „Povijest i teorija scenografije 1- 4“ na Odsjeku za primijenjenu umjetnost (UAOS). Dobitnica je jednogodišnje stipendije za izradu doktorske disertacije na Wirth Institutu za austrijske  i srednjoeuropske studije, Sveučilište Alberta, Edmonton, Kanada u godini 2011-2012. Sudjelovala je na raznim stipendijama, znanstvenim i stručnim skupovima u Hrvatskoj i inozemstvu.</w:t>
            </w:r>
          </w:p>
        </w:tc>
      </w:tr>
      <w:tr w:rsidR="0010749F" w:rsidRPr="0010749F"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10749F" w:rsidRPr="0010749F" w:rsidRDefault="0010749F" w:rsidP="0010749F">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10749F">
              <w:rPr>
                <w:rFonts w:ascii="Calibri" w:eastAsia="Times New Roman" w:hAnsi="Calibri" w:cs="Calibri"/>
                <w:color w:val="auto"/>
                <w:sz w:val="22"/>
                <w:szCs w:val="22"/>
                <w:u w:color="0000FF"/>
                <w:lang w:val="hr-HR" w:eastAsia="hr-HR"/>
              </w:rPr>
              <w:t>Bibliografija ili/i umjetnički dosezi (izbor)</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0211D2">
            <w:pPr>
              <w:numPr>
                <w:ilvl w:val="0"/>
                <w:numId w:val="396"/>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i/>
                <w:color w:val="auto"/>
                <w:sz w:val="22"/>
                <w:szCs w:val="22"/>
                <w:lang w:val="hr-HR" w:eastAsia="hr-HR"/>
              </w:rPr>
              <w:t>Utjecaj grčke tragedije na</w:t>
            </w:r>
            <w:r w:rsidRPr="0010749F">
              <w:rPr>
                <w:rFonts w:ascii="Calibri" w:eastAsia="Times New Roman" w:hAnsi="Calibri" w:cs="Calibri"/>
                <w:color w:val="auto"/>
                <w:sz w:val="22"/>
                <w:szCs w:val="22"/>
                <w:lang w:val="hr-HR" w:eastAsia="hr-HR"/>
              </w:rPr>
              <w:t xml:space="preserve"> </w:t>
            </w:r>
            <w:r w:rsidRPr="0010749F">
              <w:rPr>
                <w:rFonts w:ascii="Calibri" w:eastAsia="Times New Roman" w:hAnsi="Calibri" w:cs="Calibri"/>
                <w:i/>
                <w:color w:val="auto"/>
                <w:sz w:val="22"/>
                <w:szCs w:val="22"/>
                <w:lang w:val="hr-HR" w:eastAsia="hr-HR"/>
              </w:rPr>
              <w:t>Drum Song: An Indian Trilogy</w:t>
            </w:r>
            <w:r w:rsidRPr="0010749F">
              <w:rPr>
                <w:rFonts w:ascii="Calibri" w:eastAsia="Times New Roman" w:hAnsi="Calibri" w:cs="Calibri"/>
                <w:color w:val="auto"/>
                <w:sz w:val="22"/>
                <w:szCs w:val="22"/>
                <w:lang w:val="hr-HR" w:eastAsia="hr-HR"/>
              </w:rPr>
              <w:t xml:space="preserve"> </w:t>
            </w:r>
            <w:r w:rsidRPr="0010749F">
              <w:rPr>
                <w:rFonts w:ascii="Calibri" w:eastAsia="Times New Roman" w:hAnsi="Calibri" w:cs="Calibri"/>
                <w:i/>
                <w:color w:val="auto"/>
                <w:sz w:val="22"/>
                <w:szCs w:val="22"/>
                <w:lang w:val="hr-HR" w:eastAsia="hr-HR"/>
              </w:rPr>
              <w:t>Gwen Pharis Ringwood</w:t>
            </w:r>
            <w:r w:rsidRPr="0010749F">
              <w:rPr>
                <w:rFonts w:ascii="Calibri" w:eastAsia="Times New Roman" w:hAnsi="Calibri" w:cs="Calibri"/>
                <w:color w:val="auto"/>
                <w:sz w:val="22"/>
                <w:szCs w:val="22"/>
                <w:lang w:val="hr-HR" w:eastAsia="hr-HR"/>
              </w:rPr>
              <w:t xml:space="preserve"> u [sic] – časopis za književnost, kulturu i književno prevođenje, broj 11, 2015. god.</w:t>
            </w:r>
          </w:p>
          <w:p w:rsidR="0010749F" w:rsidRPr="0010749F" w:rsidRDefault="0010749F" w:rsidP="000211D2">
            <w:pPr>
              <w:numPr>
                <w:ilvl w:val="0"/>
                <w:numId w:val="396"/>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i/>
                <w:color w:val="auto"/>
                <w:sz w:val="22"/>
                <w:szCs w:val="22"/>
                <w:lang w:val="hr-HR" w:eastAsia="hr-HR"/>
              </w:rPr>
              <w:t xml:space="preserve">Kazališni život Valpova kroz zbirku kazališnih djela obitelji Prandau </w:t>
            </w:r>
            <w:r w:rsidRPr="0010749F">
              <w:rPr>
                <w:rFonts w:ascii="Calibri" w:eastAsia="Times New Roman" w:hAnsi="Calibri" w:cs="Calibri"/>
                <w:color w:val="auto"/>
                <w:sz w:val="22"/>
                <w:szCs w:val="22"/>
                <w:lang w:val="hr-HR" w:eastAsia="hr-HR"/>
              </w:rPr>
              <w:t xml:space="preserve">u ANALI Zavoda za znanstveni i umjetnički rad u Osijeku, HAZU Osijek, Svezak 31 / 2015., koautorstvo: Alen Biskupović </w:t>
            </w:r>
          </w:p>
          <w:p w:rsidR="0010749F" w:rsidRPr="0010749F" w:rsidRDefault="0010749F" w:rsidP="000211D2">
            <w:pPr>
              <w:keepNext/>
              <w:numPr>
                <w:ilvl w:val="0"/>
                <w:numId w:val="396"/>
              </w:numPr>
              <w:spacing w:after="160" w:line="259" w:lineRule="auto"/>
              <w:contextualSpacing/>
              <w:outlineLvl w:val="0"/>
              <w:rPr>
                <w:rFonts w:ascii="Calibri" w:eastAsia="Times New Roman" w:hAnsi="Calibri" w:cs="Calibri"/>
                <w:bCs/>
                <w:color w:val="auto"/>
                <w:kern w:val="32"/>
                <w:sz w:val="22"/>
                <w:szCs w:val="22"/>
                <w:lang w:val="hr-HR"/>
              </w:rPr>
            </w:pPr>
            <w:r w:rsidRPr="0010749F">
              <w:rPr>
                <w:rFonts w:ascii="Calibri" w:eastAsia="Times New Roman" w:hAnsi="Calibri" w:cs="Calibri"/>
                <w:bCs/>
                <w:i/>
                <w:color w:val="auto"/>
                <w:kern w:val="32"/>
                <w:sz w:val="22"/>
                <w:szCs w:val="22"/>
                <w:lang w:val="hr-HR"/>
              </w:rPr>
              <w:t>Ironie als Diskrepanz zwischen Sprache und Ereignis in Max Frischs Drama Biedermann und die Brandstifter. Ein Lehrstück ohne Lehre</w:t>
            </w:r>
            <w:r w:rsidRPr="0010749F">
              <w:rPr>
                <w:rFonts w:ascii="Calibri" w:eastAsia="Times New Roman" w:hAnsi="Calibri" w:cs="Calibri"/>
                <w:bCs/>
                <w:color w:val="auto"/>
                <w:kern w:val="32"/>
                <w:sz w:val="22"/>
                <w:szCs w:val="22"/>
                <w:lang w:val="hr-HR"/>
              </w:rPr>
              <w:t xml:space="preserve"> u Dituria. Zeitschrift für Germanistische Sprach- und Literaturwissenschaft, Ausgabe 10., listopad 2015. </w:t>
            </w:r>
          </w:p>
          <w:p w:rsidR="0010749F" w:rsidRPr="0010749F" w:rsidRDefault="0010749F" w:rsidP="000211D2">
            <w:pPr>
              <w:numPr>
                <w:ilvl w:val="0"/>
                <w:numId w:val="396"/>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i/>
                <w:color w:val="auto"/>
                <w:sz w:val="22"/>
                <w:szCs w:val="22"/>
                <w:lang w:val="hr-HR" w:eastAsia="hr-HR"/>
              </w:rPr>
              <w:t>Ironija i satira u dramskim djelima Maxa Frischa: Mehanizmi suočavanja s izazovima 20. stoljeća</w:t>
            </w:r>
            <w:r w:rsidRPr="0010749F">
              <w:rPr>
                <w:rFonts w:ascii="Calibri" w:eastAsia="Times New Roman" w:hAnsi="Calibri" w:cs="Calibri"/>
                <w:color w:val="auto"/>
                <w:sz w:val="22"/>
                <w:szCs w:val="22"/>
                <w:lang w:val="hr-HR" w:eastAsia="hr-HR"/>
              </w:rPr>
              <w:t xml:space="preserve"> u [sic] – časopis za književnost, kulturu i književno prevođenje, broj 9, 2014. god., koautorstvo: Boris Dudaš</w:t>
            </w:r>
          </w:p>
          <w:p w:rsidR="0010749F" w:rsidRPr="0010749F" w:rsidRDefault="0010749F" w:rsidP="000211D2">
            <w:pPr>
              <w:numPr>
                <w:ilvl w:val="0"/>
                <w:numId w:val="396"/>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i/>
                <w:color w:val="auto"/>
                <w:sz w:val="22"/>
                <w:szCs w:val="22"/>
                <w:lang w:val="hr-HR" w:eastAsia="hr-HR"/>
              </w:rPr>
              <w:t>Sakralno i profano u starohrvatskim crkvenim prikazanjima 16. i 17. stoljeća</w:t>
            </w:r>
            <w:r w:rsidRPr="0010749F">
              <w:rPr>
                <w:rFonts w:ascii="Calibri" w:eastAsia="Times New Roman" w:hAnsi="Calibri" w:cs="Calibri"/>
                <w:color w:val="auto"/>
                <w:sz w:val="22"/>
                <w:szCs w:val="22"/>
                <w:lang w:val="hr-HR" w:eastAsia="hr-HR"/>
              </w:rPr>
              <w:t xml:space="preserve"> u zborniku </w:t>
            </w:r>
            <w:r w:rsidRPr="0010749F">
              <w:rPr>
                <w:rFonts w:ascii="Calibri" w:eastAsia="Times New Roman" w:hAnsi="Calibri" w:cs="Calibri"/>
                <w:i/>
                <w:iCs/>
                <w:color w:val="auto"/>
                <w:sz w:val="22"/>
                <w:szCs w:val="22"/>
                <w:lang w:val="hr-HR" w:eastAsia="hr-HR"/>
              </w:rPr>
              <w:t xml:space="preserve">Krležini dani dani u Osijeku 2013. – Supostojanja i suprotstavljanja u hrvatskoj drami i kazalištu, </w:t>
            </w:r>
            <w:r w:rsidRPr="0010749F">
              <w:rPr>
                <w:rFonts w:ascii="Calibri" w:eastAsia="Times New Roman" w:hAnsi="Calibri" w:cs="Calibri"/>
                <w:color w:val="auto"/>
                <w:sz w:val="22"/>
                <w:szCs w:val="22"/>
                <w:lang w:val="hr-HR" w:eastAsia="hr-HR"/>
              </w:rPr>
              <w:t>Zavod za povijest hrvatske književnosti, kazališta i glazbe HAZU, Odsjek za povijest hrvatskog kazališta, Zagreb; Hrvatsko narodno kazalište u Osijeku, Filozofski fakultet, Osijek. Zagreb-Osijek, 2014.</w:t>
            </w:r>
          </w:p>
          <w:p w:rsidR="0010749F" w:rsidRPr="0010749F" w:rsidRDefault="0010749F" w:rsidP="000211D2">
            <w:pPr>
              <w:numPr>
                <w:ilvl w:val="0"/>
                <w:numId w:val="396"/>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i/>
                <w:iCs/>
                <w:color w:val="auto"/>
                <w:sz w:val="22"/>
                <w:szCs w:val="22"/>
                <w:lang w:val="hr-HR" w:eastAsia="hr-HR"/>
              </w:rPr>
              <w:t>Uvjetuje li maska pokret tijela glumca na sceni?</w:t>
            </w:r>
            <w:r w:rsidRPr="0010749F">
              <w:rPr>
                <w:rFonts w:ascii="Calibri" w:eastAsia="Times New Roman" w:hAnsi="Calibri" w:cs="Calibri"/>
                <w:color w:val="auto"/>
                <w:sz w:val="22"/>
                <w:szCs w:val="22"/>
                <w:lang w:val="hr-HR" w:eastAsia="hr-HR"/>
              </w:rPr>
              <w:t xml:space="preserve"> u </w:t>
            </w:r>
            <w:r w:rsidRPr="0010749F">
              <w:rPr>
                <w:rFonts w:ascii="Calibri" w:eastAsia="Times New Roman" w:hAnsi="Calibri" w:cs="Calibri"/>
                <w:i/>
                <w:iCs/>
                <w:color w:val="auto"/>
                <w:sz w:val="22"/>
                <w:szCs w:val="22"/>
                <w:lang w:val="hr-HR" w:eastAsia="hr-HR"/>
              </w:rPr>
              <w:t>Književna revija</w:t>
            </w:r>
            <w:r w:rsidRPr="0010749F">
              <w:rPr>
                <w:rFonts w:ascii="Calibri" w:eastAsia="Times New Roman" w:hAnsi="Calibri" w:cs="Calibri"/>
                <w:color w:val="auto"/>
                <w:sz w:val="22"/>
                <w:szCs w:val="22"/>
                <w:lang w:val="hr-HR" w:eastAsia="hr-HR"/>
              </w:rPr>
              <w:t xml:space="preserve"> – </w:t>
            </w:r>
            <w:r w:rsidRPr="0010749F">
              <w:rPr>
                <w:rFonts w:ascii="Calibri" w:eastAsia="Times New Roman" w:hAnsi="Calibri" w:cs="Calibri"/>
                <w:i/>
                <w:iCs/>
                <w:color w:val="auto"/>
                <w:sz w:val="22"/>
                <w:szCs w:val="22"/>
                <w:lang w:val="hr-HR" w:eastAsia="hr-HR"/>
              </w:rPr>
              <w:t>časopis za književnost i kulturu</w:t>
            </w:r>
            <w:r w:rsidRPr="0010749F">
              <w:rPr>
                <w:rFonts w:ascii="Calibri" w:eastAsia="Times New Roman" w:hAnsi="Calibri" w:cs="Calibri"/>
                <w:color w:val="auto"/>
                <w:sz w:val="22"/>
                <w:szCs w:val="22"/>
                <w:lang w:val="hr-HR" w:eastAsia="hr-HR"/>
              </w:rPr>
              <w:t>, god. 53, br. 1-2/2013., Ogranak Matice hrvatske Osijek</w:t>
            </w:r>
          </w:p>
          <w:p w:rsidR="0010749F" w:rsidRPr="0010749F" w:rsidRDefault="0010749F" w:rsidP="000211D2">
            <w:pPr>
              <w:numPr>
                <w:ilvl w:val="0"/>
                <w:numId w:val="396"/>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i/>
                <w:iCs/>
                <w:color w:val="auto"/>
                <w:sz w:val="22"/>
                <w:szCs w:val="22"/>
                <w:lang w:val="hr-HR" w:eastAsia="hr-HR"/>
              </w:rPr>
              <w:t>Teatrološke rasprave Kamila Firingera – svjedoci u rasvjetljavanju kazališne povijesti Osijeka</w:t>
            </w:r>
            <w:r w:rsidRPr="0010749F">
              <w:rPr>
                <w:rFonts w:ascii="Calibri" w:eastAsia="Times New Roman" w:hAnsi="Calibri" w:cs="Calibri"/>
                <w:color w:val="auto"/>
                <w:sz w:val="22"/>
                <w:szCs w:val="22"/>
                <w:lang w:val="hr-HR" w:eastAsia="hr-HR"/>
              </w:rPr>
              <w:t xml:space="preserve"> u zborniku </w:t>
            </w:r>
            <w:r w:rsidRPr="0010749F">
              <w:rPr>
                <w:rFonts w:ascii="Calibri" w:eastAsia="Times New Roman" w:hAnsi="Calibri" w:cs="Calibri"/>
                <w:i/>
                <w:iCs/>
                <w:color w:val="auto"/>
                <w:sz w:val="22"/>
                <w:szCs w:val="22"/>
                <w:lang w:val="hr-HR" w:eastAsia="hr-HR"/>
              </w:rPr>
              <w:t>Krležini dani dani u Osijeku 2011. - Naši i strani povjesničari hrvatske drame i kazališta, teatrolozi i kritičari</w:t>
            </w:r>
            <w:r w:rsidRPr="0010749F">
              <w:rPr>
                <w:rFonts w:ascii="Calibri" w:eastAsia="Times New Roman" w:hAnsi="Calibri" w:cs="Calibri"/>
                <w:color w:val="auto"/>
                <w:sz w:val="22"/>
                <w:szCs w:val="22"/>
                <w:lang w:val="hr-HR" w:eastAsia="hr-HR"/>
              </w:rPr>
              <w:t xml:space="preserve"> </w:t>
            </w:r>
            <w:r w:rsidRPr="0010749F">
              <w:rPr>
                <w:rFonts w:ascii="Calibri" w:eastAsia="Times New Roman" w:hAnsi="Calibri" w:cs="Calibri"/>
                <w:i/>
                <w:iCs/>
                <w:color w:val="auto"/>
                <w:sz w:val="22"/>
                <w:szCs w:val="22"/>
                <w:lang w:val="hr-HR" w:eastAsia="hr-HR"/>
              </w:rPr>
              <w:t xml:space="preserve">(drugi dio), </w:t>
            </w:r>
            <w:r w:rsidRPr="0010749F">
              <w:rPr>
                <w:rFonts w:ascii="Calibri" w:eastAsia="Times New Roman" w:hAnsi="Calibri" w:cs="Calibri"/>
                <w:color w:val="auto"/>
                <w:sz w:val="22"/>
                <w:szCs w:val="22"/>
                <w:lang w:val="hr-HR" w:eastAsia="hr-HR"/>
              </w:rPr>
              <w:t>Zavod za povijest hrvatske književnosti, kazališta i glazbe HAZU, Odsjek za povijest hrvatskog kazališta, Zagreb; Hrvatsko narodno kazalište u Osijeku, Filozofski fakultet, Osijek. Zagreb-Osijek, 2012.</w:t>
            </w:r>
          </w:p>
          <w:p w:rsidR="0010749F" w:rsidRPr="0010749F" w:rsidRDefault="0010749F" w:rsidP="000211D2">
            <w:pPr>
              <w:numPr>
                <w:ilvl w:val="0"/>
                <w:numId w:val="396"/>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i/>
                <w:iCs/>
                <w:color w:val="auto"/>
                <w:sz w:val="22"/>
                <w:szCs w:val="22"/>
                <w:lang w:val="hr-HR" w:eastAsia="hr-HR"/>
              </w:rPr>
              <w:t xml:space="preserve">Kazališni život Osijeka zapisan u kritikama Pavla Blažeka </w:t>
            </w:r>
            <w:r w:rsidRPr="0010749F">
              <w:rPr>
                <w:rFonts w:ascii="Calibri" w:eastAsia="Times New Roman" w:hAnsi="Calibri" w:cs="Calibri"/>
                <w:color w:val="auto"/>
                <w:sz w:val="22"/>
                <w:szCs w:val="22"/>
                <w:lang w:val="hr-HR" w:eastAsia="hr-HR"/>
              </w:rPr>
              <w:t xml:space="preserve">u zborniku </w:t>
            </w:r>
            <w:r w:rsidRPr="0010749F">
              <w:rPr>
                <w:rFonts w:ascii="Calibri" w:eastAsia="Times New Roman" w:hAnsi="Calibri" w:cs="Calibri"/>
                <w:i/>
                <w:iCs/>
                <w:color w:val="auto"/>
                <w:sz w:val="22"/>
                <w:szCs w:val="22"/>
                <w:lang w:val="hr-HR" w:eastAsia="hr-HR"/>
              </w:rPr>
              <w:t>Krležini dani dani u Osijeku 2010. - Naši i strani povjesničari hrvatske drame i kazališta, teatrolozi i kritičari</w:t>
            </w:r>
            <w:r w:rsidRPr="0010749F">
              <w:rPr>
                <w:rFonts w:ascii="Calibri" w:eastAsia="Times New Roman" w:hAnsi="Calibri" w:cs="Calibri"/>
                <w:color w:val="auto"/>
                <w:sz w:val="22"/>
                <w:szCs w:val="22"/>
                <w:lang w:val="hr-HR" w:eastAsia="hr-HR"/>
              </w:rPr>
              <w:t xml:space="preserve"> </w:t>
            </w:r>
            <w:r w:rsidRPr="0010749F">
              <w:rPr>
                <w:rFonts w:ascii="Calibri" w:eastAsia="Times New Roman" w:hAnsi="Calibri" w:cs="Calibri"/>
                <w:i/>
                <w:iCs/>
                <w:color w:val="auto"/>
                <w:sz w:val="22"/>
                <w:szCs w:val="22"/>
                <w:lang w:val="hr-HR" w:eastAsia="hr-HR"/>
              </w:rPr>
              <w:t xml:space="preserve">(prvi dio), </w:t>
            </w:r>
            <w:r w:rsidRPr="0010749F">
              <w:rPr>
                <w:rFonts w:ascii="Calibri" w:eastAsia="Times New Roman" w:hAnsi="Calibri" w:cs="Calibri"/>
                <w:color w:val="auto"/>
                <w:sz w:val="22"/>
                <w:szCs w:val="22"/>
                <w:lang w:val="hr-HR" w:eastAsia="hr-HR"/>
              </w:rPr>
              <w:t>Zavod za povijest hrvatske književnosti, kazališta i glazbe HAZU, Odsjek za povijest hrvatskog kazališta, Zagreb; Hrvatsko narodno kazalište u Osijeku, Filozofski fakultet, Osijek. Zagreb-Osijek, 2011.</w:t>
            </w:r>
          </w:p>
          <w:p w:rsidR="0010749F" w:rsidRPr="0010749F" w:rsidRDefault="0010749F" w:rsidP="000211D2">
            <w:pPr>
              <w:numPr>
                <w:ilvl w:val="0"/>
                <w:numId w:val="396"/>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i/>
                <w:iCs/>
                <w:color w:val="auto"/>
                <w:sz w:val="22"/>
                <w:szCs w:val="22"/>
                <w:lang w:val="hr-HR" w:eastAsia="hr-HR"/>
              </w:rPr>
              <w:t xml:space="preserve">Dječji ugao – angažirana lutkarska koreografija </w:t>
            </w:r>
            <w:r w:rsidRPr="0010749F">
              <w:rPr>
                <w:rFonts w:ascii="Calibri" w:eastAsia="Times New Roman" w:hAnsi="Calibri" w:cs="Calibri"/>
                <w:color w:val="auto"/>
                <w:sz w:val="22"/>
                <w:szCs w:val="22"/>
                <w:lang w:val="hr-HR" w:eastAsia="hr-HR"/>
              </w:rPr>
              <w:t xml:space="preserve">u </w:t>
            </w:r>
            <w:r w:rsidRPr="0010749F">
              <w:rPr>
                <w:rFonts w:ascii="Calibri" w:eastAsia="Times New Roman" w:hAnsi="Calibri" w:cs="Calibri"/>
                <w:i/>
                <w:iCs/>
                <w:color w:val="auto"/>
                <w:sz w:val="22"/>
                <w:szCs w:val="22"/>
                <w:lang w:val="hr-HR" w:eastAsia="hr-HR"/>
              </w:rPr>
              <w:t>Kretanja – časopis za plesnu umjetnost</w:t>
            </w:r>
            <w:r w:rsidRPr="0010749F">
              <w:rPr>
                <w:rFonts w:ascii="Calibri" w:eastAsia="Times New Roman" w:hAnsi="Calibri" w:cs="Calibri"/>
                <w:color w:val="auto"/>
                <w:sz w:val="22"/>
                <w:szCs w:val="22"/>
                <w:lang w:val="hr-HR" w:eastAsia="hr-HR"/>
              </w:rPr>
              <w:t>, 15/16, Hrvatski centar ITI (2011.)</w:t>
            </w:r>
          </w:p>
          <w:p w:rsidR="0010749F" w:rsidRPr="0010749F" w:rsidRDefault="0010749F" w:rsidP="000211D2">
            <w:pPr>
              <w:numPr>
                <w:ilvl w:val="0"/>
                <w:numId w:val="396"/>
              </w:numPr>
              <w:spacing w:after="160" w:line="259" w:lineRule="auto"/>
              <w:contextualSpacing/>
              <w:rPr>
                <w:rFonts w:ascii="Calibri" w:eastAsia="Times New Roman" w:hAnsi="Calibri" w:cs="Calibri"/>
                <w:color w:val="auto"/>
                <w:sz w:val="22"/>
                <w:szCs w:val="22"/>
                <w:lang w:val="hr-HR" w:eastAsia="hr-HR"/>
              </w:rPr>
            </w:pPr>
            <w:r w:rsidRPr="0010749F">
              <w:rPr>
                <w:rFonts w:ascii="Calibri" w:eastAsia="Times New Roman" w:hAnsi="Calibri" w:cs="Calibri"/>
                <w:i/>
                <w:iCs/>
                <w:color w:val="auto"/>
                <w:sz w:val="22"/>
                <w:szCs w:val="22"/>
                <w:lang w:val="hr-HR" w:eastAsia="hr-HR"/>
              </w:rPr>
              <w:t xml:space="preserve">Smijeh u srednjem vijeku ili kako doprijeti u visoku umjetnost </w:t>
            </w:r>
            <w:r w:rsidRPr="0010749F">
              <w:rPr>
                <w:rFonts w:ascii="Calibri" w:eastAsia="Times New Roman" w:hAnsi="Calibri" w:cs="Calibri"/>
                <w:color w:val="auto"/>
                <w:sz w:val="22"/>
                <w:szCs w:val="22"/>
                <w:lang w:val="hr-HR" w:eastAsia="hr-HR"/>
              </w:rPr>
              <w:t>u Književna revija – časopis za književnost i kulturu, God. 51, br. 1/2011, Ogranak Matice hrvatske Osijek</w:t>
            </w:r>
          </w:p>
        </w:tc>
      </w:tr>
      <w:tr w:rsidR="0010749F" w:rsidRPr="0010749F"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10749F" w:rsidRPr="0010749F" w:rsidRDefault="0010749F" w:rsidP="0010749F">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10749F">
              <w:rPr>
                <w:rFonts w:ascii="Calibri" w:eastAsia="Times New Roman" w:hAnsi="Calibri" w:cs="Calibri"/>
                <w:color w:val="auto"/>
                <w:sz w:val="22"/>
                <w:szCs w:val="22"/>
                <w:lang w:val="hr-HR" w:eastAsia="hr-HR"/>
              </w:rPr>
              <w:t>Kvalifikacije</w:t>
            </w:r>
          </w:p>
        </w:tc>
      </w:tr>
      <w:tr w:rsidR="0010749F" w:rsidRPr="0010749F"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10749F" w:rsidRPr="0010749F" w:rsidRDefault="0010749F" w:rsidP="0010749F">
            <w:pPr>
              <w:spacing w:line="259" w:lineRule="auto"/>
              <w:rPr>
                <w:rFonts w:ascii="Calibri" w:eastAsia="Times New Roman" w:hAnsi="Calibri" w:cs="Calibri"/>
                <w:color w:val="auto"/>
                <w:sz w:val="22"/>
                <w:szCs w:val="22"/>
                <w:lang w:val="hr-HR" w:eastAsia="hr-HR"/>
              </w:rPr>
            </w:pPr>
            <w:r w:rsidRPr="0010749F">
              <w:rPr>
                <w:rFonts w:ascii="Calibri" w:eastAsia="?????? Pro W3" w:hAnsi="Calibri" w:cs="Calibri"/>
                <w:color w:val="auto"/>
                <w:sz w:val="22"/>
                <w:szCs w:val="22"/>
                <w:lang w:val="hr-HR"/>
              </w:rPr>
              <w:t>2014. – doktorat iz područja znanosti – filologija</w:t>
            </w:r>
          </w:p>
        </w:tc>
      </w:tr>
    </w:tbl>
    <w:p w:rsidR="0010749F" w:rsidRPr="0010749F" w:rsidRDefault="0010749F" w:rsidP="0010749F">
      <w:pPr>
        <w:suppressAutoHyphens/>
        <w:spacing w:before="360" w:after="240"/>
        <w:contextualSpacing/>
        <w:textAlignment w:val="baseline"/>
        <w:rPr>
          <w:rFonts w:ascii="Calibri" w:eastAsia="?????? Pro W3" w:hAnsi="Calibri" w:cs="Calibri"/>
          <w:b/>
          <w:bCs/>
          <w:color w:val="00000A"/>
          <w:sz w:val="22"/>
          <w:szCs w:val="22"/>
          <w:lang w:val="hr-HR" w:eastAsia="hr-HR"/>
        </w:rPr>
      </w:pPr>
      <w:bookmarkStart w:id="145" w:name="_Toc465151971"/>
      <w:bookmarkStart w:id="146" w:name="_Toc465153816"/>
    </w:p>
    <w:p w:rsidR="0010749F" w:rsidRPr="0010749F" w:rsidRDefault="0010749F" w:rsidP="0010749F">
      <w:pPr>
        <w:spacing w:after="160" w:line="259" w:lineRule="auto"/>
        <w:rPr>
          <w:rFonts w:ascii="Calibri" w:eastAsia="?????? Pro W3" w:hAnsi="Calibri" w:cs="Calibri"/>
          <w:b/>
          <w:bCs/>
          <w:color w:val="auto"/>
          <w:sz w:val="22"/>
          <w:szCs w:val="22"/>
          <w:lang w:val="hr-HR" w:eastAsia="hr-HR"/>
        </w:rPr>
      </w:pPr>
      <w:r w:rsidRPr="0010749F">
        <w:rPr>
          <w:rFonts w:ascii="Calibri" w:eastAsia="Droid Sans Fallback" w:hAnsi="Calibri" w:cs="Calibri"/>
          <w:color w:val="auto"/>
          <w:sz w:val="22"/>
          <w:szCs w:val="22"/>
          <w:lang w:val="hr-HR"/>
        </w:rPr>
        <w:br w:type="page"/>
      </w:r>
    </w:p>
    <w:bookmarkEnd w:id="145"/>
    <w:bookmarkEnd w:id="146"/>
    <w:p w:rsidR="008F13D4" w:rsidRPr="008F13D4" w:rsidRDefault="008F13D4" w:rsidP="008F13D4">
      <w:pPr>
        <w:suppressAutoHyphens/>
        <w:spacing w:before="360" w:after="240"/>
        <w:contextualSpacing/>
        <w:textAlignment w:val="baseline"/>
        <w:rPr>
          <w:rFonts w:ascii="Calibri" w:eastAsia="?????? Pro W3" w:hAnsi="Calibri" w:cs="Calibri"/>
          <w:b/>
          <w:bCs/>
          <w:color w:val="00000A"/>
          <w:sz w:val="22"/>
          <w:szCs w:val="22"/>
          <w:lang w:val="hr-HR" w:eastAsia="hr-HR"/>
        </w:rPr>
      </w:pPr>
      <w:r w:rsidRPr="008F13D4">
        <w:rPr>
          <w:rFonts w:ascii="Calibri" w:eastAsia="?????? Pro W3" w:hAnsi="Calibri" w:cs="Calibri"/>
          <w:b/>
          <w:bCs/>
          <w:color w:val="00000A"/>
          <w:sz w:val="22"/>
          <w:szCs w:val="22"/>
          <w:lang w:val="hr-HR" w:eastAsia="hr-HR"/>
        </w:rPr>
        <w:t>5.8.2. Vanjski suradnici</w:t>
      </w:r>
    </w:p>
    <w:tbl>
      <w:tblPr>
        <w:tblW w:w="0" w:type="auto"/>
        <w:tblLayout w:type="fixed"/>
        <w:tblLook w:val="0000" w:firstRow="0" w:lastRow="0" w:firstColumn="0" w:lastColumn="0" w:noHBand="0" w:noVBand="0"/>
      </w:tblPr>
      <w:tblGrid>
        <w:gridCol w:w="4428"/>
        <w:gridCol w:w="4320"/>
      </w:tblGrid>
      <w:tr w:rsidR="008F13D4" w:rsidRPr="008F13D4"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8F13D4" w:rsidRPr="008F13D4" w:rsidRDefault="008F13D4" w:rsidP="008F13D4">
            <w:pPr>
              <w:spacing w:line="259" w:lineRule="auto"/>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8F13D4" w:rsidRPr="008F13D4" w:rsidRDefault="008F13D4" w:rsidP="008F13D4">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8F13D4">
              <w:rPr>
                <w:rFonts w:ascii="Calibri" w:eastAsia="Times New Roman" w:hAnsi="Calibri" w:cs="Calibri"/>
                <w:color w:val="auto"/>
                <w:sz w:val="22"/>
                <w:szCs w:val="22"/>
                <w:lang w:val="hr-HR" w:eastAsia="hr-HR"/>
              </w:rPr>
              <w:t>Lara Badurina</w:t>
            </w:r>
          </w:p>
        </w:tc>
      </w:tr>
      <w:tr w:rsidR="008F13D4" w:rsidRPr="008F13D4"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8F13D4" w:rsidRPr="008F13D4" w:rsidRDefault="008F13D4" w:rsidP="008F13D4">
            <w:pPr>
              <w:spacing w:line="259" w:lineRule="auto"/>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8F13D4" w:rsidRPr="008F13D4" w:rsidRDefault="008F13D4" w:rsidP="008F13D4">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8F13D4">
              <w:rPr>
                <w:rFonts w:ascii="Calibri" w:eastAsia="Times New Roman" w:hAnsi="Calibri" w:cs="Calibri"/>
                <w:color w:val="auto"/>
                <w:sz w:val="22"/>
                <w:szCs w:val="22"/>
                <w:lang w:val="hr-HR" w:eastAsia="hr-HR"/>
              </w:rPr>
              <w:t>badurinal@apuri.hr</w:t>
            </w:r>
          </w:p>
        </w:tc>
      </w:tr>
      <w:tr w:rsidR="008F13D4" w:rsidRPr="008F13D4"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8F13D4">
              <w:rPr>
                <w:rFonts w:ascii="Calibri" w:eastAsia="Times New Roman" w:hAnsi="Calibri" w:cs="Calibri"/>
                <w:color w:val="auto"/>
                <w:sz w:val="22"/>
                <w:szCs w:val="22"/>
                <w:u w:color="0000FF"/>
                <w:lang w:val="hr-HR" w:eastAsia="hr-HR"/>
              </w:rPr>
              <w:t>www.larabadurina.net</w:t>
            </w:r>
          </w:p>
        </w:tc>
      </w:tr>
      <w:tr w:rsidR="008F13D4" w:rsidRPr="008F13D4" w:rsidTr="00525BBD">
        <w:trPr>
          <w:trHeight w:hRule="exact" w:val="724"/>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ind w:right="720"/>
              <w:rPr>
                <w:rFonts w:ascii="Calibri" w:eastAsia="Times New Roman" w:hAnsi="Calibri" w:cs="Calibri"/>
                <w:color w:val="auto"/>
                <w:sz w:val="22"/>
                <w:szCs w:val="22"/>
                <w:u w:color="0000FF"/>
                <w:lang w:val="hr-HR" w:eastAsia="hr-HR"/>
              </w:rPr>
            </w:pPr>
            <w:r w:rsidRPr="008F13D4">
              <w:rPr>
                <w:rFonts w:ascii="Calibri" w:eastAsia="Times New Roman" w:hAnsi="Calibri" w:cs="Calibri"/>
                <w:color w:val="auto"/>
                <w:sz w:val="22"/>
                <w:szCs w:val="22"/>
                <w:u w:color="0000FF"/>
                <w:lang w:val="hr-HR" w:eastAsia="hr-HR"/>
              </w:rPr>
              <w:t>Akademija primijenjenih umjetnosti, Sveučilišta u Rijeci</w:t>
            </w:r>
          </w:p>
        </w:tc>
      </w:tr>
      <w:tr w:rsidR="008F13D4" w:rsidRPr="008F13D4"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u w:color="0000FF"/>
                <w:lang w:val="hr-HR" w:eastAsia="hr-HR"/>
              </w:rPr>
            </w:pPr>
            <w:r w:rsidRPr="008F13D4">
              <w:rPr>
                <w:rFonts w:ascii="Calibri" w:eastAsia="Times New Roman" w:hAnsi="Calibri" w:cs="Calibri"/>
                <w:color w:val="auto"/>
                <w:sz w:val="22"/>
                <w:szCs w:val="22"/>
                <w:u w:color="0000FF"/>
                <w:lang w:val="hr-HR" w:eastAsia="hr-HR"/>
              </w:rPr>
              <w:t>izvanredni profesor</w:t>
            </w:r>
          </w:p>
        </w:tc>
      </w:tr>
      <w:tr w:rsidR="008F13D4" w:rsidRPr="008F13D4"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studeni, 2013.</w:t>
            </w:r>
          </w:p>
        </w:tc>
      </w:tr>
      <w:tr w:rsidR="008F13D4" w:rsidRPr="008F13D4"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Kratki životopis</w:t>
            </w:r>
          </w:p>
        </w:tc>
      </w:tr>
      <w:tr w:rsidR="008F13D4" w:rsidRPr="008F13D4"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8F13D4" w:rsidRPr="008F13D4" w:rsidRDefault="008F13D4" w:rsidP="008F13D4">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Times New Roman" w:hAnsi="Calibri" w:cs="Calibri"/>
                <w:color w:val="auto"/>
                <w:sz w:val="22"/>
                <w:szCs w:val="22"/>
                <w:u w:color="0000FF"/>
                <w:lang w:val="hr-HR" w:eastAsia="hr-HR"/>
              </w:rPr>
            </w:pPr>
            <w:r w:rsidRPr="008F13D4">
              <w:rPr>
                <w:rFonts w:ascii="Calibri" w:eastAsia="?????? Pro W3" w:hAnsi="Calibri" w:cs="Calibri"/>
                <w:color w:val="auto"/>
                <w:sz w:val="22"/>
                <w:szCs w:val="22"/>
                <w:lang w:val="hr-HR" w:eastAsia="hr-HR"/>
              </w:rPr>
              <w:t xml:space="preserve">Rođena je 1968. godine u Rijeci. </w:t>
            </w:r>
            <w:r w:rsidRPr="008F13D4">
              <w:rPr>
                <w:rFonts w:ascii="Calibri" w:eastAsia="?????? Pro W3" w:hAnsi="Calibri" w:cs="Calibri"/>
                <w:bCs/>
                <w:color w:val="auto"/>
                <w:sz w:val="22"/>
                <w:szCs w:val="22"/>
                <w:lang w:val="hr-HR" w:eastAsia="hr-HR"/>
              </w:rPr>
              <w:t xml:space="preserve">Diplomirala je 1993., te magistrirala kiparstvo s temom Dokument u umjetnosti, na Akademiji za likovnu umjetnost i oblikovanje u Ljubljani, 2003. godine. </w:t>
            </w:r>
          </w:p>
        </w:tc>
      </w:tr>
      <w:tr w:rsidR="008F13D4" w:rsidRPr="008F13D4"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8F13D4" w:rsidRPr="008F13D4" w:rsidRDefault="008F13D4" w:rsidP="008F13D4">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8F13D4">
              <w:rPr>
                <w:rFonts w:ascii="Calibri" w:eastAsia="Times New Roman" w:hAnsi="Calibri" w:cs="Calibri"/>
                <w:color w:val="auto"/>
                <w:sz w:val="22"/>
                <w:szCs w:val="22"/>
                <w:u w:color="0000FF"/>
                <w:lang w:val="hr-HR" w:eastAsia="hr-HR"/>
              </w:rPr>
              <w:t>Bibliografija ili/i umjetnički dosezi (izbor)</w:t>
            </w:r>
          </w:p>
        </w:tc>
      </w:tr>
      <w:tr w:rsidR="008F13D4" w:rsidRPr="008F13D4"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8F13D4" w:rsidRPr="008F13D4" w:rsidRDefault="008F13D4" w:rsidP="008F13D4">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8F13D4">
              <w:rPr>
                <w:rFonts w:ascii="Calibri" w:eastAsia="?????? Pro W3" w:hAnsi="Calibri" w:cs="Calibri"/>
                <w:b/>
                <w:bCs/>
                <w:color w:val="auto"/>
                <w:sz w:val="22"/>
                <w:szCs w:val="22"/>
                <w:lang w:val="hr-HR" w:eastAsia="hr-HR"/>
              </w:rPr>
              <w:t>(4) priznanja i nagrade</w:t>
            </w:r>
            <w:r w:rsidRPr="008F13D4">
              <w:rPr>
                <w:rFonts w:ascii="Calibri" w:eastAsia="?????? Pro W3" w:hAnsi="Calibri" w:cs="Calibri"/>
                <w:color w:val="auto"/>
                <w:sz w:val="22"/>
                <w:szCs w:val="22"/>
                <w:lang w:val="hr-HR" w:eastAsia="hr-HR"/>
              </w:rPr>
              <w:t>;</w:t>
            </w:r>
          </w:p>
          <w:p w:rsidR="008F13D4" w:rsidRPr="008F13D4" w:rsidRDefault="008F13D4" w:rsidP="000211D2">
            <w:pPr>
              <w:numPr>
                <w:ilvl w:val="0"/>
                <w:numId w:val="39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 xml:space="preserve">2006. nagrada na IX. trijenalu hrvatskog kiparstva, u Zagrebu, </w:t>
            </w:r>
          </w:p>
          <w:p w:rsidR="008F13D4" w:rsidRPr="008F13D4" w:rsidRDefault="008F13D4" w:rsidP="000211D2">
            <w:pPr>
              <w:numPr>
                <w:ilvl w:val="0"/>
                <w:numId w:val="39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 xml:space="preserve">2002. nagrada na MEMEFEST-u, međunarodnom festivalu radikalne komunikacije u Ljubljani.     </w:t>
            </w:r>
          </w:p>
          <w:p w:rsidR="008F13D4" w:rsidRPr="008F13D4" w:rsidRDefault="008F13D4" w:rsidP="000211D2">
            <w:pPr>
              <w:numPr>
                <w:ilvl w:val="0"/>
                <w:numId w:val="397"/>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 xml:space="preserve">U protekla dva desetljeća okreće se projektima koji su usmjereni na teme iz svakodnevnog života, koje je predstavila na </w:t>
            </w:r>
          </w:p>
          <w:p w:rsidR="008F13D4" w:rsidRPr="008F13D4" w:rsidRDefault="008F13D4" w:rsidP="008F13D4">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b/>
                <w:bCs/>
                <w:color w:val="auto"/>
                <w:sz w:val="22"/>
                <w:szCs w:val="22"/>
                <w:lang w:val="hr-HR" w:eastAsia="hr-HR"/>
              </w:rPr>
            </w:pPr>
            <w:r w:rsidRPr="008F13D4">
              <w:rPr>
                <w:rFonts w:ascii="Calibri" w:eastAsia="?????? Pro W3" w:hAnsi="Calibri" w:cs="Calibri"/>
                <w:b/>
                <w:bCs/>
                <w:color w:val="auto"/>
                <w:sz w:val="22"/>
                <w:szCs w:val="22"/>
                <w:lang w:val="hr-HR" w:eastAsia="hr-HR"/>
              </w:rPr>
              <w:t xml:space="preserve">25 samostalnih izložbi; </w:t>
            </w:r>
          </w:p>
          <w:p w:rsidR="008F13D4" w:rsidRPr="008F13D4" w:rsidRDefault="008F13D4" w:rsidP="000211D2">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 xml:space="preserve">2012. Limited Edition, Nouvel Organon, u Parizu, </w:t>
            </w:r>
          </w:p>
          <w:p w:rsidR="008F13D4" w:rsidRPr="008F13D4" w:rsidRDefault="008F13D4" w:rsidP="000211D2">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 xml:space="preserve">2011. Završena serija, Kapsula, u Ljubljani; </w:t>
            </w:r>
          </w:p>
          <w:p w:rsidR="008F13D4" w:rsidRPr="008F13D4" w:rsidRDefault="008F13D4" w:rsidP="000211D2">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 xml:space="preserve">2006. Serije, Moderna Galerija, studio Josip Račić u Zagrebu; </w:t>
            </w:r>
          </w:p>
          <w:p w:rsidR="008F13D4" w:rsidRPr="008F13D4" w:rsidRDefault="008F13D4" w:rsidP="000211D2">
            <w:pPr>
              <w:numPr>
                <w:ilvl w:val="0"/>
                <w:numId w:val="398"/>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 xml:space="preserve">2006. Work in progress, Miroslav Kraljević, u Zagrebu. </w:t>
            </w:r>
          </w:p>
          <w:p w:rsidR="008F13D4" w:rsidRPr="008F13D4" w:rsidRDefault="008F13D4" w:rsidP="008F13D4">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b/>
                <w:bCs/>
                <w:color w:val="auto"/>
                <w:sz w:val="22"/>
                <w:szCs w:val="22"/>
                <w:lang w:val="hr-HR" w:eastAsia="hr-HR"/>
              </w:rPr>
            </w:pPr>
            <w:r w:rsidRPr="008F13D4">
              <w:rPr>
                <w:rFonts w:ascii="Calibri" w:eastAsia="?????? Pro W3" w:hAnsi="Calibri" w:cs="Calibri"/>
                <w:b/>
                <w:bCs/>
                <w:color w:val="auto"/>
                <w:sz w:val="22"/>
                <w:szCs w:val="22"/>
                <w:lang w:val="hr-HR" w:eastAsia="hr-HR"/>
              </w:rPr>
              <w:t xml:space="preserve">44 zajedničke izložbe: </w:t>
            </w:r>
          </w:p>
          <w:p w:rsidR="008F13D4" w:rsidRPr="008F13D4" w:rsidRDefault="008F13D4" w:rsidP="000211D2">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 xml:space="preserve">2012. Prizivanje prošlosti/re-calling the past, LII Annale Poreč;  </w:t>
            </w:r>
          </w:p>
          <w:p w:rsidR="008F13D4" w:rsidRPr="008F13D4" w:rsidRDefault="008F13D4" w:rsidP="000211D2">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 xml:space="preserve">2011. Drugi muzej  Zavod P.A.R.A.S.I.T.E. Centar i Galerija P74, u Ljubljani; </w:t>
            </w:r>
          </w:p>
          <w:p w:rsidR="008F13D4" w:rsidRPr="008F13D4" w:rsidRDefault="008F13D4" w:rsidP="000211D2">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 xml:space="preserve">2010. Kiparstvo danas, Suvremeni umjetnički centar u Celju; </w:t>
            </w:r>
          </w:p>
          <w:p w:rsidR="008F13D4" w:rsidRPr="008F13D4" w:rsidRDefault="008F13D4" w:rsidP="000211D2">
            <w:pPr>
              <w:numPr>
                <w:ilvl w:val="0"/>
                <w:numId w:val="39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2006. U3, Trijenale suvremene slovenske umjetnosti, Moderna Galerija, u Ljubljani.</w:t>
            </w:r>
          </w:p>
          <w:p w:rsidR="008F13D4" w:rsidRPr="008F13D4" w:rsidRDefault="008F13D4" w:rsidP="008F13D4">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 xml:space="preserve">Uz likovnu djelatnost bavi se scenografijom i oblikovanjem svjetla, i na tom polju je ostvarila </w:t>
            </w:r>
            <w:r w:rsidRPr="008F13D4">
              <w:rPr>
                <w:rFonts w:ascii="Calibri" w:eastAsia="?????? Pro W3" w:hAnsi="Calibri" w:cs="Calibri"/>
                <w:b/>
                <w:bCs/>
                <w:color w:val="auto"/>
                <w:sz w:val="22"/>
                <w:szCs w:val="22"/>
                <w:lang w:val="hr-HR" w:eastAsia="hr-HR"/>
              </w:rPr>
              <w:t>(32)</w:t>
            </w:r>
            <w:r w:rsidRPr="008F13D4">
              <w:rPr>
                <w:rFonts w:ascii="Calibri" w:eastAsia="?????? Pro W3" w:hAnsi="Calibri" w:cs="Calibri"/>
                <w:color w:val="auto"/>
                <w:sz w:val="22"/>
                <w:szCs w:val="22"/>
                <w:lang w:val="hr-HR" w:eastAsia="hr-HR"/>
              </w:rPr>
              <w:t xml:space="preserve"> </w:t>
            </w:r>
            <w:r w:rsidRPr="008F13D4">
              <w:rPr>
                <w:rFonts w:ascii="Calibri" w:eastAsia="?????? Pro W3" w:hAnsi="Calibri" w:cs="Calibri"/>
                <w:b/>
                <w:bCs/>
                <w:color w:val="auto"/>
                <w:sz w:val="22"/>
                <w:szCs w:val="22"/>
                <w:lang w:val="hr-HR" w:eastAsia="hr-HR"/>
              </w:rPr>
              <w:t>autorska rada</w:t>
            </w:r>
            <w:r w:rsidRPr="008F13D4">
              <w:rPr>
                <w:rFonts w:ascii="Calibri" w:eastAsia="?????? Pro W3" w:hAnsi="Calibri" w:cs="Calibri"/>
                <w:color w:val="auto"/>
                <w:sz w:val="22"/>
                <w:szCs w:val="22"/>
                <w:lang w:val="hr-HR" w:eastAsia="hr-HR"/>
              </w:rPr>
              <w:t>:</w:t>
            </w:r>
          </w:p>
          <w:p w:rsidR="008F13D4" w:rsidRPr="008F13D4" w:rsidRDefault="008F13D4" w:rsidP="000211D2">
            <w:pPr>
              <w:numPr>
                <w:ilvl w:val="0"/>
                <w:numId w:val="40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 xml:space="preserve">Surađivala je s uglednim režiserima i priznatim koreografima: Edvardom Majaronom, Emilom Hrvatinom, Ivicom Buljanom, Zlatkom Svibenom, Damir Zlatar Freyjem, Irmom Omerzo. </w:t>
            </w:r>
          </w:p>
          <w:p w:rsidR="008F13D4" w:rsidRPr="008F13D4" w:rsidRDefault="008F13D4" w:rsidP="000211D2">
            <w:pPr>
              <w:numPr>
                <w:ilvl w:val="0"/>
                <w:numId w:val="401"/>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 xml:space="preserve">Jedna je od stalnih autorskih osobnosti u priznatom nezavisnom kazališnom projektu TRAFIK. </w:t>
            </w:r>
          </w:p>
          <w:p w:rsidR="008F13D4" w:rsidRPr="008F13D4" w:rsidRDefault="008F13D4" w:rsidP="000211D2">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Od 2008. aktivna je voditeljica  i organizatorica scenografskih radionica na specifičnim lokacijama, samostalno i/ili unutar organiziranih festivala.</w:t>
            </w:r>
          </w:p>
          <w:p w:rsidR="008F13D4" w:rsidRPr="008F13D4" w:rsidRDefault="008F13D4" w:rsidP="000211D2">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 xml:space="preserve">Od 2010. u suradnji s galerijom VN u Zagrebu pokreće kustoski projekt, u prezentiranju i organiziranju izložbe završenih studenata Akademije; </w:t>
            </w:r>
          </w:p>
          <w:p w:rsidR="008F13D4" w:rsidRPr="008F13D4" w:rsidRDefault="008F13D4" w:rsidP="000211D2">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2013. Noć</w:t>
            </w:r>
          </w:p>
          <w:p w:rsidR="008F13D4" w:rsidRPr="008F13D4" w:rsidRDefault="008F13D4" w:rsidP="000211D2">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2012. Nakupine,</w:t>
            </w:r>
          </w:p>
          <w:p w:rsidR="008F13D4" w:rsidRPr="008F13D4" w:rsidRDefault="008F13D4" w:rsidP="000211D2">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 xml:space="preserve">2011. 5 do podne, </w:t>
            </w:r>
          </w:p>
          <w:p w:rsidR="008F13D4" w:rsidRPr="008F13D4" w:rsidRDefault="008F13D4" w:rsidP="000211D2">
            <w:pPr>
              <w:numPr>
                <w:ilvl w:val="0"/>
                <w:numId w:val="400"/>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2010. Mjerenje svijeta</w:t>
            </w:r>
          </w:p>
          <w:p w:rsidR="008F13D4" w:rsidRPr="008F13D4" w:rsidRDefault="008F13D4" w:rsidP="008F13D4">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b/>
                <w:bCs/>
                <w:color w:val="auto"/>
                <w:sz w:val="22"/>
                <w:szCs w:val="22"/>
                <w:lang w:val="hr-HR" w:eastAsia="hr-HR"/>
              </w:rPr>
            </w:pPr>
            <w:r w:rsidRPr="008F13D4">
              <w:rPr>
                <w:rFonts w:ascii="Calibri" w:eastAsia="?????? Pro W3" w:hAnsi="Calibri" w:cs="Calibri"/>
                <w:b/>
                <w:bCs/>
                <w:color w:val="auto"/>
                <w:sz w:val="22"/>
                <w:szCs w:val="22"/>
                <w:lang w:val="hr-HR" w:eastAsia="hr-HR"/>
              </w:rPr>
              <w:t>stručna usavršavanja:</w:t>
            </w:r>
          </w:p>
          <w:p w:rsidR="008F13D4" w:rsidRPr="008F13D4" w:rsidRDefault="008F13D4" w:rsidP="008F13D4">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w:t>
            </w:r>
            <w:r w:rsidRPr="008F13D4">
              <w:rPr>
                <w:rFonts w:ascii="Calibri" w:eastAsia="?????? Pro W3" w:hAnsi="Calibri" w:cs="Calibri"/>
                <w:color w:val="auto"/>
                <w:sz w:val="22"/>
                <w:szCs w:val="22"/>
                <w:lang w:val="hr-HR" w:eastAsia="hr-HR"/>
              </w:rPr>
              <w:tab/>
              <w:t>1997. radionica za scenografiju, mentor: Erick Kovenhoven, Memory house, Sofija, Bugarska</w:t>
            </w:r>
          </w:p>
          <w:p w:rsidR="008F13D4" w:rsidRPr="008F13D4" w:rsidRDefault="008F13D4" w:rsidP="008F13D4">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w:t>
            </w:r>
            <w:r w:rsidRPr="008F13D4">
              <w:rPr>
                <w:rFonts w:ascii="Calibri" w:eastAsia="?????? Pro W3" w:hAnsi="Calibri" w:cs="Calibri"/>
                <w:color w:val="auto"/>
                <w:sz w:val="22"/>
                <w:szCs w:val="22"/>
                <w:lang w:val="hr-HR" w:eastAsia="hr-HR"/>
              </w:rPr>
              <w:tab/>
              <w:t xml:space="preserve">1996. radionice za scenografiju-svjetlo-projekciju; stručne radionice-specijalizacije u organizaciji MAPA-z </w:t>
            </w:r>
          </w:p>
          <w:p w:rsidR="008F13D4" w:rsidRPr="008F13D4" w:rsidRDefault="008F13D4" w:rsidP="000211D2">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Moving Academy for Performing Arts, Amsteradam i Hrvatski institut za pokret i ples, Zagreb: mentori: Ide i Frans Van Heiningen, projekcije, HKD, Rijeka</w:t>
            </w:r>
          </w:p>
          <w:p w:rsidR="008F13D4" w:rsidRPr="008F13D4" w:rsidRDefault="008F13D4" w:rsidP="000211D2">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Kazalište na specifičnoj lokaciji, mentori: Griftheater (Nizozemska), svjetlo, Lamparna, Labin</w:t>
            </w:r>
          </w:p>
          <w:p w:rsidR="008F13D4" w:rsidRPr="008F13D4" w:rsidRDefault="008F13D4" w:rsidP="000211D2">
            <w:pPr>
              <w:numPr>
                <w:ilvl w:val="0"/>
                <w:numId w:val="40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after="160" w:line="259" w:lineRule="auto"/>
              <w:contextualSpacing/>
              <w:rPr>
                <w:rFonts w:ascii="Calibri" w:eastAsia="?????? Pro W3" w:hAnsi="Calibri" w:cs="Calibri"/>
                <w:color w:val="auto"/>
                <w:sz w:val="22"/>
                <w:szCs w:val="22"/>
                <w:lang w:val="hr-HR"/>
              </w:rPr>
            </w:pPr>
            <w:r w:rsidRPr="008F13D4">
              <w:rPr>
                <w:rFonts w:ascii="Calibri" w:eastAsia="?????? Pro W3" w:hAnsi="Calibri" w:cs="Calibri"/>
                <w:color w:val="auto"/>
                <w:sz w:val="22"/>
                <w:szCs w:val="22"/>
                <w:lang w:val="hr-HR" w:eastAsia="hr-HR"/>
              </w:rPr>
              <w:t>Theaterlabor, mentori: Ide i Frans Van Heiningen,svjetlo i projekcije, u organizaciji MAPA-z, Buch, Berlin</w:t>
            </w:r>
          </w:p>
        </w:tc>
      </w:tr>
      <w:tr w:rsidR="008F13D4" w:rsidRPr="008F13D4"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8F13D4" w:rsidRPr="008F13D4" w:rsidRDefault="008F13D4" w:rsidP="008F13D4">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8F13D4">
              <w:rPr>
                <w:rFonts w:ascii="Calibri" w:eastAsia="Times New Roman" w:hAnsi="Calibri" w:cs="Calibri"/>
                <w:color w:val="auto"/>
                <w:sz w:val="22"/>
                <w:szCs w:val="22"/>
                <w:lang w:val="hr-HR" w:eastAsia="hr-HR"/>
              </w:rPr>
              <w:t>Kvalifikacije</w:t>
            </w:r>
          </w:p>
        </w:tc>
      </w:tr>
      <w:tr w:rsidR="008F13D4" w:rsidRPr="008F13D4"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8F13D4" w:rsidRPr="008F13D4" w:rsidRDefault="008F13D4" w:rsidP="008F13D4">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8F13D4">
              <w:rPr>
                <w:rFonts w:ascii="Calibri" w:eastAsia="?????? Pro W3" w:hAnsi="Calibri" w:cs="Calibri"/>
                <w:bCs/>
                <w:color w:val="auto"/>
                <w:sz w:val="22"/>
                <w:szCs w:val="22"/>
                <w:lang w:val="hr-HR" w:eastAsia="hr-HR"/>
              </w:rPr>
              <w:t>2012-2103.</w:t>
            </w:r>
            <w:r w:rsidRPr="008F13D4">
              <w:rPr>
                <w:rFonts w:ascii="Calibri" w:eastAsia="?????? Pro W3" w:hAnsi="Calibri" w:cs="Calibri"/>
                <w:color w:val="auto"/>
                <w:sz w:val="22"/>
                <w:szCs w:val="22"/>
                <w:lang w:val="hr-HR" w:eastAsia="hr-HR"/>
              </w:rPr>
              <w:t xml:space="preserve">  imenovana je za prodekana za umjetničko-znanstvenu djelatnost</w:t>
            </w:r>
          </w:p>
          <w:p w:rsidR="008F13D4" w:rsidRPr="008F13D4" w:rsidRDefault="008F13D4" w:rsidP="008F13D4">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8F13D4">
              <w:rPr>
                <w:rFonts w:ascii="Calibri" w:eastAsia="?????? Pro W3" w:hAnsi="Calibri" w:cs="Calibri"/>
                <w:bCs/>
                <w:color w:val="auto"/>
                <w:sz w:val="22"/>
                <w:szCs w:val="22"/>
                <w:lang w:val="hr-HR" w:eastAsia="hr-HR"/>
              </w:rPr>
              <w:t>2010-2012.</w:t>
            </w:r>
            <w:r w:rsidRPr="008F13D4">
              <w:rPr>
                <w:rFonts w:ascii="Calibri" w:eastAsia="?????? Pro W3" w:hAnsi="Calibri" w:cs="Calibri"/>
                <w:color w:val="auto"/>
                <w:sz w:val="22"/>
                <w:szCs w:val="22"/>
                <w:lang w:val="hr-HR" w:eastAsia="hr-HR"/>
              </w:rPr>
              <w:t xml:space="preserve"> održava nastavu izbornog kolegija Scenografija I, II, usmjerenja likovne pedagogije i primijenjenih umjetnosti te na diplomskom studiju, pri Katedri za kiparstvo</w:t>
            </w:r>
          </w:p>
          <w:p w:rsidR="008F13D4" w:rsidRPr="008F13D4" w:rsidRDefault="008F13D4" w:rsidP="008F13D4">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8F13D4">
              <w:rPr>
                <w:rFonts w:ascii="Calibri" w:eastAsia="?????? Pro W3" w:hAnsi="Calibri" w:cs="Calibri"/>
                <w:bCs/>
                <w:color w:val="auto"/>
                <w:sz w:val="22"/>
                <w:szCs w:val="22"/>
                <w:lang w:val="hr-HR" w:eastAsia="hr-HR"/>
              </w:rPr>
              <w:t>2008</w:t>
            </w:r>
            <w:r w:rsidRPr="008F13D4">
              <w:rPr>
                <w:rFonts w:ascii="Calibri" w:eastAsia="?????? Pro W3" w:hAnsi="Calibri" w:cs="Calibri"/>
                <w:color w:val="auto"/>
                <w:sz w:val="22"/>
                <w:szCs w:val="22"/>
                <w:lang w:val="hr-HR" w:eastAsia="hr-HR"/>
              </w:rPr>
              <w:t>. izabrana je u umjetničko-nastavno zvanje docent na Akademiji primijenjenih umjetnosti, Sveučilišta u Rijeci.</w:t>
            </w:r>
          </w:p>
          <w:p w:rsidR="008F13D4" w:rsidRPr="008F13D4" w:rsidRDefault="008F13D4" w:rsidP="008F13D4">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održava nastavu na prvoj godini kiparstva, usmjerenja likovne pedagogije na kiparskoj katedri.</w:t>
            </w:r>
          </w:p>
          <w:p w:rsidR="008F13D4" w:rsidRPr="008F13D4" w:rsidRDefault="008F13D4" w:rsidP="008F13D4">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8F13D4">
              <w:rPr>
                <w:rFonts w:ascii="Calibri" w:eastAsia="?????? Pro W3" w:hAnsi="Calibri" w:cs="Calibri"/>
                <w:bCs/>
                <w:color w:val="auto"/>
                <w:sz w:val="22"/>
                <w:szCs w:val="22"/>
                <w:lang w:val="hr-HR" w:eastAsia="hr-HR"/>
              </w:rPr>
              <w:t>2007</w:t>
            </w:r>
            <w:r w:rsidRPr="008F13D4">
              <w:rPr>
                <w:rFonts w:ascii="Calibri" w:eastAsia="?????? Pro W3" w:hAnsi="Calibri" w:cs="Calibri"/>
                <w:color w:val="auto"/>
                <w:sz w:val="22"/>
                <w:szCs w:val="22"/>
                <w:lang w:val="hr-HR" w:eastAsia="hr-HR"/>
              </w:rPr>
              <w:t>. zasniva radni odnos unutar Akademije primijenjenih umjetnosti, Sveučilišta u Rijeci.</w:t>
            </w:r>
          </w:p>
          <w:p w:rsidR="008F13D4" w:rsidRPr="008F13D4" w:rsidRDefault="008F13D4" w:rsidP="008F13D4">
            <w:p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259" w:lineRule="auto"/>
              <w:rPr>
                <w:rFonts w:ascii="Calibri" w:eastAsia="?????? Pro W3" w:hAnsi="Calibri" w:cs="Calibri"/>
                <w:color w:val="auto"/>
                <w:sz w:val="22"/>
                <w:szCs w:val="22"/>
                <w:lang w:val="hr-HR" w:eastAsia="hr-HR"/>
              </w:rPr>
            </w:pPr>
            <w:r w:rsidRPr="008F13D4">
              <w:rPr>
                <w:rFonts w:ascii="Calibri" w:eastAsia="?????? Pro W3" w:hAnsi="Calibri" w:cs="Calibri"/>
                <w:bCs/>
                <w:color w:val="auto"/>
                <w:sz w:val="22"/>
                <w:szCs w:val="22"/>
                <w:lang w:val="hr-HR" w:eastAsia="hr-HR"/>
              </w:rPr>
              <w:t>2006.</w:t>
            </w:r>
            <w:r w:rsidRPr="008F13D4">
              <w:rPr>
                <w:rFonts w:ascii="Calibri" w:eastAsia="?????? Pro W3" w:hAnsi="Calibri" w:cs="Calibri"/>
                <w:color w:val="auto"/>
                <w:sz w:val="22"/>
                <w:szCs w:val="22"/>
                <w:lang w:val="hr-HR" w:eastAsia="hr-HR"/>
              </w:rPr>
              <w:t xml:space="preserve"> izabrana u suradničko zvanje višeg asistenta, na Akademiji primijenjenih umjetnosti, Sveučilišta u Rijeci.</w:t>
            </w:r>
          </w:p>
          <w:p w:rsidR="008F13D4" w:rsidRPr="008F13D4" w:rsidRDefault="008F13D4" w:rsidP="008F13D4">
            <w:pPr>
              <w:spacing w:line="259" w:lineRule="auto"/>
              <w:rPr>
                <w:rFonts w:ascii="Calibri" w:eastAsia="Times New Roman" w:hAnsi="Calibri" w:cs="Calibri"/>
                <w:color w:val="auto"/>
                <w:sz w:val="22"/>
                <w:szCs w:val="22"/>
                <w:lang w:val="hr-HR" w:eastAsia="hr-HR"/>
              </w:rPr>
            </w:pPr>
            <w:r w:rsidRPr="008F13D4">
              <w:rPr>
                <w:rFonts w:ascii="Calibri" w:eastAsia="Times New Roman" w:hAnsi="Calibri" w:cs="Calibri"/>
                <w:bCs/>
                <w:color w:val="auto"/>
                <w:sz w:val="22"/>
                <w:szCs w:val="22"/>
                <w:lang w:val="hr-HR"/>
              </w:rPr>
              <w:t>2003.</w:t>
            </w:r>
            <w:r w:rsidRPr="008F13D4">
              <w:rPr>
                <w:rFonts w:ascii="Calibri" w:eastAsia="Times New Roman" w:hAnsi="Calibri" w:cs="Calibri"/>
                <w:color w:val="auto"/>
                <w:sz w:val="22"/>
                <w:szCs w:val="22"/>
                <w:lang w:val="hr-HR"/>
              </w:rPr>
              <w:t xml:space="preserve"> izabrana u suradničko zvanje asistenta, na Filozofskom fakultetu, Studij likovne kulture, Sveučilišta u Rijeci.</w:t>
            </w:r>
          </w:p>
        </w:tc>
      </w:tr>
    </w:tbl>
    <w:p w:rsidR="008F13D4" w:rsidRPr="008F13D4" w:rsidRDefault="008F13D4" w:rsidP="008F13D4">
      <w:pPr>
        <w:spacing w:line="259" w:lineRule="auto"/>
        <w:rPr>
          <w:rFonts w:ascii="Calibri" w:eastAsia="Calibri" w:hAnsi="Calibri" w:cs="Calibri"/>
          <w:color w:val="auto"/>
          <w:sz w:val="22"/>
          <w:szCs w:val="22"/>
          <w:lang w:val="hr-HR"/>
        </w:rPr>
      </w:pPr>
    </w:p>
    <w:p w:rsidR="008F13D4" w:rsidRPr="008F13D4" w:rsidRDefault="008F13D4" w:rsidP="008F13D4">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8F13D4" w:rsidRPr="008F13D4"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8F13D4" w:rsidRPr="008F13D4" w:rsidRDefault="008F13D4" w:rsidP="008F13D4">
            <w:pPr>
              <w:spacing w:line="259" w:lineRule="auto"/>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8F13D4" w:rsidRPr="008F13D4" w:rsidRDefault="008F13D4" w:rsidP="008F13D4">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8F13D4">
              <w:rPr>
                <w:rFonts w:ascii="Calibri" w:eastAsia="Times New Roman" w:hAnsi="Calibri" w:cs="Calibri"/>
                <w:color w:val="auto"/>
                <w:sz w:val="22"/>
                <w:szCs w:val="22"/>
                <w:lang w:val="hr-HR" w:eastAsia="hr-HR"/>
              </w:rPr>
              <w:t>Barbara Bourek</w:t>
            </w:r>
          </w:p>
        </w:tc>
      </w:tr>
      <w:tr w:rsidR="008F13D4" w:rsidRPr="008F13D4"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8F13D4" w:rsidRPr="008F13D4" w:rsidRDefault="008F13D4" w:rsidP="008F13D4">
            <w:pPr>
              <w:spacing w:line="259" w:lineRule="auto"/>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8F13D4" w:rsidRPr="008F13D4" w:rsidRDefault="008F13D4" w:rsidP="008F13D4">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8F13D4">
              <w:rPr>
                <w:rFonts w:ascii="Calibri" w:eastAsia="Times New Roman" w:hAnsi="Calibri" w:cs="Calibri"/>
                <w:color w:val="auto"/>
                <w:sz w:val="22"/>
                <w:szCs w:val="22"/>
                <w:lang w:val="hr-HR" w:eastAsia="hr-HR"/>
              </w:rPr>
              <w:t>barbarabourek@yahoo.com</w:t>
            </w:r>
          </w:p>
        </w:tc>
      </w:tr>
      <w:tr w:rsidR="008F13D4" w:rsidRPr="008F13D4"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p>
        </w:tc>
      </w:tr>
      <w:tr w:rsidR="008F13D4" w:rsidRPr="008F13D4" w:rsidTr="00525BBD">
        <w:trPr>
          <w:trHeight w:hRule="exact" w:val="613"/>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ind w:right="720"/>
              <w:rPr>
                <w:rFonts w:ascii="Calibri" w:eastAsia="Times New Roman" w:hAnsi="Calibri" w:cs="Calibri"/>
                <w:color w:val="auto"/>
                <w:sz w:val="22"/>
                <w:szCs w:val="22"/>
                <w:u w:color="0000FF"/>
                <w:lang w:val="hr-HR" w:eastAsia="hr-HR"/>
              </w:rPr>
            </w:pPr>
            <w:r w:rsidRPr="008F13D4">
              <w:rPr>
                <w:rFonts w:ascii="Calibri" w:eastAsia="Times New Roman" w:hAnsi="Calibri" w:cs="Calibri"/>
                <w:color w:val="auto"/>
                <w:sz w:val="22"/>
                <w:szCs w:val="22"/>
                <w:u w:color="0000FF"/>
                <w:lang w:val="hr-HR" w:eastAsia="hr-HR"/>
              </w:rPr>
              <w:t>Akademija primjenjenih umjetnosti sveučilišta u Rijeci</w:t>
            </w:r>
          </w:p>
        </w:tc>
      </w:tr>
      <w:tr w:rsidR="008F13D4" w:rsidRPr="008F13D4"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u w:color="0000FF"/>
                <w:lang w:val="hr-HR" w:eastAsia="hr-HR"/>
              </w:rPr>
            </w:pPr>
            <w:r w:rsidRPr="008F13D4">
              <w:rPr>
                <w:rFonts w:ascii="Calibri" w:eastAsia="Times New Roman" w:hAnsi="Calibri" w:cs="Calibri"/>
                <w:color w:val="auto"/>
                <w:sz w:val="22"/>
                <w:szCs w:val="22"/>
                <w:u w:color="0000FF"/>
                <w:lang w:val="hr-HR" w:eastAsia="hr-HR"/>
              </w:rPr>
              <w:t>docent</w:t>
            </w:r>
          </w:p>
        </w:tc>
      </w:tr>
      <w:tr w:rsidR="008F13D4" w:rsidRPr="008F13D4"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8F13D4" w:rsidRPr="008F13D4" w:rsidRDefault="008F13D4" w:rsidP="008F13D4">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u w:color="0000FF"/>
                <w:lang w:val="hr-HR" w:eastAsia="hr-HR"/>
              </w:rPr>
            </w:pPr>
            <w:r w:rsidRPr="008F13D4">
              <w:rPr>
                <w:rFonts w:ascii="Calibri" w:eastAsia="Times New Roman" w:hAnsi="Calibri" w:cs="Calibri"/>
                <w:color w:val="auto"/>
                <w:sz w:val="22"/>
                <w:szCs w:val="22"/>
                <w:u w:color="0000FF"/>
                <w:lang w:val="hr-HR" w:eastAsia="hr-HR"/>
              </w:rPr>
              <w:t>26.02.2016.</w:t>
            </w:r>
          </w:p>
        </w:tc>
      </w:tr>
      <w:tr w:rsidR="008F13D4" w:rsidRPr="008F13D4"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Kratki životopis</w:t>
            </w:r>
          </w:p>
        </w:tc>
      </w:tr>
      <w:tr w:rsidR="008F13D4" w:rsidRPr="008F13D4"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8F13D4" w:rsidRPr="008F13D4" w:rsidRDefault="008F13D4" w:rsidP="008F13D4">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8F13D4">
              <w:rPr>
                <w:rFonts w:ascii="Calibri" w:eastAsia="Times New Roman" w:hAnsi="Calibri" w:cs="Calibri"/>
                <w:color w:val="auto"/>
                <w:sz w:val="22"/>
                <w:szCs w:val="22"/>
                <w:u w:color="0000FF"/>
                <w:lang w:val="hr-HR" w:eastAsia="hr-HR"/>
              </w:rPr>
              <w:t>Rođena je 1971. godine u Zagrebu. Nakon završene Škole za primijenjenu umjetnost i dizajn, diplomirala je slikarstvo na Akademiji likovnih umjetnosti u Zagrebu 1996. godine, u klasi profesora Đure Sedera.</w:t>
            </w:r>
          </w:p>
        </w:tc>
      </w:tr>
      <w:tr w:rsidR="008F13D4" w:rsidRPr="008F13D4"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8F13D4" w:rsidRPr="008F13D4" w:rsidRDefault="008F13D4" w:rsidP="008F13D4">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8F13D4">
              <w:rPr>
                <w:rFonts w:ascii="Calibri" w:eastAsia="Times New Roman" w:hAnsi="Calibri" w:cs="Calibri"/>
                <w:color w:val="auto"/>
                <w:sz w:val="22"/>
                <w:szCs w:val="22"/>
                <w:u w:color="0000FF"/>
                <w:lang w:val="hr-HR" w:eastAsia="hr-HR"/>
              </w:rPr>
              <w:t>Bibliografija ili/i umjetnički dosezi (izbor)</w:t>
            </w:r>
          </w:p>
        </w:tc>
      </w:tr>
      <w:tr w:rsidR="008F13D4" w:rsidRPr="008F13D4"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8F13D4" w:rsidRPr="008F13D4" w:rsidRDefault="008F13D4" w:rsidP="000211D2">
            <w:pPr>
              <w:numPr>
                <w:ilvl w:val="0"/>
                <w:numId w:val="40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8F13D4">
              <w:rPr>
                <w:rFonts w:ascii="Calibri" w:eastAsia="?????? Pro W3" w:hAnsi="Calibri" w:cs="Calibri"/>
                <w:color w:val="auto"/>
                <w:sz w:val="22"/>
                <w:szCs w:val="22"/>
                <w:lang w:val="hr-HR"/>
              </w:rPr>
              <w:t>Članica je Hrvatskog društva likovnih umjetnika (HDLU), Udruženja likovnih umjetnika primijenjenih umjetnosti (ULUPUH), te Hrvatske zajednice samostalnih umjetnika (HZSU).</w:t>
            </w:r>
          </w:p>
          <w:p w:rsidR="008F13D4" w:rsidRPr="008F13D4" w:rsidRDefault="008F13D4" w:rsidP="000211D2">
            <w:pPr>
              <w:numPr>
                <w:ilvl w:val="0"/>
                <w:numId w:val="40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 Pro W3" w:hAnsi="Calibri" w:cs="Calibri"/>
                <w:color w:val="auto"/>
                <w:sz w:val="22"/>
                <w:szCs w:val="22"/>
                <w:lang w:val="hr-HR"/>
              </w:rPr>
            </w:pPr>
            <w:r w:rsidRPr="008F13D4">
              <w:rPr>
                <w:rFonts w:ascii="Calibri" w:eastAsia="?????? Pro W3" w:hAnsi="Calibri" w:cs="Calibri"/>
                <w:color w:val="auto"/>
                <w:sz w:val="22"/>
                <w:szCs w:val="22"/>
                <w:lang w:val="hr-HR"/>
              </w:rPr>
              <w:t>Dobitnica je Zlatne Arene za kostimografiju filma “Lea i Darija” (2011.), te Nagrade hrvatskog glumišta za kostimografiju predstave “Ljepotica i Zvijer (2008.).</w:t>
            </w:r>
          </w:p>
        </w:tc>
      </w:tr>
      <w:tr w:rsidR="008F13D4" w:rsidRPr="008F13D4"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8F13D4" w:rsidRPr="008F13D4" w:rsidRDefault="008F13D4" w:rsidP="008F13D4">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8F13D4">
              <w:rPr>
                <w:rFonts w:ascii="Calibri" w:eastAsia="Times New Roman" w:hAnsi="Calibri" w:cs="Calibri"/>
                <w:color w:val="auto"/>
                <w:sz w:val="22"/>
                <w:szCs w:val="22"/>
                <w:lang w:val="hr-HR" w:eastAsia="hr-HR"/>
              </w:rPr>
              <w:t>Kvalifikacije</w:t>
            </w:r>
          </w:p>
        </w:tc>
      </w:tr>
      <w:tr w:rsidR="008F13D4" w:rsidRPr="008F13D4"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8F13D4" w:rsidRPr="008F13D4" w:rsidRDefault="008F13D4" w:rsidP="008F13D4">
            <w:pPr>
              <w:spacing w:line="259" w:lineRule="auto"/>
              <w:rPr>
                <w:rFonts w:ascii="Calibri" w:eastAsia="Times New Roman" w:hAnsi="Calibri" w:cs="Calibri"/>
                <w:color w:val="auto"/>
                <w:sz w:val="22"/>
                <w:szCs w:val="22"/>
                <w:lang w:val="hr-HR" w:eastAsia="hr-HR"/>
              </w:rPr>
            </w:pPr>
            <w:r w:rsidRPr="008F13D4">
              <w:rPr>
                <w:rFonts w:ascii="Calibri" w:eastAsia="Times New Roman" w:hAnsi="Calibri" w:cs="Calibri"/>
                <w:color w:val="auto"/>
                <w:sz w:val="22"/>
                <w:szCs w:val="22"/>
                <w:lang w:val="hr-HR" w:eastAsia="hr-HR"/>
              </w:rPr>
              <w:t>Bavi se kazališnom i filmskom kostimografijom. Od 1994. godine radila je na više od osamdesetak kazališnih projekata u Hrvatskoj i inozemstvu.</w:t>
            </w:r>
          </w:p>
        </w:tc>
      </w:tr>
    </w:tbl>
    <w:p w:rsidR="008F13D4" w:rsidRPr="008F13D4" w:rsidRDefault="008F13D4" w:rsidP="008F13D4">
      <w:pPr>
        <w:spacing w:line="259" w:lineRule="auto"/>
        <w:rPr>
          <w:rFonts w:ascii="Calibri" w:eastAsia="Calibri" w:hAnsi="Calibri" w:cs="Calibri"/>
          <w:color w:val="auto"/>
          <w:sz w:val="22"/>
          <w:szCs w:val="22"/>
          <w:lang w:val="hr-HR"/>
        </w:rPr>
      </w:pPr>
    </w:p>
    <w:p w:rsidR="008F13D4" w:rsidRPr="008F13D4" w:rsidRDefault="008F13D4" w:rsidP="008F13D4">
      <w:pPr>
        <w:spacing w:line="259" w:lineRule="auto"/>
        <w:rPr>
          <w:rFonts w:ascii="Calibri" w:eastAsia="Calibri" w:hAnsi="Calibri" w:cs="Calibri"/>
          <w:color w:val="auto"/>
          <w:sz w:val="22"/>
          <w:szCs w:val="22"/>
          <w:lang w:val="hr-HR"/>
        </w:rPr>
      </w:pPr>
    </w:p>
    <w:tbl>
      <w:tblPr>
        <w:tblW w:w="0" w:type="auto"/>
        <w:tblLayout w:type="fixed"/>
        <w:tblLook w:val="0000" w:firstRow="0" w:lastRow="0" w:firstColumn="0" w:lastColumn="0" w:noHBand="0" w:noVBand="0"/>
      </w:tblPr>
      <w:tblGrid>
        <w:gridCol w:w="4428"/>
        <w:gridCol w:w="4320"/>
      </w:tblGrid>
      <w:tr w:rsidR="008F13D4" w:rsidRPr="008F13D4"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8F13D4" w:rsidRPr="008F13D4" w:rsidRDefault="008F13D4" w:rsidP="008F13D4">
            <w:pPr>
              <w:spacing w:line="259" w:lineRule="auto"/>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8F13D4" w:rsidRPr="008F13D4" w:rsidRDefault="008F13D4" w:rsidP="008F13D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8F13D4">
              <w:rPr>
                <w:rFonts w:ascii="Calibri" w:eastAsia="Droid Sans Fallback" w:hAnsi="Calibri" w:cs="Calibri"/>
                <w:color w:val="auto"/>
                <w:sz w:val="22"/>
                <w:szCs w:val="22"/>
                <w:lang w:val="hr-HR"/>
              </w:rPr>
              <w:t>Tatjana Lacko</w:t>
            </w:r>
          </w:p>
        </w:tc>
      </w:tr>
      <w:tr w:rsidR="008F13D4" w:rsidRPr="008F13D4"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8F13D4" w:rsidRPr="008F13D4" w:rsidRDefault="008F13D4" w:rsidP="008F13D4">
            <w:pPr>
              <w:spacing w:line="259" w:lineRule="auto"/>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8F13D4" w:rsidRPr="008F13D4" w:rsidRDefault="008F13D4" w:rsidP="008F13D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8F13D4">
              <w:rPr>
                <w:rFonts w:ascii="Calibri" w:eastAsia="Droid Sans Fallback" w:hAnsi="Calibri" w:cs="Calibri"/>
                <w:color w:val="auto"/>
                <w:sz w:val="22"/>
                <w:szCs w:val="22"/>
                <w:lang w:val="hr-HR"/>
              </w:rPr>
              <w:t>tanja.radionica@gmail.com</w:t>
            </w:r>
          </w:p>
        </w:tc>
      </w:tr>
      <w:tr w:rsidR="008F13D4" w:rsidRPr="008F13D4"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p>
        </w:tc>
      </w:tr>
      <w:tr w:rsidR="008F13D4" w:rsidRPr="008F13D4"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8F13D4">
              <w:rPr>
                <w:rFonts w:ascii="Calibri" w:eastAsia="Droid Sans Fallback" w:hAnsi="Calibri" w:cs="Calibri"/>
                <w:color w:val="auto"/>
                <w:sz w:val="22"/>
                <w:szCs w:val="22"/>
                <w:lang w:val="hr-HR"/>
              </w:rPr>
              <w:t>Akademija dramske umjetnosti u Zagrebu</w:t>
            </w:r>
          </w:p>
        </w:tc>
      </w:tr>
      <w:tr w:rsidR="008F13D4" w:rsidRPr="008F13D4"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8F13D4">
              <w:rPr>
                <w:rFonts w:ascii="Calibri" w:eastAsia="Droid Sans Fallback" w:hAnsi="Calibri" w:cs="Calibri"/>
                <w:color w:val="auto"/>
                <w:sz w:val="22"/>
                <w:szCs w:val="22"/>
                <w:lang w:val="hr-HR"/>
              </w:rPr>
              <w:t>docent</w:t>
            </w:r>
          </w:p>
        </w:tc>
      </w:tr>
      <w:tr w:rsidR="008F13D4" w:rsidRPr="008F13D4"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8F13D4" w:rsidRPr="008F13D4" w:rsidRDefault="008F13D4" w:rsidP="008F13D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color w:val="auto"/>
                <w:sz w:val="22"/>
                <w:szCs w:val="22"/>
                <w:lang w:val="hr-HR"/>
              </w:rPr>
            </w:pPr>
            <w:r w:rsidRPr="008F13D4">
              <w:rPr>
                <w:rFonts w:ascii="Calibri" w:eastAsia="Droid Sans Fallback" w:hAnsi="Calibri" w:cs="Calibri"/>
                <w:color w:val="auto"/>
                <w:sz w:val="22"/>
                <w:szCs w:val="22"/>
                <w:lang w:val="hr-HR"/>
              </w:rPr>
              <w:t>15.1.2013.</w:t>
            </w:r>
          </w:p>
        </w:tc>
      </w:tr>
      <w:tr w:rsidR="008F13D4" w:rsidRPr="008F13D4"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Kratki životopis</w:t>
            </w:r>
          </w:p>
        </w:tc>
      </w:tr>
      <w:tr w:rsidR="008F13D4" w:rsidRPr="008F13D4"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8F13D4" w:rsidRPr="008F13D4" w:rsidRDefault="008F13D4" w:rsidP="008F13D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Calibri" w:hAnsi="Calibri" w:cs="Calibri"/>
                <w:color w:val="auto"/>
                <w:sz w:val="22"/>
                <w:szCs w:val="22"/>
                <w:u w:color="0000FF"/>
                <w:lang w:val="hr-HR" w:eastAsia="hr-HR"/>
              </w:rPr>
            </w:pPr>
            <w:r w:rsidRPr="008F13D4">
              <w:rPr>
                <w:rFonts w:ascii="Calibri" w:eastAsia="Droid Sans Fallback" w:hAnsi="Calibri" w:cs="Calibri"/>
                <w:color w:val="auto"/>
                <w:spacing w:val="-4"/>
                <w:sz w:val="22"/>
                <w:szCs w:val="22"/>
                <w:lang w:val="hr-HR"/>
              </w:rPr>
              <w:t>Rođena je u Zagrebu 1966.</w:t>
            </w:r>
            <w:r w:rsidRPr="008F13D4">
              <w:rPr>
                <w:rFonts w:ascii="Calibri" w:eastAsia="Droid Sans Fallback" w:hAnsi="Calibri" w:cs="Calibri"/>
                <w:color w:val="auto"/>
                <w:sz w:val="22"/>
                <w:szCs w:val="22"/>
                <w:lang w:val="hr-HR"/>
              </w:rPr>
              <w:t xml:space="preserve"> godine.</w:t>
            </w:r>
            <w:r w:rsidRPr="008F13D4">
              <w:rPr>
                <w:rFonts w:ascii="Calibri" w:eastAsia="Droid Sans Fallback" w:hAnsi="Calibri" w:cs="Calibri"/>
                <w:color w:val="auto"/>
                <w:spacing w:val="-4"/>
                <w:sz w:val="22"/>
                <w:szCs w:val="22"/>
                <w:lang w:val="hr-HR"/>
              </w:rPr>
              <w:t xml:space="preserve"> Diplomirala je 1991.</w:t>
            </w:r>
            <w:r w:rsidRPr="008F13D4">
              <w:rPr>
                <w:rFonts w:ascii="Calibri" w:eastAsia="Droid Sans Fallback" w:hAnsi="Calibri" w:cs="Calibri"/>
                <w:color w:val="auto"/>
                <w:sz w:val="22"/>
                <w:szCs w:val="22"/>
                <w:lang w:val="hr-HR"/>
              </w:rPr>
              <w:t xml:space="preserve"> godine</w:t>
            </w:r>
            <w:r w:rsidRPr="008F13D4">
              <w:rPr>
                <w:rFonts w:ascii="Calibri" w:eastAsia="Droid Sans Fallback" w:hAnsi="Calibri" w:cs="Calibri"/>
                <w:color w:val="auto"/>
                <w:spacing w:val="-4"/>
                <w:sz w:val="22"/>
                <w:szCs w:val="22"/>
                <w:lang w:val="hr-HR"/>
              </w:rPr>
              <w:t xml:space="preserve"> arhitekturu na Arhitektonskom Fakultetu Sveučilišta u Zagrebu. Od 1992. član je DHA (Društvo hrvatskih arhitekata) i DAZ-a (Društvo arhitekata Zagreba), a od 2001. i član HDFD-a (Hrvatsko društvo filmskih djelatnika). Od 2005. do 2013. </w:t>
            </w:r>
            <w:r w:rsidRPr="008F13D4">
              <w:rPr>
                <w:rFonts w:ascii="Calibri" w:eastAsia="Droid Sans Fallback" w:hAnsi="Calibri" w:cs="Calibri"/>
                <w:color w:val="auto"/>
                <w:sz w:val="22"/>
                <w:szCs w:val="22"/>
                <w:lang w:val="hr-HR"/>
              </w:rPr>
              <w:t>godine</w:t>
            </w:r>
            <w:r w:rsidRPr="008F13D4">
              <w:rPr>
                <w:rFonts w:ascii="Calibri" w:eastAsia="Droid Sans Fallback" w:hAnsi="Calibri" w:cs="Calibri"/>
                <w:color w:val="auto"/>
                <w:spacing w:val="-4"/>
                <w:sz w:val="22"/>
                <w:szCs w:val="22"/>
                <w:lang w:val="hr-HR"/>
              </w:rPr>
              <w:t xml:space="preserve"> djeluje u statusu Samostalnog umjetnika, scenografa. Od 2013.</w:t>
            </w:r>
            <w:r w:rsidRPr="008F13D4">
              <w:rPr>
                <w:rFonts w:ascii="Calibri" w:eastAsia="Droid Sans Fallback" w:hAnsi="Calibri" w:cs="Calibri"/>
                <w:color w:val="auto"/>
                <w:sz w:val="22"/>
                <w:szCs w:val="22"/>
                <w:lang w:val="hr-HR"/>
              </w:rPr>
              <w:t xml:space="preserve"> godine</w:t>
            </w:r>
            <w:r w:rsidRPr="008F13D4">
              <w:rPr>
                <w:rFonts w:ascii="Calibri" w:eastAsia="Droid Sans Fallback" w:hAnsi="Calibri" w:cs="Calibri"/>
                <w:color w:val="auto"/>
                <w:spacing w:val="-4"/>
                <w:sz w:val="22"/>
                <w:szCs w:val="22"/>
                <w:lang w:val="hr-HR"/>
              </w:rPr>
              <w:t xml:space="preserve"> zaposlena je u zvanju docenta na Akademiji dramske umjetnosti u Zagrebu. Bavi se filmskom i kazališnom scenografijom. Živi i radi u Zagrebu. Služi se engleskim i njemačkim jezikom.</w:t>
            </w:r>
          </w:p>
        </w:tc>
      </w:tr>
      <w:tr w:rsidR="008F13D4" w:rsidRPr="008F13D4"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8F13D4" w:rsidRPr="008F13D4" w:rsidRDefault="008F13D4" w:rsidP="008F13D4">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8F13D4">
              <w:rPr>
                <w:rFonts w:ascii="Calibri" w:eastAsia="Times New Roman" w:hAnsi="Calibri" w:cs="Calibri"/>
                <w:color w:val="auto"/>
                <w:sz w:val="22"/>
                <w:szCs w:val="22"/>
                <w:u w:color="0000FF"/>
                <w:lang w:val="hr-HR" w:eastAsia="hr-HR"/>
              </w:rPr>
              <w:t>Bibliografija ili/i umjetnički dosezi (izbor)</w:t>
            </w:r>
          </w:p>
        </w:tc>
      </w:tr>
      <w:tr w:rsidR="008F13D4" w:rsidRPr="008F13D4"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8F13D4" w:rsidRPr="008F13D4" w:rsidRDefault="008F13D4" w:rsidP="008F13D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b/>
                <w:bCs/>
                <w:color w:val="auto"/>
                <w:spacing w:val="-6"/>
                <w:sz w:val="22"/>
                <w:szCs w:val="22"/>
                <w:lang w:val="hr-HR"/>
              </w:rPr>
            </w:pPr>
            <w:r w:rsidRPr="008F13D4">
              <w:rPr>
                <w:rFonts w:ascii="Calibri" w:eastAsia="Droid Sans Fallback" w:hAnsi="Calibri" w:cs="Calibri"/>
                <w:b/>
                <w:bCs/>
                <w:color w:val="auto"/>
                <w:spacing w:val="-6"/>
                <w:sz w:val="22"/>
                <w:szCs w:val="22"/>
                <w:lang w:val="hr-HR"/>
              </w:rPr>
              <w:t>KAZALIŠNE SCENOGRAFIJE:</w:t>
            </w:r>
          </w:p>
          <w:p w:rsidR="008F13D4" w:rsidRPr="008F13D4" w:rsidRDefault="008F13D4" w:rsidP="000211D2">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1994. „Dekadencija“, redatelj Matko Raguž, Teatar Exit (scenograf i kostimograf)</w:t>
            </w:r>
          </w:p>
          <w:p w:rsidR="008F13D4" w:rsidRPr="008F13D4" w:rsidRDefault="008F13D4" w:rsidP="000211D2">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1995. „Imago“, redateljica Nataša Lušetić, Exit &amp; Gavella (scenograf i kostimograf)</w:t>
            </w:r>
          </w:p>
          <w:p w:rsidR="008F13D4" w:rsidRPr="008F13D4" w:rsidRDefault="008F13D4" w:rsidP="000211D2">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1996. „Hamper“, redatelj Rene Medvešek, ZeKaeM (scenograf i kostimograf)</w:t>
            </w:r>
          </w:p>
          <w:p w:rsidR="008F13D4" w:rsidRPr="008F13D4" w:rsidRDefault="008F13D4" w:rsidP="000211D2">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1997. „Smrt glumca“, redatelj Damir Mađarić, Kazalište Virovitica (scenograf i kostimograf)</w:t>
            </w:r>
          </w:p>
          <w:p w:rsidR="008F13D4" w:rsidRPr="008F13D4" w:rsidRDefault="008F13D4" w:rsidP="000211D2">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1998.„Nadpodstolar Martin“, redatelj Rene Medvešek, GKL Rijeka (scenograf i kostimograf)</w:t>
            </w:r>
          </w:p>
          <w:p w:rsidR="008F13D4" w:rsidRPr="008F13D4" w:rsidRDefault="008F13D4" w:rsidP="000211D2">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1999. „Č.P.G.A.“, redatelj Rene Medvešek, ZeKaeM (scenograf)</w:t>
            </w:r>
          </w:p>
          <w:p w:rsidR="008F13D4" w:rsidRPr="008F13D4" w:rsidRDefault="008F13D4" w:rsidP="000211D2">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2003. „Naš grad“, redatelj Rene Medvešek, ZeKaeM (scenograf i kostimograf)</w:t>
            </w:r>
          </w:p>
          <w:p w:rsidR="008F13D4" w:rsidRPr="008F13D4" w:rsidRDefault="008F13D4" w:rsidP="000211D2">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2005. „Vrata do“, redatelj Rene Medvešek, ZeKaeM (scenograf)</w:t>
            </w:r>
          </w:p>
          <w:p w:rsidR="008F13D4" w:rsidRPr="008F13D4" w:rsidRDefault="008F13D4" w:rsidP="000211D2">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2006. „Čudnovate zgode šegrta Hlapića“, redatelj R. Medvešek, Kaz.Trešnja (scenograf)</w:t>
            </w:r>
          </w:p>
          <w:p w:rsidR="008F13D4" w:rsidRPr="008F13D4" w:rsidRDefault="008F13D4" w:rsidP="000211D2">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2007. „Sjećanje vode“, redatelj Ivica Šimić, HNK Osijek (scenograf)</w:t>
            </w:r>
          </w:p>
          <w:p w:rsidR="008F13D4" w:rsidRPr="008F13D4" w:rsidRDefault="008F13D4" w:rsidP="000211D2">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2008. „Oliver Twist“, redatelj Rene Medvešek, Kazalište Trešnja (scenograf)</w:t>
            </w:r>
          </w:p>
          <w:p w:rsidR="008F13D4" w:rsidRPr="008F13D4" w:rsidRDefault="008F13D4" w:rsidP="000211D2">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2009. „Ne, prijatelj!“, redatelj Rene Medvešek, Kazalište Trešnja (scenograf)</w:t>
            </w:r>
          </w:p>
          <w:p w:rsidR="008F13D4" w:rsidRPr="008F13D4" w:rsidRDefault="008F13D4" w:rsidP="000211D2">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“Život je san“, redatelj Rene Medvešek, GK Gavella (scenograf)</w:t>
            </w:r>
          </w:p>
          <w:p w:rsidR="008F13D4" w:rsidRPr="008F13D4" w:rsidRDefault="008F13D4" w:rsidP="000211D2">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„Pipi Duga Čarapa“, redateljica Renata Carola Gatica, Kazalište Trešnja (scenograf)</w:t>
            </w:r>
          </w:p>
          <w:p w:rsidR="008F13D4" w:rsidRPr="008F13D4" w:rsidRDefault="008F13D4" w:rsidP="000211D2">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6"/>
                <w:sz w:val="22"/>
                <w:szCs w:val="22"/>
                <w:lang w:val="hr-HR"/>
              </w:rPr>
            </w:pPr>
            <w:r w:rsidRPr="008F13D4">
              <w:rPr>
                <w:rFonts w:ascii="Calibri" w:eastAsia="Droid Sans Fallback" w:hAnsi="Calibri" w:cs="Calibri"/>
                <w:color w:val="auto"/>
                <w:spacing w:val="-4"/>
                <w:sz w:val="22"/>
                <w:szCs w:val="22"/>
                <w:lang w:val="hr-HR"/>
              </w:rPr>
              <w:t xml:space="preserve">2010. </w:t>
            </w:r>
            <w:r w:rsidRPr="008F13D4">
              <w:rPr>
                <w:rFonts w:ascii="Calibri" w:eastAsia="Droid Sans Fallback" w:hAnsi="Calibri" w:cs="Calibri"/>
                <w:color w:val="auto"/>
                <w:spacing w:val="-6"/>
                <w:sz w:val="22"/>
                <w:szCs w:val="22"/>
                <w:lang w:val="hr-HR"/>
              </w:rPr>
              <w:t>„Szenen einer Ehe“, redatelj R. Medvešek, Volkstheater, Beč (scenograf i kostimograf)</w:t>
            </w:r>
          </w:p>
          <w:p w:rsidR="008F13D4" w:rsidRPr="008F13D4" w:rsidRDefault="008F13D4" w:rsidP="000211D2">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„Opera za tri groša“, redatelj Željko Vukmirica, HNK Osijek (scenograf)</w:t>
            </w:r>
          </w:p>
          <w:p w:rsidR="008F13D4" w:rsidRPr="008F13D4" w:rsidRDefault="008F13D4" w:rsidP="000211D2">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„Čovjek koji je spasio Europu“, redatelj R. Medvešek, ZeKaeM (scenograf)</w:t>
            </w:r>
          </w:p>
          <w:p w:rsidR="008F13D4" w:rsidRPr="008F13D4" w:rsidRDefault="008F13D4" w:rsidP="000211D2">
            <w:pPr>
              <w:numPr>
                <w:ilvl w:val="0"/>
                <w:numId w:val="40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6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6"/>
                <w:sz w:val="22"/>
                <w:szCs w:val="22"/>
                <w:lang w:val="hr-HR"/>
              </w:rPr>
            </w:pPr>
            <w:r w:rsidRPr="008F13D4">
              <w:rPr>
                <w:rFonts w:ascii="Calibri" w:eastAsia="Droid Sans Fallback" w:hAnsi="Calibri" w:cs="Calibri"/>
                <w:color w:val="auto"/>
                <w:spacing w:val="-4"/>
                <w:sz w:val="22"/>
                <w:szCs w:val="22"/>
                <w:lang w:val="hr-HR"/>
              </w:rPr>
              <w:t>2012. „Tko se boji Virginije Woolf?“, red: V. Vorkapić, HNK Split (scenograf I kostimograf)</w:t>
            </w:r>
          </w:p>
          <w:p w:rsidR="008F13D4" w:rsidRPr="008F13D4" w:rsidRDefault="008F13D4" w:rsidP="008F13D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b/>
                <w:bCs/>
                <w:color w:val="auto"/>
                <w:spacing w:val="-4"/>
                <w:sz w:val="22"/>
                <w:szCs w:val="22"/>
                <w:lang w:val="hr-HR"/>
              </w:rPr>
            </w:pPr>
            <w:r w:rsidRPr="008F13D4">
              <w:rPr>
                <w:rFonts w:ascii="Calibri" w:eastAsia="Droid Sans Fallback" w:hAnsi="Calibri" w:cs="Calibri"/>
                <w:b/>
                <w:bCs/>
                <w:color w:val="auto"/>
                <w:spacing w:val="-4"/>
                <w:sz w:val="22"/>
                <w:szCs w:val="22"/>
                <w:lang w:val="hr-HR"/>
              </w:rPr>
              <w:t>FILMSKE I TV SCENOGRAFIJE:</w:t>
            </w:r>
          </w:p>
          <w:p w:rsidR="008F13D4" w:rsidRPr="008F13D4" w:rsidRDefault="008F13D4" w:rsidP="000211D2">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8F13D4">
              <w:rPr>
                <w:rFonts w:ascii="Calibri" w:eastAsia="Droid Sans Fallback" w:hAnsi="Calibri" w:cs="Calibri"/>
                <w:color w:val="auto"/>
                <w:spacing w:val="-2"/>
                <w:sz w:val="22"/>
                <w:szCs w:val="22"/>
                <w:lang w:val="hr-HR"/>
              </w:rPr>
              <w:t>1997. TV-emisije „Kros“ I “Sportsko oko” (scenograf)</w:t>
            </w:r>
          </w:p>
          <w:p w:rsidR="008F13D4" w:rsidRPr="008F13D4" w:rsidRDefault="008F13D4" w:rsidP="000211D2">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8F13D4">
              <w:rPr>
                <w:rFonts w:ascii="Calibri" w:eastAsia="Droid Sans Fallback" w:hAnsi="Calibri" w:cs="Calibri"/>
                <w:color w:val="auto"/>
                <w:spacing w:val="-2"/>
                <w:sz w:val="22"/>
                <w:szCs w:val="22"/>
                <w:lang w:val="hr-HR"/>
              </w:rPr>
              <w:t>2000. igrani film „Ajmo, žuti!“, redatelj Dražen Žarković (scenograf)</w:t>
            </w:r>
          </w:p>
          <w:p w:rsidR="008F13D4" w:rsidRPr="008F13D4" w:rsidRDefault="008F13D4" w:rsidP="000211D2">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8F13D4">
              <w:rPr>
                <w:rFonts w:ascii="Calibri" w:eastAsia="Droid Sans Fallback" w:hAnsi="Calibri" w:cs="Calibri"/>
                <w:color w:val="auto"/>
                <w:spacing w:val="-2"/>
                <w:sz w:val="22"/>
                <w:szCs w:val="22"/>
                <w:lang w:val="hr-HR"/>
              </w:rPr>
              <w:t>2001. TV serija „Novo doba“, redatelj Hrvoje Hribar (scenograf)</w:t>
            </w:r>
          </w:p>
          <w:p w:rsidR="008F13D4" w:rsidRPr="008F13D4" w:rsidRDefault="008F13D4" w:rsidP="000211D2">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8F13D4">
              <w:rPr>
                <w:rFonts w:ascii="Calibri" w:eastAsia="Droid Sans Fallback" w:hAnsi="Calibri" w:cs="Calibri"/>
                <w:color w:val="auto"/>
                <w:spacing w:val="-2"/>
                <w:sz w:val="22"/>
                <w:szCs w:val="22"/>
                <w:lang w:val="hr-HR"/>
              </w:rPr>
              <w:t>2002. igrani film „Ispod crte“, redatelj Petar Krelja - (scenograf)</w:t>
            </w:r>
          </w:p>
          <w:p w:rsidR="008F13D4" w:rsidRPr="008F13D4" w:rsidRDefault="008F13D4" w:rsidP="000211D2">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8F13D4">
              <w:rPr>
                <w:rFonts w:ascii="Calibri" w:eastAsia="Droid Sans Fallback" w:hAnsi="Calibri" w:cs="Calibri"/>
                <w:color w:val="auto"/>
                <w:spacing w:val="-2"/>
                <w:sz w:val="22"/>
                <w:szCs w:val="22"/>
                <w:lang w:val="hr-HR"/>
              </w:rPr>
              <w:t>2003. američka TV serija „La femme musketeer“ (art director)</w:t>
            </w:r>
          </w:p>
          <w:p w:rsidR="008F13D4" w:rsidRPr="008F13D4" w:rsidRDefault="008F13D4" w:rsidP="000211D2">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8F13D4">
              <w:rPr>
                <w:rFonts w:ascii="Calibri" w:eastAsia="Droid Sans Fallback" w:hAnsi="Calibri" w:cs="Calibri"/>
                <w:color w:val="auto"/>
                <w:spacing w:val="-2"/>
                <w:sz w:val="22"/>
                <w:szCs w:val="22"/>
                <w:lang w:val="hr-HR"/>
              </w:rPr>
              <w:t>britanski igrani film „The Fever“, redatelj Carlo Nero (art director)</w:t>
            </w:r>
          </w:p>
          <w:p w:rsidR="008F13D4" w:rsidRPr="008F13D4" w:rsidRDefault="008F13D4" w:rsidP="000211D2">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8F13D4">
              <w:rPr>
                <w:rFonts w:ascii="Calibri" w:eastAsia="Droid Sans Fallback" w:hAnsi="Calibri" w:cs="Calibri"/>
                <w:color w:val="auto"/>
                <w:spacing w:val="-2"/>
                <w:sz w:val="22"/>
                <w:szCs w:val="22"/>
                <w:lang w:val="hr-HR"/>
              </w:rPr>
              <w:t>2004. igrani film „Što je muškarac bez brkova“, redatelj Hrvoje Hribar (scenograf)</w:t>
            </w:r>
          </w:p>
          <w:p w:rsidR="008F13D4" w:rsidRPr="008F13D4" w:rsidRDefault="008F13D4" w:rsidP="000211D2">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8F13D4">
              <w:rPr>
                <w:rFonts w:ascii="Calibri" w:eastAsia="Droid Sans Fallback" w:hAnsi="Calibri" w:cs="Calibri"/>
                <w:color w:val="auto"/>
                <w:spacing w:val="-2"/>
                <w:sz w:val="22"/>
                <w:szCs w:val="22"/>
                <w:lang w:val="hr-HR"/>
              </w:rPr>
              <w:t>2006. igrani film „Pjevajte nešto ljubavno“, redatelj Goran Kulenović (scenograf)</w:t>
            </w:r>
          </w:p>
          <w:p w:rsidR="008F13D4" w:rsidRPr="008F13D4" w:rsidRDefault="008F13D4" w:rsidP="000211D2">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8F13D4">
              <w:rPr>
                <w:rFonts w:ascii="Calibri" w:eastAsia="Droid Sans Fallback" w:hAnsi="Calibri" w:cs="Calibri"/>
                <w:color w:val="auto"/>
                <w:spacing w:val="-2"/>
                <w:sz w:val="22"/>
                <w:szCs w:val="22"/>
                <w:lang w:val="hr-HR"/>
              </w:rPr>
              <w:t>igrani film „Springbreak in Bosnia“, redatelj Richard Sheppard (set decorater)</w:t>
            </w:r>
          </w:p>
          <w:p w:rsidR="008F13D4" w:rsidRPr="008F13D4" w:rsidRDefault="008F13D4" w:rsidP="000211D2">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8F13D4">
              <w:rPr>
                <w:rFonts w:ascii="Calibri" w:eastAsia="Droid Sans Fallback" w:hAnsi="Calibri" w:cs="Calibri"/>
                <w:color w:val="auto"/>
                <w:spacing w:val="-2"/>
                <w:sz w:val="22"/>
                <w:szCs w:val="22"/>
                <w:lang w:val="hr-HR"/>
              </w:rPr>
              <w:t>2007. igrani film „Iza stakla“, redatelj Zrinko Ogresta (scenograf)</w:t>
            </w:r>
          </w:p>
          <w:p w:rsidR="008F13D4" w:rsidRPr="008F13D4" w:rsidRDefault="008F13D4" w:rsidP="000211D2">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8F13D4">
              <w:rPr>
                <w:rFonts w:ascii="Calibri" w:eastAsia="Droid Sans Fallback" w:hAnsi="Calibri" w:cs="Calibri"/>
                <w:color w:val="auto"/>
                <w:spacing w:val="-2"/>
                <w:sz w:val="22"/>
                <w:szCs w:val="22"/>
                <w:lang w:val="hr-HR"/>
              </w:rPr>
              <w:t>2008. TV novela „Sve će biti dobro“, redatelj Branko Ivanda (scenograf)</w:t>
            </w:r>
          </w:p>
          <w:p w:rsidR="008F13D4" w:rsidRPr="008F13D4" w:rsidRDefault="008F13D4" w:rsidP="000211D2">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8F13D4">
              <w:rPr>
                <w:rFonts w:ascii="Calibri" w:eastAsia="Droid Sans Fallback" w:hAnsi="Calibri" w:cs="Calibri"/>
                <w:color w:val="auto"/>
                <w:spacing w:val="-2"/>
                <w:sz w:val="22"/>
                <w:szCs w:val="22"/>
                <w:lang w:val="hr-HR"/>
              </w:rPr>
              <w:t>2009. TV novela „Dolina sunca“, redatelj Branko Ivanda (scenograf)</w:t>
            </w:r>
          </w:p>
          <w:p w:rsidR="008F13D4" w:rsidRPr="008F13D4" w:rsidRDefault="008F13D4" w:rsidP="000211D2">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8F13D4">
              <w:rPr>
                <w:rFonts w:ascii="Calibri" w:eastAsia="Droid Sans Fallback" w:hAnsi="Calibri" w:cs="Calibri"/>
                <w:color w:val="auto"/>
                <w:spacing w:val="-2"/>
                <w:sz w:val="22"/>
                <w:szCs w:val="22"/>
                <w:lang w:val="hr-HR"/>
              </w:rPr>
              <w:t>2010. danski igrani film „Room 304“, redateljica Birgitte Staermose (scenograf)</w:t>
            </w:r>
          </w:p>
          <w:p w:rsidR="008F13D4" w:rsidRPr="008F13D4" w:rsidRDefault="008F13D4" w:rsidP="000211D2">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8F13D4">
              <w:rPr>
                <w:rFonts w:ascii="Calibri" w:eastAsia="Droid Sans Fallback" w:hAnsi="Calibri" w:cs="Calibri"/>
                <w:color w:val="auto"/>
                <w:spacing w:val="-2"/>
                <w:sz w:val="22"/>
                <w:szCs w:val="22"/>
                <w:lang w:val="hr-HR"/>
              </w:rPr>
              <w:t>2011. TV emisija „sptv“, Sportska televizija (scenograf)</w:t>
            </w:r>
          </w:p>
          <w:p w:rsidR="008F13D4" w:rsidRPr="008F13D4" w:rsidRDefault="008F13D4" w:rsidP="000211D2">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8F13D4">
              <w:rPr>
                <w:rFonts w:ascii="Calibri" w:eastAsia="Droid Sans Fallback" w:hAnsi="Calibri" w:cs="Calibri"/>
                <w:color w:val="auto"/>
                <w:spacing w:val="-2"/>
                <w:sz w:val="22"/>
                <w:szCs w:val="22"/>
                <w:lang w:val="hr-HR"/>
              </w:rPr>
              <w:t>2012. igrani film „Sonja i bik“, redateljica Vlatka Vorkapić (scenograf)</w:t>
            </w:r>
          </w:p>
          <w:p w:rsidR="008F13D4" w:rsidRPr="008F13D4" w:rsidRDefault="008F13D4" w:rsidP="000211D2">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8F13D4">
              <w:rPr>
                <w:rFonts w:ascii="Calibri" w:eastAsia="Droid Sans Fallback" w:hAnsi="Calibri" w:cs="Calibri"/>
                <w:color w:val="auto"/>
                <w:spacing w:val="-2"/>
                <w:sz w:val="22"/>
                <w:szCs w:val="22"/>
                <w:lang w:val="hr-HR"/>
              </w:rPr>
              <w:t>2013. igrani film “Kauboji”, redatelj Tomislav Mršić (scenograf)</w:t>
            </w:r>
          </w:p>
          <w:p w:rsidR="008F13D4" w:rsidRPr="008F13D4" w:rsidRDefault="008F13D4" w:rsidP="000211D2">
            <w:pPr>
              <w:numPr>
                <w:ilvl w:val="0"/>
                <w:numId w:val="40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2"/>
                <w:sz w:val="22"/>
                <w:szCs w:val="22"/>
                <w:lang w:val="hr-HR"/>
              </w:rPr>
            </w:pPr>
            <w:r w:rsidRPr="008F13D4">
              <w:rPr>
                <w:rFonts w:ascii="Calibri" w:eastAsia="Droid Sans Fallback" w:hAnsi="Calibri" w:cs="Calibri"/>
                <w:color w:val="auto"/>
                <w:spacing w:val="-2"/>
                <w:sz w:val="22"/>
                <w:szCs w:val="22"/>
                <w:lang w:val="hr-HR"/>
              </w:rPr>
              <w:t>igrani film “Projekcije”, redatelj Zrinko Ogresta (scenograf)</w:t>
            </w:r>
          </w:p>
          <w:p w:rsidR="008F13D4" w:rsidRPr="008F13D4" w:rsidRDefault="008F13D4" w:rsidP="008F13D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59" w:lineRule="auto"/>
              <w:rPr>
                <w:rFonts w:ascii="Calibri" w:eastAsia="Droid Sans Fallback" w:hAnsi="Calibri" w:cs="Calibri"/>
                <w:b/>
                <w:bCs/>
                <w:color w:val="auto"/>
                <w:spacing w:val="-4"/>
                <w:sz w:val="22"/>
                <w:szCs w:val="22"/>
                <w:lang w:val="hr-HR"/>
              </w:rPr>
            </w:pPr>
            <w:r w:rsidRPr="008F13D4">
              <w:rPr>
                <w:rFonts w:ascii="Calibri" w:eastAsia="Droid Sans Fallback" w:hAnsi="Calibri" w:cs="Calibri"/>
                <w:b/>
                <w:bCs/>
                <w:color w:val="auto"/>
                <w:spacing w:val="-4"/>
                <w:sz w:val="22"/>
                <w:szCs w:val="22"/>
                <w:lang w:val="hr-HR"/>
              </w:rPr>
              <w:t>NAGRADE:</w:t>
            </w:r>
          </w:p>
          <w:p w:rsidR="008F13D4" w:rsidRPr="008F13D4" w:rsidRDefault="008F13D4" w:rsidP="000211D2">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 xml:space="preserve">1995. NAGRADA ZA SCENOGRAFIJU - FESTIVAL MALIH SCENA, RIJEKA </w:t>
            </w:r>
          </w:p>
          <w:p w:rsidR="008F13D4" w:rsidRPr="008F13D4" w:rsidRDefault="008F13D4" w:rsidP="000211D2">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(kazališna predstava „IMAGO“, redateljica Nataša Lušetić, Teatar Exit &amp; GK Gavella)</w:t>
            </w:r>
          </w:p>
          <w:p w:rsidR="008F13D4" w:rsidRPr="008F13D4" w:rsidRDefault="008F13D4" w:rsidP="000211D2">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 xml:space="preserve">1996. NAGRADA ZA KOSTIMOGRAFIJU - FESTIVAL MALIH SCENA, RIJEKA </w:t>
            </w:r>
          </w:p>
          <w:p w:rsidR="008F13D4" w:rsidRPr="008F13D4" w:rsidRDefault="008F13D4" w:rsidP="000211D2">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(kazališna predstava „Hamper“, redatelj Rene Medvešek, ZeKaeM)</w:t>
            </w:r>
          </w:p>
          <w:p w:rsidR="008F13D4" w:rsidRPr="008F13D4" w:rsidRDefault="008F13D4" w:rsidP="000211D2">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 xml:space="preserve">1999. NAGRADA HRVATSKOG GLUMIŠTA ZA SCENOGRAFIJU </w:t>
            </w:r>
          </w:p>
          <w:p w:rsidR="008F13D4" w:rsidRPr="008F13D4" w:rsidRDefault="008F13D4" w:rsidP="000211D2">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(kazališna predstava „Č.P.G.A.“, redatelj Rene Medvešek, ZeKaeM)</w:t>
            </w:r>
          </w:p>
          <w:p w:rsidR="008F13D4" w:rsidRPr="008F13D4" w:rsidRDefault="008F13D4" w:rsidP="000211D2">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pacing w:val="-4"/>
                <w:sz w:val="22"/>
                <w:szCs w:val="22"/>
                <w:lang w:val="hr-HR"/>
              </w:rPr>
            </w:pPr>
            <w:r w:rsidRPr="008F13D4">
              <w:rPr>
                <w:rFonts w:ascii="Calibri" w:eastAsia="Droid Sans Fallback" w:hAnsi="Calibri" w:cs="Calibri"/>
                <w:color w:val="auto"/>
                <w:spacing w:val="-4"/>
                <w:sz w:val="22"/>
                <w:szCs w:val="22"/>
                <w:lang w:val="hr-HR"/>
              </w:rPr>
              <w:t>2006. ZLATNA ARENA U PULI ZA SCENOGRAFIJU</w:t>
            </w:r>
          </w:p>
          <w:p w:rsidR="008F13D4" w:rsidRPr="008F13D4" w:rsidRDefault="008F13D4" w:rsidP="000211D2">
            <w:pPr>
              <w:numPr>
                <w:ilvl w:val="0"/>
                <w:numId w:val="406"/>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60" w:line="259" w:lineRule="auto"/>
              <w:contextualSpacing/>
              <w:rPr>
                <w:rFonts w:ascii="Calibri" w:eastAsia="Droid Sans Fallback" w:hAnsi="Calibri" w:cs="Calibri"/>
                <w:color w:val="auto"/>
                <w:sz w:val="22"/>
                <w:szCs w:val="22"/>
                <w:lang w:val="hr-HR"/>
              </w:rPr>
            </w:pPr>
            <w:r w:rsidRPr="008F13D4">
              <w:rPr>
                <w:rFonts w:ascii="Calibri" w:eastAsia="Droid Sans Fallback" w:hAnsi="Calibri" w:cs="Calibri"/>
                <w:color w:val="auto"/>
                <w:spacing w:val="-4"/>
                <w:sz w:val="22"/>
                <w:szCs w:val="22"/>
                <w:lang w:val="hr-HR"/>
              </w:rPr>
              <w:t>(igrani film „Pjevajte nešto ljubavno“, redatelj Goran Kulenović, Interfilm)</w:t>
            </w:r>
          </w:p>
        </w:tc>
      </w:tr>
      <w:tr w:rsidR="008F13D4" w:rsidRPr="008F13D4"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8F13D4" w:rsidRPr="008F13D4" w:rsidRDefault="008F13D4" w:rsidP="008F13D4">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8F13D4">
              <w:rPr>
                <w:rFonts w:ascii="Calibri" w:eastAsia="Times New Roman" w:hAnsi="Calibri" w:cs="Calibri"/>
                <w:color w:val="auto"/>
                <w:sz w:val="22"/>
                <w:szCs w:val="22"/>
                <w:lang w:val="hr-HR" w:eastAsia="hr-HR"/>
              </w:rPr>
              <w:t>Kvalifikacije</w:t>
            </w:r>
          </w:p>
        </w:tc>
      </w:tr>
      <w:tr w:rsidR="008F13D4" w:rsidRPr="008F13D4"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8F13D4" w:rsidRPr="008F13D4" w:rsidRDefault="008F13D4" w:rsidP="008F13D4">
            <w:pPr>
              <w:spacing w:line="259" w:lineRule="auto"/>
              <w:rPr>
                <w:rFonts w:ascii="Calibri" w:eastAsia="Times New Roman" w:hAnsi="Calibri" w:cs="Calibri"/>
                <w:color w:val="auto"/>
                <w:sz w:val="22"/>
                <w:szCs w:val="22"/>
                <w:lang w:val="hr-HR" w:eastAsia="hr-HR"/>
              </w:rPr>
            </w:pPr>
            <w:r w:rsidRPr="008F13D4">
              <w:rPr>
                <w:rFonts w:ascii="Calibri" w:eastAsia="Droid Sans Fallback" w:hAnsi="Calibri" w:cs="Calibri"/>
                <w:color w:val="auto"/>
                <w:sz w:val="22"/>
                <w:szCs w:val="22"/>
                <w:lang w:val="hr-HR"/>
              </w:rPr>
              <w:t>Od 2013. godine zaposlena u zvanju docenta na Akademiji dramske umjetnosti u Zagrebu.</w:t>
            </w:r>
          </w:p>
        </w:tc>
      </w:tr>
    </w:tbl>
    <w:p w:rsidR="008F13D4" w:rsidRPr="008F13D4" w:rsidRDefault="008F13D4" w:rsidP="008F13D4">
      <w:pPr>
        <w:spacing w:line="259" w:lineRule="auto"/>
        <w:rPr>
          <w:rFonts w:ascii="Calibri" w:eastAsia="Calibri" w:hAnsi="Calibri" w:cs="Calibri"/>
          <w:color w:val="auto"/>
          <w:sz w:val="22"/>
          <w:szCs w:val="22"/>
          <w:lang w:val="hr-HR"/>
        </w:rPr>
      </w:pPr>
      <w:r w:rsidRPr="008F13D4">
        <w:rPr>
          <w:rFonts w:ascii="Calibri" w:eastAsia="Calibri" w:hAnsi="Calibri" w:cs="Calibri"/>
          <w:color w:val="auto"/>
          <w:sz w:val="22"/>
          <w:szCs w:val="22"/>
          <w:lang w:val="hr-HR"/>
        </w:rPr>
        <w:br w:type="page"/>
      </w:r>
    </w:p>
    <w:tbl>
      <w:tblPr>
        <w:tblW w:w="0" w:type="auto"/>
        <w:tblLayout w:type="fixed"/>
        <w:tblLook w:val="0000" w:firstRow="0" w:lastRow="0" w:firstColumn="0" w:lastColumn="0" w:noHBand="0" w:noVBand="0"/>
      </w:tblPr>
      <w:tblGrid>
        <w:gridCol w:w="4428"/>
        <w:gridCol w:w="4320"/>
      </w:tblGrid>
      <w:tr w:rsidR="008F13D4" w:rsidRPr="008F13D4"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8F13D4" w:rsidRPr="008F13D4" w:rsidRDefault="008F13D4" w:rsidP="008F13D4">
            <w:pPr>
              <w:spacing w:line="259" w:lineRule="auto"/>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Ime i prezime nositelja kolegija</w:t>
            </w:r>
          </w:p>
        </w:tc>
        <w:tc>
          <w:tcPr>
            <w:tcW w:w="4320" w:type="dxa"/>
            <w:tcBorders>
              <w:top w:val="single" w:sz="16" w:space="0" w:color="000000"/>
              <w:left w:val="single" w:sz="16" w:space="0" w:color="000000"/>
              <w:bottom w:val="single" w:sz="8" w:space="0" w:color="000000"/>
              <w:right w:val="single" w:sz="16" w:space="0" w:color="000000"/>
            </w:tcBorders>
            <w:shd w:val="clear" w:color="auto" w:fill="FFC000"/>
            <w:vAlign w:val="center"/>
          </w:tcPr>
          <w:p w:rsidR="008F13D4" w:rsidRPr="008F13D4" w:rsidRDefault="008F13D4" w:rsidP="008F13D4">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Calibri" w:hAnsi="Calibri" w:cs="Calibri"/>
                <w:color w:val="auto"/>
                <w:sz w:val="22"/>
                <w:szCs w:val="22"/>
                <w:lang w:val="hr-HR"/>
              </w:rPr>
            </w:pPr>
            <w:r w:rsidRPr="008F13D4">
              <w:rPr>
                <w:rFonts w:ascii="Calibri" w:eastAsia="Calibri" w:hAnsi="Calibri" w:cs="Calibri"/>
                <w:color w:val="auto"/>
                <w:sz w:val="22"/>
                <w:szCs w:val="22"/>
                <w:lang w:val="hr-HR"/>
              </w:rPr>
              <w:t>Deni Šesnić</w:t>
            </w:r>
          </w:p>
        </w:tc>
      </w:tr>
      <w:tr w:rsidR="008F13D4" w:rsidRPr="008F13D4" w:rsidTr="00525BBD">
        <w:trPr>
          <w:trHeight w:hRule="exact" w:val="397"/>
        </w:trPr>
        <w:tc>
          <w:tcPr>
            <w:tcW w:w="4428" w:type="dxa"/>
            <w:tcBorders>
              <w:top w:val="single" w:sz="16" w:space="0" w:color="000000"/>
              <w:left w:val="single" w:sz="16" w:space="0" w:color="000000"/>
              <w:bottom w:val="single" w:sz="8" w:space="0" w:color="000000"/>
              <w:right w:val="single" w:sz="16" w:space="0" w:color="000000"/>
            </w:tcBorders>
            <w:vAlign w:val="center"/>
          </w:tcPr>
          <w:p w:rsidR="008F13D4" w:rsidRPr="008F13D4" w:rsidRDefault="008F13D4" w:rsidP="008F13D4">
            <w:pPr>
              <w:spacing w:line="259" w:lineRule="auto"/>
              <w:rPr>
                <w:rFonts w:ascii="Calibri" w:eastAsia="?????? Pro W3" w:hAnsi="Calibri" w:cs="Calibri"/>
                <w:color w:val="auto"/>
                <w:sz w:val="22"/>
                <w:szCs w:val="22"/>
                <w:lang w:val="hr-HR" w:eastAsia="hr-HR"/>
              </w:rPr>
            </w:pPr>
            <w:r w:rsidRPr="008F13D4">
              <w:rPr>
                <w:rFonts w:ascii="Calibri" w:eastAsia="?????? Pro W3" w:hAnsi="Calibri" w:cs="Calibri"/>
                <w:color w:val="auto"/>
                <w:sz w:val="22"/>
                <w:szCs w:val="22"/>
                <w:lang w:val="hr-HR" w:eastAsia="hr-HR"/>
              </w:rPr>
              <w:t>e-mail adresa</w:t>
            </w:r>
          </w:p>
        </w:tc>
        <w:tc>
          <w:tcPr>
            <w:tcW w:w="4320" w:type="dxa"/>
            <w:tcBorders>
              <w:top w:val="single" w:sz="16" w:space="0" w:color="000000"/>
              <w:left w:val="single" w:sz="16" w:space="0" w:color="000000"/>
              <w:bottom w:val="single" w:sz="8" w:space="0" w:color="000000"/>
              <w:right w:val="single" w:sz="16" w:space="0" w:color="000000"/>
            </w:tcBorders>
            <w:vAlign w:val="center"/>
          </w:tcPr>
          <w:p w:rsidR="008F13D4" w:rsidRPr="008F13D4" w:rsidRDefault="008F13D4" w:rsidP="008F13D4">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Calibri" w:hAnsi="Calibri" w:cs="Calibri"/>
                <w:color w:val="auto"/>
                <w:sz w:val="22"/>
                <w:szCs w:val="22"/>
                <w:lang w:val="hr-HR"/>
              </w:rPr>
            </w:pPr>
            <w:r w:rsidRPr="008F13D4">
              <w:rPr>
                <w:rFonts w:ascii="Calibri" w:eastAsia="Calibri" w:hAnsi="Calibri" w:cs="Calibri"/>
                <w:color w:val="auto"/>
                <w:sz w:val="22"/>
                <w:szCs w:val="22"/>
                <w:lang w:val="hr-HR"/>
              </w:rPr>
              <w:t>deni@sesnic.com</w:t>
            </w:r>
          </w:p>
        </w:tc>
      </w:tr>
      <w:tr w:rsidR="008F13D4" w:rsidRPr="008F13D4"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 xml:space="preserve">web stranica </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widowControl w:val="0"/>
              <w:autoSpaceDE w:val="0"/>
              <w:autoSpaceDN w:val="0"/>
              <w:adjustRightInd w:val="0"/>
              <w:spacing w:line="259" w:lineRule="auto"/>
              <w:rPr>
                <w:rFonts w:ascii="Calibri" w:eastAsia="Calibri" w:hAnsi="Calibri" w:cs="Calibri"/>
                <w:color w:val="auto"/>
                <w:sz w:val="22"/>
                <w:szCs w:val="22"/>
                <w:u w:color="0000FF"/>
                <w:lang w:val="hr-HR"/>
              </w:rPr>
            </w:pPr>
            <w:r w:rsidRPr="008F13D4">
              <w:rPr>
                <w:rFonts w:ascii="Calibri" w:eastAsia="Calibri" w:hAnsi="Calibri" w:cs="Calibri"/>
                <w:color w:val="auto"/>
                <w:sz w:val="22"/>
                <w:szCs w:val="22"/>
                <w:u w:color="0000FF"/>
                <w:lang w:val="hr-HR"/>
              </w:rPr>
              <w:t>http://www.sesnic.com/</w:t>
            </w:r>
          </w:p>
        </w:tc>
      </w:tr>
      <w:tr w:rsidR="008F13D4" w:rsidRPr="008F13D4"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ustanova nositelja na kolegiju</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ind w:right="720"/>
              <w:rPr>
                <w:rFonts w:ascii="Calibri" w:eastAsia="Calibri" w:hAnsi="Calibri" w:cs="Calibri"/>
                <w:color w:val="auto"/>
                <w:sz w:val="22"/>
                <w:szCs w:val="22"/>
                <w:u w:color="0000FF"/>
                <w:lang w:val="hr-HR"/>
              </w:rPr>
            </w:pPr>
            <w:r w:rsidRPr="008F13D4">
              <w:rPr>
                <w:rFonts w:ascii="Calibri" w:eastAsia="Calibri" w:hAnsi="Calibri" w:cs="Calibri"/>
                <w:color w:val="auto"/>
                <w:sz w:val="22"/>
                <w:szCs w:val="22"/>
                <w:u w:color="0000FF"/>
                <w:lang w:val="hr-HR"/>
              </w:rPr>
              <w:t>ADU Zagreb</w:t>
            </w:r>
          </w:p>
        </w:tc>
      </w:tr>
      <w:tr w:rsidR="008F13D4" w:rsidRPr="008F13D4" w:rsidTr="00525BBD">
        <w:trPr>
          <w:trHeight w:hRule="exact" w:val="397"/>
        </w:trPr>
        <w:tc>
          <w:tcPr>
            <w:tcW w:w="4428"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zvanje nositelja kolegija</w:t>
            </w:r>
          </w:p>
        </w:tc>
        <w:tc>
          <w:tcPr>
            <w:tcW w:w="4320" w:type="dxa"/>
            <w:tcBorders>
              <w:top w:val="single" w:sz="8" w:space="0" w:color="000000"/>
              <w:left w:val="single" w:sz="16" w:space="0" w:color="000000"/>
              <w:bottom w:val="single" w:sz="8" w:space="0" w:color="000000"/>
              <w:right w:val="single" w:sz="16" w:space="0" w:color="000000"/>
            </w:tcBorders>
            <w:shd w:val="clear" w:color="auto" w:fill="FFFFFF"/>
            <w:vAlign w:val="center"/>
          </w:tcPr>
          <w:p w:rsidR="008F13D4" w:rsidRPr="008F13D4" w:rsidRDefault="008F13D4" w:rsidP="008F13D4">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Calibri" w:hAnsi="Calibri" w:cs="Calibri"/>
                <w:color w:val="auto"/>
                <w:sz w:val="22"/>
                <w:szCs w:val="22"/>
                <w:u w:color="0000FF"/>
                <w:lang w:val="hr-HR"/>
              </w:rPr>
            </w:pPr>
            <w:r w:rsidRPr="008F13D4">
              <w:rPr>
                <w:rFonts w:ascii="Calibri" w:eastAsia="Calibri" w:hAnsi="Calibri" w:cs="Calibri"/>
                <w:color w:val="auto"/>
                <w:sz w:val="22"/>
                <w:szCs w:val="22"/>
                <w:u w:color="0000FF"/>
                <w:lang w:val="hr-HR"/>
              </w:rPr>
              <w:t>docent</w:t>
            </w:r>
          </w:p>
        </w:tc>
      </w:tr>
      <w:tr w:rsidR="008F13D4" w:rsidRPr="008F13D4" w:rsidTr="00525BBD">
        <w:trPr>
          <w:trHeight w:hRule="exact" w:val="397"/>
        </w:trPr>
        <w:tc>
          <w:tcPr>
            <w:tcW w:w="4428"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datum zadnjeg izbora u zvanje</w:t>
            </w:r>
          </w:p>
        </w:tc>
        <w:tc>
          <w:tcPr>
            <w:tcW w:w="4320" w:type="dxa"/>
            <w:tcBorders>
              <w:top w:val="single" w:sz="8" w:space="0" w:color="000000"/>
              <w:left w:val="single" w:sz="16" w:space="0" w:color="000000"/>
              <w:bottom w:val="single" w:sz="16" w:space="0" w:color="000000"/>
              <w:right w:val="single" w:sz="16" w:space="0" w:color="000000"/>
            </w:tcBorders>
            <w:shd w:val="clear" w:color="auto" w:fill="FFFFFF"/>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01.04.2009.</w:t>
            </w:r>
          </w:p>
        </w:tc>
      </w:tr>
      <w:tr w:rsidR="008F13D4" w:rsidRPr="008F13D4"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8F13D4" w:rsidRPr="008F13D4" w:rsidRDefault="008F13D4" w:rsidP="008F13D4">
            <w:pPr>
              <w:spacing w:line="259" w:lineRule="auto"/>
              <w:rPr>
                <w:rFonts w:ascii="Calibri" w:eastAsia="?????? Pro W3" w:hAnsi="Calibri" w:cs="Calibri"/>
                <w:color w:val="auto"/>
                <w:sz w:val="22"/>
                <w:szCs w:val="22"/>
                <w:u w:color="0000FF"/>
                <w:lang w:val="hr-HR" w:eastAsia="hr-HR"/>
              </w:rPr>
            </w:pPr>
            <w:r w:rsidRPr="008F13D4">
              <w:rPr>
                <w:rFonts w:ascii="Calibri" w:eastAsia="?????? Pro W3" w:hAnsi="Calibri" w:cs="Calibri"/>
                <w:color w:val="auto"/>
                <w:sz w:val="22"/>
                <w:szCs w:val="22"/>
                <w:u w:color="0000FF"/>
                <w:lang w:val="hr-HR" w:eastAsia="hr-HR"/>
              </w:rPr>
              <w:t>Kratki životopis</w:t>
            </w:r>
          </w:p>
        </w:tc>
      </w:tr>
      <w:tr w:rsidR="008F13D4" w:rsidRPr="008F13D4"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8F13D4" w:rsidRPr="008F13D4" w:rsidRDefault="008F13D4" w:rsidP="008F13D4">
            <w:pPr>
              <w:autoSpaceDE w:val="0"/>
              <w:autoSpaceDN w:val="0"/>
              <w:adjustRightInd w:val="0"/>
              <w:spacing w:line="259" w:lineRule="auto"/>
              <w:rPr>
                <w:rFonts w:ascii="Calibri" w:eastAsia="Calibri" w:hAnsi="Calibri" w:cs="Calibri"/>
                <w:color w:val="auto"/>
                <w:sz w:val="22"/>
                <w:szCs w:val="22"/>
                <w:u w:color="0000FF"/>
                <w:lang w:val="hr-HR" w:eastAsia="hr-HR"/>
              </w:rPr>
            </w:pPr>
            <w:r w:rsidRPr="008F13D4">
              <w:rPr>
                <w:rFonts w:ascii="Calibri" w:eastAsia="Times New Roman" w:hAnsi="Calibri" w:cs="Calibri"/>
                <w:color w:val="auto"/>
                <w:sz w:val="22"/>
                <w:szCs w:val="22"/>
                <w:lang w:val="hr-HR"/>
              </w:rPr>
              <w:t>Rođen je 1963 godine u Rijeci. Diplomirao je design svjetla, video i kazališne projekcije MAPA-e (Moving Academy for Performing Arts Amsterdam) u klasi Ide Van Heiningen.</w:t>
            </w:r>
          </w:p>
        </w:tc>
      </w:tr>
      <w:tr w:rsidR="008F13D4" w:rsidRPr="008F13D4" w:rsidTr="00525BBD">
        <w:tc>
          <w:tcPr>
            <w:tcW w:w="8748" w:type="dxa"/>
            <w:gridSpan w:val="2"/>
            <w:tcBorders>
              <w:top w:val="single" w:sz="16" w:space="0" w:color="000000"/>
              <w:left w:val="single" w:sz="16" w:space="0" w:color="000000"/>
              <w:bottom w:val="single" w:sz="16" w:space="0" w:color="000000"/>
              <w:right w:val="single" w:sz="16" w:space="0" w:color="000000"/>
            </w:tcBorders>
            <w:shd w:val="clear" w:color="auto" w:fill="E6E6E6"/>
            <w:vAlign w:val="center"/>
          </w:tcPr>
          <w:p w:rsidR="008F13D4" w:rsidRPr="008F13D4" w:rsidRDefault="008F13D4" w:rsidP="008F13D4">
            <w:pPr>
              <w:widowControl w:val="0"/>
              <w:autoSpaceDE w:val="0"/>
              <w:autoSpaceDN w:val="0"/>
              <w:adjustRightInd w:val="0"/>
              <w:spacing w:line="259" w:lineRule="auto"/>
              <w:rPr>
                <w:rFonts w:ascii="Calibri" w:eastAsia="Times New Roman" w:hAnsi="Calibri" w:cs="Calibri"/>
                <w:color w:val="auto"/>
                <w:sz w:val="22"/>
                <w:szCs w:val="22"/>
                <w:u w:color="0000FF"/>
                <w:lang w:val="hr-HR" w:eastAsia="hr-HR"/>
              </w:rPr>
            </w:pPr>
            <w:r w:rsidRPr="008F13D4">
              <w:rPr>
                <w:rFonts w:ascii="Calibri" w:eastAsia="Times New Roman" w:hAnsi="Calibri" w:cs="Calibri"/>
                <w:color w:val="auto"/>
                <w:sz w:val="22"/>
                <w:szCs w:val="22"/>
                <w:u w:color="0000FF"/>
                <w:lang w:val="hr-HR" w:eastAsia="hr-HR"/>
              </w:rPr>
              <w:t>Bibliografija ili/i umjetnički dosezi (izbor)</w:t>
            </w:r>
          </w:p>
        </w:tc>
      </w:tr>
      <w:tr w:rsidR="008F13D4" w:rsidRPr="008F13D4"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8F13D4" w:rsidRPr="008F13D4" w:rsidRDefault="008F13D4" w:rsidP="008F13D4">
            <w:pPr>
              <w:autoSpaceDE w:val="0"/>
              <w:autoSpaceDN w:val="0"/>
              <w:adjustRightInd w:val="0"/>
              <w:spacing w:line="259" w:lineRule="auto"/>
              <w:rPr>
                <w:rFonts w:ascii="Calibri" w:eastAsia="Times New Roman" w:hAnsi="Calibri" w:cs="Calibri"/>
                <w:color w:val="auto"/>
                <w:sz w:val="22"/>
                <w:szCs w:val="22"/>
                <w:lang w:val="hr-HR"/>
              </w:rPr>
            </w:pPr>
            <w:r w:rsidRPr="008F13D4">
              <w:rPr>
                <w:rFonts w:ascii="Calibri" w:eastAsia="Times New Roman" w:hAnsi="Calibri" w:cs="Calibri"/>
                <w:color w:val="auto"/>
                <w:sz w:val="22"/>
                <w:szCs w:val="22"/>
                <w:lang w:val="hr-HR"/>
              </w:rPr>
              <w:t>Za MAPA-u (Moving Academy for Performing Arts Amsterdam) predavao je u Bukureštu, Berlinu, Bratislavi i Pragu te je kao tehnički direktor vodio MAPA Karavan tour 1998, 2000, 2001, Praški festival Četiri + Četiri dana u pokretu te Light laboratorij na Praškom scenografskom Quadriennalu 1999. Oblikovao je svjetlo za preko 200 predstava u Hrvatskoj i inozemstvu. U mnogim predstavama potpisuje I scenografiju. S Krešimirom Dolenčićem postavlja u Pekingu najveću svjetsku produkciju Verdijeve Aide, osvjetlivši je s više od 3200 rasvjetnih tijela. U Omanu radi oblikovanje svjetla za otvaranje I zatvaranje Drugih Azijskih igara na pijesku. U suradnji s Daliborom Laginjom izradio je scenografiju i projekt dočeka Svetog oca u Rijeci. Surađivao je s mnogim umjetnicima na brojnim skupnim izložbama u Hrvatskoj i inozemstvu. Sa arhitektom Vladijem Bralićem pokreće "Urbanu Akciju", kolumnu u Novom Listu i Kanalu RI, vezanu uz arhitekturalno-estetske probleme grada Rijeke. Autor je svjetla stalnog postava izložbe Morski psi i raže te scenografije i svjetla stalnog postava izložbe Metodika oceanografskih istraživanja u Prirodoslovnom muzeju grada Rijeke, muzeja Tesline kuće u Smiljanu te etno muzeja u Korniću na otoku Krku, te  Crkve Sv. Lucije u Jurandvoru. U mnoga naša kazališta kroz svoje predstave uveo je inteligentnu rasvjetu, koje su sada u stalnom postavu rasvjetnog parka. U HNK Zagrebu i Rijeci te SNP Novi Sad projektirao je novi način vješanja lateralne rasvjete, da se postigne bolja kvaliteta bočnog svjetla te lakša komunikacija glumaca sa scenom. Svira gitaru te je jedan od osnivača grupe “Molto Cortese”.</w:t>
            </w:r>
          </w:p>
          <w:p w:rsidR="008F13D4" w:rsidRPr="008F13D4" w:rsidRDefault="008F13D4" w:rsidP="008F13D4">
            <w:pPr>
              <w:autoSpaceDE w:val="0"/>
              <w:autoSpaceDN w:val="0"/>
              <w:adjustRightInd w:val="0"/>
              <w:spacing w:line="259" w:lineRule="auto"/>
              <w:rPr>
                <w:rFonts w:ascii="Calibri" w:eastAsia="Times New Roman" w:hAnsi="Calibri" w:cs="Calibri"/>
                <w:color w:val="auto"/>
                <w:sz w:val="22"/>
                <w:szCs w:val="22"/>
                <w:lang w:val="hr-HR"/>
              </w:rPr>
            </w:pPr>
            <w:r w:rsidRPr="008F13D4">
              <w:rPr>
                <w:rFonts w:ascii="Calibri" w:eastAsia="Times New Roman" w:hAnsi="Calibri" w:cs="Calibri"/>
                <w:color w:val="auto"/>
                <w:sz w:val="22"/>
                <w:szCs w:val="22"/>
                <w:lang w:val="hr-HR"/>
              </w:rPr>
              <w:t>Član je Udruženja likovnih umjetnika primjenjenih umjetnosti Hrvatske, te udruga za tradiciju, kulturu I ekologiju Bašćanskog kraja “Sinjali” i glazbene udruge “Hal”.</w:t>
            </w:r>
          </w:p>
          <w:p w:rsidR="008F13D4" w:rsidRPr="008F13D4" w:rsidRDefault="008F13D4" w:rsidP="008F13D4">
            <w:pPr>
              <w:autoSpaceDE w:val="0"/>
              <w:autoSpaceDN w:val="0"/>
              <w:adjustRightInd w:val="0"/>
              <w:spacing w:line="259" w:lineRule="auto"/>
              <w:rPr>
                <w:rFonts w:ascii="Calibri" w:eastAsia="Calibri" w:hAnsi="Calibri" w:cs="Calibri"/>
                <w:color w:val="auto"/>
                <w:sz w:val="22"/>
                <w:szCs w:val="22"/>
                <w:lang w:val="hr-HR"/>
              </w:rPr>
            </w:pPr>
            <w:r w:rsidRPr="008F13D4">
              <w:rPr>
                <w:rFonts w:ascii="Calibri" w:eastAsia="Times New Roman" w:hAnsi="Calibri" w:cs="Calibri"/>
                <w:color w:val="auto"/>
                <w:sz w:val="22"/>
                <w:szCs w:val="22"/>
                <w:lang w:val="hr-HR"/>
              </w:rPr>
              <w:t>Dobitnik je brojnih strukovnih nagrada, između ostalog, Nagradu Hrvatskog Glumišta, Marulićevih Dana, Festivala Malih Scena, ASSITEJ-a…</w:t>
            </w:r>
          </w:p>
        </w:tc>
      </w:tr>
      <w:tr w:rsidR="008F13D4" w:rsidRPr="008F13D4" w:rsidTr="00525BBD">
        <w:tc>
          <w:tcPr>
            <w:tcW w:w="8748" w:type="dxa"/>
            <w:gridSpan w:val="2"/>
            <w:tcBorders>
              <w:top w:val="single" w:sz="16" w:space="0" w:color="000000"/>
              <w:left w:val="single" w:sz="16" w:space="0" w:color="000000"/>
              <w:bottom w:val="single" w:sz="8" w:space="0" w:color="000000"/>
              <w:right w:val="single" w:sz="16" w:space="0" w:color="000000"/>
            </w:tcBorders>
            <w:shd w:val="clear" w:color="auto" w:fill="E6E6E6"/>
            <w:vAlign w:val="center"/>
          </w:tcPr>
          <w:p w:rsidR="008F13D4" w:rsidRPr="008F13D4" w:rsidRDefault="008F13D4" w:rsidP="008F13D4">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autoSpaceDE w:val="0"/>
              <w:autoSpaceDN w:val="0"/>
              <w:adjustRightInd w:val="0"/>
              <w:spacing w:line="259" w:lineRule="auto"/>
              <w:rPr>
                <w:rFonts w:ascii="Calibri" w:eastAsia="Times New Roman" w:hAnsi="Calibri" w:cs="Calibri"/>
                <w:color w:val="auto"/>
                <w:sz w:val="22"/>
                <w:szCs w:val="22"/>
                <w:lang w:val="hr-HR" w:eastAsia="hr-HR"/>
              </w:rPr>
            </w:pPr>
            <w:r w:rsidRPr="008F13D4">
              <w:rPr>
                <w:rFonts w:ascii="Calibri" w:eastAsia="Times New Roman" w:hAnsi="Calibri" w:cs="Calibri"/>
                <w:color w:val="auto"/>
                <w:sz w:val="22"/>
                <w:szCs w:val="22"/>
                <w:lang w:val="hr-HR" w:eastAsia="hr-HR"/>
              </w:rPr>
              <w:t>Kvalifikacije</w:t>
            </w:r>
          </w:p>
        </w:tc>
      </w:tr>
      <w:tr w:rsidR="008F13D4" w:rsidRPr="008F13D4" w:rsidTr="00525BBD">
        <w:tc>
          <w:tcPr>
            <w:tcW w:w="8748" w:type="dxa"/>
            <w:gridSpan w:val="2"/>
            <w:tcBorders>
              <w:top w:val="single" w:sz="8" w:space="0" w:color="000000"/>
              <w:left w:val="single" w:sz="16" w:space="0" w:color="000000"/>
              <w:bottom w:val="single" w:sz="16" w:space="0" w:color="000000"/>
              <w:right w:val="single" w:sz="16" w:space="0" w:color="000000"/>
            </w:tcBorders>
            <w:shd w:val="clear" w:color="auto" w:fill="FFFFFF"/>
            <w:vAlign w:val="center"/>
          </w:tcPr>
          <w:p w:rsidR="008F13D4" w:rsidRPr="008F13D4" w:rsidRDefault="008F13D4" w:rsidP="008F13D4">
            <w:pPr>
              <w:autoSpaceDE w:val="0"/>
              <w:autoSpaceDN w:val="0"/>
              <w:adjustRightInd w:val="0"/>
              <w:spacing w:line="259" w:lineRule="auto"/>
              <w:rPr>
                <w:rFonts w:ascii="Calibri" w:eastAsia="Times New Roman" w:hAnsi="Calibri" w:cs="Calibri"/>
                <w:color w:val="auto"/>
                <w:sz w:val="22"/>
                <w:szCs w:val="22"/>
                <w:lang w:val="hr-HR" w:eastAsia="hr-HR"/>
              </w:rPr>
            </w:pPr>
            <w:r w:rsidRPr="008F13D4">
              <w:rPr>
                <w:rFonts w:ascii="Calibri" w:eastAsia="Times New Roman" w:hAnsi="Calibri" w:cs="Calibri"/>
                <w:color w:val="auto"/>
                <w:sz w:val="22"/>
                <w:szCs w:val="22"/>
                <w:lang w:val="hr-HR"/>
              </w:rPr>
              <w:t>Od 1996. djeluje kao slobodni umjetnik, a od 1.04.2009. zaposlen je kao docent odsjeka snimanja na Akademiji Dramskih Umjetnosti u Zagrebu.</w:t>
            </w:r>
          </w:p>
        </w:tc>
      </w:tr>
    </w:tbl>
    <w:p w:rsidR="008F13D4" w:rsidRPr="008F13D4" w:rsidRDefault="008F13D4" w:rsidP="008F13D4">
      <w:pPr>
        <w:spacing w:after="160" w:line="259" w:lineRule="auto"/>
        <w:rPr>
          <w:rFonts w:ascii="Calibri" w:eastAsia="Calibri" w:hAnsi="Calibri" w:cs="Calibri"/>
          <w:color w:val="auto"/>
          <w:sz w:val="22"/>
          <w:szCs w:val="22"/>
          <w:lang w:val="hr-HR"/>
        </w:rPr>
      </w:pPr>
    </w:p>
    <w:p w:rsidR="008F13D4" w:rsidRPr="008F13D4" w:rsidRDefault="008F13D4" w:rsidP="008F13D4">
      <w:pPr>
        <w:spacing w:line="259" w:lineRule="auto"/>
        <w:rPr>
          <w:rFonts w:ascii="Calibri" w:eastAsia="Droid Sans Fallback" w:hAnsi="Calibri" w:cs="Calibri"/>
          <w:color w:val="auto"/>
          <w:sz w:val="22"/>
          <w:szCs w:val="22"/>
          <w:lang w:val="hr-HR"/>
        </w:rPr>
      </w:pPr>
    </w:p>
    <w:p w:rsidR="008F13D4" w:rsidRDefault="008F13D4" w:rsidP="008F13D4">
      <w:pPr>
        <w:spacing w:line="259" w:lineRule="auto"/>
        <w:rPr>
          <w:rFonts w:ascii="Calibri" w:eastAsia="Droid Sans Fallback" w:hAnsi="Calibri" w:cs="Calibri"/>
          <w:color w:val="auto"/>
          <w:sz w:val="22"/>
          <w:szCs w:val="22"/>
          <w:lang w:val="hr-HR"/>
        </w:rPr>
      </w:pPr>
    </w:p>
    <w:p w:rsidR="008F13D4" w:rsidRDefault="008F13D4" w:rsidP="008F13D4">
      <w:pPr>
        <w:spacing w:line="259" w:lineRule="auto"/>
        <w:rPr>
          <w:rFonts w:ascii="Calibri" w:eastAsia="Droid Sans Fallback" w:hAnsi="Calibri" w:cs="Calibri"/>
          <w:color w:val="auto"/>
          <w:sz w:val="22"/>
          <w:szCs w:val="22"/>
          <w:lang w:val="hr-HR"/>
        </w:rPr>
      </w:pPr>
    </w:p>
    <w:p w:rsidR="008F13D4" w:rsidRDefault="008F13D4" w:rsidP="008F13D4">
      <w:pPr>
        <w:spacing w:line="259" w:lineRule="auto"/>
        <w:rPr>
          <w:rFonts w:ascii="Calibri" w:eastAsia="Droid Sans Fallback" w:hAnsi="Calibri" w:cs="Calibri"/>
          <w:color w:val="auto"/>
          <w:sz w:val="22"/>
          <w:szCs w:val="22"/>
          <w:lang w:val="hr-HR"/>
        </w:rPr>
      </w:pPr>
    </w:p>
    <w:p w:rsidR="008F13D4" w:rsidRDefault="008F13D4" w:rsidP="008F13D4">
      <w:pPr>
        <w:spacing w:line="259" w:lineRule="auto"/>
        <w:rPr>
          <w:rFonts w:ascii="Calibri" w:eastAsia="Droid Sans Fallback" w:hAnsi="Calibri" w:cs="Calibri"/>
          <w:color w:val="auto"/>
          <w:sz w:val="22"/>
          <w:szCs w:val="22"/>
          <w:lang w:val="hr-HR"/>
        </w:rPr>
      </w:pPr>
    </w:p>
    <w:p w:rsidR="008F13D4" w:rsidRDefault="008F13D4" w:rsidP="008F13D4">
      <w:pPr>
        <w:spacing w:line="259" w:lineRule="auto"/>
        <w:rPr>
          <w:rFonts w:ascii="Calibri" w:eastAsia="Droid Sans Fallback" w:hAnsi="Calibri" w:cs="Calibri"/>
          <w:color w:val="auto"/>
          <w:sz w:val="22"/>
          <w:szCs w:val="22"/>
          <w:lang w:val="hr-HR"/>
        </w:rPr>
      </w:pPr>
    </w:p>
    <w:p w:rsidR="008F13D4" w:rsidRDefault="008F13D4" w:rsidP="008F13D4">
      <w:pPr>
        <w:spacing w:line="259" w:lineRule="auto"/>
        <w:rPr>
          <w:rFonts w:ascii="Calibri" w:eastAsia="Droid Sans Fallback" w:hAnsi="Calibri" w:cs="Calibri"/>
          <w:color w:val="auto"/>
          <w:sz w:val="22"/>
          <w:szCs w:val="22"/>
          <w:lang w:val="hr-HR"/>
        </w:rPr>
      </w:pPr>
    </w:p>
    <w:p w:rsidR="008F13D4" w:rsidRPr="008F13D4" w:rsidRDefault="008F13D4" w:rsidP="008F13D4">
      <w:pPr>
        <w:spacing w:line="259" w:lineRule="auto"/>
        <w:rPr>
          <w:rFonts w:ascii="Calibri" w:eastAsia="Droid Sans Fallback" w:hAnsi="Calibri" w:cs="Calibri"/>
          <w:color w:val="auto"/>
          <w:sz w:val="22"/>
          <w:szCs w:val="22"/>
          <w:lang w:val="hr-HR"/>
        </w:rPr>
      </w:pPr>
    </w:p>
    <w:p w:rsidR="008F13D4" w:rsidRPr="008F13D4" w:rsidRDefault="008F13D4" w:rsidP="008F13D4">
      <w:pPr>
        <w:spacing w:line="259" w:lineRule="auto"/>
        <w:rPr>
          <w:rFonts w:ascii="Calibri" w:eastAsia="Droid Sans Fallback" w:hAnsi="Calibri" w:cs="Calibri"/>
          <w:color w:val="auto"/>
          <w:sz w:val="22"/>
          <w:szCs w:val="22"/>
          <w:lang w:val="hr-HR"/>
        </w:rPr>
      </w:pPr>
    </w:p>
    <w:tbl>
      <w:tblPr>
        <w:tblW w:w="7240" w:type="dxa"/>
        <w:tblLook w:val="04A0" w:firstRow="1" w:lastRow="0" w:firstColumn="1" w:lastColumn="0" w:noHBand="0" w:noVBand="1"/>
      </w:tblPr>
      <w:tblGrid>
        <w:gridCol w:w="580"/>
        <w:gridCol w:w="3160"/>
        <w:gridCol w:w="1320"/>
        <w:gridCol w:w="1320"/>
        <w:gridCol w:w="860"/>
      </w:tblGrid>
      <w:tr w:rsidR="008F13D4" w:rsidRPr="008F13D4" w:rsidTr="008F13D4">
        <w:trPr>
          <w:trHeight w:val="300"/>
        </w:trPr>
        <w:tc>
          <w:tcPr>
            <w:tcW w:w="58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31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r>
      <w:tr w:rsidR="008F13D4" w:rsidRPr="008F13D4" w:rsidTr="008F13D4">
        <w:trPr>
          <w:trHeight w:val="300"/>
        </w:trPr>
        <w:tc>
          <w:tcPr>
            <w:tcW w:w="5060" w:type="dxa"/>
            <w:gridSpan w:val="3"/>
            <w:tcBorders>
              <w:top w:val="nil"/>
              <w:left w:val="nil"/>
              <w:bottom w:val="nil"/>
              <w:right w:val="nil"/>
            </w:tcBorders>
            <w:shd w:val="clear" w:color="auto" w:fill="auto"/>
            <w:noWrap/>
            <w:vAlign w:val="bottom"/>
            <w:hideMark/>
          </w:tcPr>
          <w:p w:rsidR="008F13D4" w:rsidRPr="008F13D4" w:rsidRDefault="008F13D4" w:rsidP="00C73A6D">
            <w:pPr>
              <w:pStyle w:val="PodnaslovKT"/>
              <w:rPr>
                <w:lang w:eastAsia="hr-HR"/>
              </w:rPr>
            </w:pPr>
            <w:bookmarkStart w:id="147" w:name="_Toc466534419"/>
            <w:r w:rsidRPr="008F13D4">
              <w:rPr>
                <w:lang w:eastAsia="hr-HR"/>
              </w:rPr>
              <w:t>5.9. PROCIJENITE TROŠKOVE STUDIJA PO STUDENTU</w:t>
            </w:r>
            <w:bookmarkEnd w:id="147"/>
            <w:r w:rsidRPr="008F13D4">
              <w:rPr>
                <w:lang w:eastAsia="hr-HR"/>
              </w:rPr>
              <w:t xml:space="preserve"> </w:t>
            </w: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b/>
                <w:bCs/>
                <w:sz w:val="22"/>
                <w:szCs w:val="22"/>
                <w:lang w:val="hr-HR" w:eastAsia="hr-HR"/>
              </w:rPr>
            </w:pP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r>
      <w:tr w:rsidR="008F13D4" w:rsidRPr="008F13D4" w:rsidTr="008F13D4">
        <w:trPr>
          <w:trHeight w:val="300"/>
        </w:trPr>
        <w:tc>
          <w:tcPr>
            <w:tcW w:w="58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31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r>
      <w:tr w:rsidR="008F13D4" w:rsidRPr="008F13D4" w:rsidTr="008F13D4">
        <w:trPr>
          <w:trHeight w:val="300"/>
        </w:trPr>
        <w:tc>
          <w:tcPr>
            <w:tcW w:w="3740" w:type="dxa"/>
            <w:gridSpan w:val="2"/>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2"/>
                <w:szCs w:val="22"/>
                <w:lang w:val="hr-HR" w:eastAsia="hr-HR"/>
              </w:rPr>
            </w:pPr>
            <w:r w:rsidRPr="008F13D4">
              <w:rPr>
                <w:rFonts w:ascii="Calibri" w:eastAsia="Times New Roman" w:hAnsi="Calibri"/>
                <w:b/>
                <w:bCs/>
                <w:sz w:val="22"/>
                <w:szCs w:val="22"/>
                <w:lang w:val="hr-HR" w:eastAsia="hr-HR"/>
              </w:rPr>
              <w:t>Tablica 5- Finacijska evaluacija</w:t>
            </w:r>
            <w:r w:rsidRPr="008F13D4">
              <w:rPr>
                <w:rFonts w:ascii="Calibri" w:eastAsia="Times New Roman" w:hAnsi="Calibri"/>
                <w:sz w:val="22"/>
                <w:szCs w:val="22"/>
                <w:lang w:val="hr-HR" w:eastAsia="hr-HR"/>
              </w:rPr>
              <w:t xml:space="preserve"> </w:t>
            </w: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2"/>
                <w:szCs w:val="22"/>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r>
      <w:tr w:rsidR="008F13D4" w:rsidRPr="008F13D4" w:rsidTr="008F13D4">
        <w:trPr>
          <w:trHeight w:val="300"/>
        </w:trPr>
        <w:tc>
          <w:tcPr>
            <w:tcW w:w="3740" w:type="dxa"/>
            <w:gridSpan w:val="2"/>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b/>
                <w:bCs/>
                <w:sz w:val="22"/>
                <w:szCs w:val="22"/>
                <w:lang w:val="hr-HR" w:eastAsia="hr-HR"/>
              </w:rPr>
            </w:pPr>
            <w:r w:rsidRPr="008F13D4">
              <w:rPr>
                <w:rFonts w:ascii="Calibri" w:eastAsia="Times New Roman" w:hAnsi="Calibri"/>
                <w:b/>
                <w:bCs/>
                <w:sz w:val="22"/>
                <w:szCs w:val="22"/>
                <w:lang w:val="hr-HR" w:eastAsia="hr-HR"/>
              </w:rPr>
              <w:t>Tablica 5.1. Prihodi i rashodi</w:t>
            </w: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b/>
                <w:bCs/>
                <w:sz w:val="22"/>
                <w:szCs w:val="22"/>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r>
      <w:tr w:rsidR="008F13D4" w:rsidRPr="008F13D4" w:rsidTr="008F13D4">
        <w:trPr>
          <w:trHeight w:val="300"/>
        </w:trPr>
        <w:tc>
          <w:tcPr>
            <w:tcW w:w="58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31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r>
      <w:tr w:rsidR="008F13D4" w:rsidRPr="008F13D4" w:rsidTr="008F13D4">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8F13D4" w:rsidRPr="008F13D4" w:rsidRDefault="008F13D4" w:rsidP="008F13D4">
            <w:pPr>
              <w:jc w:val="center"/>
              <w:rPr>
                <w:rFonts w:ascii="Calibri" w:eastAsia="Times New Roman" w:hAnsi="Calibri"/>
                <w:sz w:val="20"/>
                <w:szCs w:val="20"/>
                <w:lang w:val="hr-HR" w:eastAsia="hr-HR"/>
              </w:rPr>
            </w:pPr>
            <w:r w:rsidRPr="008F13D4">
              <w:rPr>
                <w:rFonts w:ascii="Calibri" w:eastAsia="Times New Roman" w:hAnsi="Calibri"/>
                <w:sz w:val="20"/>
                <w:szCs w:val="20"/>
                <w:lang w:val="hr-HR" w:eastAsia="hr-HR"/>
              </w:rPr>
              <w:t>2017/18</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8F13D4" w:rsidRPr="008F13D4" w:rsidRDefault="008F13D4" w:rsidP="008F13D4">
            <w:pPr>
              <w:jc w:val="center"/>
              <w:rPr>
                <w:rFonts w:ascii="Calibri" w:eastAsia="Times New Roman" w:hAnsi="Calibri"/>
                <w:sz w:val="20"/>
                <w:szCs w:val="20"/>
                <w:lang w:val="hr-HR" w:eastAsia="hr-HR"/>
              </w:rPr>
            </w:pPr>
            <w:r w:rsidRPr="008F13D4">
              <w:rPr>
                <w:rFonts w:ascii="Calibri" w:eastAsia="Times New Roman" w:hAnsi="Calibri"/>
                <w:sz w:val="20"/>
                <w:szCs w:val="20"/>
                <w:lang w:val="hr-HR" w:eastAsia="hr-HR"/>
              </w:rPr>
              <w:t>2018/19</w:t>
            </w:r>
          </w:p>
        </w:tc>
        <w:tc>
          <w:tcPr>
            <w:tcW w:w="860" w:type="dxa"/>
            <w:tcBorders>
              <w:top w:val="nil"/>
              <w:left w:val="nil"/>
              <w:bottom w:val="nil"/>
              <w:right w:val="nil"/>
            </w:tcBorders>
            <w:shd w:val="clear" w:color="auto" w:fill="auto"/>
            <w:noWrap/>
            <w:vAlign w:val="center"/>
            <w:hideMark/>
          </w:tcPr>
          <w:p w:rsidR="008F13D4" w:rsidRPr="008F13D4" w:rsidRDefault="008F13D4" w:rsidP="008F13D4">
            <w:pPr>
              <w:jc w:val="cente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1.</w:t>
            </w:r>
          </w:p>
        </w:tc>
        <w:tc>
          <w:tcPr>
            <w:tcW w:w="3160" w:type="dxa"/>
            <w:tcBorders>
              <w:top w:val="nil"/>
              <w:left w:val="nil"/>
              <w:bottom w:val="single" w:sz="4" w:space="0" w:color="auto"/>
              <w:right w:val="single" w:sz="4" w:space="0" w:color="auto"/>
            </w:tcBorders>
            <w:shd w:val="clear" w:color="auto" w:fill="auto"/>
            <w:noWrap/>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Prihodi poslovanja</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94.871,90</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69.450,00</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a)</w:t>
            </w:r>
          </w:p>
        </w:tc>
        <w:tc>
          <w:tcPr>
            <w:tcW w:w="3160" w:type="dxa"/>
            <w:tcBorders>
              <w:top w:val="nil"/>
              <w:left w:val="nil"/>
              <w:bottom w:val="single" w:sz="4" w:space="0" w:color="auto"/>
              <w:right w:val="single" w:sz="4" w:space="0" w:color="auto"/>
            </w:tcBorders>
            <w:shd w:val="clear" w:color="auto" w:fill="auto"/>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Pomoći iz inozemstva (darovnice)i od subjekata unutar opće države</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b)</w:t>
            </w:r>
          </w:p>
        </w:tc>
        <w:tc>
          <w:tcPr>
            <w:tcW w:w="3160" w:type="dxa"/>
            <w:tcBorders>
              <w:top w:val="nil"/>
              <w:left w:val="nil"/>
              <w:bottom w:val="single" w:sz="4" w:space="0" w:color="auto"/>
              <w:right w:val="single" w:sz="4" w:space="0" w:color="auto"/>
            </w:tcBorders>
            <w:shd w:val="clear" w:color="auto" w:fill="auto"/>
            <w:noWrap/>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Prihodi od imovine</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c)</w:t>
            </w:r>
          </w:p>
        </w:tc>
        <w:tc>
          <w:tcPr>
            <w:tcW w:w="3160" w:type="dxa"/>
            <w:tcBorders>
              <w:top w:val="nil"/>
              <w:left w:val="nil"/>
              <w:bottom w:val="single" w:sz="4" w:space="0" w:color="auto"/>
              <w:right w:val="single" w:sz="4" w:space="0" w:color="auto"/>
            </w:tcBorders>
            <w:shd w:val="clear" w:color="auto" w:fill="auto"/>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Prihodi od administrativnih pristojbi i po posebnim propisima</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46.200,00</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46.200,00</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d)</w:t>
            </w:r>
          </w:p>
        </w:tc>
        <w:tc>
          <w:tcPr>
            <w:tcW w:w="3160" w:type="dxa"/>
            <w:tcBorders>
              <w:top w:val="nil"/>
              <w:left w:val="nil"/>
              <w:bottom w:val="single" w:sz="4" w:space="0" w:color="auto"/>
              <w:right w:val="single" w:sz="4" w:space="0" w:color="auto"/>
            </w:tcBorders>
            <w:shd w:val="clear" w:color="auto" w:fill="auto"/>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Vlastiti prihodi (prihodi ostvareni obavljanjem poslova na tržištu)</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5.000,00</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5.000,00</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e)</w:t>
            </w:r>
          </w:p>
        </w:tc>
        <w:tc>
          <w:tcPr>
            <w:tcW w:w="3160" w:type="dxa"/>
            <w:tcBorders>
              <w:top w:val="nil"/>
              <w:left w:val="nil"/>
              <w:bottom w:val="single" w:sz="4" w:space="0" w:color="auto"/>
              <w:right w:val="single" w:sz="4" w:space="0" w:color="auto"/>
            </w:tcBorders>
            <w:shd w:val="clear" w:color="auto" w:fill="auto"/>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Donacije od pravnih i fizičkih osoba izvan opće države</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f)</w:t>
            </w:r>
          </w:p>
        </w:tc>
        <w:tc>
          <w:tcPr>
            <w:tcW w:w="3160" w:type="dxa"/>
            <w:tcBorders>
              <w:top w:val="nil"/>
              <w:left w:val="nil"/>
              <w:bottom w:val="single" w:sz="4" w:space="0" w:color="auto"/>
              <w:right w:val="single" w:sz="4" w:space="0" w:color="auto"/>
            </w:tcBorders>
            <w:shd w:val="clear" w:color="auto" w:fill="auto"/>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Prihodi iz proračuna za financiranje redovne djelatnosti korisnika proračuna</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43.671,90</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18.250,00</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2.</w:t>
            </w:r>
          </w:p>
        </w:tc>
        <w:tc>
          <w:tcPr>
            <w:tcW w:w="3160" w:type="dxa"/>
            <w:tcBorders>
              <w:top w:val="nil"/>
              <w:left w:val="nil"/>
              <w:bottom w:val="single" w:sz="4" w:space="0" w:color="auto"/>
              <w:right w:val="single" w:sz="4" w:space="0" w:color="auto"/>
            </w:tcBorders>
            <w:shd w:val="clear" w:color="auto" w:fill="auto"/>
            <w:noWrap/>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Rashodi poslovanja</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35.421,90</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5.000,00</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a)</w:t>
            </w:r>
          </w:p>
        </w:tc>
        <w:tc>
          <w:tcPr>
            <w:tcW w:w="3160" w:type="dxa"/>
            <w:tcBorders>
              <w:top w:val="nil"/>
              <w:left w:val="nil"/>
              <w:bottom w:val="single" w:sz="4" w:space="0" w:color="auto"/>
              <w:right w:val="single" w:sz="4" w:space="0" w:color="auto"/>
            </w:tcBorders>
            <w:shd w:val="clear" w:color="auto" w:fill="auto"/>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Rashodi za zaposlene (plaće, doprinosi i ostali rashodi za zaposlene)</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25.421,90</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b)</w:t>
            </w:r>
          </w:p>
        </w:tc>
        <w:tc>
          <w:tcPr>
            <w:tcW w:w="3160" w:type="dxa"/>
            <w:tcBorders>
              <w:top w:val="nil"/>
              <w:left w:val="nil"/>
              <w:bottom w:val="single" w:sz="4" w:space="0" w:color="auto"/>
              <w:right w:val="single" w:sz="4" w:space="0" w:color="auto"/>
            </w:tcBorders>
            <w:shd w:val="clear" w:color="auto" w:fill="auto"/>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Materijalni rashodi (naknade troškova zaposlenima, materijal i energija, rashodi za usluge i ostali rashodi)</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10.000,00</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5.000,00</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c)</w:t>
            </w:r>
          </w:p>
        </w:tc>
        <w:tc>
          <w:tcPr>
            <w:tcW w:w="3160" w:type="dxa"/>
            <w:tcBorders>
              <w:top w:val="nil"/>
              <w:left w:val="nil"/>
              <w:bottom w:val="single" w:sz="4" w:space="0" w:color="auto"/>
              <w:right w:val="single" w:sz="4" w:space="0" w:color="auto"/>
            </w:tcBorders>
            <w:shd w:val="clear" w:color="auto" w:fill="auto"/>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Financijski rashodi (kamate i ostali financijski rashodi)</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d)</w:t>
            </w:r>
          </w:p>
        </w:tc>
        <w:tc>
          <w:tcPr>
            <w:tcW w:w="3160" w:type="dxa"/>
            <w:tcBorders>
              <w:top w:val="nil"/>
              <w:left w:val="nil"/>
              <w:bottom w:val="single" w:sz="4" w:space="0" w:color="auto"/>
              <w:right w:val="single" w:sz="4" w:space="0" w:color="auto"/>
            </w:tcBorders>
            <w:shd w:val="clear" w:color="auto" w:fill="auto"/>
            <w:noWrap/>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Subvencije</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e)</w:t>
            </w:r>
          </w:p>
        </w:tc>
        <w:tc>
          <w:tcPr>
            <w:tcW w:w="3160" w:type="dxa"/>
            <w:tcBorders>
              <w:top w:val="nil"/>
              <w:left w:val="nil"/>
              <w:bottom w:val="single" w:sz="4" w:space="0" w:color="auto"/>
              <w:right w:val="single" w:sz="4" w:space="0" w:color="auto"/>
            </w:tcBorders>
            <w:shd w:val="clear" w:color="auto" w:fill="auto"/>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Pomoći dane u inozemstvo i unutar opće države</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7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f)</w:t>
            </w:r>
          </w:p>
        </w:tc>
        <w:tc>
          <w:tcPr>
            <w:tcW w:w="3160" w:type="dxa"/>
            <w:tcBorders>
              <w:top w:val="nil"/>
              <w:left w:val="nil"/>
              <w:bottom w:val="single" w:sz="4" w:space="0" w:color="auto"/>
              <w:right w:val="single" w:sz="4" w:space="0" w:color="auto"/>
            </w:tcBorders>
            <w:shd w:val="clear" w:color="auto" w:fill="auto"/>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Naknade građanima i kućanstvima na temelju osiguranja i druge naknade</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g)</w:t>
            </w:r>
          </w:p>
        </w:tc>
        <w:tc>
          <w:tcPr>
            <w:tcW w:w="3160" w:type="dxa"/>
            <w:tcBorders>
              <w:top w:val="nil"/>
              <w:left w:val="nil"/>
              <w:bottom w:val="single" w:sz="4" w:space="0" w:color="auto"/>
              <w:right w:val="single" w:sz="4" w:space="0" w:color="auto"/>
            </w:tcBorders>
            <w:shd w:val="clear" w:color="auto" w:fill="auto"/>
            <w:noWrap/>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Ostali rashodi</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3.</w:t>
            </w:r>
          </w:p>
        </w:tc>
        <w:tc>
          <w:tcPr>
            <w:tcW w:w="3160" w:type="dxa"/>
            <w:tcBorders>
              <w:top w:val="nil"/>
              <w:left w:val="nil"/>
              <w:bottom w:val="single" w:sz="4" w:space="0" w:color="auto"/>
              <w:right w:val="single" w:sz="4" w:space="0" w:color="auto"/>
            </w:tcBorders>
            <w:shd w:val="clear" w:color="auto" w:fill="auto"/>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Višak/manjak prihoda poslovanja (6-3)=(1-2)</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59.450,00</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64.450,00</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a)</w:t>
            </w:r>
          </w:p>
        </w:tc>
        <w:tc>
          <w:tcPr>
            <w:tcW w:w="3160" w:type="dxa"/>
            <w:tcBorders>
              <w:top w:val="nil"/>
              <w:left w:val="nil"/>
              <w:bottom w:val="single" w:sz="4" w:space="0" w:color="auto"/>
              <w:right w:val="single" w:sz="4" w:space="0" w:color="auto"/>
            </w:tcBorders>
            <w:shd w:val="clear" w:color="auto" w:fill="auto"/>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prihodi od prodaje nefinancijske imovine</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10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b)</w:t>
            </w:r>
          </w:p>
        </w:tc>
        <w:tc>
          <w:tcPr>
            <w:tcW w:w="3160" w:type="dxa"/>
            <w:tcBorders>
              <w:top w:val="nil"/>
              <w:left w:val="nil"/>
              <w:bottom w:val="single" w:sz="4" w:space="0" w:color="auto"/>
              <w:right w:val="single" w:sz="4" w:space="0" w:color="auto"/>
            </w:tcBorders>
            <w:shd w:val="clear" w:color="auto" w:fill="auto"/>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Rashodi za nabavu nefinancijske imovine građevinski objekti, postrojenja i oprema, prijevozna sredstva, knjige itd.</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25.000,00</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25.000,00</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4.</w:t>
            </w:r>
          </w:p>
        </w:tc>
        <w:tc>
          <w:tcPr>
            <w:tcW w:w="3160" w:type="dxa"/>
            <w:tcBorders>
              <w:top w:val="nil"/>
              <w:left w:val="nil"/>
              <w:bottom w:val="single" w:sz="4" w:space="0" w:color="auto"/>
              <w:right w:val="single" w:sz="4" w:space="0" w:color="auto"/>
            </w:tcBorders>
            <w:shd w:val="clear" w:color="auto" w:fill="auto"/>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xml:space="preserve">Višak/manjak prihoda od nefinancijske imovine (7-4) =3a-3b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a)</w:t>
            </w:r>
          </w:p>
        </w:tc>
        <w:tc>
          <w:tcPr>
            <w:tcW w:w="3160" w:type="dxa"/>
            <w:tcBorders>
              <w:top w:val="nil"/>
              <w:left w:val="nil"/>
              <w:bottom w:val="single" w:sz="4" w:space="0" w:color="auto"/>
              <w:right w:val="single" w:sz="4" w:space="0" w:color="auto"/>
            </w:tcBorders>
            <w:shd w:val="clear" w:color="auto" w:fill="auto"/>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Primici od finacijske imovine i zaduživanja</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b)</w:t>
            </w:r>
          </w:p>
        </w:tc>
        <w:tc>
          <w:tcPr>
            <w:tcW w:w="3160" w:type="dxa"/>
            <w:tcBorders>
              <w:top w:val="nil"/>
              <w:left w:val="nil"/>
              <w:bottom w:val="single" w:sz="4" w:space="0" w:color="auto"/>
              <w:right w:val="single" w:sz="4" w:space="0" w:color="auto"/>
            </w:tcBorders>
            <w:shd w:val="clear" w:color="auto" w:fill="auto"/>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Izdaci za financijsku imovinu i otplate zajmova</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5.</w:t>
            </w:r>
          </w:p>
        </w:tc>
        <w:tc>
          <w:tcPr>
            <w:tcW w:w="3160" w:type="dxa"/>
            <w:tcBorders>
              <w:top w:val="nil"/>
              <w:left w:val="nil"/>
              <w:bottom w:val="single" w:sz="4" w:space="0" w:color="auto"/>
              <w:right w:val="single" w:sz="4" w:space="0" w:color="auto"/>
            </w:tcBorders>
            <w:shd w:val="clear" w:color="auto" w:fill="auto"/>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Višak/manjak primitaka od financijske imovine i obveza (8-5)</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6.</w:t>
            </w:r>
          </w:p>
        </w:tc>
        <w:tc>
          <w:tcPr>
            <w:tcW w:w="3160" w:type="dxa"/>
            <w:tcBorders>
              <w:top w:val="nil"/>
              <w:left w:val="nil"/>
              <w:bottom w:val="single" w:sz="4" w:space="0" w:color="auto"/>
              <w:right w:val="single" w:sz="4" w:space="0" w:color="auto"/>
            </w:tcBorders>
            <w:shd w:val="clear" w:color="auto" w:fill="auto"/>
            <w:noWrap/>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Ukupni prihodi i primici</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7.</w:t>
            </w:r>
          </w:p>
        </w:tc>
        <w:tc>
          <w:tcPr>
            <w:tcW w:w="3160" w:type="dxa"/>
            <w:tcBorders>
              <w:top w:val="nil"/>
              <w:left w:val="nil"/>
              <w:bottom w:val="single" w:sz="4" w:space="0" w:color="auto"/>
              <w:right w:val="single" w:sz="4" w:space="0" w:color="auto"/>
            </w:tcBorders>
            <w:shd w:val="clear" w:color="auto" w:fill="auto"/>
            <w:noWrap/>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Ukupni rashodi i izdaci</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8.</w:t>
            </w:r>
          </w:p>
        </w:tc>
        <w:tc>
          <w:tcPr>
            <w:tcW w:w="3160" w:type="dxa"/>
            <w:tcBorders>
              <w:top w:val="nil"/>
              <w:left w:val="nil"/>
              <w:bottom w:val="single" w:sz="4" w:space="0" w:color="auto"/>
              <w:right w:val="single" w:sz="4" w:space="0" w:color="auto"/>
            </w:tcBorders>
            <w:shd w:val="clear" w:color="auto" w:fill="auto"/>
            <w:noWrap/>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Višak/manjak prihoda i primitaka</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34.450,00</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39.450,00</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9.</w:t>
            </w:r>
          </w:p>
        </w:tc>
        <w:tc>
          <w:tcPr>
            <w:tcW w:w="3160" w:type="dxa"/>
            <w:tcBorders>
              <w:top w:val="nil"/>
              <w:left w:val="nil"/>
              <w:bottom w:val="single" w:sz="4" w:space="0" w:color="auto"/>
              <w:right w:val="single" w:sz="4" w:space="0" w:color="auto"/>
            </w:tcBorders>
            <w:shd w:val="clear" w:color="auto" w:fill="auto"/>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xml:space="preserve">Preneseno stanje iz prethodne godine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10.</w:t>
            </w:r>
          </w:p>
        </w:tc>
        <w:tc>
          <w:tcPr>
            <w:tcW w:w="3160" w:type="dxa"/>
            <w:tcBorders>
              <w:top w:val="nil"/>
              <w:left w:val="nil"/>
              <w:bottom w:val="single" w:sz="4" w:space="0" w:color="auto"/>
              <w:right w:val="single" w:sz="4" w:space="0" w:color="auto"/>
            </w:tcBorders>
            <w:shd w:val="clear" w:color="auto" w:fill="auto"/>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Višak prihoda raspoloživ u sljedećem razdoblju</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34.450,00</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39.450,00</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r>
      <w:tr w:rsidR="008F13D4" w:rsidRPr="008F13D4" w:rsidTr="008F13D4">
        <w:trPr>
          <w:trHeight w:val="300"/>
        </w:trPr>
        <w:tc>
          <w:tcPr>
            <w:tcW w:w="58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p>
        </w:tc>
        <w:tc>
          <w:tcPr>
            <w:tcW w:w="31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r>
      <w:tr w:rsidR="008F13D4" w:rsidRPr="008F13D4" w:rsidTr="008F13D4">
        <w:trPr>
          <w:trHeight w:val="300"/>
        </w:trPr>
        <w:tc>
          <w:tcPr>
            <w:tcW w:w="58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31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r>
      <w:tr w:rsidR="008F13D4" w:rsidRPr="008F13D4" w:rsidTr="008F13D4">
        <w:trPr>
          <w:trHeight w:val="300"/>
        </w:trPr>
        <w:tc>
          <w:tcPr>
            <w:tcW w:w="3740" w:type="dxa"/>
            <w:gridSpan w:val="2"/>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b/>
                <w:bCs/>
                <w:sz w:val="22"/>
                <w:szCs w:val="22"/>
                <w:lang w:val="hr-HR" w:eastAsia="hr-HR"/>
              </w:rPr>
            </w:pPr>
            <w:r w:rsidRPr="008F13D4">
              <w:rPr>
                <w:rFonts w:ascii="Calibri" w:eastAsia="Times New Roman" w:hAnsi="Calibri"/>
                <w:b/>
                <w:bCs/>
                <w:sz w:val="22"/>
                <w:szCs w:val="22"/>
                <w:lang w:val="hr-HR" w:eastAsia="hr-HR"/>
              </w:rPr>
              <w:t>Tablica 5.2.- Izvori financiranja</w:t>
            </w: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b/>
                <w:bCs/>
                <w:sz w:val="22"/>
                <w:szCs w:val="22"/>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r>
      <w:tr w:rsidR="008F13D4" w:rsidRPr="008F13D4" w:rsidTr="008F13D4">
        <w:trPr>
          <w:trHeight w:val="300"/>
        </w:trPr>
        <w:tc>
          <w:tcPr>
            <w:tcW w:w="58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31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r>
      <w:tr w:rsidR="008F13D4" w:rsidRPr="008F13D4" w:rsidTr="008F13D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8F13D4" w:rsidRPr="008F13D4" w:rsidRDefault="008F13D4" w:rsidP="008F13D4">
            <w:pPr>
              <w:jc w:val="center"/>
              <w:rPr>
                <w:rFonts w:ascii="Calibri" w:eastAsia="Times New Roman" w:hAnsi="Calibri"/>
                <w:sz w:val="20"/>
                <w:szCs w:val="20"/>
                <w:lang w:val="hr-HR" w:eastAsia="hr-HR"/>
              </w:rPr>
            </w:pPr>
            <w:r w:rsidRPr="008F13D4">
              <w:rPr>
                <w:rFonts w:ascii="Calibri" w:eastAsia="Times New Roman" w:hAnsi="Calibri"/>
                <w:sz w:val="20"/>
                <w:szCs w:val="20"/>
                <w:lang w:val="hr-HR" w:eastAsia="hr-HR"/>
              </w:rPr>
              <w:t>2017/18</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8F13D4" w:rsidRPr="008F13D4" w:rsidRDefault="008F13D4" w:rsidP="008F13D4">
            <w:pPr>
              <w:jc w:val="center"/>
              <w:rPr>
                <w:rFonts w:ascii="Calibri" w:eastAsia="Times New Roman" w:hAnsi="Calibri"/>
                <w:sz w:val="20"/>
                <w:szCs w:val="20"/>
                <w:lang w:val="hr-HR" w:eastAsia="hr-HR"/>
              </w:rPr>
            </w:pPr>
            <w:r w:rsidRPr="008F13D4">
              <w:rPr>
                <w:rFonts w:ascii="Calibri" w:eastAsia="Times New Roman" w:hAnsi="Calibri"/>
                <w:sz w:val="20"/>
                <w:szCs w:val="20"/>
                <w:lang w:val="hr-HR" w:eastAsia="hr-HR"/>
              </w:rPr>
              <w:t>2018/19</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jc w:val="center"/>
              <w:rPr>
                <w:rFonts w:ascii="Calibri" w:eastAsia="Times New Roman" w:hAnsi="Calibri"/>
                <w:sz w:val="20"/>
                <w:szCs w:val="20"/>
                <w:lang w:val="hr-HR" w:eastAsia="hr-HR"/>
              </w:rPr>
            </w:pPr>
          </w:p>
        </w:tc>
      </w:tr>
      <w:tr w:rsidR="008F13D4" w:rsidRPr="008F13D4" w:rsidTr="008F13D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1. Država</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43.671,90</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18.250,00</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p>
        </w:tc>
      </w:tr>
      <w:tr w:rsidR="008F13D4" w:rsidRPr="008F13D4" w:rsidTr="008F13D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a) proračun MZOS-a</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43.671,90</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18.250,00</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p>
        </w:tc>
      </w:tr>
      <w:tr w:rsidR="008F13D4" w:rsidRPr="008F13D4" w:rsidTr="008F13D4">
        <w:trPr>
          <w:trHeight w:val="300"/>
        </w:trPr>
        <w:tc>
          <w:tcPr>
            <w:tcW w:w="3740" w:type="dxa"/>
            <w:gridSpan w:val="2"/>
            <w:vMerge w:val="restart"/>
            <w:tcBorders>
              <w:top w:val="single" w:sz="4" w:space="0" w:color="auto"/>
              <w:left w:val="nil"/>
              <w:bottom w:val="single" w:sz="4" w:space="0" w:color="000000"/>
              <w:right w:val="single" w:sz="4" w:space="0" w:color="000000"/>
            </w:tcBorders>
            <w:shd w:val="clear" w:color="auto" w:fill="auto"/>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b) druga nadležna ministarstva i državne institucije</w:t>
            </w:r>
          </w:p>
        </w:tc>
        <w:tc>
          <w:tcPr>
            <w:tcW w:w="26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p>
        </w:tc>
      </w:tr>
      <w:tr w:rsidR="008F13D4" w:rsidRPr="008F13D4" w:rsidTr="008F13D4">
        <w:trPr>
          <w:trHeight w:val="300"/>
        </w:trPr>
        <w:tc>
          <w:tcPr>
            <w:tcW w:w="3740" w:type="dxa"/>
            <w:gridSpan w:val="2"/>
            <w:vMerge/>
            <w:tcBorders>
              <w:top w:val="single" w:sz="4" w:space="0" w:color="auto"/>
              <w:left w:val="nil"/>
              <w:bottom w:val="single" w:sz="4" w:space="0" w:color="000000"/>
              <w:right w:val="single" w:sz="4" w:space="0" w:color="000000"/>
            </w:tcBorders>
            <w:vAlign w:val="center"/>
            <w:hideMark/>
          </w:tcPr>
          <w:p w:rsidR="008F13D4" w:rsidRPr="008F13D4" w:rsidRDefault="008F13D4" w:rsidP="008F13D4">
            <w:pPr>
              <w:rPr>
                <w:rFonts w:ascii="Calibri" w:eastAsia="Times New Roman" w:hAnsi="Calibri"/>
                <w:sz w:val="20"/>
                <w:szCs w:val="20"/>
                <w:lang w:val="hr-HR" w:eastAsia="hr-HR"/>
              </w:rPr>
            </w:pPr>
          </w:p>
        </w:tc>
        <w:tc>
          <w:tcPr>
            <w:tcW w:w="2640" w:type="dxa"/>
            <w:gridSpan w:val="2"/>
            <w:vMerge/>
            <w:tcBorders>
              <w:top w:val="single" w:sz="4" w:space="0" w:color="auto"/>
              <w:left w:val="single" w:sz="4" w:space="0" w:color="auto"/>
              <w:bottom w:val="single" w:sz="4" w:space="0" w:color="000000"/>
              <w:right w:val="single" w:sz="4" w:space="0" w:color="000000"/>
            </w:tcBorders>
            <w:vAlign w:val="center"/>
            <w:hideMark/>
          </w:tcPr>
          <w:p w:rsidR="008F13D4" w:rsidRPr="008F13D4" w:rsidRDefault="008F13D4" w:rsidP="008F13D4">
            <w:pPr>
              <w:rPr>
                <w:rFonts w:ascii="Calibri" w:eastAsia="Times New Roman" w:hAnsi="Calibri"/>
                <w:sz w:val="20"/>
                <w:szCs w:val="20"/>
                <w:lang w:val="hr-HR" w:eastAsia="hr-HR"/>
              </w:rPr>
            </w:pP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r>
      <w:tr w:rsidR="008F13D4" w:rsidRPr="008F13D4" w:rsidTr="008F13D4">
        <w:trPr>
          <w:trHeight w:val="300"/>
        </w:trPr>
        <w:tc>
          <w:tcPr>
            <w:tcW w:w="37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c) jedinice lokalne i regionalne (područne) samouprave</w:t>
            </w:r>
          </w:p>
        </w:tc>
        <w:tc>
          <w:tcPr>
            <w:tcW w:w="26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p>
        </w:tc>
      </w:tr>
      <w:tr w:rsidR="008F13D4" w:rsidRPr="008F13D4" w:rsidTr="008F13D4">
        <w:trPr>
          <w:trHeight w:val="300"/>
        </w:trPr>
        <w:tc>
          <w:tcPr>
            <w:tcW w:w="3740" w:type="dxa"/>
            <w:gridSpan w:val="2"/>
            <w:vMerge/>
            <w:tcBorders>
              <w:top w:val="single" w:sz="4" w:space="0" w:color="auto"/>
              <w:left w:val="single" w:sz="4" w:space="0" w:color="auto"/>
              <w:bottom w:val="single" w:sz="4" w:space="0" w:color="000000"/>
              <w:right w:val="single" w:sz="4" w:space="0" w:color="000000"/>
            </w:tcBorders>
            <w:vAlign w:val="center"/>
            <w:hideMark/>
          </w:tcPr>
          <w:p w:rsidR="008F13D4" w:rsidRPr="008F13D4" w:rsidRDefault="008F13D4" w:rsidP="008F13D4">
            <w:pPr>
              <w:rPr>
                <w:rFonts w:ascii="Calibri" w:eastAsia="Times New Roman" w:hAnsi="Calibri"/>
                <w:sz w:val="20"/>
                <w:szCs w:val="20"/>
                <w:lang w:val="hr-HR" w:eastAsia="hr-HR"/>
              </w:rPr>
            </w:pPr>
          </w:p>
        </w:tc>
        <w:tc>
          <w:tcPr>
            <w:tcW w:w="2640" w:type="dxa"/>
            <w:gridSpan w:val="2"/>
            <w:vMerge/>
            <w:tcBorders>
              <w:top w:val="single" w:sz="4" w:space="0" w:color="auto"/>
              <w:left w:val="single" w:sz="4" w:space="0" w:color="auto"/>
              <w:bottom w:val="single" w:sz="4" w:space="0" w:color="000000"/>
              <w:right w:val="single" w:sz="4" w:space="0" w:color="000000"/>
            </w:tcBorders>
            <w:vAlign w:val="center"/>
            <w:hideMark/>
          </w:tcPr>
          <w:p w:rsidR="008F13D4" w:rsidRPr="008F13D4" w:rsidRDefault="008F13D4" w:rsidP="008F13D4">
            <w:pPr>
              <w:rPr>
                <w:rFonts w:ascii="Calibri" w:eastAsia="Times New Roman" w:hAnsi="Calibri"/>
                <w:sz w:val="20"/>
                <w:szCs w:val="20"/>
                <w:lang w:val="hr-HR" w:eastAsia="hr-HR"/>
              </w:rPr>
            </w:pP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r>
      <w:tr w:rsidR="008F13D4" w:rsidRPr="008F13D4" w:rsidTr="008F13D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2. Vlastiti prihodi</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51.200,00</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51.200,00</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p>
        </w:tc>
      </w:tr>
      <w:tr w:rsidR="008F13D4" w:rsidRPr="008F13D4" w:rsidTr="008F13D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a) školarine (participacija studenata)</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46.200,00</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46.200,00</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p>
        </w:tc>
      </w:tr>
      <w:tr w:rsidR="008F13D4" w:rsidRPr="008F13D4" w:rsidTr="008F13D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b) istraživački projekti</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p>
        </w:tc>
      </w:tr>
      <w:tr w:rsidR="008F13D4" w:rsidRPr="008F13D4" w:rsidTr="008F13D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c) nakladnička djelatnost</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p>
        </w:tc>
      </w:tr>
      <w:tr w:rsidR="008F13D4" w:rsidRPr="008F13D4" w:rsidTr="008F13D4">
        <w:trPr>
          <w:trHeight w:val="300"/>
        </w:trPr>
        <w:tc>
          <w:tcPr>
            <w:tcW w:w="37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d) ostali poslovi iz vlastite djelatnosti- tržište</w:t>
            </w:r>
          </w:p>
        </w:tc>
        <w:tc>
          <w:tcPr>
            <w:tcW w:w="1320" w:type="dxa"/>
            <w:tcBorders>
              <w:top w:val="nil"/>
              <w:left w:val="nil"/>
              <w:bottom w:val="nil"/>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5.000,00</w:t>
            </w:r>
          </w:p>
        </w:tc>
        <w:tc>
          <w:tcPr>
            <w:tcW w:w="1320" w:type="dxa"/>
            <w:tcBorders>
              <w:top w:val="nil"/>
              <w:left w:val="nil"/>
              <w:bottom w:val="nil"/>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2"/>
                <w:szCs w:val="22"/>
                <w:lang w:val="hr-HR" w:eastAsia="hr-HR"/>
              </w:rPr>
            </w:pPr>
            <w:r w:rsidRPr="008F13D4">
              <w:rPr>
                <w:rFonts w:ascii="Calibri" w:eastAsia="Times New Roman" w:hAnsi="Calibri"/>
                <w:sz w:val="22"/>
                <w:szCs w:val="22"/>
                <w:lang w:val="hr-HR" w:eastAsia="hr-HR"/>
              </w:rPr>
              <w:t>5.000,00</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jc w:val="right"/>
              <w:rPr>
                <w:rFonts w:ascii="Calibri" w:eastAsia="Times New Roman" w:hAnsi="Calibri"/>
                <w:sz w:val="22"/>
                <w:szCs w:val="22"/>
                <w:lang w:val="hr-HR" w:eastAsia="hr-HR"/>
              </w:rPr>
            </w:pPr>
          </w:p>
        </w:tc>
      </w:tr>
      <w:tr w:rsidR="008F13D4" w:rsidRPr="008F13D4" w:rsidTr="008F13D4">
        <w:trPr>
          <w:trHeight w:val="300"/>
        </w:trPr>
        <w:tc>
          <w:tcPr>
            <w:tcW w:w="3740" w:type="dxa"/>
            <w:gridSpan w:val="2"/>
            <w:vMerge/>
            <w:tcBorders>
              <w:top w:val="single" w:sz="4" w:space="0" w:color="auto"/>
              <w:left w:val="single" w:sz="4" w:space="0" w:color="auto"/>
              <w:bottom w:val="single" w:sz="4" w:space="0" w:color="000000"/>
              <w:right w:val="single" w:sz="4" w:space="0" w:color="000000"/>
            </w:tcBorders>
            <w:vAlign w:val="center"/>
            <w:hideMark/>
          </w:tcPr>
          <w:p w:rsidR="008F13D4" w:rsidRPr="008F13D4" w:rsidRDefault="008F13D4" w:rsidP="008F13D4">
            <w:pPr>
              <w:rPr>
                <w:rFonts w:ascii="Calibri" w:eastAsia="Times New Roman" w:hAnsi="Calibri"/>
                <w:sz w:val="20"/>
                <w:szCs w:val="20"/>
                <w:lang w:val="hr-HR" w:eastAsia="hr-HR"/>
              </w:rPr>
            </w:pP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2"/>
                <w:szCs w:val="22"/>
                <w:lang w:val="hr-HR" w:eastAsia="hr-HR"/>
              </w:rPr>
            </w:pPr>
            <w:r w:rsidRPr="008F13D4">
              <w:rPr>
                <w:rFonts w:ascii="Calibri" w:eastAsia="Times New Roman" w:hAnsi="Calibri"/>
                <w:sz w:val="22"/>
                <w:szCs w:val="22"/>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2"/>
                <w:szCs w:val="22"/>
                <w:lang w:val="hr-HR" w:eastAsia="hr-HR"/>
              </w:rPr>
            </w:pPr>
            <w:r w:rsidRPr="008F13D4">
              <w:rPr>
                <w:rFonts w:ascii="Calibri" w:eastAsia="Times New Roman" w:hAnsi="Calibri"/>
                <w:sz w:val="22"/>
                <w:szCs w:val="22"/>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2"/>
                <w:szCs w:val="22"/>
                <w:lang w:val="hr-HR" w:eastAsia="hr-HR"/>
              </w:rPr>
            </w:pPr>
          </w:p>
        </w:tc>
      </w:tr>
      <w:tr w:rsidR="008F13D4" w:rsidRPr="008F13D4" w:rsidTr="008F13D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3. Donacije</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p>
        </w:tc>
      </w:tr>
      <w:tr w:rsidR="008F13D4" w:rsidRPr="008F13D4" w:rsidTr="008F13D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4. Ostalo- pomoći</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p>
        </w:tc>
      </w:tr>
      <w:tr w:rsidR="008F13D4" w:rsidRPr="008F13D4" w:rsidTr="008F13D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5. Ukupno (1+2+3+4)</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94.871,90</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69.450,00</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p>
        </w:tc>
      </w:tr>
      <w:tr w:rsidR="008F13D4" w:rsidRPr="008F13D4" w:rsidTr="008F13D4">
        <w:trPr>
          <w:trHeight w:val="300"/>
        </w:trPr>
        <w:tc>
          <w:tcPr>
            <w:tcW w:w="58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31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r>
      <w:tr w:rsidR="008F13D4" w:rsidRPr="008F13D4" w:rsidTr="008F13D4">
        <w:trPr>
          <w:trHeight w:val="300"/>
        </w:trPr>
        <w:tc>
          <w:tcPr>
            <w:tcW w:w="58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31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r>
      <w:tr w:rsidR="008F13D4" w:rsidRPr="008F13D4" w:rsidTr="008F13D4">
        <w:trPr>
          <w:trHeight w:val="300"/>
        </w:trPr>
        <w:tc>
          <w:tcPr>
            <w:tcW w:w="3740" w:type="dxa"/>
            <w:gridSpan w:val="2"/>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b/>
                <w:bCs/>
                <w:sz w:val="22"/>
                <w:szCs w:val="22"/>
                <w:lang w:val="hr-HR" w:eastAsia="hr-HR"/>
              </w:rPr>
            </w:pPr>
            <w:r w:rsidRPr="008F13D4">
              <w:rPr>
                <w:rFonts w:ascii="Calibri" w:eastAsia="Times New Roman" w:hAnsi="Calibri"/>
                <w:b/>
                <w:bCs/>
                <w:sz w:val="22"/>
                <w:szCs w:val="22"/>
                <w:lang w:val="hr-HR" w:eastAsia="hr-HR"/>
              </w:rPr>
              <w:t>Tablica 5.3. - studenti</w:t>
            </w: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b/>
                <w:bCs/>
                <w:sz w:val="22"/>
                <w:szCs w:val="22"/>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r>
      <w:tr w:rsidR="008F13D4" w:rsidRPr="008F13D4" w:rsidTr="008F13D4">
        <w:trPr>
          <w:trHeight w:val="300"/>
        </w:trPr>
        <w:tc>
          <w:tcPr>
            <w:tcW w:w="58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31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r>
      <w:tr w:rsidR="008F13D4" w:rsidRPr="008F13D4" w:rsidTr="008F13D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N-2017/18</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N-2018/19</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p>
        </w:tc>
      </w:tr>
      <w:tr w:rsidR="008F13D4" w:rsidRPr="008F13D4" w:rsidTr="008F13D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xml:space="preserve">Ukupni broj studenata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10</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10</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p>
        </w:tc>
      </w:tr>
      <w:tr w:rsidR="008F13D4" w:rsidRPr="008F13D4" w:rsidTr="008F13D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xml:space="preserve">1) Redoviti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5</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5</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p>
        </w:tc>
      </w:tr>
      <w:tr w:rsidR="008F13D4" w:rsidRPr="008F13D4" w:rsidTr="008F13D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a) uz potporu MZOS-a</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5</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5</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p>
        </w:tc>
      </w:tr>
      <w:tr w:rsidR="008F13D4" w:rsidRPr="008F13D4" w:rsidTr="008F13D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b) samostalno snose troškove</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 </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p>
        </w:tc>
      </w:tr>
      <w:tr w:rsidR="008F13D4" w:rsidRPr="008F13D4" w:rsidTr="008F13D4">
        <w:trPr>
          <w:trHeight w:val="300"/>
        </w:trPr>
        <w:tc>
          <w:tcPr>
            <w:tcW w:w="3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F13D4" w:rsidRPr="008F13D4" w:rsidRDefault="008F13D4" w:rsidP="008F13D4">
            <w:pPr>
              <w:rPr>
                <w:rFonts w:ascii="Calibri" w:eastAsia="Times New Roman" w:hAnsi="Calibri"/>
                <w:sz w:val="20"/>
                <w:szCs w:val="20"/>
                <w:lang w:val="hr-HR" w:eastAsia="hr-HR"/>
              </w:rPr>
            </w:pPr>
            <w:r w:rsidRPr="008F13D4">
              <w:rPr>
                <w:rFonts w:ascii="Calibri" w:eastAsia="Times New Roman" w:hAnsi="Calibri"/>
                <w:sz w:val="20"/>
                <w:szCs w:val="20"/>
                <w:lang w:val="hr-HR" w:eastAsia="hr-HR"/>
              </w:rPr>
              <w:t>2) Izvanredni</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5</w:t>
            </w:r>
          </w:p>
        </w:tc>
        <w:tc>
          <w:tcPr>
            <w:tcW w:w="1320" w:type="dxa"/>
            <w:tcBorders>
              <w:top w:val="nil"/>
              <w:left w:val="nil"/>
              <w:bottom w:val="single" w:sz="4" w:space="0" w:color="auto"/>
              <w:right w:val="single" w:sz="4" w:space="0" w:color="auto"/>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r w:rsidRPr="008F13D4">
              <w:rPr>
                <w:rFonts w:ascii="Calibri" w:eastAsia="Times New Roman" w:hAnsi="Calibri"/>
                <w:sz w:val="20"/>
                <w:szCs w:val="20"/>
                <w:lang w:val="hr-HR" w:eastAsia="hr-HR"/>
              </w:rPr>
              <w:t>5</w:t>
            </w:r>
          </w:p>
        </w:tc>
        <w:tc>
          <w:tcPr>
            <w:tcW w:w="860" w:type="dxa"/>
            <w:tcBorders>
              <w:top w:val="nil"/>
              <w:left w:val="nil"/>
              <w:bottom w:val="nil"/>
              <w:right w:val="nil"/>
            </w:tcBorders>
            <w:shd w:val="clear" w:color="auto" w:fill="auto"/>
            <w:noWrap/>
            <w:vAlign w:val="bottom"/>
            <w:hideMark/>
          </w:tcPr>
          <w:p w:rsidR="008F13D4" w:rsidRPr="008F13D4" w:rsidRDefault="008F13D4" w:rsidP="008F13D4">
            <w:pPr>
              <w:jc w:val="right"/>
              <w:rPr>
                <w:rFonts w:ascii="Calibri" w:eastAsia="Times New Roman" w:hAnsi="Calibri"/>
                <w:sz w:val="20"/>
                <w:szCs w:val="20"/>
                <w:lang w:val="hr-HR" w:eastAsia="hr-HR"/>
              </w:rPr>
            </w:pPr>
          </w:p>
        </w:tc>
      </w:tr>
      <w:tr w:rsidR="008F13D4" w:rsidRPr="008F13D4" w:rsidTr="008F13D4">
        <w:trPr>
          <w:trHeight w:val="300"/>
        </w:trPr>
        <w:tc>
          <w:tcPr>
            <w:tcW w:w="58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31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2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8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r>
    </w:tbl>
    <w:p w:rsidR="008F13D4" w:rsidRPr="008F13D4" w:rsidRDefault="008F13D4" w:rsidP="008F13D4">
      <w:pPr>
        <w:spacing w:line="259" w:lineRule="auto"/>
        <w:rPr>
          <w:rFonts w:ascii="Calibri" w:eastAsia="Droid Sans Fallback" w:hAnsi="Calibri" w:cs="Calibri"/>
          <w:color w:val="auto"/>
          <w:sz w:val="22"/>
          <w:szCs w:val="22"/>
          <w:lang w:val="hr-HR"/>
        </w:rPr>
      </w:pPr>
    </w:p>
    <w:p w:rsidR="008F13D4" w:rsidRPr="008F13D4" w:rsidRDefault="008F13D4" w:rsidP="008F13D4">
      <w:pPr>
        <w:spacing w:line="259" w:lineRule="auto"/>
        <w:rPr>
          <w:rFonts w:ascii="Calibri" w:eastAsia="Droid Sans Fallback" w:hAnsi="Calibri" w:cs="Calibri"/>
          <w:color w:val="auto"/>
          <w:sz w:val="22"/>
          <w:szCs w:val="22"/>
          <w:lang w:val="hr-HR"/>
        </w:rPr>
      </w:pPr>
    </w:p>
    <w:p w:rsidR="008F13D4" w:rsidRPr="008F13D4" w:rsidRDefault="008F13D4" w:rsidP="008F13D4">
      <w:pPr>
        <w:spacing w:line="259" w:lineRule="auto"/>
        <w:rPr>
          <w:rFonts w:ascii="Calibri" w:eastAsia="Droid Sans Fallback" w:hAnsi="Calibri" w:cs="Calibri"/>
          <w:color w:val="auto"/>
          <w:sz w:val="22"/>
          <w:szCs w:val="22"/>
          <w:lang w:val="hr-HR"/>
        </w:rPr>
      </w:pPr>
    </w:p>
    <w:p w:rsidR="008F13D4" w:rsidRPr="008F13D4" w:rsidRDefault="008F13D4" w:rsidP="008F13D4">
      <w:pPr>
        <w:spacing w:line="259" w:lineRule="auto"/>
        <w:rPr>
          <w:rFonts w:ascii="Calibri" w:eastAsia="Droid Sans Fallback" w:hAnsi="Calibri" w:cs="Calibri"/>
          <w:color w:val="auto"/>
          <w:sz w:val="22"/>
          <w:szCs w:val="22"/>
          <w:lang w:val="hr-HR"/>
        </w:rPr>
      </w:pPr>
    </w:p>
    <w:p w:rsidR="008F13D4" w:rsidRPr="008F13D4" w:rsidRDefault="008F13D4" w:rsidP="008F13D4">
      <w:pPr>
        <w:spacing w:line="259" w:lineRule="auto"/>
        <w:rPr>
          <w:rFonts w:ascii="Calibri" w:eastAsia="Droid Sans Fallback" w:hAnsi="Calibri" w:cs="Calibri"/>
          <w:color w:val="auto"/>
          <w:sz w:val="22"/>
          <w:szCs w:val="22"/>
          <w:lang w:val="hr-HR"/>
        </w:rPr>
      </w:pPr>
    </w:p>
    <w:tbl>
      <w:tblPr>
        <w:tblW w:w="7039" w:type="dxa"/>
        <w:tblLook w:val="04A0" w:firstRow="1" w:lastRow="0" w:firstColumn="1" w:lastColumn="0" w:noHBand="0" w:noVBand="1"/>
      </w:tblPr>
      <w:tblGrid>
        <w:gridCol w:w="470"/>
        <w:gridCol w:w="3252"/>
        <w:gridCol w:w="1057"/>
        <w:gridCol w:w="1300"/>
        <w:gridCol w:w="960"/>
      </w:tblGrid>
      <w:tr w:rsidR="008F13D4" w:rsidRPr="008F13D4" w:rsidTr="00525BBD">
        <w:trPr>
          <w:trHeight w:val="300"/>
        </w:trPr>
        <w:tc>
          <w:tcPr>
            <w:tcW w:w="47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3252"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057"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0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r>
      <w:tr w:rsidR="008F13D4" w:rsidRPr="008F13D4" w:rsidTr="00525BBD">
        <w:trPr>
          <w:trHeight w:val="300"/>
        </w:trPr>
        <w:tc>
          <w:tcPr>
            <w:tcW w:w="47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3252"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057"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130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c>
          <w:tcPr>
            <w:tcW w:w="960" w:type="dxa"/>
            <w:tcBorders>
              <w:top w:val="nil"/>
              <w:left w:val="nil"/>
              <w:bottom w:val="nil"/>
              <w:right w:val="nil"/>
            </w:tcBorders>
            <w:shd w:val="clear" w:color="auto" w:fill="auto"/>
            <w:noWrap/>
            <w:vAlign w:val="bottom"/>
            <w:hideMark/>
          </w:tcPr>
          <w:p w:rsidR="008F13D4" w:rsidRPr="008F13D4" w:rsidRDefault="008F13D4" w:rsidP="008F13D4">
            <w:pPr>
              <w:rPr>
                <w:rFonts w:eastAsia="Times New Roman"/>
                <w:color w:val="auto"/>
                <w:sz w:val="20"/>
                <w:szCs w:val="20"/>
                <w:lang w:val="hr-HR" w:eastAsia="hr-HR"/>
              </w:rPr>
            </w:pPr>
          </w:p>
        </w:tc>
      </w:tr>
    </w:tbl>
    <w:p w:rsidR="008F13D4" w:rsidRPr="008F13D4" w:rsidRDefault="008F13D4" w:rsidP="008F13D4">
      <w:pPr>
        <w:suppressAutoHyphens/>
        <w:textAlignment w:val="baseline"/>
        <w:rPr>
          <w:rFonts w:eastAsia="SimSun" w:cs="Tahoma"/>
          <w:lang w:eastAsia="hr-HR"/>
        </w:rPr>
      </w:pPr>
    </w:p>
    <w:p w:rsidR="008F13D4" w:rsidRPr="00C73A6D" w:rsidRDefault="00C73A6D" w:rsidP="00C73A6D">
      <w:pPr>
        <w:pStyle w:val="PodnaslovKT"/>
        <w:rPr>
          <w:sz w:val="20"/>
        </w:rPr>
      </w:pPr>
      <w:bookmarkStart w:id="148" w:name="_Toc466534420"/>
      <w:r w:rsidRPr="00C73A6D">
        <w:t>5.10</w:t>
      </w:r>
      <w:r w:rsidR="008F13D4" w:rsidRPr="00C73A6D">
        <w:t>. OPIŠITE NAČIN PRAĆENJA KVALITETE I USPJEŠNOSTI IZVEDBE STUDIJSKOG PROGRAMA, A POSEBNO NAČIN SUDJELOVANJA U OCJENJIVANJU STUDIJSKOG PROGRAMA.</w:t>
      </w:r>
      <w:bookmarkEnd w:id="148"/>
    </w:p>
    <w:p w:rsidR="008F13D4" w:rsidRPr="00C73A6D" w:rsidRDefault="008F13D4" w:rsidP="008F1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rPr>
      </w:pPr>
      <w:r w:rsidRPr="00C73A6D">
        <w:rPr>
          <w:rFonts w:asciiTheme="minorHAnsi" w:hAnsiTheme="minorHAnsi" w:cstheme="minorHAnsi"/>
          <w:sz w:val="22"/>
          <w:szCs w:val="22"/>
        </w:rPr>
        <w:t>Prihvaćanjem Bolonjske deklaracije svaka organizacijska jedinica u visokoobrazovnom sustavu preuzela je obvezu promicanja europske suradnje u osiguravanju kvalitete izgradnjom sustava kvalitete.</w:t>
      </w:r>
      <w:r w:rsidRPr="00C73A6D">
        <w:rPr>
          <w:rFonts w:asciiTheme="minorHAnsi" w:hAnsiTheme="minorHAnsi" w:cstheme="minorHAnsi"/>
          <w:sz w:val="22"/>
        </w:rPr>
        <w:t xml:space="preserve"> Način praćenja i osiguranja i unaprijeđivanja kvalitete nastave na znanstveno-nastavnim i umjetničko-nastavnim sastavnicima Sveučilišta Josipa Jurja Strossmayera u Osijeku utvđen je Statutom Sveučilišta Josipa Jurja Strossmayera u Osijeku, Statutom Umjetničke akademije u Osijeku, Pravilnikom o studiranju i Pravilnikom o ustroju i djelovanju sustava za osiguranje kvalitete na Sveučilištu.</w:t>
      </w:r>
    </w:p>
    <w:p w:rsidR="008F13D4" w:rsidRPr="00C73A6D" w:rsidRDefault="008F13D4" w:rsidP="008F1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rPr>
      </w:pPr>
      <w:r w:rsidRPr="00C73A6D">
        <w:rPr>
          <w:rFonts w:asciiTheme="minorHAnsi" w:hAnsiTheme="minorHAnsi" w:cstheme="minorHAnsi"/>
          <w:sz w:val="22"/>
        </w:rPr>
        <w:t>Cilj izgradnje sustava kvalitete na Sveučilištu je poboljšanje studentskog iskustva na znanstveno-nastavnim i umjetničko-nastavnim sastavnicima Sveučilišta - od prijave i upisa na znanstveno-nastavnu sastavnicu ili umjetničko-nastavnu sastavnicu preko predavanja, ispita i diplome do zapošljavanja i cjeloživotnog obrazovanja.</w:t>
      </w:r>
    </w:p>
    <w:p w:rsidR="008F13D4" w:rsidRPr="00C73A6D" w:rsidRDefault="008F13D4" w:rsidP="008F1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rPr>
          <w:rFonts w:asciiTheme="minorHAnsi" w:hAnsiTheme="minorHAnsi" w:cstheme="minorHAnsi"/>
          <w:sz w:val="22"/>
        </w:rPr>
      </w:pPr>
      <w:r w:rsidRPr="00C73A6D">
        <w:rPr>
          <w:rFonts w:asciiTheme="minorHAnsi" w:hAnsiTheme="minorHAnsi" w:cstheme="minorHAnsi"/>
          <w:b/>
          <w:sz w:val="22"/>
        </w:rPr>
        <w:t xml:space="preserve">Ustrojbene jedinice sustava osiguranja kvalitete na Sveučilištu </w:t>
      </w:r>
      <w:r w:rsidRPr="00C73A6D">
        <w:rPr>
          <w:rFonts w:asciiTheme="minorHAnsi" w:hAnsiTheme="minorHAnsi" w:cstheme="minorHAnsi"/>
          <w:sz w:val="22"/>
        </w:rPr>
        <w:t>su:</w:t>
      </w:r>
    </w:p>
    <w:p w:rsidR="008F13D4" w:rsidRPr="00C73A6D" w:rsidRDefault="008F13D4" w:rsidP="000211D2">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Sveučilišni centar za unaprjeđenje i osiguranje kvalitete visokog obrazovanja</w:t>
      </w:r>
    </w:p>
    <w:p w:rsidR="008F13D4" w:rsidRPr="00C73A6D" w:rsidRDefault="008F13D4" w:rsidP="000211D2">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hAnsiTheme="minorHAnsi" w:cstheme="minorHAnsi"/>
          <w:sz w:val="22"/>
        </w:rPr>
      </w:pPr>
      <w:r w:rsidRPr="00C73A6D">
        <w:rPr>
          <w:rFonts w:asciiTheme="minorHAnsi" w:hAnsiTheme="minorHAnsi" w:cstheme="minorHAnsi"/>
          <w:sz w:val="22"/>
        </w:rPr>
        <w:t xml:space="preserve">Ured za osiguranje kvalitete na znanstveno-nastavnim i umjetničko-nastavnim sastavnicama  </w:t>
      </w:r>
    </w:p>
    <w:p w:rsidR="008F13D4" w:rsidRPr="00C73A6D" w:rsidRDefault="008F13D4" w:rsidP="008F1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pacing w:val="-2"/>
          <w:sz w:val="22"/>
        </w:rPr>
      </w:pPr>
      <w:r w:rsidRPr="00C73A6D">
        <w:rPr>
          <w:rFonts w:asciiTheme="minorHAnsi" w:hAnsiTheme="minorHAnsi" w:cstheme="minorHAnsi"/>
          <w:b/>
          <w:spacing w:val="-2"/>
          <w:sz w:val="22"/>
        </w:rPr>
        <w:t>Područje vrednovanja sustava za unaprjeđenje kvaliteta</w:t>
      </w:r>
      <w:r w:rsidRPr="00C73A6D">
        <w:rPr>
          <w:rFonts w:asciiTheme="minorHAnsi" w:hAnsiTheme="minorHAnsi" w:cstheme="minorHAnsi"/>
          <w:spacing w:val="-2"/>
          <w:sz w:val="22"/>
        </w:rPr>
        <w:t xml:space="preserve"> na Sveučilištu definirana su na dvjema razinama:</w:t>
      </w:r>
    </w:p>
    <w:p w:rsidR="008F13D4" w:rsidRPr="00C73A6D" w:rsidRDefault="008F13D4" w:rsidP="000211D2">
      <w:pPr>
        <w:numPr>
          <w:ilvl w:val="0"/>
          <w:numId w:val="40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b/>
          <w:sz w:val="22"/>
        </w:rPr>
      </w:pPr>
      <w:r w:rsidRPr="00C73A6D">
        <w:rPr>
          <w:rFonts w:asciiTheme="minorHAnsi" w:hAnsiTheme="minorHAnsi" w:cstheme="minorHAnsi"/>
          <w:b/>
          <w:sz w:val="22"/>
        </w:rPr>
        <w:t>Na sveučilišnoj razini:</w:t>
      </w:r>
    </w:p>
    <w:p w:rsidR="008F13D4" w:rsidRPr="00C73A6D" w:rsidRDefault="008F13D4" w:rsidP="000211D2">
      <w:pPr>
        <w:numPr>
          <w:ilvl w:val="0"/>
          <w:numId w:val="40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strategija, razvoj i funkcioniranje sustava kvalitete,</w:t>
      </w:r>
    </w:p>
    <w:p w:rsidR="008F13D4" w:rsidRPr="00C73A6D" w:rsidRDefault="008F13D4" w:rsidP="000211D2">
      <w:pPr>
        <w:numPr>
          <w:ilvl w:val="0"/>
          <w:numId w:val="40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promicanje i širenje kulture kvalitete na Sveučilištu,</w:t>
      </w:r>
    </w:p>
    <w:p w:rsidR="008F13D4" w:rsidRPr="00C73A6D" w:rsidRDefault="008F13D4" w:rsidP="000211D2">
      <w:pPr>
        <w:numPr>
          <w:ilvl w:val="0"/>
          <w:numId w:val="40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izrada dokumenata sustava,</w:t>
      </w:r>
    </w:p>
    <w:p w:rsidR="008F13D4" w:rsidRPr="00C73A6D" w:rsidRDefault="008F13D4" w:rsidP="000211D2">
      <w:pPr>
        <w:numPr>
          <w:ilvl w:val="0"/>
          <w:numId w:val="40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interno i eksterno vrednovanje sustava,</w:t>
      </w:r>
    </w:p>
    <w:p w:rsidR="008F13D4" w:rsidRPr="00C73A6D" w:rsidRDefault="008F13D4" w:rsidP="000211D2">
      <w:pPr>
        <w:numPr>
          <w:ilvl w:val="0"/>
          <w:numId w:val="40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hAnsiTheme="minorHAnsi" w:cstheme="minorHAnsi"/>
          <w:sz w:val="22"/>
        </w:rPr>
      </w:pPr>
      <w:r w:rsidRPr="00C73A6D">
        <w:rPr>
          <w:rFonts w:asciiTheme="minorHAnsi" w:hAnsiTheme="minorHAnsi" w:cstheme="minorHAnsi"/>
          <w:sz w:val="22"/>
        </w:rPr>
        <w:t>informiranost akademske i šire zajednice o sustavu kvalitete na sastavnicama - javnost djelovanja.</w:t>
      </w:r>
    </w:p>
    <w:p w:rsidR="008F13D4" w:rsidRPr="00C73A6D" w:rsidRDefault="008F13D4" w:rsidP="000211D2">
      <w:pPr>
        <w:numPr>
          <w:ilvl w:val="0"/>
          <w:numId w:val="40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b/>
          <w:sz w:val="22"/>
        </w:rPr>
      </w:pPr>
      <w:r w:rsidRPr="00C73A6D">
        <w:rPr>
          <w:rFonts w:asciiTheme="minorHAnsi" w:hAnsiTheme="minorHAnsi" w:cstheme="minorHAnsi"/>
          <w:b/>
          <w:sz w:val="22"/>
        </w:rPr>
        <w:t>Na razini znanstveno-nastavnih i umjetničko-nastavnih sastavnica:</w:t>
      </w:r>
    </w:p>
    <w:p w:rsidR="008F13D4" w:rsidRPr="00C73A6D" w:rsidRDefault="008F13D4" w:rsidP="000211D2">
      <w:pPr>
        <w:numPr>
          <w:ilvl w:val="0"/>
          <w:numId w:val="40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 xml:space="preserve">kvalitetno funkcioniranje obrazovnog procesa (proces učenja, proces podučavanja, proces vrednovanja studentskog rada, </w:t>
      </w:r>
    </w:p>
    <w:p w:rsidR="008F13D4" w:rsidRPr="00C73A6D" w:rsidRDefault="008F13D4" w:rsidP="000211D2">
      <w:pPr>
        <w:numPr>
          <w:ilvl w:val="0"/>
          <w:numId w:val="40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opremljenost za obrazovanje, knjižnica, informatička opremljenost i drugo)trajno osiguranje i unaprjeđivanje kvalitete na sastavnicama,</w:t>
      </w:r>
    </w:p>
    <w:p w:rsidR="008F13D4" w:rsidRPr="00C73A6D" w:rsidRDefault="008F13D4" w:rsidP="000211D2">
      <w:pPr>
        <w:numPr>
          <w:ilvl w:val="0"/>
          <w:numId w:val="40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hAnsiTheme="minorHAnsi" w:cstheme="minorHAnsi"/>
          <w:sz w:val="22"/>
        </w:rPr>
      </w:pPr>
      <w:r w:rsidRPr="00C73A6D">
        <w:rPr>
          <w:rFonts w:asciiTheme="minorHAnsi" w:hAnsiTheme="minorHAnsi" w:cstheme="minorHAnsi"/>
          <w:sz w:val="22"/>
        </w:rPr>
        <w:t>informiranost akademske i šire zajednice o sustavu kvalitete na sastavnicama javnost djelovanja.</w:t>
      </w:r>
    </w:p>
    <w:p w:rsidR="008F13D4" w:rsidRPr="00C73A6D" w:rsidRDefault="008F13D4" w:rsidP="008F1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rPr>
      </w:pPr>
      <w:r w:rsidRPr="00C73A6D">
        <w:rPr>
          <w:rFonts w:asciiTheme="minorHAnsi" w:hAnsiTheme="minorHAnsi" w:cstheme="minorHAnsi"/>
          <w:sz w:val="22"/>
        </w:rPr>
        <w:t>Praćenje i unaprijeđivanje kvalitete obrazovanja provodi Sveučilišni centar za unaprijeđivanje i osiguranje kvalitete obrazovanja, koji djeluje kao jedinstveni Sveučilišni centar za praćenje kvalitete obrazovanja na razini Sveučilišta</w:t>
      </w:r>
    </w:p>
    <w:p w:rsidR="008F13D4" w:rsidRPr="00C73A6D" w:rsidRDefault="008F13D4" w:rsidP="008F1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rPr>
      </w:pPr>
      <w:r w:rsidRPr="00C73A6D">
        <w:rPr>
          <w:rFonts w:asciiTheme="minorHAnsi" w:hAnsiTheme="minorHAnsi" w:cstheme="minorHAnsi"/>
          <w:sz w:val="22"/>
        </w:rPr>
        <w:t>Svaka znanstveno-nastavna i umjetničko-nastavna sastavnice ima svoju ustrojbenu jedinicu (službu, ured, povjerenstvo i sl.) za  praćenje osiguranja kvalitete u skladu sa svojim potrebama i specifičnostima nastavnih sadržaja. U skladu s time, na Umjetničkoj akademiji u Osijeku</w:t>
      </w:r>
      <w:r w:rsidRPr="00C73A6D">
        <w:rPr>
          <w:rFonts w:asciiTheme="minorHAnsi" w:hAnsiTheme="minorHAnsi" w:cstheme="minorHAnsi"/>
          <w:b/>
          <w:sz w:val="22"/>
        </w:rPr>
        <w:t xml:space="preserve"> </w:t>
      </w:r>
      <w:r w:rsidRPr="00C73A6D">
        <w:rPr>
          <w:rFonts w:asciiTheme="minorHAnsi" w:hAnsiTheme="minorHAnsi" w:cstheme="minorHAnsi"/>
          <w:sz w:val="22"/>
        </w:rPr>
        <w:t>djeluje</w:t>
      </w:r>
      <w:r w:rsidRPr="00C73A6D">
        <w:rPr>
          <w:rFonts w:asciiTheme="minorHAnsi" w:hAnsiTheme="minorHAnsi" w:cstheme="minorHAnsi"/>
          <w:b/>
          <w:sz w:val="22"/>
        </w:rPr>
        <w:t xml:space="preserve"> Povjerenstvo za praćenje i osiguranje kvalitete</w:t>
      </w:r>
      <w:r w:rsidRPr="00C73A6D">
        <w:rPr>
          <w:rFonts w:asciiTheme="minorHAnsi" w:hAnsiTheme="minorHAnsi" w:cstheme="minorHAnsi"/>
          <w:sz w:val="22"/>
        </w:rPr>
        <w:t xml:space="preserve"> koje provodi periodična i sustavna istraživanja, ankete i analize u svrhu strateškog unapređenja kvalitete nastave svih nastavnih programa Akademije.</w:t>
      </w:r>
    </w:p>
    <w:p w:rsidR="008F13D4" w:rsidRPr="00C73A6D" w:rsidRDefault="008F13D4" w:rsidP="008F1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rPr>
      </w:pPr>
      <w:r w:rsidRPr="00C73A6D">
        <w:rPr>
          <w:rFonts w:asciiTheme="minorHAnsi" w:hAnsiTheme="minorHAnsi" w:cstheme="minorHAnsi"/>
          <w:sz w:val="22"/>
        </w:rPr>
        <w:t>Ustrojbene jedinice za osiguranje kvalitete na znanstveno-nastavnim sastavnicama povezane su sa Sveučilišnim centrom za unaprijeđivanje i osiguranje kvalitete koji koordinira njihov rad.</w:t>
      </w:r>
    </w:p>
    <w:p w:rsidR="008F13D4" w:rsidRPr="00C73A6D" w:rsidRDefault="008F13D4" w:rsidP="008F1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rPr>
      </w:pPr>
      <w:r w:rsidRPr="00C73A6D">
        <w:rPr>
          <w:rFonts w:asciiTheme="minorHAnsi" w:hAnsiTheme="minorHAnsi" w:cstheme="minorHAnsi"/>
          <w:sz w:val="22"/>
        </w:rPr>
        <w:t>Praćenje kvalitete studija obuhvaća praćenje cijelog studijskog programa za sva tri ciklusa  obrazovanja: preddiplomski, diplomski i poslijediplomski.</w:t>
      </w:r>
    </w:p>
    <w:p w:rsidR="008F13D4" w:rsidRPr="00C73A6D" w:rsidRDefault="008F13D4" w:rsidP="008F1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rPr>
      </w:pPr>
      <w:r w:rsidRPr="00C73A6D">
        <w:rPr>
          <w:rFonts w:asciiTheme="minorHAnsi" w:hAnsiTheme="minorHAnsi" w:cstheme="minorHAnsi"/>
          <w:sz w:val="22"/>
        </w:rPr>
        <w:t>Nadalje, praćenje kvalitete studija obuhvaća praćenje kvalitete izvođenja nastave za svaki pojedini predmet ili modul, te za izvođenje cijelokupnog studijskog programa.</w:t>
      </w:r>
    </w:p>
    <w:p w:rsidR="008F13D4" w:rsidRPr="00C73A6D" w:rsidRDefault="008F13D4" w:rsidP="008F1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rPr>
      </w:pPr>
      <w:r w:rsidRPr="00C73A6D">
        <w:rPr>
          <w:rFonts w:asciiTheme="minorHAnsi" w:hAnsiTheme="minorHAnsi" w:cstheme="minorHAnsi"/>
          <w:sz w:val="22"/>
        </w:rPr>
        <w:t>Za praćenje i unaprijeđivanje kvalitete na studijima provodi se istraživanje i anketiranje kako studenata, tako i nastavnika: o izvođenju nastave, nastavnim sadržajima, literaturi, uvođenju novih pristupa i oblika izvođenja nastave, ispitima, kompetencijama, komunikaciji s nastavnicima, informiranosti studenta o studijskom programu, utjecaju  studenta na sadržaj studijskih programa, o izvođenju nastave te o radnom opterećenju studenta ECTS.</w:t>
      </w:r>
    </w:p>
    <w:p w:rsidR="008F13D4" w:rsidRPr="00C73A6D" w:rsidRDefault="008F13D4" w:rsidP="008F1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rPr>
      </w:pPr>
      <w:r w:rsidRPr="00C73A6D">
        <w:rPr>
          <w:rFonts w:asciiTheme="minorHAnsi" w:hAnsiTheme="minorHAnsi" w:cstheme="minorHAnsi"/>
          <w:sz w:val="22"/>
        </w:rPr>
        <w:t>Praćenje kvalitete obuhvaća i sustavnu analiza načina provjere znanja, polaganja ispita, uspješnosti studiranja, zatim analizu mobilnosti studenata unutar sveučilišta i izvan sveučilišta, odnosno mobilnosti unutar hrvatskog i europskog visokoobrazovnog prostora.</w:t>
      </w:r>
    </w:p>
    <w:p w:rsidR="008F13D4" w:rsidRPr="00C73A6D" w:rsidRDefault="008F13D4" w:rsidP="008F1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rPr>
      </w:pPr>
      <w:r w:rsidRPr="00C73A6D">
        <w:rPr>
          <w:rFonts w:asciiTheme="minorHAnsi" w:hAnsiTheme="minorHAnsi" w:cstheme="minorHAnsi"/>
          <w:sz w:val="22"/>
        </w:rPr>
        <w:t>Praćenje nastavnog rada i ocjena uspješnosti nastavnog rada i izvođenja nastave nastavnika i suradnika provodi se na temelju jedinstvene sveučilišne ankete koju utvrđuje Senat Sveučilišta Josipa Jurja Strossmayera u Osijeku. Anketa se provodi istovremeno na svim znanstveno-nastavnim i umjetničko-nastavnim sastavnicama na kraju zimskog semestra i na kraju akademske godine.</w:t>
      </w:r>
    </w:p>
    <w:p w:rsidR="008F13D4" w:rsidRPr="00C73A6D" w:rsidRDefault="008F13D4" w:rsidP="008F1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rPr>
          <w:rFonts w:asciiTheme="minorHAnsi" w:hAnsiTheme="minorHAnsi" w:cstheme="minorHAnsi"/>
          <w:sz w:val="22"/>
        </w:rPr>
      </w:pPr>
      <w:r w:rsidRPr="00C73A6D">
        <w:rPr>
          <w:rFonts w:asciiTheme="minorHAnsi" w:hAnsiTheme="minorHAnsi" w:cstheme="minorHAnsi"/>
          <w:sz w:val="22"/>
        </w:rPr>
        <w:t>Osim provedbe jedinstvene sveučilišne ankete na znanstveno-nastavnim i umjetničko nastavnim sastavnicama način praćenja kvalitete sustavno se provodi i kroz:</w:t>
      </w:r>
    </w:p>
    <w:p w:rsidR="008F13D4" w:rsidRPr="00C73A6D" w:rsidRDefault="008F13D4" w:rsidP="000211D2">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provedbu ankete o usavršavanju nastavnika i praćenje studenata,</w:t>
      </w:r>
    </w:p>
    <w:p w:rsidR="008F13D4" w:rsidRPr="00C73A6D" w:rsidRDefault="008F13D4" w:rsidP="000211D2">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analizu mentorstva i nacrt dužnosti, prava i ostalih funkcija mentora,</w:t>
      </w:r>
    </w:p>
    <w:p w:rsidR="008F13D4" w:rsidRPr="00C73A6D" w:rsidRDefault="008F13D4" w:rsidP="000211D2">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anketu diplomiranih studenata i poslodavaca o usklađenosti programa i načina studiranja s potrebama u praksi,</w:t>
      </w:r>
    </w:p>
    <w:p w:rsidR="008F13D4" w:rsidRPr="00C73A6D" w:rsidRDefault="008F13D4" w:rsidP="000211D2">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organiziranje izvannastavnih aktivnosti za studente,</w:t>
      </w:r>
    </w:p>
    <w:p w:rsidR="008F13D4" w:rsidRPr="00C73A6D" w:rsidRDefault="008F13D4" w:rsidP="000211D2">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organizaciju dodatne i fakultativne edukacije studenata u području temeljnih predmeta (prije provedbe razredbenih ispita i tijekom studija),</w:t>
      </w:r>
    </w:p>
    <w:p w:rsidR="008F13D4" w:rsidRPr="00C73A6D" w:rsidRDefault="008F13D4" w:rsidP="000211D2">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sustav informiranja studenata o ulozi i značaju planiranja karijere i osobnoj odgovornosti za rast i razvoj profesionalnih kompetencija,</w:t>
      </w:r>
    </w:p>
    <w:p w:rsidR="008F13D4" w:rsidRPr="00C73A6D" w:rsidRDefault="008F13D4" w:rsidP="000211D2">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osnivanje alumni klubova,</w:t>
      </w:r>
    </w:p>
    <w:p w:rsidR="008F13D4" w:rsidRPr="00C73A6D" w:rsidRDefault="008F13D4" w:rsidP="000211D2">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osiguranje kvalitete studiranja studenata s poteškoćama,</w:t>
      </w:r>
    </w:p>
    <w:p w:rsidR="008F13D4" w:rsidRPr="00C73A6D" w:rsidRDefault="008F13D4" w:rsidP="000211D2">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duhovnu izgradnju studenata,</w:t>
      </w:r>
    </w:p>
    <w:p w:rsidR="008F13D4" w:rsidRPr="00C73A6D" w:rsidRDefault="008F13D4" w:rsidP="000211D2">
      <w:pPr>
        <w:numPr>
          <w:ilvl w:val="0"/>
          <w:numId w:val="40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hAnsiTheme="minorHAnsi" w:cstheme="minorHAnsi"/>
          <w:sz w:val="22"/>
        </w:rPr>
      </w:pPr>
      <w:r w:rsidRPr="00C73A6D">
        <w:rPr>
          <w:rFonts w:asciiTheme="minorHAnsi" w:hAnsiTheme="minorHAnsi" w:cstheme="minorHAnsi"/>
          <w:sz w:val="22"/>
        </w:rPr>
        <w:t xml:space="preserve">analizu zapošljavanja studenata i drugo.  </w:t>
      </w:r>
    </w:p>
    <w:p w:rsidR="008F13D4" w:rsidRPr="00C73A6D" w:rsidRDefault="008F13D4" w:rsidP="008F1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szCs w:val="22"/>
        </w:rPr>
      </w:pPr>
      <w:r w:rsidRPr="00C73A6D">
        <w:rPr>
          <w:rFonts w:asciiTheme="minorHAnsi" w:hAnsiTheme="minorHAnsi" w:cstheme="minorHAnsi"/>
          <w:sz w:val="22"/>
        </w:rPr>
        <w:t>U sklopu Sveučilišta Josipa Jurja Strossmayera djeluje Odsjek za cjeloživotno obrazovanje pri Učiteljskom fakultetu, koji ima za cilj obrazovanje asistenata na Sveučilištu u suradnji sa svim drugim fakultetima, te jednako tako i sa Umjetničkom akademijom u Osijeku. Studij se organizira kao redovni za studente sveučilišta koji žele steći nastavničku licencu ili kao dopunski za diplomirane studente pojedinih fakulteta/akademije koji žele steći nastavničku licencu. Cilj odsjeka za cjeloživotno obrazovanje jest pedagoško obrazovanje sveučilišnih nastavnika. Radi toga je organiziran poseban modul koji su obavezni završiti oni asistenti i predavači na osječkom Sveučilištu koji u svom diplomskom obrazovanju nisu imali pedagoško obrazovanje.</w:t>
      </w:r>
    </w:p>
    <w:p w:rsidR="008F13D4" w:rsidRPr="00C73A6D" w:rsidRDefault="008F13D4" w:rsidP="008F1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szCs w:val="22"/>
        </w:rPr>
      </w:pPr>
      <w:r w:rsidRPr="00C73A6D">
        <w:rPr>
          <w:rFonts w:asciiTheme="minorHAnsi" w:hAnsiTheme="minorHAnsi" w:cstheme="minorHAnsi"/>
          <w:b/>
          <w:bCs/>
          <w:sz w:val="22"/>
          <w:szCs w:val="22"/>
        </w:rPr>
        <w:t xml:space="preserve">Vanjsku kontrolu </w:t>
      </w:r>
      <w:r w:rsidRPr="00C73A6D">
        <w:rPr>
          <w:rFonts w:asciiTheme="minorHAnsi" w:hAnsiTheme="minorHAnsi" w:cstheme="minorHAnsi"/>
          <w:b/>
          <w:sz w:val="22"/>
          <w:szCs w:val="22"/>
        </w:rPr>
        <w:t>kvalitete</w:t>
      </w:r>
      <w:r w:rsidRPr="00C73A6D">
        <w:rPr>
          <w:rFonts w:asciiTheme="minorHAnsi" w:hAnsiTheme="minorHAnsi" w:cstheme="minorHAnsi"/>
          <w:sz w:val="22"/>
          <w:szCs w:val="22"/>
        </w:rPr>
        <w:t xml:space="preserve"> obavljaju periodično (prema zakonskim odredbama) ili prema izvanredno ukazanoj potrebi neovisne akreditirane agencije za praćenje kvalitete u visokom obrazovanju Republike Hrvatske.</w:t>
      </w:r>
    </w:p>
    <w:p w:rsidR="008F13D4" w:rsidRPr="00C73A6D" w:rsidRDefault="008F13D4" w:rsidP="008F1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rPr>
      </w:pPr>
      <w:r w:rsidRPr="00C73A6D">
        <w:rPr>
          <w:rFonts w:asciiTheme="minorHAnsi" w:hAnsiTheme="minorHAnsi" w:cstheme="minorHAnsi"/>
          <w:sz w:val="22"/>
        </w:rPr>
        <w:t>Odsjek za cjeloživotno obrazovanje koncipiran je u tri temeljna modula, pri čemu se modul C odnosi na sveučilišne nastavnike i asistente, te obuhvaća slijedeće:</w:t>
      </w:r>
    </w:p>
    <w:p w:rsidR="008F13D4" w:rsidRPr="00C73A6D" w:rsidRDefault="008F13D4" w:rsidP="000211D2">
      <w:pPr>
        <w:numPr>
          <w:ilvl w:val="0"/>
          <w:numId w:val="4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uočavanje teorijske utemeljenosti pedagogije u filozofiji, sociologiji i psihologiji te utjecaj različitih teorijskih orijentacija na pedagogiju;</w:t>
      </w:r>
    </w:p>
    <w:p w:rsidR="008F13D4" w:rsidRPr="00C73A6D" w:rsidRDefault="008F13D4" w:rsidP="000211D2">
      <w:pPr>
        <w:numPr>
          <w:ilvl w:val="0"/>
          <w:numId w:val="4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upoznavanje razvojnih karakteristika kasne adolescencije i mogućnosti odgoja i obrazovanja u toj dobi;</w:t>
      </w:r>
    </w:p>
    <w:p w:rsidR="008F13D4" w:rsidRPr="00C73A6D" w:rsidRDefault="008F13D4" w:rsidP="000211D2">
      <w:pPr>
        <w:numPr>
          <w:ilvl w:val="0"/>
          <w:numId w:val="4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stjecanje osnovnih znanja iz pedagogije i andragogije te njihova primjena na sveučilišnu nastavu;</w:t>
      </w:r>
    </w:p>
    <w:p w:rsidR="008F13D4" w:rsidRPr="00C73A6D" w:rsidRDefault="008F13D4" w:rsidP="000211D2">
      <w:pPr>
        <w:numPr>
          <w:ilvl w:val="0"/>
          <w:numId w:val="4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razlikovanje otvorenih i zatvorenih kurikuluma i stjecanje osnovnih znanja u izradi kurikuluma i njihovoj primjeni u odgojno-obrazovnom procesu;</w:t>
      </w:r>
    </w:p>
    <w:p w:rsidR="008F13D4" w:rsidRPr="00C73A6D" w:rsidRDefault="008F13D4" w:rsidP="000211D2">
      <w:pPr>
        <w:numPr>
          <w:ilvl w:val="0"/>
          <w:numId w:val="4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line="288" w:lineRule="auto"/>
        <w:ind w:right="-24" w:hanging="170"/>
        <w:rPr>
          <w:rFonts w:asciiTheme="minorHAnsi" w:hAnsiTheme="minorHAnsi" w:cstheme="minorHAnsi"/>
          <w:sz w:val="22"/>
        </w:rPr>
      </w:pPr>
      <w:r w:rsidRPr="00C73A6D">
        <w:rPr>
          <w:rFonts w:asciiTheme="minorHAnsi" w:hAnsiTheme="minorHAnsi" w:cstheme="minorHAnsi"/>
          <w:sz w:val="22"/>
        </w:rPr>
        <w:t>shvaćanje osnovnih etapa odgojno-obrazovnoga procesa, oblika i strategija, te uvjeta za uspješno izvođenje nastave;</w:t>
      </w:r>
    </w:p>
    <w:p w:rsidR="008F13D4" w:rsidRPr="00C73A6D" w:rsidRDefault="008F13D4" w:rsidP="000211D2">
      <w:pPr>
        <w:numPr>
          <w:ilvl w:val="0"/>
          <w:numId w:val="41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hanging="170"/>
        <w:rPr>
          <w:rFonts w:asciiTheme="minorHAnsi" w:hAnsiTheme="minorHAnsi" w:cstheme="minorHAnsi"/>
          <w:sz w:val="22"/>
        </w:rPr>
      </w:pPr>
      <w:r w:rsidRPr="00C73A6D">
        <w:rPr>
          <w:rFonts w:asciiTheme="minorHAnsi" w:hAnsiTheme="minorHAnsi" w:cstheme="minorHAnsi"/>
          <w:sz w:val="22"/>
        </w:rPr>
        <w:t>razvijenje pedagoškog optimizma, te se osposobljavanje za efikasan pristup učenju i poučavanju, te suradničkom odnosu sa studentima.</w:t>
      </w:r>
    </w:p>
    <w:p w:rsidR="008F13D4" w:rsidRPr="00C73A6D" w:rsidRDefault="008F13D4" w:rsidP="008F13D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rPr>
      </w:pPr>
      <w:r w:rsidRPr="00C73A6D">
        <w:rPr>
          <w:rFonts w:asciiTheme="minorHAnsi" w:hAnsiTheme="minorHAnsi" w:cstheme="minorHAnsi"/>
          <w:sz w:val="22"/>
        </w:rPr>
        <w:t>Na Umjetničkoj akademiji u Osijeku redovito se provode ankete u kojima studenti vrednuju ponuđene nastavne programe, ocjenjuju angažman i doprinos kvaliteti studiranja kako nastavnog osoblja, tako i uspješnost i efikasnost rada službe za studente, opremljenost knjižnice i dostupnost propisane građe, kvalitetu organizacije nastave i rad voditelja odsjeka, te rad uprave i nenastavnog osoblja. Na osnovi prikupljenih podataka i njihove analize, planiraju se i provode razvojne mjere unapređenja organizacije rada svih službi i odsjeka, te se vrše nužne sustavne prilagodbe nastavnih programa u svrhu korištenja svih raspoloživih potencijala nastavnog kadra, prostora i opreme s ciljem poboljšanja kvalitete obrazovanih programa koji se izvode na Umjetničkoj akademiji.</w:t>
      </w:r>
    </w:p>
    <w:p w:rsidR="008F13D4" w:rsidRPr="00C73A6D" w:rsidRDefault="008F13D4" w:rsidP="008F1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sz w:val="22"/>
        </w:rPr>
      </w:pPr>
      <w:r w:rsidRPr="00C73A6D">
        <w:rPr>
          <w:rFonts w:asciiTheme="minorHAnsi" w:hAnsiTheme="minorHAnsi" w:cstheme="minorHAnsi"/>
          <w:sz w:val="22"/>
        </w:rPr>
        <w:t>Ustroj i djelovanje sustava za osiguranje kvalitete podliježe mjerilima, načelima i kriterijima vrednovanja učinkovitosti znanstveno-nastavnih i umjetničko-nastavnih sastavnica i studijskih programa. Slijedom navedenog u sustavu vrednovanja uvažavaju se posebnosti pojedinih područja znanosti i umjetnosti, stoga je u Studijskom programu Preddiplomskog sveučilišnog studija Kazališnog oblikovanja posebno kod opisa svakog pojedinog predmeta naveden način praćenja kvalitete nastave i uspješnosti izvedbe primjeren specifičnostima nastavnog sadržaja datog predmeta.</w:t>
      </w:r>
    </w:p>
    <w:p w:rsidR="008F13D4" w:rsidRPr="00C73A6D" w:rsidRDefault="008F13D4" w:rsidP="008F1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60" w:line="288" w:lineRule="auto"/>
        <w:ind w:right="-24"/>
        <w:rPr>
          <w:rFonts w:asciiTheme="minorHAnsi" w:hAnsiTheme="minorHAnsi" w:cstheme="minorHAnsi"/>
          <w:b/>
          <w:sz w:val="22"/>
          <w:szCs w:val="22"/>
        </w:rPr>
      </w:pPr>
      <w:bookmarkStart w:id="149" w:name="_Toc317755635"/>
      <w:r w:rsidRPr="00C73A6D">
        <w:rPr>
          <w:rFonts w:asciiTheme="minorHAnsi" w:hAnsiTheme="minorHAnsi" w:cstheme="minorHAnsi"/>
          <w:b/>
          <w:sz w:val="22"/>
          <w:szCs w:val="22"/>
        </w:rPr>
        <w:t>5.11. NA KOJI NAČIN VAŠE VISOKO UČILIŠTE PRUŽA PODRŠKU STUDENTIMA (AKADEMSKO, PROFESIONALNO, PSIHOLOŠKO SAVJETOVANJE I SLIČNO)?</w:t>
      </w:r>
      <w:bookmarkEnd w:id="149"/>
    </w:p>
    <w:p w:rsidR="008F13D4" w:rsidRPr="00C73A6D" w:rsidRDefault="008F13D4" w:rsidP="008F13D4">
      <w:pPr>
        <w:autoSpaceDE w:val="0"/>
        <w:autoSpaceDN w:val="0"/>
        <w:adjustRightInd w:val="0"/>
        <w:spacing w:after="120" w:line="300" w:lineRule="exact"/>
        <w:rPr>
          <w:rFonts w:asciiTheme="minorHAnsi" w:hAnsiTheme="minorHAnsi" w:cstheme="minorHAnsi"/>
          <w:sz w:val="22"/>
          <w:szCs w:val="22"/>
        </w:rPr>
      </w:pPr>
      <w:r w:rsidRPr="00C73A6D">
        <w:rPr>
          <w:rFonts w:asciiTheme="minorHAnsi" w:hAnsiTheme="minorHAnsi" w:cstheme="minorHAnsi"/>
          <w:sz w:val="22"/>
          <w:szCs w:val="22"/>
        </w:rPr>
        <w:t>Na Umjetničkoj akademiji u Osijeku student može prvenstveno očekivati akademsku i profesionalnu podršku koju pruža nastavno, stručno–administrativno, tehničko i pomoćno osoblje, ali i predstavnici studenata poput  Skupštine studentskog zbora, predsjednika studentskog zbora i studentskog pravobranitelja.</w:t>
      </w:r>
    </w:p>
    <w:p w:rsidR="008F13D4" w:rsidRPr="00C73A6D" w:rsidRDefault="008F13D4" w:rsidP="008F1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20" w:line="288" w:lineRule="auto"/>
        <w:ind w:right="-24"/>
        <w:rPr>
          <w:rFonts w:asciiTheme="minorHAnsi" w:hAnsiTheme="minorHAnsi" w:cstheme="minorHAnsi"/>
          <w:sz w:val="22"/>
          <w:szCs w:val="22"/>
        </w:rPr>
      </w:pPr>
      <w:r w:rsidRPr="00C73A6D">
        <w:rPr>
          <w:rFonts w:asciiTheme="minorHAnsi" w:hAnsiTheme="minorHAnsi" w:cstheme="minorHAnsi"/>
          <w:sz w:val="22"/>
          <w:szCs w:val="22"/>
        </w:rPr>
        <w:t>Redoviti studenti sveučilišnih preddiplomskih i diplomskih studija Umjetničke akademije u Osijeku imaju voditelje koje imenuje Vijeće Akademije na početku svake akademske godine, koji ih prate kroz sve godine studija. Njihova  je zadaća prema potrebi i na zahtjev studenta pomagati im tijekom ukupnog trajanja studija, te pratiti rad studenata i njihova postignuća. Voditelji upoznaju studente s osnovnim aktima Akademije relevantnim za njihovo studiranje i imaju savjetodavnu ulogu pri odabiru izbornih predmeta, modula i sl.</w:t>
      </w:r>
    </w:p>
    <w:p w:rsidR="008F13D4" w:rsidRPr="00C73A6D" w:rsidRDefault="008F13D4" w:rsidP="008F13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372"/>
          <w:tab w:val="left" w:pos="9656"/>
          <w:tab w:val="left" w:pos="9912"/>
        </w:tabs>
        <w:suppressAutoHyphens/>
        <w:spacing w:after="120" w:line="288" w:lineRule="auto"/>
        <w:ind w:right="-24"/>
        <w:rPr>
          <w:rFonts w:asciiTheme="minorHAnsi" w:hAnsiTheme="minorHAnsi" w:cstheme="minorHAnsi"/>
          <w:sz w:val="22"/>
          <w:szCs w:val="22"/>
          <w:lang w:bidi="x-none"/>
        </w:rPr>
      </w:pPr>
      <w:r w:rsidRPr="00C73A6D">
        <w:rPr>
          <w:rFonts w:asciiTheme="minorHAnsi" w:hAnsiTheme="minorHAnsi" w:cstheme="minorHAnsi"/>
          <w:noProof/>
          <w:sz w:val="22"/>
          <w:szCs w:val="22"/>
        </w:rPr>
        <w:t xml:space="preserve"> </w:t>
      </w:r>
    </w:p>
    <w:sectPr w:rsidR="008F13D4" w:rsidRPr="00C73A6D" w:rsidSect="00FC30B9">
      <w:pgSz w:w="11906" w:h="16838"/>
      <w:pgMar w:top="1417"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A74" w:rsidRDefault="00346A74" w:rsidP="00EB0496">
      <w:r>
        <w:separator/>
      </w:r>
    </w:p>
  </w:endnote>
  <w:endnote w:type="continuationSeparator" w:id="0">
    <w:p w:rsidR="00346A74" w:rsidRDefault="00346A74" w:rsidP="00EB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font>
  <w:font w:name="Lucida Grande">
    <w:altName w:val="Arial"/>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 Pro W3">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Zurich LtCn BT">
    <w:altName w:val="Arial Narrow"/>
    <w:panose1 w:val="00000000000000000000"/>
    <w:charset w:val="EE"/>
    <w:family w:val="swiss"/>
    <w:notTrueType/>
    <w:pitch w:val="variable"/>
    <w:sig w:usb0="00000005" w:usb1="00000000" w:usb2="00000000" w:usb3="00000000" w:csb0="00000002" w:csb1="00000000"/>
  </w:font>
  <w:font w:name="Times-Roman">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FreeSan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yriad Pro">
    <w:altName w:val="Corbel"/>
    <w:charset w:val="00"/>
    <w:family w:val="auto"/>
    <w:pitch w:val="variable"/>
    <w:sig w:usb0="00000001"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B3B" w:rsidRPr="006938F2" w:rsidRDefault="00507B3B" w:rsidP="005258EB">
    <w:pPr>
      <w:pStyle w:val="Footer"/>
      <w:framePr w:wrap="around" w:vAnchor="text" w:hAnchor="margin" w:xAlign="outside" w:y="1"/>
      <w:rPr>
        <w:rStyle w:val="PageNumber"/>
        <w:rFonts w:ascii="Myriad Pro" w:hAnsi="Myriad Pro"/>
        <w:sz w:val="22"/>
        <w:szCs w:val="22"/>
      </w:rPr>
    </w:pPr>
  </w:p>
  <w:p w:rsidR="00507B3B" w:rsidRDefault="00507B3B" w:rsidP="005258EB">
    <w:pPr>
      <w:pStyle w:val="HeaderFooter"/>
      <w:tabs>
        <w:tab w:val="left" w:pos="9921"/>
      </w:tabs>
      <w:ind w:right="360" w:firstLine="360"/>
      <w:jc w:val="right"/>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540832"/>
      <w:docPartObj>
        <w:docPartGallery w:val="Page Numbers (Bottom of Page)"/>
        <w:docPartUnique/>
      </w:docPartObj>
    </w:sdtPr>
    <w:sdtEndPr/>
    <w:sdtContent>
      <w:p w:rsidR="00507B3B" w:rsidRDefault="00507B3B">
        <w:pPr>
          <w:pStyle w:val="Footer"/>
          <w:jc w:val="right"/>
        </w:pPr>
        <w:r>
          <w:fldChar w:fldCharType="begin"/>
        </w:r>
        <w:r>
          <w:instrText>PAGE   \* MERGEFORMAT</w:instrText>
        </w:r>
        <w:r>
          <w:fldChar w:fldCharType="separate"/>
        </w:r>
        <w:r w:rsidR="00310441" w:rsidRPr="00310441">
          <w:rPr>
            <w:noProof/>
            <w:lang w:val="hr-HR"/>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A74" w:rsidRDefault="00346A74" w:rsidP="00EB0496">
      <w:r>
        <w:separator/>
      </w:r>
    </w:p>
  </w:footnote>
  <w:footnote w:type="continuationSeparator" w:id="0">
    <w:p w:rsidR="00346A74" w:rsidRDefault="00346A74" w:rsidP="00EB0496">
      <w:r>
        <w:continuationSeparator/>
      </w:r>
    </w:p>
  </w:footnote>
  <w:footnote w:id="1">
    <w:p w:rsidR="00507B3B" w:rsidRPr="00C73A6D" w:rsidRDefault="00507B3B" w:rsidP="005C4CB6">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ind w:right="-24"/>
        <w:jc w:val="both"/>
        <w:rPr>
          <w:rFonts w:asciiTheme="minorHAnsi" w:hAnsiTheme="minorHAnsi" w:cstheme="minorHAnsi"/>
          <w:color w:val="auto"/>
          <w:sz w:val="18"/>
          <w:szCs w:val="18"/>
        </w:rPr>
      </w:pPr>
      <w:r w:rsidRPr="00C73A6D">
        <w:rPr>
          <w:rStyle w:val="FootnoteReference"/>
          <w:rFonts w:asciiTheme="minorHAnsi" w:hAnsiTheme="minorHAnsi" w:cstheme="minorHAnsi"/>
          <w:sz w:val="18"/>
          <w:szCs w:val="18"/>
        </w:rPr>
        <w:footnoteRef/>
      </w:r>
      <w:r w:rsidRPr="00C73A6D">
        <w:rPr>
          <w:rFonts w:asciiTheme="minorHAnsi" w:hAnsiTheme="minorHAnsi" w:cstheme="minorHAnsi"/>
          <w:sz w:val="18"/>
          <w:szCs w:val="18"/>
        </w:rPr>
        <w:t xml:space="preserve"> </w:t>
      </w:r>
      <w:r w:rsidRPr="00C73A6D">
        <w:rPr>
          <w:rFonts w:asciiTheme="minorHAnsi" w:hAnsiTheme="minorHAnsi" w:cstheme="minorHAnsi"/>
          <w:color w:val="auto"/>
          <w:sz w:val="18"/>
          <w:szCs w:val="18"/>
        </w:rPr>
        <w:t>Nositelji kolegija i suradnici u izvođenju dijela nastave predviđeni su studijskim programom.</w:t>
      </w:r>
    </w:p>
    <w:p w:rsidR="00507B3B" w:rsidRDefault="00507B3B" w:rsidP="005C4CB6">
      <w:pPr>
        <w:pStyle w:val="FootnoteText"/>
      </w:pPr>
      <w:r w:rsidRPr="00C73A6D">
        <w:rPr>
          <w:rFonts w:asciiTheme="minorHAnsi" w:hAnsiTheme="minorHAnsi" w:cstheme="minorHAnsi"/>
          <w:sz w:val="18"/>
          <w:szCs w:val="18"/>
        </w:rPr>
        <w:t>Odsjek zadržava pravo izmjene nositelja kolegija i suradnika na kolegiju prema raspoloživosti nastavnika za pojedini semestar.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B3B" w:rsidRDefault="00507B3B">
    <w:pPr>
      <w:pStyle w:val="HeaderFooter"/>
      <w:tabs>
        <w:tab w:val="left" w:pos="9921"/>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B3B" w:rsidRPr="001B4545" w:rsidRDefault="00507B3B" w:rsidP="005258EB">
    <w:pPr>
      <w:pStyle w:val="HeaderFooter"/>
      <w:tabs>
        <w:tab w:val="left" w:pos="9921"/>
      </w:tabs>
      <w:jc w:val="right"/>
      <w:rPr>
        <w:rFonts w:ascii="Myriad Pro" w:eastAsia="Times New Roman" w:hAnsi="Myriad Pro"/>
        <w:color w:val="808080" w:themeColor="background1" w:themeShade="80"/>
        <w:sz w:val="18"/>
        <w:szCs w:val="18"/>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AD8CDA6"/>
    <w:lvl w:ilvl="0">
      <w:start w:val="1"/>
      <w:numFmt w:val="bullet"/>
      <w:pStyle w:val="NoteLevel11"/>
      <w:lvlText w:val=""/>
      <w:lvlJc w:val="left"/>
      <w:pPr>
        <w:tabs>
          <w:tab w:val="num" w:pos="0"/>
        </w:tabs>
      </w:pPr>
      <w:rPr>
        <w:rFonts w:ascii="Symbol" w:hAnsi="Symbol" w:cs="Symbol" w:hint="default"/>
      </w:rPr>
    </w:lvl>
    <w:lvl w:ilvl="1">
      <w:start w:val="1"/>
      <w:numFmt w:val="bullet"/>
      <w:pStyle w:val="NoteLevel21"/>
      <w:lvlText w:val=""/>
      <w:lvlJc w:val="left"/>
      <w:pPr>
        <w:tabs>
          <w:tab w:val="num" w:pos="720"/>
        </w:tabs>
        <w:ind w:left="1080" w:hanging="360"/>
      </w:pPr>
      <w:rPr>
        <w:rFonts w:ascii="Symbol" w:hAnsi="Symbol" w:cs="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cs="Wingdings" w:hint="default"/>
      </w:rPr>
    </w:lvl>
    <w:lvl w:ilvl="4">
      <w:start w:val="1"/>
      <w:numFmt w:val="bullet"/>
      <w:pStyle w:val="NoteLevel51"/>
      <w:lvlText w:val=""/>
      <w:lvlJc w:val="left"/>
      <w:pPr>
        <w:tabs>
          <w:tab w:val="num" w:pos="2880"/>
        </w:tabs>
        <w:ind w:left="3240" w:hanging="360"/>
      </w:pPr>
      <w:rPr>
        <w:rFonts w:ascii="Wingdings" w:hAnsi="Wingdings" w:cs="Wingdings" w:hint="default"/>
      </w:rPr>
    </w:lvl>
    <w:lvl w:ilvl="5">
      <w:start w:val="1"/>
      <w:numFmt w:val="bullet"/>
      <w:pStyle w:val="NoteLevel61"/>
      <w:lvlText w:val=""/>
      <w:lvlJc w:val="left"/>
      <w:pPr>
        <w:tabs>
          <w:tab w:val="num" w:pos="3600"/>
        </w:tabs>
        <w:ind w:left="3960" w:hanging="360"/>
      </w:pPr>
      <w:rPr>
        <w:rFonts w:ascii="Symbol" w:hAnsi="Symbol" w:cs="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cs="Wingdings" w:hint="default"/>
      </w:rPr>
    </w:lvl>
    <w:lvl w:ilvl="8">
      <w:start w:val="1"/>
      <w:numFmt w:val="bullet"/>
      <w:pStyle w:val="NoteLevel91"/>
      <w:lvlText w:val=""/>
      <w:lvlJc w:val="left"/>
      <w:pPr>
        <w:tabs>
          <w:tab w:val="num" w:pos="5760"/>
        </w:tabs>
        <w:ind w:left="6120" w:hanging="360"/>
      </w:pPr>
      <w:rPr>
        <w:rFonts w:ascii="Wingdings" w:hAnsi="Wingdings" w:cs="Wingdings" w:hint="default"/>
      </w:rPr>
    </w:lvl>
  </w:abstractNum>
  <w:abstractNum w:abstractNumId="1" w15:restartNumberingAfterBreak="0">
    <w:nsid w:val="00000003"/>
    <w:multiLevelType w:val="multilevel"/>
    <w:tmpl w:val="894EE875"/>
    <w:lvl w:ilvl="0">
      <w:start w:val="3"/>
      <w:numFmt w:val="bullet"/>
      <w:lvlText w:val=""/>
      <w:lvlJc w:val="left"/>
      <w:pPr>
        <w:tabs>
          <w:tab w:val="num" w:pos="200"/>
        </w:tabs>
        <w:ind w:left="200" w:firstLine="0"/>
      </w:pPr>
      <w:rPr>
        <w:rFonts w:hint="default"/>
        <w:position w:val="0"/>
      </w:rPr>
    </w:lvl>
    <w:lvl w:ilvl="1">
      <w:start w:val="1"/>
      <w:numFmt w:val="lowerLetter"/>
      <w:lvlText w:val="%2."/>
      <w:lvlJc w:val="left"/>
      <w:pPr>
        <w:tabs>
          <w:tab w:val="num" w:pos="200"/>
        </w:tabs>
        <w:ind w:left="200" w:firstLine="360"/>
      </w:pPr>
      <w:rPr>
        <w:rFonts w:hint="default"/>
        <w:position w:val="0"/>
      </w:rPr>
    </w:lvl>
    <w:lvl w:ilvl="2">
      <w:start w:val="1"/>
      <w:numFmt w:val="lowerRoman"/>
      <w:lvlText w:val="%3."/>
      <w:lvlJc w:val="left"/>
      <w:pPr>
        <w:tabs>
          <w:tab w:val="num" w:pos="200"/>
        </w:tabs>
        <w:ind w:left="200" w:firstLine="720"/>
      </w:pPr>
      <w:rPr>
        <w:rFonts w:hint="default"/>
        <w:position w:val="0"/>
      </w:rPr>
    </w:lvl>
    <w:lvl w:ilvl="3">
      <w:start w:val="1"/>
      <w:numFmt w:val="decimal"/>
      <w:isLgl/>
      <w:lvlText w:val="%4."/>
      <w:lvlJc w:val="left"/>
      <w:pPr>
        <w:tabs>
          <w:tab w:val="num" w:pos="200"/>
        </w:tabs>
        <w:ind w:left="200" w:firstLine="1080"/>
      </w:pPr>
      <w:rPr>
        <w:rFonts w:hint="default"/>
        <w:position w:val="0"/>
      </w:rPr>
    </w:lvl>
    <w:lvl w:ilvl="4">
      <w:start w:val="1"/>
      <w:numFmt w:val="lowerLetter"/>
      <w:lvlText w:val="%5."/>
      <w:lvlJc w:val="left"/>
      <w:pPr>
        <w:tabs>
          <w:tab w:val="num" w:pos="200"/>
        </w:tabs>
        <w:ind w:left="200" w:firstLine="1440"/>
      </w:pPr>
      <w:rPr>
        <w:rFonts w:hint="default"/>
        <w:position w:val="0"/>
      </w:rPr>
    </w:lvl>
    <w:lvl w:ilvl="5">
      <w:start w:val="1"/>
      <w:numFmt w:val="lowerRoman"/>
      <w:lvlText w:val="%6."/>
      <w:lvlJc w:val="left"/>
      <w:pPr>
        <w:tabs>
          <w:tab w:val="num" w:pos="200"/>
        </w:tabs>
        <w:ind w:left="200" w:firstLine="1800"/>
      </w:pPr>
      <w:rPr>
        <w:rFonts w:hint="default"/>
        <w:position w:val="0"/>
      </w:rPr>
    </w:lvl>
    <w:lvl w:ilvl="6">
      <w:start w:val="1"/>
      <w:numFmt w:val="decimal"/>
      <w:isLgl/>
      <w:lvlText w:val="%7."/>
      <w:lvlJc w:val="left"/>
      <w:pPr>
        <w:tabs>
          <w:tab w:val="num" w:pos="200"/>
        </w:tabs>
        <w:ind w:left="200" w:firstLine="2160"/>
      </w:pPr>
      <w:rPr>
        <w:rFonts w:hint="default"/>
        <w:position w:val="0"/>
      </w:rPr>
    </w:lvl>
    <w:lvl w:ilvl="7">
      <w:start w:val="1"/>
      <w:numFmt w:val="lowerLetter"/>
      <w:lvlText w:val="%8."/>
      <w:lvlJc w:val="left"/>
      <w:pPr>
        <w:tabs>
          <w:tab w:val="num" w:pos="200"/>
        </w:tabs>
        <w:ind w:left="200" w:firstLine="2520"/>
      </w:pPr>
      <w:rPr>
        <w:rFonts w:hint="default"/>
        <w:position w:val="0"/>
      </w:rPr>
    </w:lvl>
    <w:lvl w:ilvl="8">
      <w:start w:val="1"/>
      <w:numFmt w:val="lowerRoman"/>
      <w:lvlText w:val="%9."/>
      <w:lvlJc w:val="left"/>
      <w:pPr>
        <w:tabs>
          <w:tab w:val="num" w:pos="200"/>
        </w:tabs>
        <w:ind w:left="200" w:firstLine="2880"/>
      </w:pPr>
      <w:rPr>
        <w:rFonts w:hint="default"/>
        <w:position w:val="0"/>
      </w:rPr>
    </w:lvl>
  </w:abstractNum>
  <w:abstractNum w:abstractNumId="2" w15:restartNumberingAfterBreak="0">
    <w:nsid w:val="00000005"/>
    <w:multiLevelType w:val="multilevel"/>
    <w:tmpl w:val="894EE877"/>
    <w:lvl w:ilvl="0">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15:restartNumberingAfterBreak="0">
    <w:nsid w:val="0000000D"/>
    <w:multiLevelType w:val="multilevel"/>
    <w:tmpl w:val="894EE87F"/>
    <w:lvl w:ilvl="0">
      <w:start w:val="1"/>
      <w:numFmt w:val="bullet"/>
      <w:lvlText w:val="•"/>
      <w:lvlJc w:val="left"/>
      <w:pPr>
        <w:tabs>
          <w:tab w:val="num" w:pos="170"/>
        </w:tabs>
        <w:ind w:left="17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4" w15:restartNumberingAfterBreak="0">
    <w:nsid w:val="0000000E"/>
    <w:multiLevelType w:val="multilevel"/>
    <w:tmpl w:val="894EE880"/>
    <w:lvl w:ilvl="0">
      <w:start w:val="1"/>
      <w:numFmt w:val="bullet"/>
      <w:lvlText w:val="‣"/>
      <w:lvlJc w:val="left"/>
      <w:pPr>
        <w:tabs>
          <w:tab w:val="num" w:pos="170"/>
        </w:tabs>
        <w:ind w:left="170" w:firstLine="0"/>
      </w:pPr>
      <w:rPr>
        <w:rFonts w:ascii="Courier New" w:eastAsia="ヒラギノ角ゴ Pro W3" w:hAnsi="Courier New"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5" w15:restartNumberingAfterBreak="0">
    <w:nsid w:val="0000000F"/>
    <w:multiLevelType w:val="multilevel"/>
    <w:tmpl w:val="894EE881"/>
    <w:lvl w:ilvl="0">
      <w:numFmt w:val="bullet"/>
      <w:lvlText w:val="•"/>
      <w:lvlJc w:val="left"/>
      <w:pPr>
        <w:tabs>
          <w:tab w:val="num" w:pos="170"/>
        </w:tabs>
        <w:ind w:left="170" w:firstLine="0"/>
      </w:pPr>
      <w:rPr>
        <w:rFonts w:hint="default"/>
        <w:color w:val="000000"/>
        <w:position w:val="0"/>
      </w:rPr>
    </w:lvl>
    <w:lvl w:ilvl="1">
      <w:start w:val="1"/>
      <w:numFmt w:val="decimal"/>
      <w:isLgl/>
      <w:lvlText w:val="%2."/>
      <w:lvlJc w:val="left"/>
      <w:pPr>
        <w:tabs>
          <w:tab w:val="num" w:pos="360"/>
        </w:tabs>
        <w:ind w:left="360" w:firstLine="1080"/>
      </w:pPr>
      <w:rPr>
        <w:rFonts w:hint="default"/>
        <w:color w:val="000000"/>
        <w:position w:val="0"/>
        <w:u w:val="none"/>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6" w15:restartNumberingAfterBreak="0">
    <w:nsid w:val="00000010"/>
    <w:multiLevelType w:val="multilevel"/>
    <w:tmpl w:val="894EE882"/>
    <w:lvl w:ilvl="0">
      <w:numFmt w:val="bullet"/>
      <w:lvlText w:val="•"/>
      <w:lvlJc w:val="left"/>
      <w:pPr>
        <w:tabs>
          <w:tab w:val="num" w:pos="170"/>
        </w:tabs>
        <w:ind w:left="170" w:firstLine="0"/>
      </w:pPr>
      <w:rPr>
        <w:rFonts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7" w15:restartNumberingAfterBreak="0">
    <w:nsid w:val="001A0B8F"/>
    <w:multiLevelType w:val="hybridMultilevel"/>
    <w:tmpl w:val="64CA014A"/>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0585598"/>
    <w:multiLevelType w:val="hybridMultilevel"/>
    <w:tmpl w:val="EBB050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06A0BF2"/>
    <w:multiLevelType w:val="hybridMultilevel"/>
    <w:tmpl w:val="6D04D4F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08355E0"/>
    <w:multiLevelType w:val="hybridMultilevel"/>
    <w:tmpl w:val="968012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0C6628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0DB01A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1484E34"/>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1665AE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016B0DB5"/>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1747B74"/>
    <w:multiLevelType w:val="hybridMultilevel"/>
    <w:tmpl w:val="DB4808AE"/>
    <w:lvl w:ilvl="0" w:tplc="041A0001">
      <w:start w:val="1"/>
      <w:numFmt w:val="bullet"/>
      <w:lvlText w:val=""/>
      <w:lvlJc w:val="left"/>
      <w:pPr>
        <w:ind w:left="765" w:hanging="360"/>
      </w:pPr>
      <w:rPr>
        <w:rFonts w:ascii="Symbol" w:hAnsi="Symbol"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17" w15:restartNumberingAfterBreak="0">
    <w:nsid w:val="021212E9"/>
    <w:multiLevelType w:val="hybridMultilevel"/>
    <w:tmpl w:val="15581E54"/>
    <w:lvl w:ilvl="0" w:tplc="16586B00">
      <w:start w:val="1"/>
      <w:numFmt w:val="bullet"/>
      <w:lvlText w:val=""/>
      <w:lvlJc w:val="left"/>
      <w:pPr>
        <w:ind w:left="108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0221690F"/>
    <w:multiLevelType w:val="hybridMultilevel"/>
    <w:tmpl w:val="583205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2D54AA1"/>
    <w:multiLevelType w:val="hybridMultilevel"/>
    <w:tmpl w:val="989E79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02E11D5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02E24FB8"/>
    <w:multiLevelType w:val="hybridMultilevel"/>
    <w:tmpl w:val="365250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03131C1C"/>
    <w:multiLevelType w:val="hybridMultilevel"/>
    <w:tmpl w:val="1EA87CAC"/>
    <w:lvl w:ilvl="0" w:tplc="126C14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03852E0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3D2374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4026DE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040A1C8B"/>
    <w:multiLevelType w:val="hybridMultilevel"/>
    <w:tmpl w:val="8C52C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41C5EF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04211EE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4433C8B"/>
    <w:multiLevelType w:val="hybridMultilevel"/>
    <w:tmpl w:val="A16C20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04A96595"/>
    <w:multiLevelType w:val="hybridMultilevel"/>
    <w:tmpl w:val="582AD326"/>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4BB166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04E03021"/>
    <w:multiLevelType w:val="hybridMultilevel"/>
    <w:tmpl w:val="1A0E0F3C"/>
    <w:lvl w:ilvl="0" w:tplc="FB84A64A">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ind w:left="2243" w:hanging="360"/>
      </w:pPr>
    </w:lvl>
    <w:lvl w:ilvl="2" w:tplc="041A001B" w:tentative="1">
      <w:start w:val="1"/>
      <w:numFmt w:val="lowerRoman"/>
      <w:lvlText w:val="%3."/>
      <w:lvlJc w:val="right"/>
      <w:pPr>
        <w:ind w:left="2963" w:hanging="180"/>
      </w:pPr>
    </w:lvl>
    <w:lvl w:ilvl="3" w:tplc="041A000F" w:tentative="1">
      <w:start w:val="1"/>
      <w:numFmt w:val="decimal"/>
      <w:lvlText w:val="%4."/>
      <w:lvlJc w:val="left"/>
      <w:pPr>
        <w:ind w:left="3683" w:hanging="360"/>
      </w:pPr>
    </w:lvl>
    <w:lvl w:ilvl="4" w:tplc="041A0019" w:tentative="1">
      <w:start w:val="1"/>
      <w:numFmt w:val="lowerLetter"/>
      <w:lvlText w:val="%5."/>
      <w:lvlJc w:val="left"/>
      <w:pPr>
        <w:ind w:left="4403" w:hanging="360"/>
      </w:pPr>
    </w:lvl>
    <w:lvl w:ilvl="5" w:tplc="041A001B" w:tentative="1">
      <w:start w:val="1"/>
      <w:numFmt w:val="lowerRoman"/>
      <w:lvlText w:val="%6."/>
      <w:lvlJc w:val="right"/>
      <w:pPr>
        <w:ind w:left="5123" w:hanging="180"/>
      </w:pPr>
    </w:lvl>
    <w:lvl w:ilvl="6" w:tplc="041A000F" w:tentative="1">
      <w:start w:val="1"/>
      <w:numFmt w:val="decimal"/>
      <w:lvlText w:val="%7."/>
      <w:lvlJc w:val="left"/>
      <w:pPr>
        <w:ind w:left="5843" w:hanging="360"/>
      </w:pPr>
    </w:lvl>
    <w:lvl w:ilvl="7" w:tplc="041A0019" w:tentative="1">
      <w:start w:val="1"/>
      <w:numFmt w:val="lowerLetter"/>
      <w:lvlText w:val="%8."/>
      <w:lvlJc w:val="left"/>
      <w:pPr>
        <w:ind w:left="6563" w:hanging="360"/>
      </w:pPr>
    </w:lvl>
    <w:lvl w:ilvl="8" w:tplc="041A001B" w:tentative="1">
      <w:start w:val="1"/>
      <w:numFmt w:val="lowerRoman"/>
      <w:lvlText w:val="%9."/>
      <w:lvlJc w:val="right"/>
      <w:pPr>
        <w:ind w:left="7283" w:hanging="180"/>
      </w:pPr>
    </w:lvl>
  </w:abstractNum>
  <w:abstractNum w:abstractNumId="33" w15:restartNumberingAfterBreak="0">
    <w:nsid w:val="052E5BA6"/>
    <w:multiLevelType w:val="hybridMultilevel"/>
    <w:tmpl w:val="6EC854B8"/>
    <w:lvl w:ilvl="0" w:tplc="041A0001">
      <w:start w:val="1"/>
      <w:numFmt w:val="bullet"/>
      <w:lvlText w:val=""/>
      <w:lvlJc w:val="left"/>
      <w:pPr>
        <w:tabs>
          <w:tab w:val="num" w:pos="720"/>
        </w:tabs>
        <w:ind w:left="720" w:hanging="360"/>
      </w:pPr>
      <w:rPr>
        <w:rFonts w:ascii="Symbol" w:hAnsi="Symbol"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34" w15:restartNumberingAfterBreak="0">
    <w:nsid w:val="0549637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05AC355C"/>
    <w:multiLevelType w:val="hybridMultilevel"/>
    <w:tmpl w:val="A48E5A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05C57E51"/>
    <w:multiLevelType w:val="hybridMultilevel"/>
    <w:tmpl w:val="A4306FB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15:restartNumberingAfterBreak="0">
    <w:nsid w:val="05DC758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05DD19A5"/>
    <w:multiLevelType w:val="hybridMultilevel"/>
    <w:tmpl w:val="20AAA3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06C153C9"/>
    <w:multiLevelType w:val="hybridMultilevel"/>
    <w:tmpl w:val="3B8237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06CA1BDF"/>
    <w:multiLevelType w:val="hybridMultilevel"/>
    <w:tmpl w:val="F3607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074D452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07AB68D9"/>
    <w:multiLevelType w:val="hybridMultilevel"/>
    <w:tmpl w:val="3BDA9E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07E87D85"/>
    <w:multiLevelType w:val="hybridMultilevel"/>
    <w:tmpl w:val="48E264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0887623C"/>
    <w:multiLevelType w:val="hybridMultilevel"/>
    <w:tmpl w:val="DCA06B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0907022C"/>
    <w:multiLevelType w:val="hybridMultilevel"/>
    <w:tmpl w:val="D0BC674A"/>
    <w:lvl w:ilvl="0" w:tplc="AE36E676">
      <w:start w:val="1"/>
      <w:numFmt w:val="decimal"/>
      <w:lvlText w:val="%1."/>
      <w:lvlJc w:val="left"/>
      <w:pPr>
        <w:ind w:left="720" w:hanging="360"/>
      </w:pPr>
      <w:rPr>
        <w:rFonts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090A01F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09907EB8"/>
    <w:multiLevelType w:val="hybridMultilevel"/>
    <w:tmpl w:val="7D7691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09A07BB4"/>
    <w:multiLevelType w:val="hybridMultilevel"/>
    <w:tmpl w:val="EF9013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09B64238"/>
    <w:multiLevelType w:val="hybridMultilevel"/>
    <w:tmpl w:val="274E1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C74CC4"/>
    <w:multiLevelType w:val="hybridMultilevel"/>
    <w:tmpl w:val="677A4D4C"/>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A25595B"/>
    <w:multiLevelType w:val="hybridMultilevel"/>
    <w:tmpl w:val="69660C16"/>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0A6C0044"/>
    <w:multiLevelType w:val="hybridMultilevel"/>
    <w:tmpl w:val="D2DA73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0A853481"/>
    <w:multiLevelType w:val="hybridMultilevel"/>
    <w:tmpl w:val="0DAE10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0A9C3330"/>
    <w:multiLevelType w:val="hybridMultilevel"/>
    <w:tmpl w:val="CA162F2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0B502F3A"/>
    <w:multiLevelType w:val="hybridMultilevel"/>
    <w:tmpl w:val="87D8CCE2"/>
    <w:lvl w:ilvl="0" w:tplc="A628B74C">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0BF26392"/>
    <w:multiLevelType w:val="hybridMultilevel"/>
    <w:tmpl w:val="35182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0C0841DF"/>
    <w:multiLevelType w:val="hybridMultilevel"/>
    <w:tmpl w:val="B36008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0C15454B"/>
    <w:multiLevelType w:val="hybridMultilevel"/>
    <w:tmpl w:val="85BAD2C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0C430BFB"/>
    <w:multiLevelType w:val="hybridMultilevel"/>
    <w:tmpl w:val="B95ED010"/>
    <w:lvl w:ilvl="0" w:tplc="9D4C0A02">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0CA0184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0CA1247B"/>
    <w:multiLevelType w:val="hybridMultilevel"/>
    <w:tmpl w:val="6D8891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0CB539ED"/>
    <w:multiLevelType w:val="hybridMultilevel"/>
    <w:tmpl w:val="D62AAB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0CC927D8"/>
    <w:multiLevelType w:val="hybridMultilevel"/>
    <w:tmpl w:val="F0FEE8E4"/>
    <w:lvl w:ilvl="0" w:tplc="041A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0CCD539E"/>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15:restartNumberingAfterBreak="0">
    <w:nsid w:val="0D035DC1"/>
    <w:multiLevelType w:val="hybridMultilevel"/>
    <w:tmpl w:val="E3D4E000"/>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0D163DBF"/>
    <w:multiLevelType w:val="hybridMultilevel"/>
    <w:tmpl w:val="1ADA7A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0DC15161"/>
    <w:multiLevelType w:val="hybridMultilevel"/>
    <w:tmpl w:val="89446C5A"/>
    <w:lvl w:ilvl="0" w:tplc="07524CF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8" w15:restartNumberingAfterBreak="0">
    <w:nsid w:val="0E39638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9" w15:restartNumberingAfterBreak="0">
    <w:nsid w:val="0EA7411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0EBD17DA"/>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1" w15:restartNumberingAfterBreak="0">
    <w:nsid w:val="0F294655"/>
    <w:multiLevelType w:val="hybridMultilevel"/>
    <w:tmpl w:val="9B0C8634"/>
    <w:lvl w:ilvl="0" w:tplc="041A0001">
      <w:start w:val="1"/>
      <w:numFmt w:val="bullet"/>
      <w:lvlText w:val=""/>
      <w:lvlJc w:val="left"/>
      <w:pPr>
        <w:ind w:left="720" w:hanging="360"/>
      </w:pPr>
      <w:rPr>
        <w:rFonts w:ascii="Symbol" w:hAnsi="Symbol" w:hint="default"/>
      </w:rPr>
    </w:lvl>
    <w:lvl w:ilvl="1" w:tplc="1D1C264E">
      <w:start w:val="2"/>
      <w:numFmt w:val="bullet"/>
      <w:lvlText w:val="-"/>
      <w:lvlJc w:val="left"/>
      <w:pPr>
        <w:ind w:left="1440" w:hanging="360"/>
      </w:pPr>
      <w:rPr>
        <w:rFonts w:ascii="Calibri" w:eastAsia="Times New Roman" w:hAnsi="Calibri" w:cs="Calibri" w:hint="default"/>
        <w:i/>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100F48A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0147C6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4" w15:restartNumberingAfterBreak="0">
    <w:nsid w:val="104E4428"/>
    <w:multiLevelType w:val="hybridMultilevel"/>
    <w:tmpl w:val="A190B1CC"/>
    <w:lvl w:ilvl="0" w:tplc="E8A82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0B343D5"/>
    <w:multiLevelType w:val="hybridMultilevel"/>
    <w:tmpl w:val="138079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10E4291F"/>
    <w:multiLevelType w:val="hybridMultilevel"/>
    <w:tmpl w:val="6840B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11406A3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15:restartNumberingAfterBreak="0">
    <w:nsid w:val="114419A4"/>
    <w:multiLevelType w:val="hybridMultilevel"/>
    <w:tmpl w:val="9210E6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11F776A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12A57A7E"/>
    <w:multiLevelType w:val="hybridMultilevel"/>
    <w:tmpl w:val="3F2CF79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130B3C0D"/>
    <w:multiLevelType w:val="hybridMultilevel"/>
    <w:tmpl w:val="406E2BCE"/>
    <w:lvl w:ilvl="0" w:tplc="DBC6EA88">
      <w:start w:val="1"/>
      <w:numFmt w:val="bullet"/>
      <w:pStyle w:val="Natuknice"/>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13820E39"/>
    <w:multiLevelType w:val="multilevel"/>
    <w:tmpl w:val="A4B8C8DA"/>
    <w:lvl w:ilvl="0">
      <w:start w:val="1"/>
      <w:numFmt w:val="decimal"/>
      <w:lvlText w:val="%1."/>
      <w:lvlJc w:val="left"/>
      <w:pPr>
        <w:tabs>
          <w:tab w:val="num" w:pos="265"/>
        </w:tabs>
        <w:ind w:left="26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13A149E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4" w15:restartNumberingAfterBreak="0">
    <w:nsid w:val="1443122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5" w15:restartNumberingAfterBreak="0">
    <w:nsid w:val="145C486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6" w15:restartNumberingAfterBreak="0">
    <w:nsid w:val="148E4207"/>
    <w:multiLevelType w:val="hybridMultilevel"/>
    <w:tmpl w:val="8A58EE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14907D45"/>
    <w:multiLevelType w:val="hybridMultilevel"/>
    <w:tmpl w:val="64DCD026"/>
    <w:lvl w:ilvl="0" w:tplc="041A0001">
      <w:start w:val="1"/>
      <w:numFmt w:val="bullet"/>
      <w:lvlText w:val=""/>
      <w:lvlJc w:val="left"/>
      <w:pPr>
        <w:tabs>
          <w:tab w:val="num" w:pos="960"/>
        </w:tabs>
        <w:ind w:left="960" w:hanging="360"/>
      </w:pPr>
      <w:rPr>
        <w:rFonts w:ascii="Symbol" w:hAnsi="Symbol"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88" w15:restartNumberingAfterBreak="0">
    <w:nsid w:val="14A537D8"/>
    <w:multiLevelType w:val="hybridMultilevel"/>
    <w:tmpl w:val="2208FF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15243AC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0" w15:restartNumberingAfterBreak="0">
    <w:nsid w:val="15BA3AD5"/>
    <w:multiLevelType w:val="hybridMultilevel"/>
    <w:tmpl w:val="904421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15BC041A"/>
    <w:multiLevelType w:val="hybridMultilevel"/>
    <w:tmpl w:val="18D8A028"/>
    <w:lvl w:ilvl="0" w:tplc="041A000F">
      <w:start w:val="1"/>
      <w:numFmt w:val="decimal"/>
      <w:lvlText w:val="%1."/>
      <w:lvlJc w:val="left"/>
      <w:pPr>
        <w:ind w:left="985" w:hanging="360"/>
      </w:pPr>
    </w:lvl>
    <w:lvl w:ilvl="1" w:tplc="041A0019" w:tentative="1">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92" w15:restartNumberingAfterBreak="0">
    <w:nsid w:val="16294900"/>
    <w:multiLevelType w:val="hybridMultilevel"/>
    <w:tmpl w:val="B5169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16416CB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16A159A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17972DC9"/>
    <w:multiLevelType w:val="hybridMultilevel"/>
    <w:tmpl w:val="74B265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17B0617A"/>
    <w:multiLevelType w:val="hybridMultilevel"/>
    <w:tmpl w:val="2BB082B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17BD5A4A"/>
    <w:multiLevelType w:val="hybridMultilevel"/>
    <w:tmpl w:val="3D8A3C2C"/>
    <w:lvl w:ilvl="0" w:tplc="A628B74C">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17FE156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9" w15:restartNumberingAfterBreak="0">
    <w:nsid w:val="181E65F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189C5CE7"/>
    <w:multiLevelType w:val="hybridMultilevel"/>
    <w:tmpl w:val="FCC6EAD4"/>
    <w:lvl w:ilvl="0" w:tplc="0E541794">
      <w:start w:val="1"/>
      <w:numFmt w:val="decimal"/>
      <w:pStyle w:val="uaosnabrajanje1"/>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15:restartNumberingAfterBreak="0">
    <w:nsid w:val="19260A77"/>
    <w:multiLevelType w:val="hybridMultilevel"/>
    <w:tmpl w:val="8B56CF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193255D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19B15CF8"/>
    <w:multiLevelType w:val="multilevel"/>
    <w:tmpl w:val="AFDC26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104" w15:restartNumberingAfterBreak="0">
    <w:nsid w:val="19E9267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1A086D79"/>
    <w:multiLevelType w:val="hybridMultilevel"/>
    <w:tmpl w:val="EDAA29C2"/>
    <w:lvl w:ilvl="0" w:tplc="4CF0E708">
      <w:numFmt w:val="bullet"/>
      <w:pStyle w:val="uaosnatuknice2"/>
      <w:lvlText w:val="-"/>
      <w:lvlJc w:val="left"/>
      <w:pPr>
        <w:ind w:left="720" w:hanging="360"/>
      </w:pPr>
      <w:rPr>
        <w:rFonts w:ascii="Calibri" w:eastAsia="Times New Roman"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6" w15:restartNumberingAfterBreak="0">
    <w:nsid w:val="1A0D165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7" w15:restartNumberingAfterBreak="0">
    <w:nsid w:val="1A4D38AF"/>
    <w:multiLevelType w:val="hybridMultilevel"/>
    <w:tmpl w:val="B80A06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1A667D5D"/>
    <w:multiLevelType w:val="hybridMultilevel"/>
    <w:tmpl w:val="854AE16E"/>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1B1F3756"/>
    <w:multiLevelType w:val="hybridMultilevel"/>
    <w:tmpl w:val="575AB15E"/>
    <w:lvl w:ilvl="0" w:tplc="D3EEDCE8">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895" w:hanging="360"/>
      </w:pPr>
    </w:lvl>
    <w:lvl w:ilvl="2" w:tplc="041A001B" w:tentative="1">
      <w:start w:val="1"/>
      <w:numFmt w:val="lowerRoman"/>
      <w:lvlText w:val="%3."/>
      <w:lvlJc w:val="right"/>
      <w:pPr>
        <w:ind w:left="2615" w:hanging="180"/>
      </w:pPr>
    </w:lvl>
    <w:lvl w:ilvl="3" w:tplc="041A000F" w:tentative="1">
      <w:start w:val="1"/>
      <w:numFmt w:val="decimal"/>
      <w:lvlText w:val="%4."/>
      <w:lvlJc w:val="left"/>
      <w:pPr>
        <w:ind w:left="3335" w:hanging="360"/>
      </w:pPr>
    </w:lvl>
    <w:lvl w:ilvl="4" w:tplc="041A0019" w:tentative="1">
      <w:start w:val="1"/>
      <w:numFmt w:val="lowerLetter"/>
      <w:lvlText w:val="%5."/>
      <w:lvlJc w:val="left"/>
      <w:pPr>
        <w:ind w:left="4055" w:hanging="360"/>
      </w:pPr>
    </w:lvl>
    <w:lvl w:ilvl="5" w:tplc="041A001B" w:tentative="1">
      <w:start w:val="1"/>
      <w:numFmt w:val="lowerRoman"/>
      <w:lvlText w:val="%6."/>
      <w:lvlJc w:val="right"/>
      <w:pPr>
        <w:ind w:left="4775" w:hanging="180"/>
      </w:pPr>
    </w:lvl>
    <w:lvl w:ilvl="6" w:tplc="041A000F" w:tentative="1">
      <w:start w:val="1"/>
      <w:numFmt w:val="decimal"/>
      <w:lvlText w:val="%7."/>
      <w:lvlJc w:val="left"/>
      <w:pPr>
        <w:ind w:left="5495" w:hanging="360"/>
      </w:pPr>
    </w:lvl>
    <w:lvl w:ilvl="7" w:tplc="041A0019" w:tentative="1">
      <w:start w:val="1"/>
      <w:numFmt w:val="lowerLetter"/>
      <w:lvlText w:val="%8."/>
      <w:lvlJc w:val="left"/>
      <w:pPr>
        <w:ind w:left="6215" w:hanging="360"/>
      </w:pPr>
    </w:lvl>
    <w:lvl w:ilvl="8" w:tplc="041A001B" w:tentative="1">
      <w:start w:val="1"/>
      <w:numFmt w:val="lowerRoman"/>
      <w:lvlText w:val="%9."/>
      <w:lvlJc w:val="right"/>
      <w:pPr>
        <w:ind w:left="6935" w:hanging="180"/>
      </w:pPr>
    </w:lvl>
  </w:abstractNum>
  <w:abstractNum w:abstractNumId="110" w15:restartNumberingAfterBreak="0">
    <w:nsid w:val="1C9256B7"/>
    <w:multiLevelType w:val="hybridMultilevel"/>
    <w:tmpl w:val="F8207432"/>
    <w:lvl w:ilvl="0" w:tplc="3FD66234">
      <w:start w:val="1"/>
      <w:numFmt w:val="decimal"/>
      <w:lvlText w:val="%1."/>
      <w:lvlJc w:val="left"/>
      <w:pPr>
        <w:ind w:left="705" w:hanging="7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1" w15:restartNumberingAfterBreak="0">
    <w:nsid w:val="1CD378B7"/>
    <w:multiLevelType w:val="hybridMultilevel"/>
    <w:tmpl w:val="87F2CC48"/>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2" w15:restartNumberingAfterBreak="0">
    <w:nsid w:val="1CF35E8D"/>
    <w:multiLevelType w:val="hybridMultilevel"/>
    <w:tmpl w:val="33E08892"/>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1D086B0F"/>
    <w:multiLevelType w:val="hybridMultilevel"/>
    <w:tmpl w:val="B3D6CF94"/>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D0B77F0"/>
    <w:multiLevelType w:val="multilevel"/>
    <w:tmpl w:val="3A8CA0A0"/>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1D41052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6" w15:restartNumberingAfterBreak="0">
    <w:nsid w:val="1D771DC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1D945DB9"/>
    <w:multiLevelType w:val="hybridMultilevel"/>
    <w:tmpl w:val="A14437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1E653A7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1E903ACB"/>
    <w:multiLevelType w:val="hybridMultilevel"/>
    <w:tmpl w:val="609812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1E991BE5"/>
    <w:multiLevelType w:val="hybridMultilevel"/>
    <w:tmpl w:val="953A76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1EBB24F4"/>
    <w:multiLevelType w:val="hybridMultilevel"/>
    <w:tmpl w:val="C01CA0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2" w15:restartNumberingAfterBreak="0">
    <w:nsid w:val="1EE85A79"/>
    <w:multiLevelType w:val="hybridMultilevel"/>
    <w:tmpl w:val="2770468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3" w15:restartNumberingAfterBreak="0">
    <w:nsid w:val="1EF71C8B"/>
    <w:multiLevelType w:val="multilevel"/>
    <w:tmpl w:val="9F1A45BA"/>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1F91357C"/>
    <w:multiLevelType w:val="hybridMultilevel"/>
    <w:tmpl w:val="989E79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203966E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6" w15:restartNumberingAfterBreak="0">
    <w:nsid w:val="2068776B"/>
    <w:multiLevelType w:val="hybridMultilevel"/>
    <w:tmpl w:val="EFD69F50"/>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0A1052E"/>
    <w:multiLevelType w:val="hybridMultilevel"/>
    <w:tmpl w:val="F14203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8" w15:restartNumberingAfterBreak="0">
    <w:nsid w:val="20F63A88"/>
    <w:multiLevelType w:val="hybridMultilevel"/>
    <w:tmpl w:val="50AA1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9" w15:restartNumberingAfterBreak="0">
    <w:nsid w:val="212C5334"/>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213D5387"/>
    <w:multiLevelType w:val="hybridMultilevel"/>
    <w:tmpl w:val="447470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1" w15:restartNumberingAfterBreak="0">
    <w:nsid w:val="217D7E1F"/>
    <w:multiLevelType w:val="hybridMultilevel"/>
    <w:tmpl w:val="994C5D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2" w15:restartNumberingAfterBreak="0">
    <w:nsid w:val="220425BE"/>
    <w:multiLevelType w:val="hybridMultilevel"/>
    <w:tmpl w:val="4912B0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3" w15:restartNumberingAfterBreak="0">
    <w:nsid w:val="221E054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2299714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22C6462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6" w15:restartNumberingAfterBreak="0">
    <w:nsid w:val="237F082E"/>
    <w:multiLevelType w:val="hybridMultilevel"/>
    <w:tmpl w:val="FFB09BA6"/>
    <w:lvl w:ilvl="0" w:tplc="710A11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37" w15:restartNumberingAfterBreak="0">
    <w:nsid w:val="23D6749E"/>
    <w:multiLevelType w:val="hybridMultilevel"/>
    <w:tmpl w:val="8A86C922"/>
    <w:lvl w:ilvl="0" w:tplc="04090001">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138" w15:restartNumberingAfterBreak="0">
    <w:nsid w:val="250C754F"/>
    <w:multiLevelType w:val="hybridMultilevel"/>
    <w:tmpl w:val="8B56CF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25264BCE"/>
    <w:multiLevelType w:val="hybridMultilevel"/>
    <w:tmpl w:val="23B2B82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2530607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1" w15:restartNumberingAfterBreak="0">
    <w:nsid w:val="25B2645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2" w15:restartNumberingAfterBreak="0">
    <w:nsid w:val="26153C24"/>
    <w:multiLevelType w:val="hybridMultilevel"/>
    <w:tmpl w:val="EBA26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266C4018"/>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26B7677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5" w15:restartNumberingAfterBreak="0">
    <w:nsid w:val="274715FE"/>
    <w:multiLevelType w:val="hybridMultilevel"/>
    <w:tmpl w:val="B7DCF24A"/>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6" w15:restartNumberingAfterBreak="0">
    <w:nsid w:val="27AC1CD8"/>
    <w:multiLevelType w:val="hybridMultilevel"/>
    <w:tmpl w:val="3710B4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2858653B"/>
    <w:multiLevelType w:val="hybridMultilevel"/>
    <w:tmpl w:val="AF2822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8" w15:restartNumberingAfterBreak="0">
    <w:nsid w:val="28CB2C41"/>
    <w:multiLevelType w:val="hybridMultilevel"/>
    <w:tmpl w:val="0A98D490"/>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9" w15:restartNumberingAfterBreak="0">
    <w:nsid w:val="29071DB3"/>
    <w:multiLevelType w:val="hybridMultilevel"/>
    <w:tmpl w:val="A6C2E340"/>
    <w:lvl w:ilvl="0" w:tplc="ACF24030">
      <w:start w:val="1"/>
      <w:numFmt w:val="decimal"/>
      <w:pStyle w:val="uaospoglavlje"/>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0" w15:restartNumberingAfterBreak="0">
    <w:nsid w:val="29712166"/>
    <w:multiLevelType w:val="hybridMultilevel"/>
    <w:tmpl w:val="121C28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1" w15:restartNumberingAfterBreak="0">
    <w:nsid w:val="2A0E07D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2" w15:restartNumberingAfterBreak="0">
    <w:nsid w:val="2A1224FD"/>
    <w:multiLevelType w:val="hybridMultilevel"/>
    <w:tmpl w:val="8B68824E"/>
    <w:lvl w:ilvl="0" w:tplc="21C61C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153" w15:restartNumberingAfterBreak="0">
    <w:nsid w:val="2A38518B"/>
    <w:multiLevelType w:val="hybridMultilevel"/>
    <w:tmpl w:val="1FAC4C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4" w15:restartNumberingAfterBreak="0">
    <w:nsid w:val="2AE560C8"/>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155" w15:restartNumberingAfterBreak="0">
    <w:nsid w:val="2B7E49BF"/>
    <w:multiLevelType w:val="hybridMultilevel"/>
    <w:tmpl w:val="BBDA2E3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6" w15:restartNumberingAfterBreak="0">
    <w:nsid w:val="2C0A3609"/>
    <w:multiLevelType w:val="hybridMultilevel"/>
    <w:tmpl w:val="5096E4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7" w15:restartNumberingAfterBreak="0">
    <w:nsid w:val="2C7010E1"/>
    <w:multiLevelType w:val="hybridMultilevel"/>
    <w:tmpl w:val="656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2CB12F6B"/>
    <w:multiLevelType w:val="hybridMultilevel"/>
    <w:tmpl w:val="C0F894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9" w15:restartNumberingAfterBreak="0">
    <w:nsid w:val="2D623599"/>
    <w:multiLevelType w:val="hybridMultilevel"/>
    <w:tmpl w:val="C41852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0" w15:restartNumberingAfterBreak="0">
    <w:nsid w:val="2D6401CF"/>
    <w:multiLevelType w:val="hybridMultilevel"/>
    <w:tmpl w:val="3840520C"/>
    <w:lvl w:ilvl="0" w:tplc="16586B00">
      <w:start w:val="1"/>
      <w:numFmt w:val="bullet"/>
      <w:lvlText w:val=""/>
      <w:lvlJc w:val="left"/>
      <w:pPr>
        <w:ind w:left="108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1" w15:restartNumberingAfterBreak="0">
    <w:nsid w:val="2D681E7E"/>
    <w:multiLevelType w:val="hybridMultilevel"/>
    <w:tmpl w:val="FB0CB7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2" w15:restartNumberingAfterBreak="0">
    <w:nsid w:val="2D832EF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3" w15:restartNumberingAfterBreak="0">
    <w:nsid w:val="2DF13E22"/>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2E0B0FF7"/>
    <w:multiLevelType w:val="hybridMultilevel"/>
    <w:tmpl w:val="694E6EC4"/>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E121B6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6" w15:restartNumberingAfterBreak="0">
    <w:nsid w:val="2EB75C57"/>
    <w:multiLevelType w:val="hybridMultilevel"/>
    <w:tmpl w:val="B8E6FFC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7" w15:restartNumberingAfterBreak="0">
    <w:nsid w:val="2EDB4A09"/>
    <w:multiLevelType w:val="hybridMultilevel"/>
    <w:tmpl w:val="9FE6A92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8" w15:restartNumberingAfterBreak="0">
    <w:nsid w:val="2F6316B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9" w15:restartNumberingAfterBreak="0">
    <w:nsid w:val="2F91791D"/>
    <w:multiLevelType w:val="hybridMultilevel"/>
    <w:tmpl w:val="1A78E9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0" w15:restartNumberingAfterBreak="0">
    <w:nsid w:val="2F922C69"/>
    <w:multiLevelType w:val="hybridMultilevel"/>
    <w:tmpl w:val="D9343A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1" w15:restartNumberingAfterBreak="0">
    <w:nsid w:val="2FB0379B"/>
    <w:multiLevelType w:val="hybridMultilevel"/>
    <w:tmpl w:val="06A4FC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2" w15:restartNumberingAfterBreak="0">
    <w:nsid w:val="2FB902DA"/>
    <w:multiLevelType w:val="hybridMultilevel"/>
    <w:tmpl w:val="06FAEA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3" w15:restartNumberingAfterBreak="0">
    <w:nsid w:val="306F5EBF"/>
    <w:multiLevelType w:val="hybridMultilevel"/>
    <w:tmpl w:val="331AF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4" w15:restartNumberingAfterBreak="0">
    <w:nsid w:val="30822D3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5" w15:restartNumberingAfterBreak="0">
    <w:nsid w:val="308808D9"/>
    <w:multiLevelType w:val="hybridMultilevel"/>
    <w:tmpl w:val="33DABE06"/>
    <w:lvl w:ilvl="0" w:tplc="041A0001">
      <w:start w:val="1"/>
      <w:numFmt w:val="bullet"/>
      <w:lvlText w:val=""/>
      <w:lvlJc w:val="left"/>
      <w:pPr>
        <w:tabs>
          <w:tab w:val="num" w:pos="943"/>
        </w:tabs>
        <w:ind w:left="943" w:hanging="360"/>
      </w:pPr>
      <w:rPr>
        <w:rFonts w:ascii="Symbol" w:hAnsi="Symbol" w:hint="default"/>
      </w:rPr>
    </w:lvl>
    <w:lvl w:ilvl="1" w:tplc="04090019" w:tentative="1">
      <w:start w:val="1"/>
      <w:numFmt w:val="lowerLetter"/>
      <w:lvlText w:val="%2."/>
      <w:lvlJc w:val="left"/>
      <w:pPr>
        <w:tabs>
          <w:tab w:val="num" w:pos="1663"/>
        </w:tabs>
        <w:ind w:left="1663" w:hanging="360"/>
      </w:pPr>
    </w:lvl>
    <w:lvl w:ilvl="2" w:tplc="0409001B" w:tentative="1">
      <w:start w:val="1"/>
      <w:numFmt w:val="lowerRoman"/>
      <w:lvlText w:val="%3."/>
      <w:lvlJc w:val="right"/>
      <w:pPr>
        <w:tabs>
          <w:tab w:val="num" w:pos="2383"/>
        </w:tabs>
        <w:ind w:left="2383" w:hanging="180"/>
      </w:pPr>
    </w:lvl>
    <w:lvl w:ilvl="3" w:tplc="0409000F" w:tentative="1">
      <w:start w:val="1"/>
      <w:numFmt w:val="decimal"/>
      <w:lvlText w:val="%4."/>
      <w:lvlJc w:val="left"/>
      <w:pPr>
        <w:tabs>
          <w:tab w:val="num" w:pos="3103"/>
        </w:tabs>
        <w:ind w:left="3103" w:hanging="360"/>
      </w:pPr>
    </w:lvl>
    <w:lvl w:ilvl="4" w:tplc="04090019" w:tentative="1">
      <w:start w:val="1"/>
      <w:numFmt w:val="lowerLetter"/>
      <w:lvlText w:val="%5."/>
      <w:lvlJc w:val="left"/>
      <w:pPr>
        <w:tabs>
          <w:tab w:val="num" w:pos="3823"/>
        </w:tabs>
        <w:ind w:left="3823" w:hanging="360"/>
      </w:pPr>
    </w:lvl>
    <w:lvl w:ilvl="5" w:tplc="0409001B" w:tentative="1">
      <w:start w:val="1"/>
      <w:numFmt w:val="lowerRoman"/>
      <w:lvlText w:val="%6."/>
      <w:lvlJc w:val="right"/>
      <w:pPr>
        <w:tabs>
          <w:tab w:val="num" w:pos="4543"/>
        </w:tabs>
        <w:ind w:left="4543" w:hanging="180"/>
      </w:pPr>
    </w:lvl>
    <w:lvl w:ilvl="6" w:tplc="0409000F" w:tentative="1">
      <w:start w:val="1"/>
      <w:numFmt w:val="decimal"/>
      <w:lvlText w:val="%7."/>
      <w:lvlJc w:val="left"/>
      <w:pPr>
        <w:tabs>
          <w:tab w:val="num" w:pos="5263"/>
        </w:tabs>
        <w:ind w:left="5263" w:hanging="360"/>
      </w:pPr>
    </w:lvl>
    <w:lvl w:ilvl="7" w:tplc="04090019" w:tentative="1">
      <w:start w:val="1"/>
      <w:numFmt w:val="lowerLetter"/>
      <w:lvlText w:val="%8."/>
      <w:lvlJc w:val="left"/>
      <w:pPr>
        <w:tabs>
          <w:tab w:val="num" w:pos="5983"/>
        </w:tabs>
        <w:ind w:left="5983" w:hanging="360"/>
      </w:pPr>
    </w:lvl>
    <w:lvl w:ilvl="8" w:tplc="0409001B" w:tentative="1">
      <w:start w:val="1"/>
      <w:numFmt w:val="lowerRoman"/>
      <w:lvlText w:val="%9."/>
      <w:lvlJc w:val="right"/>
      <w:pPr>
        <w:tabs>
          <w:tab w:val="num" w:pos="6703"/>
        </w:tabs>
        <w:ind w:left="6703" w:hanging="180"/>
      </w:pPr>
    </w:lvl>
  </w:abstractNum>
  <w:abstractNum w:abstractNumId="176" w15:restartNumberingAfterBreak="0">
    <w:nsid w:val="30BE325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30E2107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8" w15:restartNumberingAfterBreak="0">
    <w:nsid w:val="31067F1C"/>
    <w:multiLevelType w:val="hybridMultilevel"/>
    <w:tmpl w:val="642C8A4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9" w15:restartNumberingAfterBreak="0">
    <w:nsid w:val="310B2ECD"/>
    <w:multiLevelType w:val="hybridMultilevel"/>
    <w:tmpl w:val="3D44C0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0" w15:restartNumberingAfterBreak="0">
    <w:nsid w:val="31333C6B"/>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32785383"/>
    <w:multiLevelType w:val="hybridMultilevel"/>
    <w:tmpl w:val="335CC9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2" w15:restartNumberingAfterBreak="0">
    <w:nsid w:val="32FD511B"/>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3" w15:restartNumberingAfterBreak="0">
    <w:nsid w:val="33477119"/>
    <w:multiLevelType w:val="hybridMultilevel"/>
    <w:tmpl w:val="4914EC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4" w15:restartNumberingAfterBreak="0">
    <w:nsid w:val="33BD1334"/>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5" w15:restartNumberingAfterBreak="0">
    <w:nsid w:val="346B3D7B"/>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6" w15:restartNumberingAfterBreak="0">
    <w:nsid w:val="34B0081B"/>
    <w:multiLevelType w:val="hybridMultilevel"/>
    <w:tmpl w:val="54F227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7" w15:restartNumberingAfterBreak="0">
    <w:nsid w:val="352D36A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35AE2185"/>
    <w:multiLevelType w:val="hybridMultilevel"/>
    <w:tmpl w:val="4DC4F0C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9" w15:restartNumberingAfterBreak="0">
    <w:nsid w:val="35B1127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0" w15:restartNumberingAfterBreak="0">
    <w:nsid w:val="35D72C2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360B76DE"/>
    <w:multiLevelType w:val="hybridMultilevel"/>
    <w:tmpl w:val="0B0C1F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2" w15:restartNumberingAfterBreak="0">
    <w:nsid w:val="362F65B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3" w15:restartNumberingAfterBreak="0">
    <w:nsid w:val="36436AE2"/>
    <w:multiLevelType w:val="hybridMultilevel"/>
    <w:tmpl w:val="5882D6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4" w15:restartNumberingAfterBreak="0">
    <w:nsid w:val="36936A67"/>
    <w:multiLevelType w:val="hybridMultilevel"/>
    <w:tmpl w:val="917826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5" w15:restartNumberingAfterBreak="0">
    <w:nsid w:val="37673894"/>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38850A3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7" w15:restartNumberingAfterBreak="0">
    <w:nsid w:val="38E974A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15:restartNumberingAfterBreak="0">
    <w:nsid w:val="38EF6C2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9" w15:restartNumberingAfterBreak="0">
    <w:nsid w:val="38F55B52"/>
    <w:multiLevelType w:val="hybridMultilevel"/>
    <w:tmpl w:val="1E7E4124"/>
    <w:lvl w:ilvl="0" w:tplc="6E7ABA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200" w15:restartNumberingAfterBreak="0">
    <w:nsid w:val="38FE172E"/>
    <w:multiLevelType w:val="hybridMultilevel"/>
    <w:tmpl w:val="FA145A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1" w15:restartNumberingAfterBreak="0">
    <w:nsid w:val="39F34DF0"/>
    <w:multiLevelType w:val="hybridMultilevel"/>
    <w:tmpl w:val="739825E0"/>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2" w15:restartNumberingAfterBreak="0">
    <w:nsid w:val="3A465FEC"/>
    <w:multiLevelType w:val="hybridMultilevel"/>
    <w:tmpl w:val="1190301E"/>
    <w:lvl w:ilvl="0" w:tplc="420407C8">
      <w:start w:val="1"/>
      <w:numFmt w:val="bullet"/>
      <w:pStyle w:val="uaosnatuknice"/>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203" w15:restartNumberingAfterBreak="0">
    <w:nsid w:val="3A801146"/>
    <w:multiLevelType w:val="hybridMultilevel"/>
    <w:tmpl w:val="92E4B2D0"/>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4" w15:restartNumberingAfterBreak="0">
    <w:nsid w:val="3AB57E93"/>
    <w:multiLevelType w:val="hybridMultilevel"/>
    <w:tmpl w:val="B3AC53D6"/>
    <w:lvl w:ilvl="0" w:tplc="B3BA95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205" w15:restartNumberingAfterBreak="0">
    <w:nsid w:val="3ABF5E4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15:restartNumberingAfterBreak="0">
    <w:nsid w:val="3B5D0E4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7" w15:restartNumberingAfterBreak="0">
    <w:nsid w:val="3B7E0D1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8" w15:restartNumberingAfterBreak="0">
    <w:nsid w:val="3BA32B86"/>
    <w:multiLevelType w:val="hybridMultilevel"/>
    <w:tmpl w:val="0360B6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9" w15:restartNumberingAfterBreak="0">
    <w:nsid w:val="3BD46D40"/>
    <w:multiLevelType w:val="hybridMultilevel"/>
    <w:tmpl w:val="EBB89F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0" w15:restartNumberingAfterBreak="0">
    <w:nsid w:val="3C827D4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1" w15:restartNumberingAfterBreak="0">
    <w:nsid w:val="3C9022FE"/>
    <w:multiLevelType w:val="hybridMultilevel"/>
    <w:tmpl w:val="D6E6C4D4"/>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12" w15:restartNumberingAfterBreak="0">
    <w:nsid w:val="3C9F526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15:restartNumberingAfterBreak="0">
    <w:nsid w:val="3CA6778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4" w15:restartNumberingAfterBreak="0">
    <w:nsid w:val="3D62272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3DE06E23"/>
    <w:multiLevelType w:val="multilevel"/>
    <w:tmpl w:val="3A08D536"/>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216" w15:restartNumberingAfterBreak="0">
    <w:nsid w:val="3DE370B7"/>
    <w:multiLevelType w:val="hybridMultilevel"/>
    <w:tmpl w:val="E7D0B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7" w15:restartNumberingAfterBreak="0">
    <w:nsid w:val="3F171DC2"/>
    <w:multiLevelType w:val="multilevel"/>
    <w:tmpl w:val="7B68D03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8" w15:restartNumberingAfterBreak="0">
    <w:nsid w:val="3F264F55"/>
    <w:multiLevelType w:val="hybridMultilevel"/>
    <w:tmpl w:val="592EB51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3F5850A3"/>
    <w:multiLevelType w:val="hybridMultilevel"/>
    <w:tmpl w:val="8D4873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0" w15:restartNumberingAfterBreak="0">
    <w:nsid w:val="3F9753E2"/>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1" w15:restartNumberingAfterBreak="0">
    <w:nsid w:val="3F9A34D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2" w15:restartNumberingAfterBreak="0">
    <w:nsid w:val="3FCA754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15:restartNumberingAfterBreak="0">
    <w:nsid w:val="400D7433"/>
    <w:multiLevelType w:val="hybridMultilevel"/>
    <w:tmpl w:val="201A0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40466EC7"/>
    <w:multiLevelType w:val="hybridMultilevel"/>
    <w:tmpl w:val="708E99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5" w15:restartNumberingAfterBreak="0">
    <w:nsid w:val="406C4359"/>
    <w:multiLevelType w:val="hybridMultilevel"/>
    <w:tmpl w:val="BC42D902"/>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6" w15:restartNumberingAfterBreak="0">
    <w:nsid w:val="40CA448B"/>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15:restartNumberingAfterBreak="0">
    <w:nsid w:val="410C32CD"/>
    <w:multiLevelType w:val="hybridMultilevel"/>
    <w:tmpl w:val="22CA09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8" w15:restartNumberingAfterBreak="0">
    <w:nsid w:val="41435654"/>
    <w:multiLevelType w:val="hybridMultilevel"/>
    <w:tmpl w:val="578280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9" w15:restartNumberingAfterBreak="0">
    <w:nsid w:val="41440DF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417E440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1" w15:restartNumberingAfterBreak="0">
    <w:nsid w:val="41807BE0"/>
    <w:multiLevelType w:val="hybridMultilevel"/>
    <w:tmpl w:val="2D22F3AC"/>
    <w:lvl w:ilvl="0" w:tplc="16586B00">
      <w:start w:val="1"/>
      <w:numFmt w:val="bullet"/>
      <w:lvlText w:val=""/>
      <w:lvlJc w:val="left"/>
      <w:pPr>
        <w:ind w:left="1068"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2" w15:restartNumberingAfterBreak="0">
    <w:nsid w:val="41C6068B"/>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15:restartNumberingAfterBreak="0">
    <w:nsid w:val="422E20B2"/>
    <w:multiLevelType w:val="hybridMultilevel"/>
    <w:tmpl w:val="FD68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427B35AF"/>
    <w:multiLevelType w:val="hybridMultilevel"/>
    <w:tmpl w:val="5178C1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5" w15:restartNumberingAfterBreak="0">
    <w:nsid w:val="429169F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15:restartNumberingAfterBreak="0">
    <w:nsid w:val="43137E4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7" w15:restartNumberingAfterBreak="0">
    <w:nsid w:val="438037E3"/>
    <w:multiLevelType w:val="hybridMultilevel"/>
    <w:tmpl w:val="7F78C5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8" w15:restartNumberingAfterBreak="0">
    <w:nsid w:val="4479082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9" w15:restartNumberingAfterBreak="0">
    <w:nsid w:val="449E1400"/>
    <w:multiLevelType w:val="hybridMultilevel"/>
    <w:tmpl w:val="E5E4E3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0" w15:restartNumberingAfterBreak="0">
    <w:nsid w:val="44D3228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15:restartNumberingAfterBreak="0">
    <w:nsid w:val="451A3C4A"/>
    <w:multiLevelType w:val="hybridMultilevel"/>
    <w:tmpl w:val="2CE81B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2" w15:restartNumberingAfterBreak="0">
    <w:nsid w:val="453B2D41"/>
    <w:multiLevelType w:val="hybridMultilevel"/>
    <w:tmpl w:val="228A9480"/>
    <w:lvl w:ilvl="0" w:tplc="041A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15:restartNumberingAfterBreak="0">
    <w:nsid w:val="456A38BB"/>
    <w:multiLevelType w:val="hybridMultilevel"/>
    <w:tmpl w:val="152457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4" w15:restartNumberingAfterBreak="0">
    <w:nsid w:val="471E0E32"/>
    <w:multiLevelType w:val="hybridMultilevel"/>
    <w:tmpl w:val="67B0521A"/>
    <w:lvl w:ilvl="0" w:tplc="041A000F">
      <w:start w:val="1"/>
      <w:numFmt w:val="decimal"/>
      <w:lvlText w:val="%1."/>
      <w:lvlJc w:val="left"/>
      <w:pPr>
        <w:ind w:left="720" w:hanging="360"/>
      </w:pPr>
    </w:lvl>
    <w:lvl w:ilvl="1" w:tplc="26F864F2">
      <w:numFmt w:val="bullet"/>
      <w:lvlText w:val="-"/>
      <w:lvlJc w:val="left"/>
      <w:pPr>
        <w:ind w:left="1440" w:hanging="360"/>
      </w:pPr>
      <w:rPr>
        <w:rFonts w:ascii="Calibri" w:eastAsia="?????? Pro W3" w:hAnsi="Calibri" w:cstheme="minorHAns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5" w15:restartNumberingAfterBreak="0">
    <w:nsid w:val="478F6B15"/>
    <w:multiLevelType w:val="hybridMultilevel"/>
    <w:tmpl w:val="C688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47913912"/>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247" w15:restartNumberingAfterBreak="0">
    <w:nsid w:val="47D921C9"/>
    <w:multiLevelType w:val="hybridMultilevel"/>
    <w:tmpl w:val="94DE82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8" w15:restartNumberingAfterBreak="0">
    <w:nsid w:val="485F307F"/>
    <w:multiLevelType w:val="hybridMultilevel"/>
    <w:tmpl w:val="6F662C6E"/>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9" w15:restartNumberingAfterBreak="0">
    <w:nsid w:val="48E956E2"/>
    <w:multiLevelType w:val="hybridMultilevel"/>
    <w:tmpl w:val="E2EE44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0" w15:restartNumberingAfterBreak="0">
    <w:nsid w:val="48EC4FF3"/>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1" w15:restartNumberingAfterBreak="0">
    <w:nsid w:val="491625CE"/>
    <w:multiLevelType w:val="hybridMultilevel"/>
    <w:tmpl w:val="EC38E4A2"/>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15:restartNumberingAfterBreak="0">
    <w:nsid w:val="49230D1A"/>
    <w:multiLevelType w:val="hybridMultilevel"/>
    <w:tmpl w:val="8A5ED4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3" w15:restartNumberingAfterBreak="0">
    <w:nsid w:val="494F0DD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499B7758"/>
    <w:multiLevelType w:val="hybridMultilevel"/>
    <w:tmpl w:val="844A9902"/>
    <w:lvl w:ilvl="0" w:tplc="041A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5" w15:restartNumberingAfterBreak="0">
    <w:nsid w:val="49EE60EE"/>
    <w:multiLevelType w:val="hybridMultilevel"/>
    <w:tmpl w:val="98C8950A"/>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15:restartNumberingAfterBreak="0">
    <w:nsid w:val="4A433659"/>
    <w:multiLevelType w:val="hybridMultilevel"/>
    <w:tmpl w:val="8466A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B0F338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15:restartNumberingAfterBreak="0">
    <w:nsid w:val="4B3A31DC"/>
    <w:multiLevelType w:val="hybridMultilevel"/>
    <w:tmpl w:val="50C65388"/>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9" w15:restartNumberingAfterBreak="0">
    <w:nsid w:val="4BB52AF2"/>
    <w:multiLevelType w:val="hybridMultilevel"/>
    <w:tmpl w:val="737843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0" w15:restartNumberingAfterBreak="0">
    <w:nsid w:val="4BDF7C8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BF40386"/>
    <w:multiLevelType w:val="hybridMultilevel"/>
    <w:tmpl w:val="01DCB5B2"/>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C5052CB"/>
    <w:multiLevelType w:val="hybridMultilevel"/>
    <w:tmpl w:val="00FA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C5F1AC2"/>
    <w:multiLevelType w:val="hybridMultilevel"/>
    <w:tmpl w:val="7C88DA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4" w15:restartNumberingAfterBreak="0">
    <w:nsid w:val="4C662AE1"/>
    <w:multiLevelType w:val="hybridMultilevel"/>
    <w:tmpl w:val="72269B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5" w15:restartNumberingAfterBreak="0">
    <w:nsid w:val="4C6D3174"/>
    <w:multiLevelType w:val="hybridMultilevel"/>
    <w:tmpl w:val="B82C17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6" w15:restartNumberingAfterBreak="0">
    <w:nsid w:val="4D9F1E5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7" w15:restartNumberingAfterBreak="0">
    <w:nsid w:val="4DF6249C"/>
    <w:multiLevelType w:val="hybridMultilevel"/>
    <w:tmpl w:val="6286062C"/>
    <w:lvl w:ilvl="0" w:tplc="0409000F">
      <w:start w:val="1"/>
      <w:numFmt w:val="decimal"/>
      <w:lvlText w:val="%1."/>
      <w:lvlJc w:val="left"/>
      <w:pPr>
        <w:tabs>
          <w:tab w:val="num" w:pos="1068"/>
        </w:tabs>
        <w:ind w:left="1068" w:hanging="360"/>
      </w:pPr>
    </w:lvl>
    <w:lvl w:ilvl="1" w:tplc="041A0019" w:tentative="1">
      <w:start w:val="1"/>
      <w:numFmt w:val="lowerLetter"/>
      <w:lvlText w:val="%2."/>
      <w:lvlJc w:val="left"/>
      <w:pPr>
        <w:ind w:left="-372" w:hanging="360"/>
      </w:pPr>
    </w:lvl>
    <w:lvl w:ilvl="2" w:tplc="041A001B" w:tentative="1">
      <w:start w:val="1"/>
      <w:numFmt w:val="lowerRoman"/>
      <w:lvlText w:val="%3."/>
      <w:lvlJc w:val="right"/>
      <w:pPr>
        <w:ind w:left="348" w:hanging="180"/>
      </w:pPr>
    </w:lvl>
    <w:lvl w:ilvl="3" w:tplc="041A000F" w:tentative="1">
      <w:start w:val="1"/>
      <w:numFmt w:val="decimal"/>
      <w:lvlText w:val="%4."/>
      <w:lvlJc w:val="left"/>
      <w:pPr>
        <w:ind w:left="1068" w:hanging="360"/>
      </w:pPr>
    </w:lvl>
    <w:lvl w:ilvl="4" w:tplc="041A0019" w:tentative="1">
      <w:start w:val="1"/>
      <w:numFmt w:val="lowerLetter"/>
      <w:lvlText w:val="%5."/>
      <w:lvlJc w:val="left"/>
      <w:pPr>
        <w:ind w:left="1788" w:hanging="360"/>
      </w:pPr>
    </w:lvl>
    <w:lvl w:ilvl="5" w:tplc="041A001B" w:tentative="1">
      <w:start w:val="1"/>
      <w:numFmt w:val="lowerRoman"/>
      <w:lvlText w:val="%6."/>
      <w:lvlJc w:val="right"/>
      <w:pPr>
        <w:ind w:left="2508" w:hanging="180"/>
      </w:pPr>
    </w:lvl>
    <w:lvl w:ilvl="6" w:tplc="041A000F" w:tentative="1">
      <w:start w:val="1"/>
      <w:numFmt w:val="decimal"/>
      <w:lvlText w:val="%7."/>
      <w:lvlJc w:val="left"/>
      <w:pPr>
        <w:ind w:left="3228" w:hanging="360"/>
      </w:pPr>
    </w:lvl>
    <w:lvl w:ilvl="7" w:tplc="041A0019" w:tentative="1">
      <w:start w:val="1"/>
      <w:numFmt w:val="lowerLetter"/>
      <w:lvlText w:val="%8."/>
      <w:lvlJc w:val="left"/>
      <w:pPr>
        <w:ind w:left="3948" w:hanging="360"/>
      </w:pPr>
    </w:lvl>
    <w:lvl w:ilvl="8" w:tplc="041A001B" w:tentative="1">
      <w:start w:val="1"/>
      <w:numFmt w:val="lowerRoman"/>
      <w:lvlText w:val="%9."/>
      <w:lvlJc w:val="right"/>
      <w:pPr>
        <w:ind w:left="4668" w:hanging="180"/>
      </w:pPr>
    </w:lvl>
  </w:abstractNum>
  <w:abstractNum w:abstractNumId="268" w15:restartNumberingAfterBreak="0">
    <w:nsid w:val="4E24785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E5A0E7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0" w15:restartNumberingAfterBreak="0">
    <w:nsid w:val="4EA2602C"/>
    <w:multiLevelType w:val="hybridMultilevel"/>
    <w:tmpl w:val="9FC6E5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1" w15:restartNumberingAfterBreak="0">
    <w:nsid w:val="4EAF4256"/>
    <w:multiLevelType w:val="hybridMultilevel"/>
    <w:tmpl w:val="602E42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2" w15:restartNumberingAfterBreak="0">
    <w:nsid w:val="4EDA3DE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3" w15:restartNumberingAfterBreak="0">
    <w:nsid w:val="4EF02580"/>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4" w15:restartNumberingAfterBreak="0">
    <w:nsid w:val="4F024D1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5" w15:restartNumberingAfterBreak="0">
    <w:nsid w:val="4F386714"/>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4F4F4D46"/>
    <w:multiLevelType w:val="hybridMultilevel"/>
    <w:tmpl w:val="87987B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7" w15:restartNumberingAfterBreak="0">
    <w:nsid w:val="4FA47B0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8" w15:restartNumberingAfterBreak="0">
    <w:nsid w:val="500211C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9" w15:restartNumberingAfterBreak="0">
    <w:nsid w:val="507154B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0" w15:restartNumberingAfterBreak="0">
    <w:nsid w:val="50870F3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1" w15:restartNumberingAfterBreak="0">
    <w:nsid w:val="50AF01A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2" w15:restartNumberingAfterBreak="0">
    <w:nsid w:val="5157328D"/>
    <w:multiLevelType w:val="hybridMultilevel"/>
    <w:tmpl w:val="449449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3" w15:restartNumberingAfterBreak="0">
    <w:nsid w:val="51597EF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4" w15:restartNumberingAfterBreak="0">
    <w:nsid w:val="51AE5549"/>
    <w:multiLevelType w:val="hybridMultilevel"/>
    <w:tmpl w:val="271004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5" w15:restartNumberingAfterBreak="0">
    <w:nsid w:val="51E634E9"/>
    <w:multiLevelType w:val="hybridMultilevel"/>
    <w:tmpl w:val="F7A2A0B2"/>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6" w15:restartNumberingAfterBreak="0">
    <w:nsid w:val="5262340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7" w15:restartNumberingAfterBreak="0">
    <w:nsid w:val="528211E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8" w15:restartNumberingAfterBreak="0">
    <w:nsid w:val="52F13AD8"/>
    <w:multiLevelType w:val="hybridMultilevel"/>
    <w:tmpl w:val="4EE28E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9" w15:restartNumberingAfterBreak="0">
    <w:nsid w:val="5309446E"/>
    <w:multiLevelType w:val="hybridMultilevel"/>
    <w:tmpl w:val="ECAC352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0" w15:restartNumberingAfterBreak="0">
    <w:nsid w:val="53216CEA"/>
    <w:multiLevelType w:val="hybridMultilevel"/>
    <w:tmpl w:val="463CFA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1" w15:restartNumberingAfterBreak="0">
    <w:nsid w:val="53E06F71"/>
    <w:multiLevelType w:val="hybridMultilevel"/>
    <w:tmpl w:val="46AA41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2" w15:restartNumberingAfterBreak="0">
    <w:nsid w:val="54446E4C"/>
    <w:multiLevelType w:val="hybridMultilevel"/>
    <w:tmpl w:val="5B4A9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3" w15:restartNumberingAfterBreak="0">
    <w:nsid w:val="54E34176"/>
    <w:multiLevelType w:val="hybridMultilevel"/>
    <w:tmpl w:val="25B25F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4" w15:restartNumberingAfterBreak="0">
    <w:nsid w:val="55887CA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5" w15:restartNumberingAfterBreak="0">
    <w:nsid w:val="558B6E2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6" w15:restartNumberingAfterBreak="0">
    <w:nsid w:val="55AC6347"/>
    <w:multiLevelType w:val="hybridMultilevel"/>
    <w:tmpl w:val="B24C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55DF1A6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8" w15:restartNumberingAfterBreak="0">
    <w:nsid w:val="5632164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9" w15:restartNumberingAfterBreak="0">
    <w:nsid w:val="564F6B7D"/>
    <w:multiLevelType w:val="hybridMultilevel"/>
    <w:tmpl w:val="D6E6C4D4"/>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300" w15:restartNumberingAfterBreak="0">
    <w:nsid w:val="568B66A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1" w15:restartNumberingAfterBreak="0">
    <w:nsid w:val="56971620"/>
    <w:multiLevelType w:val="hybridMultilevel"/>
    <w:tmpl w:val="DA7EB4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2" w15:restartNumberingAfterBreak="0">
    <w:nsid w:val="56E55A3B"/>
    <w:multiLevelType w:val="hybridMultilevel"/>
    <w:tmpl w:val="F1803D0A"/>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3" w15:restartNumberingAfterBreak="0">
    <w:nsid w:val="571E7459"/>
    <w:multiLevelType w:val="hybridMultilevel"/>
    <w:tmpl w:val="71C401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4" w15:restartNumberingAfterBreak="0">
    <w:nsid w:val="572C768A"/>
    <w:multiLevelType w:val="hybridMultilevel"/>
    <w:tmpl w:val="DD8CEC1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5" w15:restartNumberingAfterBreak="0">
    <w:nsid w:val="5745478A"/>
    <w:multiLevelType w:val="hybridMultilevel"/>
    <w:tmpl w:val="969413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6" w15:restartNumberingAfterBreak="0">
    <w:nsid w:val="57B0440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582415E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8" w15:restartNumberingAfterBreak="0">
    <w:nsid w:val="58F5083E"/>
    <w:multiLevelType w:val="hybridMultilevel"/>
    <w:tmpl w:val="DCB8FB50"/>
    <w:lvl w:ilvl="0" w:tplc="6E7ABA2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9" w15:restartNumberingAfterBreak="0">
    <w:nsid w:val="596955AD"/>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0" w15:restartNumberingAfterBreak="0">
    <w:nsid w:val="59BA7334"/>
    <w:multiLevelType w:val="hybridMultilevel"/>
    <w:tmpl w:val="BC323E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1" w15:restartNumberingAfterBreak="0">
    <w:nsid w:val="59E74351"/>
    <w:multiLevelType w:val="hybridMultilevel"/>
    <w:tmpl w:val="5B5C3D00"/>
    <w:lvl w:ilvl="0" w:tplc="9B4AEA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312" w15:restartNumberingAfterBreak="0">
    <w:nsid w:val="59F967F3"/>
    <w:multiLevelType w:val="hybridMultilevel"/>
    <w:tmpl w:val="51B04B58"/>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3" w15:restartNumberingAfterBreak="0">
    <w:nsid w:val="5A3F5B4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4" w15:restartNumberingAfterBreak="0">
    <w:nsid w:val="5A9370F6"/>
    <w:multiLevelType w:val="hybridMultilevel"/>
    <w:tmpl w:val="9E6C2F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5" w15:restartNumberingAfterBreak="0">
    <w:nsid w:val="5AA07A79"/>
    <w:multiLevelType w:val="hybridMultilevel"/>
    <w:tmpl w:val="A6AEDB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6" w15:restartNumberingAfterBreak="0">
    <w:nsid w:val="5B355294"/>
    <w:multiLevelType w:val="hybridMultilevel"/>
    <w:tmpl w:val="5BD46E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7" w15:restartNumberingAfterBreak="0">
    <w:nsid w:val="5B406A7D"/>
    <w:multiLevelType w:val="hybridMultilevel"/>
    <w:tmpl w:val="371800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8" w15:restartNumberingAfterBreak="0">
    <w:nsid w:val="5B7553E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9" w15:restartNumberingAfterBreak="0">
    <w:nsid w:val="5B9D6759"/>
    <w:multiLevelType w:val="hybridMultilevel"/>
    <w:tmpl w:val="C6F40006"/>
    <w:lvl w:ilvl="0" w:tplc="3A60CC2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320" w15:restartNumberingAfterBreak="0">
    <w:nsid w:val="5BC56AB8"/>
    <w:multiLevelType w:val="hybridMultilevel"/>
    <w:tmpl w:val="E66652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1" w15:restartNumberingAfterBreak="0">
    <w:nsid w:val="5BD70369"/>
    <w:multiLevelType w:val="hybridMultilevel"/>
    <w:tmpl w:val="1C904910"/>
    <w:lvl w:ilvl="0" w:tplc="16586B00">
      <w:start w:val="1"/>
      <w:numFmt w:val="bullet"/>
      <w:lvlText w:val=""/>
      <w:lvlJc w:val="left"/>
      <w:pPr>
        <w:ind w:left="1068"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22" w15:restartNumberingAfterBreak="0">
    <w:nsid w:val="5BFA439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3" w15:restartNumberingAfterBreak="0">
    <w:nsid w:val="5C34029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4" w15:restartNumberingAfterBreak="0">
    <w:nsid w:val="5C3531D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5" w15:restartNumberingAfterBreak="0">
    <w:nsid w:val="5C4B6972"/>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326" w15:restartNumberingAfterBreak="0">
    <w:nsid w:val="5C5E40E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7" w15:restartNumberingAfterBreak="0">
    <w:nsid w:val="5CDE03B8"/>
    <w:multiLevelType w:val="hybridMultilevel"/>
    <w:tmpl w:val="9C223042"/>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328" w15:restartNumberingAfterBreak="0">
    <w:nsid w:val="5D5F61E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9" w15:restartNumberingAfterBreak="0">
    <w:nsid w:val="5DAD0529"/>
    <w:multiLevelType w:val="multilevel"/>
    <w:tmpl w:val="831C6938"/>
    <w:lvl w:ilvl="0">
      <w:start w:val="1"/>
      <w:numFmt w:val="decimal"/>
      <w:lvlText w:val="%1."/>
      <w:lvlJc w:val="left"/>
      <w:pPr>
        <w:tabs>
          <w:tab w:val="num" w:pos="265"/>
        </w:tabs>
        <w:ind w:left="26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0" w15:restartNumberingAfterBreak="0">
    <w:nsid w:val="5DC80F19"/>
    <w:multiLevelType w:val="hybridMultilevel"/>
    <w:tmpl w:val="AB0EEC6C"/>
    <w:lvl w:ilvl="0" w:tplc="6AC803EE">
      <w:start w:val="1"/>
      <w:numFmt w:val="decimal"/>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5E6F0320"/>
    <w:multiLevelType w:val="hybridMultilevel"/>
    <w:tmpl w:val="052489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2" w15:restartNumberingAfterBreak="0">
    <w:nsid w:val="5F2A29E4"/>
    <w:multiLevelType w:val="hybridMultilevel"/>
    <w:tmpl w:val="A3E65F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3" w15:restartNumberingAfterBreak="0">
    <w:nsid w:val="5F7E39B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4" w15:restartNumberingAfterBreak="0">
    <w:nsid w:val="5F97688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5" w15:restartNumberingAfterBreak="0">
    <w:nsid w:val="5FA4661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6" w15:restartNumberingAfterBreak="0">
    <w:nsid w:val="5FB73BA5"/>
    <w:multiLevelType w:val="hybridMultilevel"/>
    <w:tmpl w:val="9C3C108E"/>
    <w:lvl w:ilvl="0" w:tplc="041A0001">
      <w:start w:val="1"/>
      <w:numFmt w:val="bullet"/>
      <w:lvlText w:val=""/>
      <w:lvlJc w:val="left"/>
      <w:pPr>
        <w:tabs>
          <w:tab w:val="num" w:pos="1080"/>
        </w:tabs>
        <w:ind w:left="1080" w:hanging="360"/>
      </w:pPr>
      <w:rPr>
        <w:rFonts w:ascii="Symbol" w:hAnsi="Symbol"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37" w15:restartNumberingAfterBreak="0">
    <w:nsid w:val="60490E53"/>
    <w:multiLevelType w:val="hybridMultilevel"/>
    <w:tmpl w:val="564889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8" w15:restartNumberingAfterBreak="0">
    <w:nsid w:val="6057474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9" w15:restartNumberingAfterBreak="0">
    <w:nsid w:val="606261A5"/>
    <w:multiLevelType w:val="hybridMultilevel"/>
    <w:tmpl w:val="5FCEC4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0" w15:restartNumberingAfterBreak="0">
    <w:nsid w:val="607A766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1" w15:restartNumberingAfterBreak="0">
    <w:nsid w:val="611706B8"/>
    <w:multiLevelType w:val="hybridMultilevel"/>
    <w:tmpl w:val="183409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2" w15:restartNumberingAfterBreak="0">
    <w:nsid w:val="61C62F5E"/>
    <w:multiLevelType w:val="hybridMultilevel"/>
    <w:tmpl w:val="A190B1CC"/>
    <w:lvl w:ilvl="0" w:tplc="E8A82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61D164A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4" w15:restartNumberingAfterBreak="0">
    <w:nsid w:val="61D56C62"/>
    <w:multiLevelType w:val="hybridMultilevel"/>
    <w:tmpl w:val="7C1EEA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5" w15:restartNumberingAfterBreak="0">
    <w:nsid w:val="623F65B1"/>
    <w:multiLevelType w:val="hybridMultilevel"/>
    <w:tmpl w:val="2D6C1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624E24F9"/>
    <w:multiLevelType w:val="hybridMultilevel"/>
    <w:tmpl w:val="30661F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7" w15:restartNumberingAfterBreak="0">
    <w:nsid w:val="62AB73FA"/>
    <w:multiLevelType w:val="hybridMultilevel"/>
    <w:tmpl w:val="1A98B6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8" w15:restartNumberingAfterBreak="0">
    <w:nsid w:val="62C85C67"/>
    <w:multiLevelType w:val="hybridMultilevel"/>
    <w:tmpl w:val="137A80B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9" w15:restartNumberingAfterBreak="0">
    <w:nsid w:val="63260770"/>
    <w:multiLevelType w:val="multilevel"/>
    <w:tmpl w:val="041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0" w15:restartNumberingAfterBreak="0">
    <w:nsid w:val="638E7ED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1" w15:restartNumberingAfterBreak="0">
    <w:nsid w:val="64502AD6"/>
    <w:multiLevelType w:val="hybridMultilevel"/>
    <w:tmpl w:val="29481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2" w15:restartNumberingAfterBreak="0">
    <w:nsid w:val="650D63D1"/>
    <w:multiLevelType w:val="hybridMultilevel"/>
    <w:tmpl w:val="42AAEC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3" w15:restartNumberingAfterBreak="0">
    <w:nsid w:val="65106E5F"/>
    <w:multiLevelType w:val="hybridMultilevel"/>
    <w:tmpl w:val="F28C79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4" w15:restartNumberingAfterBreak="0">
    <w:nsid w:val="6541388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5" w15:restartNumberingAfterBreak="0">
    <w:nsid w:val="6594190F"/>
    <w:multiLevelType w:val="multilevel"/>
    <w:tmpl w:val="B5644ED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6" w15:restartNumberingAfterBreak="0">
    <w:nsid w:val="65A6556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7" w15:restartNumberingAfterBreak="0">
    <w:nsid w:val="67340999"/>
    <w:multiLevelType w:val="hybridMultilevel"/>
    <w:tmpl w:val="8EB65BEE"/>
    <w:lvl w:ilvl="0" w:tplc="0409000F">
      <w:start w:val="1"/>
      <w:numFmt w:val="decimal"/>
      <w:lvlText w:val="%1."/>
      <w:lvlJc w:val="left"/>
      <w:pPr>
        <w:ind w:left="360" w:hanging="360"/>
      </w:pPr>
    </w:lvl>
    <w:lvl w:ilvl="1" w:tplc="D0E68C42">
      <w:start w:val="1"/>
      <w:numFmt w:val="upperRoman"/>
      <w:lvlText w:val="%2."/>
      <w:lvlJc w:val="left"/>
      <w:pPr>
        <w:ind w:left="720"/>
      </w:pPr>
      <w:rPr>
        <w:rFonts w:hint="default"/>
      </w:rPr>
    </w:lvl>
    <w:lvl w:ilvl="2" w:tplc="0409001B">
      <w:start w:val="1"/>
      <w:numFmt w:val="lowerRoman"/>
      <w:lvlText w:val="%3."/>
      <w:lvlJc w:val="right"/>
      <w:pPr>
        <w:ind w:left="1800" w:hanging="180"/>
      </w:pPr>
    </w:lvl>
    <w:lvl w:ilvl="3" w:tplc="2320009E">
      <w:start w:val="1"/>
      <w:numFmt w:val="decimal"/>
      <w:pStyle w:val="uaospodnaslov3"/>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8" w15:restartNumberingAfterBreak="0">
    <w:nsid w:val="67381A4B"/>
    <w:multiLevelType w:val="hybridMultilevel"/>
    <w:tmpl w:val="FD2AC310"/>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682235FF"/>
    <w:multiLevelType w:val="hybridMultilevel"/>
    <w:tmpl w:val="40929FA0"/>
    <w:lvl w:ilvl="0" w:tplc="266A1190">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60" w15:restartNumberingAfterBreak="0">
    <w:nsid w:val="689E515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1" w15:restartNumberingAfterBreak="0">
    <w:nsid w:val="69292307"/>
    <w:multiLevelType w:val="hybridMultilevel"/>
    <w:tmpl w:val="180E168C"/>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362" w15:restartNumberingAfterBreak="0">
    <w:nsid w:val="6A367301"/>
    <w:multiLevelType w:val="hybridMultilevel"/>
    <w:tmpl w:val="99B40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3" w15:restartNumberingAfterBreak="0">
    <w:nsid w:val="6A68719F"/>
    <w:multiLevelType w:val="hybridMultilevel"/>
    <w:tmpl w:val="7ADCD6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4" w15:restartNumberingAfterBreak="0">
    <w:nsid w:val="6AD5332C"/>
    <w:multiLevelType w:val="hybridMultilevel"/>
    <w:tmpl w:val="BB7E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6AEE0466"/>
    <w:multiLevelType w:val="hybridMultilevel"/>
    <w:tmpl w:val="C98EF2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6" w15:restartNumberingAfterBreak="0">
    <w:nsid w:val="6B0C7CBF"/>
    <w:multiLevelType w:val="hybridMultilevel"/>
    <w:tmpl w:val="1842F9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7" w15:restartNumberingAfterBreak="0">
    <w:nsid w:val="6B24097F"/>
    <w:multiLevelType w:val="hybridMultilevel"/>
    <w:tmpl w:val="EF008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8" w15:restartNumberingAfterBreak="0">
    <w:nsid w:val="6B3B06C5"/>
    <w:multiLevelType w:val="multilevel"/>
    <w:tmpl w:val="DAEC1FD8"/>
    <w:lvl w:ilvl="0">
      <w:start w:val="1"/>
      <w:numFmt w:val="bullet"/>
      <w:lvlText w:val=""/>
      <w:lvlJc w:val="left"/>
      <w:pPr>
        <w:ind w:left="360" w:hanging="360"/>
      </w:pPr>
      <w:rPr>
        <w:rFonts w:ascii="Symbol" w:hAnsi="Symbol"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9" w15:restartNumberingAfterBreak="0">
    <w:nsid w:val="6B5F6E95"/>
    <w:multiLevelType w:val="hybridMultilevel"/>
    <w:tmpl w:val="7E7CD392"/>
    <w:lvl w:ilvl="0" w:tplc="041A000F">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370" w15:restartNumberingAfterBreak="0">
    <w:nsid w:val="6B77716D"/>
    <w:multiLevelType w:val="hybridMultilevel"/>
    <w:tmpl w:val="54F6DE1E"/>
    <w:lvl w:ilvl="0" w:tplc="66E4BA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371" w15:restartNumberingAfterBreak="0">
    <w:nsid w:val="6BBB3FF5"/>
    <w:multiLevelType w:val="hybridMultilevel"/>
    <w:tmpl w:val="DD2A2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6BFB4494"/>
    <w:multiLevelType w:val="hybridMultilevel"/>
    <w:tmpl w:val="371CA6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3" w15:restartNumberingAfterBreak="0">
    <w:nsid w:val="6C413E7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4" w15:restartNumberingAfterBreak="0">
    <w:nsid w:val="6C5E2950"/>
    <w:multiLevelType w:val="hybridMultilevel"/>
    <w:tmpl w:val="E3027F04"/>
    <w:lvl w:ilvl="0" w:tplc="16586B00">
      <w:start w:val="1"/>
      <w:numFmt w:val="bullet"/>
      <w:lvlText w:val=""/>
      <w:lvlJc w:val="left"/>
      <w:pPr>
        <w:tabs>
          <w:tab w:val="num" w:pos="360"/>
        </w:tabs>
        <w:ind w:left="36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5" w15:restartNumberingAfterBreak="0">
    <w:nsid w:val="6CB931C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6" w15:restartNumberingAfterBreak="0">
    <w:nsid w:val="6CF115D0"/>
    <w:multiLevelType w:val="hybridMultilevel"/>
    <w:tmpl w:val="F0825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7" w15:restartNumberingAfterBreak="0">
    <w:nsid w:val="6D20369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8" w15:restartNumberingAfterBreak="0">
    <w:nsid w:val="6D4120E6"/>
    <w:multiLevelType w:val="hybridMultilevel"/>
    <w:tmpl w:val="8514B910"/>
    <w:lvl w:ilvl="0" w:tplc="16586B00">
      <w:start w:val="1"/>
      <w:numFmt w:val="bullet"/>
      <w:lvlText w:val=""/>
      <w:lvlJc w:val="left"/>
      <w:pPr>
        <w:ind w:left="108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9" w15:restartNumberingAfterBreak="0">
    <w:nsid w:val="6DAF2F59"/>
    <w:multiLevelType w:val="multilevel"/>
    <w:tmpl w:val="F72E2752"/>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0" w15:restartNumberingAfterBreak="0">
    <w:nsid w:val="6DCB5252"/>
    <w:multiLevelType w:val="hybridMultilevel"/>
    <w:tmpl w:val="BAAE4E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1" w15:restartNumberingAfterBreak="0">
    <w:nsid w:val="6E4D5A8A"/>
    <w:multiLevelType w:val="hybridMultilevel"/>
    <w:tmpl w:val="4CB63D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2" w15:restartNumberingAfterBreak="0">
    <w:nsid w:val="6F5562A1"/>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3" w15:restartNumberingAfterBreak="0">
    <w:nsid w:val="6F68260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4" w15:restartNumberingAfterBreak="0">
    <w:nsid w:val="6F804F53"/>
    <w:multiLevelType w:val="hybridMultilevel"/>
    <w:tmpl w:val="EE7CAF3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5" w15:restartNumberingAfterBreak="0">
    <w:nsid w:val="6F9F7C7C"/>
    <w:multiLevelType w:val="hybridMultilevel"/>
    <w:tmpl w:val="ED100D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6" w15:restartNumberingAfterBreak="0">
    <w:nsid w:val="6FF97665"/>
    <w:multiLevelType w:val="hybridMultilevel"/>
    <w:tmpl w:val="ABFEC9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7" w15:restartNumberingAfterBreak="0">
    <w:nsid w:val="701F2CB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8" w15:restartNumberingAfterBreak="0">
    <w:nsid w:val="70D26DFB"/>
    <w:multiLevelType w:val="hybridMultilevel"/>
    <w:tmpl w:val="211A69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9" w15:restartNumberingAfterBreak="0">
    <w:nsid w:val="70E84EF0"/>
    <w:multiLevelType w:val="hybridMultilevel"/>
    <w:tmpl w:val="3328D29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0" w15:restartNumberingAfterBreak="0">
    <w:nsid w:val="70EB30A4"/>
    <w:multiLevelType w:val="hybridMultilevel"/>
    <w:tmpl w:val="8AAA3C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1" w15:restartNumberingAfterBreak="0">
    <w:nsid w:val="70EE195D"/>
    <w:multiLevelType w:val="hybridMultilevel"/>
    <w:tmpl w:val="7360AD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2" w15:restartNumberingAfterBreak="0">
    <w:nsid w:val="714C3F4D"/>
    <w:multiLevelType w:val="hybridMultilevel"/>
    <w:tmpl w:val="588205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3" w15:restartNumberingAfterBreak="0">
    <w:nsid w:val="71521810"/>
    <w:multiLevelType w:val="hybridMultilevel"/>
    <w:tmpl w:val="CA222D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4" w15:restartNumberingAfterBreak="0">
    <w:nsid w:val="71867EC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5" w15:restartNumberingAfterBreak="0">
    <w:nsid w:val="71B277D7"/>
    <w:multiLevelType w:val="hybridMultilevel"/>
    <w:tmpl w:val="A6604F1C"/>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6" w15:restartNumberingAfterBreak="0">
    <w:nsid w:val="71D83F8B"/>
    <w:multiLevelType w:val="multilevel"/>
    <w:tmpl w:val="2BB63FE6"/>
    <w:lvl w:ilvl="0">
      <w:start w:val="1"/>
      <w:numFmt w:val="decimal"/>
      <w:pStyle w:val="NaslovKT"/>
      <w:lvlText w:val="%1."/>
      <w:lvlJc w:val="right"/>
      <w:pPr>
        <w:ind w:left="717" w:hanging="360"/>
      </w:pPr>
      <w:rPr>
        <w:rFonts w:hint="default"/>
      </w:rPr>
    </w:lvl>
    <w:lvl w:ilvl="1">
      <w:start w:val="2"/>
      <w:numFmt w:val="decimal"/>
      <w:isLgl/>
      <w:lvlText w:val="%1.%2."/>
      <w:lvlJc w:val="left"/>
      <w:pPr>
        <w:ind w:left="912" w:hanging="555"/>
      </w:pPr>
      <w:rPr>
        <w:rFonts w:hint="default"/>
      </w:rPr>
    </w:lvl>
    <w:lvl w:ilvl="2">
      <w:start w:val="2"/>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397" w15:restartNumberingAfterBreak="0">
    <w:nsid w:val="71DC54D4"/>
    <w:multiLevelType w:val="hybridMultilevel"/>
    <w:tmpl w:val="718A4B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8" w15:restartNumberingAfterBreak="0">
    <w:nsid w:val="722E2774"/>
    <w:multiLevelType w:val="hybridMultilevel"/>
    <w:tmpl w:val="85D4B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9" w15:restartNumberingAfterBreak="0">
    <w:nsid w:val="728B0865"/>
    <w:multiLevelType w:val="hybridMultilevel"/>
    <w:tmpl w:val="73DEA8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0" w15:restartNumberingAfterBreak="0">
    <w:nsid w:val="72BB460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1" w15:restartNumberingAfterBreak="0">
    <w:nsid w:val="72DE781A"/>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2" w15:restartNumberingAfterBreak="0">
    <w:nsid w:val="72E043FF"/>
    <w:multiLevelType w:val="hybridMultilevel"/>
    <w:tmpl w:val="AEF200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3" w15:restartNumberingAfterBreak="0">
    <w:nsid w:val="737F104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7"/>
        </w:tabs>
        <w:ind w:left="857"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4" w15:restartNumberingAfterBreak="0">
    <w:nsid w:val="7399046E"/>
    <w:multiLevelType w:val="hybridMultilevel"/>
    <w:tmpl w:val="30FA3F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5" w15:restartNumberingAfterBreak="0">
    <w:nsid w:val="73AB3AAD"/>
    <w:multiLevelType w:val="hybridMultilevel"/>
    <w:tmpl w:val="75665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15:restartNumberingAfterBreak="0">
    <w:nsid w:val="74466A1C"/>
    <w:multiLevelType w:val="hybridMultilevel"/>
    <w:tmpl w:val="D1E000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7" w15:restartNumberingAfterBreak="0">
    <w:nsid w:val="745543EF"/>
    <w:multiLevelType w:val="hybridMultilevel"/>
    <w:tmpl w:val="B3DA69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8" w15:restartNumberingAfterBreak="0">
    <w:nsid w:val="746A541F"/>
    <w:multiLevelType w:val="hybridMultilevel"/>
    <w:tmpl w:val="B24C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74715A25"/>
    <w:multiLevelType w:val="multilevel"/>
    <w:tmpl w:val="0EA8BA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5"/>
        </w:tabs>
        <w:ind w:left="1895" w:hanging="360"/>
      </w:pPr>
      <w:rPr>
        <w:rFonts w:hint="default"/>
      </w:rPr>
    </w:lvl>
    <w:lvl w:ilvl="2">
      <w:start w:val="1"/>
      <w:numFmt w:val="lowerRoman"/>
      <w:lvlText w:val="%3."/>
      <w:lvlJc w:val="right"/>
      <w:pPr>
        <w:tabs>
          <w:tab w:val="num" w:pos="2615"/>
        </w:tabs>
        <w:ind w:left="2615" w:hanging="180"/>
      </w:pPr>
      <w:rPr>
        <w:rFonts w:hint="default"/>
      </w:rPr>
    </w:lvl>
    <w:lvl w:ilvl="3">
      <w:start w:val="1"/>
      <w:numFmt w:val="decimal"/>
      <w:lvlText w:val="%4."/>
      <w:lvlJc w:val="left"/>
      <w:pPr>
        <w:tabs>
          <w:tab w:val="num" w:pos="3335"/>
        </w:tabs>
        <w:ind w:left="3335" w:hanging="360"/>
      </w:pPr>
      <w:rPr>
        <w:rFonts w:hint="default"/>
      </w:rPr>
    </w:lvl>
    <w:lvl w:ilvl="4">
      <w:start w:val="1"/>
      <w:numFmt w:val="lowerLetter"/>
      <w:lvlText w:val="%5."/>
      <w:lvlJc w:val="left"/>
      <w:pPr>
        <w:tabs>
          <w:tab w:val="num" w:pos="4055"/>
        </w:tabs>
        <w:ind w:left="4055" w:hanging="360"/>
      </w:pPr>
      <w:rPr>
        <w:rFonts w:hint="default"/>
      </w:rPr>
    </w:lvl>
    <w:lvl w:ilvl="5">
      <w:start w:val="1"/>
      <w:numFmt w:val="lowerRoman"/>
      <w:lvlText w:val="%6."/>
      <w:lvlJc w:val="right"/>
      <w:pPr>
        <w:tabs>
          <w:tab w:val="num" w:pos="4775"/>
        </w:tabs>
        <w:ind w:left="4775" w:hanging="180"/>
      </w:pPr>
      <w:rPr>
        <w:rFonts w:hint="default"/>
      </w:rPr>
    </w:lvl>
    <w:lvl w:ilvl="6">
      <w:start w:val="1"/>
      <w:numFmt w:val="decimal"/>
      <w:lvlText w:val="%7."/>
      <w:lvlJc w:val="left"/>
      <w:pPr>
        <w:tabs>
          <w:tab w:val="num" w:pos="5495"/>
        </w:tabs>
        <w:ind w:left="5495" w:hanging="360"/>
      </w:pPr>
      <w:rPr>
        <w:rFonts w:hint="default"/>
      </w:rPr>
    </w:lvl>
    <w:lvl w:ilvl="7">
      <w:start w:val="1"/>
      <w:numFmt w:val="lowerLetter"/>
      <w:lvlText w:val="%8."/>
      <w:lvlJc w:val="left"/>
      <w:pPr>
        <w:tabs>
          <w:tab w:val="num" w:pos="6215"/>
        </w:tabs>
        <w:ind w:left="6215" w:hanging="360"/>
      </w:pPr>
      <w:rPr>
        <w:rFonts w:hint="default"/>
      </w:rPr>
    </w:lvl>
    <w:lvl w:ilvl="8">
      <w:start w:val="1"/>
      <w:numFmt w:val="lowerRoman"/>
      <w:lvlText w:val="%9."/>
      <w:lvlJc w:val="right"/>
      <w:pPr>
        <w:tabs>
          <w:tab w:val="num" w:pos="6935"/>
        </w:tabs>
        <w:ind w:left="6935" w:hanging="180"/>
      </w:pPr>
      <w:rPr>
        <w:rFonts w:hint="default"/>
      </w:rPr>
    </w:lvl>
  </w:abstractNum>
  <w:abstractNum w:abstractNumId="410" w15:restartNumberingAfterBreak="0">
    <w:nsid w:val="74E94D5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1" w15:restartNumberingAfterBreak="0">
    <w:nsid w:val="752E40B6"/>
    <w:multiLevelType w:val="hybridMultilevel"/>
    <w:tmpl w:val="8DFEE0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2" w15:restartNumberingAfterBreak="0">
    <w:nsid w:val="7558040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3" w15:restartNumberingAfterBreak="0">
    <w:nsid w:val="757E453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4" w15:restartNumberingAfterBreak="0">
    <w:nsid w:val="76B123A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5" w15:restartNumberingAfterBreak="0">
    <w:nsid w:val="77FE25F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6" w15:restartNumberingAfterBreak="0">
    <w:nsid w:val="783B42C2"/>
    <w:multiLevelType w:val="hybridMultilevel"/>
    <w:tmpl w:val="8D187A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7" w15:restartNumberingAfterBreak="0">
    <w:nsid w:val="7887215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8" w15:restartNumberingAfterBreak="0">
    <w:nsid w:val="78E77E50"/>
    <w:multiLevelType w:val="hybridMultilevel"/>
    <w:tmpl w:val="218C3F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9" w15:restartNumberingAfterBreak="0">
    <w:nsid w:val="78E841D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0" w15:restartNumberingAfterBreak="0">
    <w:nsid w:val="790E6AC0"/>
    <w:multiLevelType w:val="hybridMultilevel"/>
    <w:tmpl w:val="3118C9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1" w15:restartNumberingAfterBreak="0">
    <w:nsid w:val="79D94EDE"/>
    <w:multiLevelType w:val="multilevel"/>
    <w:tmpl w:val="A71205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2" w15:restartNumberingAfterBreak="0">
    <w:nsid w:val="7A02711F"/>
    <w:multiLevelType w:val="hybridMultilevel"/>
    <w:tmpl w:val="B3AC53D6"/>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3" w15:restartNumberingAfterBreak="0">
    <w:nsid w:val="7A611D79"/>
    <w:multiLevelType w:val="hybridMultilevel"/>
    <w:tmpl w:val="CA444F5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24" w15:restartNumberingAfterBreak="0">
    <w:nsid w:val="7A864994"/>
    <w:multiLevelType w:val="hybridMultilevel"/>
    <w:tmpl w:val="10AA9C8A"/>
    <w:lvl w:ilvl="0" w:tplc="8FF09112">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2243"/>
        </w:tabs>
        <w:ind w:left="2243" w:hanging="360"/>
      </w:pPr>
    </w:lvl>
    <w:lvl w:ilvl="2" w:tplc="0409001B" w:tentative="1">
      <w:start w:val="1"/>
      <w:numFmt w:val="lowerRoman"/>
      <w:lvlText w:val="%3."/>
      <w:lvlJc w:val="right"/>
      <w:pPr>
        <w:tabs>
          <w:tab w:val="num" w:pos="2963"/>
        </w:tabs>
        <w:ind w:left="2963" w:hanging="180"/>
      </w:pPr>
    </w:lvl>
    <w:lvl w:ilvl="3" w:tplc="0409000F" w:tentative="1">
      <w:start w:val="1"/>
      <w:numFmt w:val="decimal"/>
      <w:lvlText w:val="%4."/>
      <w:lvlJc w:val="left"/>
      <w:pPr>
        <w:tabs>
          <w:tab w:val="num" w:pos="3683"/>
        </w:tabs>
        <w:ind w:left="3683" w:hanging="360"/>
      </w:pPr>
    </w:lvl>
    <w:lvl w:ilvl="4" w:tplc="04090019" w:tentative="1">
      <w:start w:val="1"/>
      <w:numFmt w:val="lowerLetter"/>
      <w:lvlText w:val="%5."/>
      <w:lvlJc w:val="left"/>
      <w:pPr>
        <w:tabs>
          <w:tab w:val="num" w:pos="4403"/>
        </w:tabs>
        <w:ind w:left="4403" w:hanging="360"/>
      </w:pPr>
    </w:lvl>
    <w:lvl w:ilvl="5" w:tplc="0409001B" w:tentative="1">
      <w:start w:val="1"/>
      <w:numFmt w:val="lowerRoman"/>
      <w:lvlText w:val="%6."/>
      <w:lvlJc w:val="right"/>
      <w:pPr>
        <w:tabs>
          <w:tab w:val="num" w:pos="5123"/>
        </w:tabs>
        <w:ind w:left="5123" w:hanging="180"/>
      </w:pPr>
    </w:lvl>
    <w:lvl w:ilvl="6" w:tplc="0409000F" w:tentative="1">
      <w:start w:val="1"/>
      <w:numFmt w:val="decimal"/>
      <w:lvlText w:val="%7."/>
      <w:lvlJc w:val="left"/>
      <w:pPr>
        <w:tabs>
          <w:tab w:val="num" w:pos="5843"/>
        </w:tabs>
        <w:ind w:left="5843" w:hanging="360"/>
      </w:pPr>
    </w:lvl>
    <w:lvl w:ilvl="7" w:tplc="04090019" w:tentative="1">
      <w:start w:val="1"/>
      <w:numFmt w:val="lowerLetter"/>
      <w:lvlText w:val="%8."/>
      <w:lvlJc w:val="left"/>
      <w:pPr>
        <w:tabs>
          <w:tab w:val="num" w:pos="6563"/>
        </w:tabs>
        <w:ind w:left="6563" w:hanging="360"/>
      </w:pPr>
    </w:lvl>
    <w:lvl w:ilvl="8" w:tplc="0409001B" w:tentative="1">
      <w:start w:val="1"/>
      <w:numFmt w:val="lowerRoman"/>
      <w:lvlText w:val="%9."/>
      <w:lvlJc w:val="right"/>
      <w:pPr>
        <w:tabs>
          <w:tab w:val="num" w:pos="7283"/>
        </w:tabs>
        <w:ind w:left="7283" w:hanging="180"/>
      </w:pPr>
    </w:lvl>
  </w:abstractNum>
  <w:abstractNum w:abstractNumId="425" w15:restartNumberingAfterBreak="0">
    <w:nsid w:val="7AE91D1D"/>
    <w:multiLevelType w:val="hybridMultilevel"/>
    <w:tmpl w:val="8182F4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6" w15:restartNumberingAfterBreak="0">
    <w:nsid w:val="7B220B9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7" w15:restartNumberingAfterBreak="0">
    <w:nsid w:val="7B2F18DA"/>
    <w:multiLevelType w:val="hybridMultilevel"/>
    <w:tmpl w:val="3FE0F0BA"/>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8" w15:restartNumberingAfterBreak="0">
    <w:nsid w:val="7B5369F4"/>
    <w:multiLevelType w:val="hybridMultilevel"/>
    <w:tmpl w:val="FC4A6986"/>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9" w15:restartNumberingAfterBreak="0">
    <w:nsid w:val="7B792B9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0" w15:restartNumberingAfterBreak="0">
    <w:nsid w:val="7B8B4734"/>
    <w:multiLevelType w:val="hybridMultilevel"/>
    <w:tmpl w:val="AE6A99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1" w15:restartNumberingAfterBreak="0">
    <w:nsid w:val="7B9C54C6"/>
    <w:multiLevelType w:val="hybridMultilevel"/>
    <w:tmpl w:val="E4B480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2" w15:restartNumberingAfterBreak="0">
    <w:nsid w:val="7C215A14"/>
    <w:multiLevelType w:val="hybridMultilevel"/>
    <w:tmpl w:val="D9C274EE"/>
    <w:lvl w:ilvl="0" w:tplc="0A1648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433" w15:restartNumberingAfterBreak="0">
    <w:nsid w:val="7C244089"/>
    <w:multiLevelType w:val="hybridMultilevel"/>
    <w:tmpl w:val="2960BA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4" w15:restartNumberingAfterBreak="0">
    <w:nsid w:val="7CE538DB"/>
    <w:multiLevelType w:val="hybridMultilevel"/>
    <w:tmpl w:val="E240479E"/>
    <w:lvl w:ilvl="0" w:tplc="A628B74C">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5" w15:restartNumberingAfterBreak="0">
    <w:nsid w:val="7D38227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6" w15:restartNumberingAfterBreak="0">
    <w:nsid w:val="7DB30CE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7" w15:restartNumberingAfterBreak="0">
    <w:nsid w:val="7EB5295A"/>
    <w:multiLevelType w:val="hybridMultilevel"/>
    <w:tmpl w:val="519C570C"/>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8" w15:restartNumberingAfterBreak="0">
    <w:nsid w:val="7F17659C"/>
    <w:multiLevelType w:val="hybridMultilevel"/>
    <w:tmpl w:val="DC06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7F2053F7"/>
    <w:multiLevelType w:val="multilevel"/>
    <w:tmpl w:val="3A08D536"/>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40" w15:restartNumberingAfterBreak="0">
    <w:nsid w:val="7FCB723A"/>
    <w:multiLevelType w:val="hybridMultilevel"/>
    <w:tmpl w:val="F68CE318"/>
    <w:lvl w:ilvl="0" w:tplc="16586B00">
      <w:start w:val="1"/>
      <w:numFmt w:val="bullet"/>
      <w:lvlText w:val=""/>
      <w:lvlJc w:val="left"/>
      <w:pPr>
        <w:ind w:left="720" w:hanging="360"/>
      </w:pPr>
      <w:rPr>
        <w:rFonts w:ascii="Symbol" w:hAnsi="Symbol"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57"/>
  </w:num>
  <w:num w:numId="3">
    <w:abstractNumId w:val="105"/>
  </w:num>
  <w:num w:numId="4">
    <w:abstractNumId w:val="149"/>
  </w:num>
  <w:num w:numId="5">
    <w:abstractNumId w:val="100"/>
    <w:lvlOverride w:ilvl="0">
      <w:startOverride w:val="1"/>
    </w:lvlOverride>
  </w:num>
  <w:num w:numId="6">
    <w:abstractNumId w:val="202"/>
  </w:num>
  <w:num w:numId="7">
    <w:abstractNumId w:val="396"/>
  </w:num>
  <w:num w:numId="8">
    <w:abstractNumId w:val="337"/>
  </w:num>
  <w:num w:numId="9">
    <w:abstractNumId w:val="293"/>
  </w:num>
  <w:num w:numId="10">
    <w:abstractNumId w:val="244"/>
  </w:num>
  <w:num w:numId="11">
    <w:abstractNumId w:val="38"/>
  </w:num>
  <w:num w:numId="12">
    <w:abstractNumId w:val="367"/>
  </w:num>
  <w:num w:numId="13">
    <w:abstractNumId w:val="132"/>
  </w:num>
  <w:num w:numId="14">
    <w:abstractNumId w:val="35"/>
  </w:num>
  <w:num w:numId="15">
    <w:abstractNumId w:val="391"/>
  </w:num>
  <w:num w:numId="16">
    <w:abstractNumId w:val="376"/>
  </w:num>
  <w:num w:numId="17">
    <w:abstractNumId w:val="399"/>
  </w:num>
  <w:num w:numId="18">
    <w:abstractNumId w:val="309"/>
  </w:num>
  <w:num w:numId="19">
    <w:abstractNumId w:val="340"/>
  </w:num>
  <w:num w:numId="20">
    <w:abstractNumId w:val="54"/>
  </w:num>
  <w:num w:numId="21">
    <w:abstractNumId w:val="1"/>
  </w:num>
  <w:num w:numId="22">
    <w:abstractNumId w:val="2"/>
  </w:num>
  <w:num w:numId="23">
    <w:abstractNumId w:val="315"/>
  </w:num>
  <w:num w:numId="24">
    <w:abstractNumId w:val="385"/>
  </w:num>
  <w:num w:numId="25">
    <w:abstractNumId w:val="347"/>
  </w:num>
  <w:num w:numId="26">
    <w:abstractNumId w:val="21"/>
  </w:num>
  <w:num w:numId="27">
    <w:abstractNumId w:val="131"/>
  </w:num>
  <w:num w:numId="28">
    <w:abstractNumId w:val="264"/>
  </w:num>
  <w:num w:numId="29">
    <w:abstractNumId w:val="401"/>
  </w:num>
  <w:num w:numId="30">
    <w:abstractNumId w:val="220"/>
  </w:num>
  <w:num w:numId="31">
    <w:abstractNumId w:val="155"/>
  </w:num>
  <w:num w:numId="32">
    <w:abstractNumId w:val="16"/>
  </w:num>
  <w:num w:numId="33">
    <w:abstractNumId w:val="215"/>
  </w:num>
  <w:num w:numId="34">
    <w:abstractNumId w:val="129"/>
  </w:num>
  <w:num w:numId="35">
    <w:abstractNumId w:val="182"/>
  </w:num>
  <w:num w:numId="36">
    <w:abstractNumId w:val="342"/>
  </w:num>
  <w:num w:numId="37">
    <w:abstractNumId w:val="212"/>
  </w:num>
  <w:num w:numId="38">
    <w:abstractNumId w:val="213"/>
  </w:num>
  <w:num w:numId="39">
    <w:abstractNumId w:val="180"/>
  </w:num>
  <w:num w:numId="40">
    <w:abstractNumId w:val="31"/>
  </w:num>
  <w:num w:numId="41">
    <w:abstractNumId w:val="245"/>
  </w:num>
  <w:num w:numId="42">
    <w:abstractNumId w:val="24"/>
  </w:num>
  <w:num w:numId="43">
    <w:abstractNumId w:val="27"/>
  </w:num>
  <w:num w:numId="44">
    <w:abstractNumId w:val="240"/>
  </w:num>
  <w:num w:numId="45">
    <w:abstractNumId w:val="64"/>
  </w:num>
  <w:num w:numId="46">
    <w:abstractNumId w:val="74"/>
  </w:num>
  <w:num w:numId="47">
    <w:abstractNumId w:val="302"/>
  </w:num>
  <w:num w:numId="48">
    <w:abstractNumId w:val="278"/>
  </w:num>
  <w:num w:numId="49">
    <w:abstractNumId w:val="261"/>
  </w:num>
  <w:num w:numId="50">
    <w:abstractNumId w:val="30"/>
  </w:num>
  <w:num w:numId="51">
    <w:abstractNumId w:val="326"/>
  </w:num>
  <w:num w:numId="52">
    <w:abstractNumId w:val="430"/>
  </w:num>
  <w:num w:numId="53">
    <w:abstractNumId w:val="161"/>
  </w:num>
  <w:num w:numId="54">
    <w:abstractNumId w:val="428"/>
  </w:num>
  <w:num w:numId="55">
    <w:abstractNumId w:val="34"/>
  </w:num>
  <w:num w:numId="56">
    <w:abstractNumId w:val="172"/>
  </w:num>
  <w:num w:numId="57">
    <w:abstractNumId w:val="303"/>
  </w:num>
  <w:num w:numId="58">
    <w:abstractNumId w:val="205"/>
  </w:num>
  <w:num w:numId="59">
    <w:abstractNumId w:val="269"/>
  </w:num>
  <w:num w:numId="60">
    <w:abstractNumId w:val="191"/>
  </w:num>
  <w:num w:numId="61">
    <w:abstractNumId w:val="200"/>
  </w:num>
  <w:num w:numId="62">
    <w:abstractNumId w:val="219"/>
  </w:num>
  <w:num w:numId="63">
    <w:abstractNumId w:val="251"/>
  </w:num>
  <w:num w:numId="64">
    <w:abstractNumId w:val="89"/>
  </w:num>
  <w:num w:numId="65">
    <w:abstractNumId w:val="147"/>
  </w:num>
  <w:num w:numId="66">
    <w:abstractNumId w:val="40"/>
  </w:num>
  <w:num w:numId="67">
    <w:abstractNumId w:val="96"/>
  </w:num>
  <w:num w:numId="68">
    <w:abstractNumId w:val="323"/>
  </w:num>
  <w:num w:numId="69">
    <w:abstractNumId w:val="393"/>
  </w:num>
  <w:num w:numId="70">
    <w:abstractNumId w:val="120"/>
  </w:num>
  <w:num w:numId="71">
    <w:abstractNumId w:val="426"/>
  </w:num>
  <w:num w:numId="72">
    <w:abstractNumId w:val="281"/>
  </w:num>
  <w:num w:numId="73">
    <w:abstractNumId w:val="255"/>
  </w:num>
  <w:num w:numId="74">
    <w:abstractNumId w:val="236"/>
  </w:num>
  <w:num w:numId="75">
    <w:abstractNumId w:val="187"/>
  </w:num>
  <w:num w:numId="76">
    <w:abstractNumId w:val="429"/>
  </w:num>
  <w:num w:numId="77">
    <w:abstractNumId w:val="72"/>
  </w:num>
  <w:num w:numId="78">
    <w:abstractNumId w:val="307"/>
  </w:num>
  <w:num w:numId="79">
    <w:abstractNumId w:val="104"/>
  </w:num>
  <w:num w:numId="80">
    <w:abstractNumId w:val="196"/>
  </w:num>
  <w:num w:numId="81">
    <w:abstractNumId w:val="329"/>
  </w:num>
  <w:num w:numId="82">
    <w:abstractNumId w:val="70"/>
  </w:num>
  <w:num w:numId="83">
    <w:abstractNumId w:val="82"/>
  </w:num>
  <w:num w:numId="84">
    <w:abstractNumId w:val="349"/>
  </w:num>
  <w:num w:numId="85">
    <w:abstractNumId w:val="46"/>
  </w:num>
  <w:num w:numId="86">
    <w:abstractNumId w:val="98"/>
  </w:num>
  <w:num w:numId="87">
    <w:abstractNumId w:val="387"/>
  </w:num>
  <w:num w:numId="88">
    <w:abstractNumId w:val="192"/>
  </w:num>
  <w:num w:numId="89">
    <w:abstractNumId w:val="203"/>
  </w:num>
  <w:num w:numId="90">
    <w:abstractNumId w:val="369"/>
  </w:num>
  <w:num w:numId="91">
    <w:abstractNumId w:val="235"/>
  </w:num>
  <w:num w:numId="92">
    <w:abstractNumId w:val="417"/>
  </w:num>
  <w:num w:numId="93">
    <w:abstractNumId w:val="436"/>
  </w:num>
  <w:num w:numId="94">
    <w:abstractNumId w:val="144"/>
  </w:num>
  <w:num w:numId="95">
    <w:abstractNumId w:val="188"/>
  </w:num>
  <w:num w:numId="96">
    <w:abstractNumId w:val="274"/>
  </w:num>
  <w:num w:numId="97">
    <w:abstractNumId w:val="84"/>
  </w:num>
  <w:num w:numId="98">
    <w:abstractNumId w:val="118"/>
  </w:num>
  <w:num w:numId="99">
    <w:abstractNumId w:val="162"/>
  </w:num>
  <w:num w:numId="100">
    <w:abstractNumId w:val="69"/>
  </w:num>
  <w:num w:numId="101">
    <w:abstractNumId w:val="115"/>
  </w:num>
  <w:num w:numId="102">
    <w:abstractNumId w:val="216"/>
  </w:num>
  <w:num w:numId="103">
    <w:abstractNumId w:val="59"/>
  </w:num>
  <w:num w:numId="104">
    <w:abstractNumId w:val="197"/>
  </w:num>
  <w:num w:numId="105">
    <w:abstractNumId w:val="313"/>
  </w:num>
  <w:num w:numId="106">
    <w:abstractNumId w:val="290"/>
  </w:num>
  <w:num w:numId="107">
    <w:abstractNumId w:val="422"/>
  </w:num>
  <w:num w:numId="108">
    <w:abstractNumId w:val="403"/>
  </w:num>
  <w:num w:numId="109">
    <w:abstractNumId w:val="377"/>
  </w:num>
  <w:num w:numId="110">
    <w:abstractNumId w:val="177"/>
  </w:num>
  <w:num w:numId="111">
    <w:abstractNumId w:val="19"/>
  </w:num>
  <w:num w:numId="112">
    <w:abstractNumId w:val="300"/>
  </w:num>
  <w:num w:numId="113">
    <w:abstractNumId w:val="125"/>
  </w:num>
  <w:num w:numId="114">
    <w:abstractNumId w:val="312"/>
  </w:num>
  <w:num w:numId="115">
    <w:abstractNumId w:val="135"/>
  </w:num>
  <w:num w:numId="116">
    <w:abstractNumId w:val="166"/>
  </w:num>
  <w:num w:numId="117">
    <w:abstractNumId w:val="289"/>
  </w:num>
  <w:num w:numId="118">
    <w:abstractNumId w:val="233"/>
  </w:num>
  <w:num w:numId="119">
    <w:abstractNumId w:val="363"/>
  </w:num>
  <w:num w:numId="120">
    <w:abstractNumId w:val="36"/>
  </w:num>
  <w:num w:numId="121">
    <w:abstractNumId w:val="364"/>
  </w:num>
  <w:num w:numId="122">
    <w:abstractNumId w:val="157"/>
  </w:num>
  <w:num w:numId="123">
    <w:abstractNumId w:val="130"/>
  </w:num>
  <w:num w:numId="124">
    <w:abstractNumId w:val="112"/>
  </w:num>
  <w:num w:numId="125">
    <w:abstractNumId w:val="68"/>
  </w:num>
  <w:num w:numId="126">
    <w:abstractNumId w:val="37"/>
  </w:num>
  <w:num w:numId="127">
    <w:abstractNumId w:val="375"/>
  </w:num>
  <w:num w:numId="128">
    <w:abstractNumId w:val="225"/>
  </w:num>
  <w:num w:numId="129">
    <w:abstractNumId w:val="304"/>
  </w:num>
  <w:num w:numId="130">
    <w:abstractNumId w:val="394"/>
  </w:num>
  <w:num w:numId="131">
    <w:abstractNumId w:val="207"/>
  </w:num>
  <w:num w:numId="132">
    <w:abstractNumId w:val="297"/>
  </w:num>
  <w:num w:numId="133">
    <w:abstractNumId w:val="410"/>
  </w:num>
  <w:num w:numId="134">
    <w:abstractNumId w:val="437"/>
  </w:num>
  <w:num w:numId="135">
    <w:abstractNumId w:val="106"/>
  </w:num>
  <w:num w:numId="136">
    <w:abstractNumId w:val="80"/>
  </w:num>
  <w:num w:numId="137">
    <w:abstractNumId w:val="146"/>
  </w:num>
  <w:num w:numId="138">
    <w:abstractNumId w:val="291"/>
  </w:num>
  <w:num w:numId="139">
    <w:abstractNumId w:val="11"/>
  </w:num>
  <w:num w:numId="140">
    <w:abstractNumId w:val="338"/>
  </w:num>
  <w:num w:numId="141">
    <w:abstractNumId w:val="28"/>
  </w:num>
  <w:num w:numId="142">
    <w:abstractNumId w:val="298"/>
  </w:num>
  <w:num w:numId="143">
    <w:abstractNumId w:val="13"/>
  </w:num>
  <w:num w:numId="144">
    <w:abstractNumId w:val="55"/>
  </w:num>
  <w:num w:numId="145">
    <w:abstractNumId w:val="434"/>
  </w:num>
  <w:num w:numId="146">
    <w:abstractNumId w:val="258"/>
  </w:num>
  <w:num w:numId="147">
    <w:abstractNumId w:val="101"/>
  </w:num>
  <w:num w:numId="148">
    <w:abstractNumId w:val="178"/>
  </w:num>
  <w:num w:numId="149">
    <w:abstractNumId w:val="336"/>
  </w:num>
  <w:num w:numId="150">
    <w:abstractNumId w:val="49"/>
  </w:num>
  <w:num w:numId="151">
    <w:abstractNumId w:val="238"/>
  </w:num>
  <w:num w:numId="152">
    <w:abstractNumId w:val="206"/>
  </w:num>
  <w:num w:numId="153">
    <w:abstractNumId w:val="296"/>
  </w:num>
  <w:num w:numId="154">
    <w:abstractNumId w:val="113"/>
  </w:num>
  <w:num w:numId="155">
    <w:abstractNumId w:val="345"/>
  </w:num>
  <w:num w:numId="156">
    <w:abstractNumId w:val="358"/>
  </w:num>
  <w:num w:numId="157">
    <w:abstractNumId w:val="126"/>
  </w:num>
  <w:num w:numId="158">
    <w:abstractNumId w:val="435"/>
  </w:num>
  <w:num w:numId="159">
    <w:abstractNumId w:val="272"/>
  </w:num>
  <w:num w:numId="160">
    <w:abstractNumId w:val="142"/>
  </w:num>
  <w:num w:numId="161">
    <w:abstractNumId w:val="50"/>
  </w:num>
  <w:num w:numId="162">
    <w:abstractNumId w:val="63"/>
  </w:num>
  <w:num w:numId="163">
    <w:abstractNumId w:val="333"/>
  </w:num>
  <w:num w:numId="164">
    <w:abstractNumId w:val="373"/>
  </w:num>
  <w:num w:numId="165">
    <w:abstractNumId w:val="102"/>
  </w:num>
  <w:num w:numId="166">
    <w:abstractNumId w:val="60"/>
  </w:num>
  <w:num w:numId="167">
    <w:abstractNumId w:val="214"/>
  </w:num>
  <w:num w:numId="168">
    <w:abstractNumId w:val="141"/>
  </w:num>
  <w:num w:numId="169">
    <w:abstractNumId w:val="23"/>
  </w:num>
  <w:num w:numId="170">
    <w:abstractNumId w:val="283"/>
  </w:num>
  <w:num w:numId="171">
    <w:abstractNumId w:val="295"/>
  </w:num>
  <w:num w:numId="172">
    <w:abstractNumId w:val="414"/>
  </w:num>
  <w:num w:numId="173">
    <w:abstractNumId w:val="79"/>
  </w:num>
  <w:num w:numId="174">
    <w:abstractNumId w:val="77"/>
  </w:num>
  <w:num w:numId="175">
    <w:abstractNumId w:val="116"/>
  </w:num>
  <w:num w:numId="176">
    <w:abstractNumId w:val="73"/>
  </w:num>
  <w:num w:numId="177">
    <w:abstractNumId w:val="287"/>
  </w:num>
  <w:num w:numId="178">
    <w:abstractNumId w:val="41"/>
  </w:num>
  <w:num w:numId="179">
    <w:abstractNumId w:val="356"/>
  </w:num>
  <w:num w:numId="180">
    <w:abstractNumId w:val="335"/>
  </w:num>
  <w:num w:numId="181">
    <w:abstractNumId w:val="382"/>
  </w:num>
  <w:num w:numId="182">
    <w:abstractNumId w:val="14"/>
  </w:num>
  <w:num w:numId="183">
    <w:abstractNumId w:val="334"/>
  </w:num>
  <w:num w:numId="184">
    <w:abstractNumId w:val="151"/>
  </w:num>
  <w:num w:numId="185">
    <w:abstractNumId w:val="175"/>
  </w:num>
  <w:num w:numId="186">
    <w:abstractNumId w:val="87"/>
  </w:num>
  <w:num w:numId="187">
    <w:abstractNumId w:val="242"/>
  </w:num>
  <w:num w:numId="188">
    <w:abstractNumId w:val="176"/>
  </w:num>
  <w:num w:numId="189">
    <w:abstractNumId w:val="280"/>
  </w:num>
  <w:num w:numId="190">
    <w:abstractNumId w:val="226"/>
  </w:num>
  <w:num w:numId="191">
    <w:abstractNumId w:val="198"/>
  </w:num>
  <w:num w:numId="192">
    <w:abstractNumId w:val="260"/>
  </w:num>
  <w:num w:numId="193">
    <w:abstractNumId w:val="405"/>
  </w:num>
  <w:num w:numId="194">
    <w:abstractNumId w:val="279"/>
  </w:num>
  <w:num w:numId="195">
    <w:abstractNumId w:val="174"/>
  </w:num>
  <w:num w:numId="196">
    <w:abstractNumId w:val="221"/>
  </w:num>
  <w:num w:numId="197">
    <w:abstractNumId w:val="350"/>
  </w:num>
  <w:num w:numId="198">
    <w:abstractNumId w:val="419"/>
  </w:num>
  <w:num w:numId="199">
    <w:abstractNumId w:val="85"/>
  </w:num>
  <w:num w:numId="200">
    <w:abstractNumId w:val="223"/>
  </w:num>
  <w:num w:numId="201">
    <w:abstractNumId w:val="328"/>
  </w:num>
  <w:num w:numId="202">
    <w:abstractNumId w:val="189"/>
  </w:num>
  <w:num w:numId="203">
    <w:abstractNumId w:val="256"/>
  </w:num>
  <w:num w:numId="204">
    <w:abstractNumId w:val="371"/>
  </w:num>
  <w:num w:numId="205">
    <w:abstractNumId w:val="17"/>
  </w:num>
  <w:num w:numId="206">
    <w:abstractNumId w:val="374"/>
  </w:num>
  <w:num w:numId="207">
    <w:abstractNumId w:val="222"/>
  </w:num>
  <w:num w:numId="208">
    <w:abstractNumId w:val="322"/>
  </w:num>
  <w:num w:numId="209">
    <w:abstractNumId w:val="415"/>
  </w:num>
  <w:num w:numId="210">
    <w:abstractNumId w:val="360"/>
  </w:num>
  <w:num w:numId="211">
    <w:abstractNumId w:val="190"/>
  </w:num>
  <w:num w:numId="212">
    <w:abstractNumId w:val="165"/>
  </w:num>
  <w:num w:numId="213">
    <w:abstractNumId w:val="12"/>
  </w:num>
  <w:num w:numId="214">
    <w:abstractNumId w:val="229"/>
  </w:num>
  <w:num w:numId="215">
    <w:abstractNumId w:val="412"/>
  </w:num>
  <w:num w:numId="216">
    <w:abstractNumId w:val="134"/>
  </w:num>
  <w:num w:numId="217">
    <w:abstractNumId w:val="25"/>
  </w:num>
  <w:num w:numId="218">
    <w:abstractNumId w:val="232"/>
  </w:num>
  <w:num w:numId="219">
    <w:abstractNumId w:val="140"/>
  </w:num>
  <w:num w:numId="220">
    <w:abstractNumId w:val="306"/>
  </w:num>
  <w:num w:numId="221">
    <w:abstractNumId w:val="348"/>
  </w:num>
  <w:num w:numId="222">
    <w:abstractNumId w:val="167"/>
  </w:num>
  <w:num w:numId="223">
    <w:abstractNumId w:val="33"/>
  </w:num>
  <w:num w:numId="224">
    <w:abstractNumId w:val="94"/>
  </w:num>
  <w:num w:numId="225">
    <w:abstractNumId w:val="383"/>
  </w:num>
  <w:num w:numId="226">
    <w:abstractNumId w:val="268"/>
  </w:num>
  <w:num w:numId="227">
    <w:abstractNumId w:val="286"/>
  </w:num>
  <w:num w:numId="228">
    <w:abstractNumId w:val="230"/>
  </w:num>
  <w:num w:numId="229">
    <w:abstractNumId w:val="275"/>
  </w:num>
  <w:num w:numId="230">
    <w:abstractNumId w:val="139"/>
  </w:num>
  <w:num w:numId="231">
    <w:abstractNumId w:val="389"/>
  </w:num>
  <w:num w:numId="232">
    <w:abstractNumId w:val="425"/>
  </w:num>
  <w:num w:numId="233">
    <w:abstractNumId w:val="294"/>
  </w:num>
  <w:num w:numId="234">
    <w:abstractNumId w:val="277"/>
  </w:num>
  <w:num w:numId="235">
    <w:abstractNumId w:val="170"/>
  </w:num>
  <w:num w:numId="236">
    <w:abstractNumId w:val="99"/>
  </w:num>
  <w:num w:numId="237">
    <w:abstractNumId w:val="210"/>
  </w:num>
  <w:num w:numId="238">
    <w:abstractNumId w:val="26"/>
  </w:num>
  <w:num w:numId="239">
    <w:abstractNumId w:val="253"/>
  </w:num>
  <w:num w:numId="240">
    <w:abstractNumId w:val="83"/>
  </w:num>
  <w:num w:numId="241">
    <w:abstractNumId w:val="262"/>
  </w:num>
  <w:num w:numId="242">
    <w:abstractNumId w:val="93"/>
  </w:num>
  <w:num w:numId="243">
    <w:abstractNumId w:val="324"/>
  </w:num>
  <w:num w:numId="244">
    <w:abstractNumId w:val="58"/>
  </w:num>
  <w:num w:numId="245">
    <w:abstractNumId w:val="133"/>
  </w:num>
  <w:num w:numId="246">
    <w:abstractNumId w:val="20"/>
  </w:num>
  <w:num w:numId="247">
    <w:abstractNumId w:val="400"/>
  </w:num>
  <w:num w:numId="248">
    <w:abstractNumId w:val="413"/>
  </w:num>
  <w:num w:numId="249">
    <w:abstractNumId w:val="234"/>
  </w:num>
  <w:num w:numId="250">
    <w:abstractNumId w:val="259"/>
  </w:num>
  <w:num w:numId="251">
    <w:abstractNumId w:val="395"/>
  </w:num>
  <w:num w:numId="252">
    <w:abstractNumId w:val="183"/>
  </w:num>
  <w:num w:numId="253">
    <w:abstractNumId w:val="194"/>
  </w:num>
  <w:num w:numId="254">
    <w:abstractNumId w:val="209"/>
  </w:num>
  <w:num w:numId="255">
    <w:abstractNumId w:val="316"/>
  </w:num>
  <w:num w:numId="256">
    <w:abstractNumId w:val="18"/>
  </w:num>
  <w:num w:numId="257">
    <w:abstractNumId w:val="228"/>
  </w:num>
  <w:num w:numId="258">
    <w:abstractNumId w:val="341"/>
  </w:num>
  <w:num w:numId="259">
    <w:abstractNumId w:val="124"/>
  </w:num>
  <w:num w:numId="260">
    <w:abstractNumId w:val="57"/>
  </w:num>
  <w:num w:numId="261">
    <w:abstractNumId w:val="150"/>
  </w:num>
  <w:num w:numId="262">
    <w:abstractNumId w:val="127"/>
  </w:num>
  <w:num w:numId="263">
    <w:abstractNumId w:val="159"/>
  </w:num>
  <w:num w:numId="264">
    <w:abstractNumId w:val="351"/>
  </w:num>
  <w:num w:numId="265">
    <w:abstractNumId w:val="390"/>
  </w:num>
  <w:num w:numId="266">
    <w:abstractNumId w:val="241"/>
  </w:num>
  <w:num w:numId="267">
    <w:abstractNumId w:val="97"/>
  </w:num>
  <w:num w:numId="268">
    <w:abstractNumId w:val="185"/>
  </w:num>
  <w:num w:numId="269">
    <w:abstractNumId w:val="273"/>
  </w:num>
  <w:num w:numId="270">
    <w:abstractNumId w:val="292"/>
  </w:num>
  <w:num w:numId="271">
    <w:abstractNumId w:val="138"/>
  </w:num>
  <w:num w:numId="272">
    <w:abstractNumId w:val="148"/>
  </w:num>
  <w:num w:numId="273">
    <w:abstractNumId w:val="7"/>
  </w:num>
  <w:num w:numId="274">
    <w:abstractNumId w:val="195"/>
  </w:num>
  <w:num w:numId="275">
    <w:abstractNumId w:val="65"/>
  </w:num>
  <w:num w:numId="276">
    <w:abstractNumId w:val="427"/>
  </w:num>
  <w:num w:numId="277">
    <w:abstractNumId w:val="285"/>
  </w:num>
  <w:num w:numId="278">
    <w:abstractNumId w:val="145"/>
  </w:num>
  <w:num w:numId="279">
    <w:abstractNumId w:val="440"/>
  </w:num>
  <w:num w:numId="280">
    <w:abstractNumId w:val="231"/>
  </w:num>
  <w:num w:numId="281">
    <w:abstractNumId w:val="378"/>
  </w:num>
  <w:num w:numId="282">
    <w:abstractNumId w:val="321"/>
  </w:num>
  <w:num w:numId="283">
    <w:abstractNumId w:val="160"/>
  </w:num>
  <w:num w:numId="284">
    <w:abstractNumId w:val="111"/>
  </w:num>
  <w:num w:numId="285">
    <w:abstractNumId w:val="186"/>
  </w:num>
  <w:num w:numId="286">
    <w:abstractNumId w:val="76"/>
  </w:num>
  <w:num w:numId="287">
    <w:abstractNumId w:val="257"/>
  </w:num>
  <w:num w:numId="288">
    <w:abstractNumId w:val="168"/>
  </w:num>
  <w:num w:numId="289">
    <w:abstractNumId w:val="15"/>
  </w:num>
  <w:num w:numId="290">
    <w:abstractNumId w:val="208"/>
  </w:num>
  <w:num w:numId="291">
    <w:abstractNumId w:val="431"/>
  </w:num>
  <w:num w:numId="292">
    <w:abstractNumId w:val="310"/>
  </w:num>
  <w:num w:numId="293">
    <w:abstractNumId w:val="47"/>
  </w:num>
  <w:num w:numId="294">
    <w:abstractNumId w:val="353"/>
  </w:num>
  <w:num w:numId="295">
    <w:abstractNumId w:val="247"/>
  </w:num>
  <w:num w:numId="296">
    <w:abstractNumId w:val="398"/>
  </w:num>
  <w:num w:numId="297">
    <w:abstractNumId w:val="433"/>
  </w:num>
  <w:num w:numId="298">
    <w:abstractNumId w:val="179"/>
  </w:num>
  <w:num w:numId="299">
    <w:abstractNumId w:val="276"/>
  </w:num>
  <w:num w:numId="300">
    <w:abstractNumId w:val="249"/>
  </w:num>
  <w:num w:numId="301">
    <w:abstractNumId w:val="408"/>
  </w:num>
  <w:num w:numId="302">
    <w:abstractNumId w:val="365"/>
  </w:num>
  <w:num w:numId="303">
    <w:abstractNumId w:val="52"/>
  </w:num>
  <w:num w:numId="304">
    <w:abstractNumId w:val="128"/>
  </w:num>
  <w:num w:numId="305">
    <w:abstractNumId w:val="121"/>
  </w:num>
  <w:num w:numId="306">
    <w:abstractNumId w:val="8"/>
  </w:num>
  <w:num w:numId="307">
    <w:abstractNumId w:val="392"/>
  </w:num>
  <w:num w:numId="308">
    <w:abstractNumId w:val="75"/>
  </w:num>
  <w:num w:numId="309">
    <w:abstractNumId w:val="416"/>
  </w:num>
  <w:num w:numId="310">
    <w:abstractNumId w:val="314"/>
  </w:num>
  <w:num w:numId="311">
    <w:abstractNumId w:val="362"/>
  </w:num>
  <w:num w:numId="312">
    <w:abstractNumId w:val="29"/>
  </w:num>
  <w:num w:numId="313">
    <w:abstractNumId w:val="388"/>
  </w:num>
  <w:num w:numId="314">
    <w:abstractNumId w:val="61"/>
  </w:num>
  <w:num w:numId="315">
    <w:abstractNumId w:val="107"/>
  </w:num>
  <w:num w:numId="316">
    <w:abstractNumId w:val="78"/>
  </w:num>
  <w:num w:numId="317">
    <w:abstractNumId w:val="56"/>
  </w:num>
  <w:num w:numId="318">
    <w:abstractNumId w:val="32"/>
  </w:num>
  <w:num w:numId="319">
    <w:abstractNumId w:val="67"/>
  </w:num>
  <w:num w:numId="320">
    <w:abstractNumId w:val="91"/>
  </w:num>
  <w:num w:numId="321">
    <w:abstractNumId w:val="381"/>
  </w:num>
  <w:num w:numId="322">
    <w:abstractNumId w:val="152"/>
  </w:num>
  <w:num w:numId="323">
    <w:abstractNumId w:val="267"/>
  </w:num>
  <w:num w:numId="324">
    <w:abstractNumId w:val="424"/>
  </w:num>
  <w:num w:numId="325">
    <w:abstractNumId w:val="319"/>
  </w:num>
  <w:num w:numId="326">
    <w:abstractNumId w:val="109"/>
  </w:num>
  <w:num w:numId="327">
    <w:abstractNumId w:val="45"/>
  </w:num>
  <w:num w:numId="328">
    <w:abstractNumId w:val="204"/>
  </w:num>
  <w:num w:numId="329">
    <w:abstractNumId w:val="136"/>
  </w:num>
  <w:num w:numId="330">
    <w:abstractNumId w:val="22"/>
  </w:num>
  <w:num w:numId="331">
    <w:abstractNumId w:val="311"/>
  </w:num>
  <w:num w:numId="332">
    <w:abstractNumId w:val="370"/>
  </w:num>
  <w:num w:numId="333">
    <w:abstractNumId w:val="352"/>
  </w:num>
  <w:num w:numId="334">
    <w:abstractNumId w:val="270"/>
  </w:num>
  <w:num w:numId="335">
    <w:abstractNumId w:val="404"/>
  </w:num>
  <w:num w:numId="336">
    <w:abstractNumId w:val="317"/>
  </w:num>
  <w:num w:numId="337">
    <w:abstractNumId w:val="169"/>
  </w:num>
  <w:num w:numId="338">
    <w:abstractNumId w:val="248"/>
  </w:num>
  <w:num w:numId="339">
    <w:abstractNumId w:val="9"/>
  </w:num>
  <w:num w:numId="340">
    <w:abstractNumId w:val="320"/>
  </w:num>
  <w:num w:numId="341">
    <w:abstractNumId w:val="402"/>
  </w:num>
  <w:num w:numId="342">
    <w:abstractNumId w:val="432"/>
  </w:num>
  <w:num w:numId="343">
    <w:abstractNumId w:val="199"/>
  </w:num>
  <w:num w:numId="344">
    <w:abstractNumId w:val="423"/>
  </w:num>
  <w:num w:numId="345">
    <w:abstractNumId w:val="407"/>
  </w:num>
  <w:num w:numId="346">
    <w:abstractNumId w:val="119"/>
  </w:num>
  <w:num w:numId="347">
    <w:abstractNumId w:val="331"/>
  </w:num>
  <w:num w:numId="348">
    <w:abstractNumId w:val="51"/>
  </w:num>
  <w:num w:numId="349">
    <w:abstractNumId w:val="254"/>
  </w:num>
  <w:num w:numId="350">
    <w:abstractNumId w:val="308"/>
  </w:num>
  <w:num w:numId="351">
    <w:abstractNumId w:val="201"/>
  </w:num>
  <w:num w:numId="352">
    <w:abstractNumId w:val="108"/>
  </w:num>
  <w:num w:numId="353">
    <w:abstractNumId w:val="384"/>
  </w:num>
  <w:num w:numId="354">
    <w:abstractNumId w:val="103"/>
  </w:num>
  <w:num w:numId="355">
    <w:abstractNumId w:val="246"/>
  </w:num>
  <w:num w:numId="356">
    <w:abstractNumId w:val="409"/>
  </w:num>
  <w:num w:numId="357">
    <w:abstractNumId w:val="154"/>
  </w:num>
  <w:num w:numId="358">
    <w:abstractNumId w:val="325"/>
  </w:num>
  <w:num w:numId="359">
    <w:abstractNumId w:val="86"/>
  </w:num>
  <w:num w:numId="360">
    <w:abstractNumId w:val="332"/>
  </w:num>
  <w:num w:numId="361">
    <w:abstractNumId w:val="227"/>
  </w:num>
  <w:num w:numId="362">
    <w:abstractNumId w:val="181"/>
  </w:num>
  <w:num w:numId="363">
    <w:abstractNumId w:val="122"/>
  </w:num>
  <w:num w:numId="364">
    <w:abstractNumId w:val="339"/>
  </w:num>
  <w:num w:numId="365">
    <w:abstractNumId w:val="173"/>
  </w:num>
  <w:num w:numId="366">
    <w:abstractNumId w:val="284"/>
  </w:num>
  <w:num w:numId="367">
    <w:abstractNumId w:val="43"/>
  </w:num>
  <w:num w:numId="368">
    <w:abstractNumId w:val="243"/>
  </w:num>
  <w:num w:numId="369">
    <w:abstractNumId w:val="439"/>
  </w:num>
  <w:num w:numId="370">
    <w:abstractNumId w:val="372"/>
  </w:num>
  <w:num w:numId="371">
    <w:abstractNumId w:val="81"/>
  </w:num>
  <w:num w:numId="372">
    <w:abstractNumId w:val="171"/>
  </w:num>
  <w:num w:numId="373">
    <w:abstractNumId w:val="90"/>
  </w:num>
  <w:num w:numId="374">
    <w:abstractNumId w:val="71"/>
  </w:num>
  <w:num w:numId="375">
    <w:abstractNumId w:val="346"/>
  </w:num>
  <w:num w:numId="376">
    <w:abstractNumId w:val="263"/>
  </w:num>
  <w:num w:numId="377">
    <w:abstractNumId w:val="386"/>
  </w:num>
  <w:num w:numId="378">
    <w:abstractNumId w:val="397"/>
  </w:num>
  <w:num w:numId="379">
    <w:abstractNumId w:val="301"/>
  </w:num>
  <w:num w:numId="380">
    <w:abstractNumId w:val="366"/>
  </w:num>
  <w:num w:numId="381">
    <w:abstractNumId w:val="48"/>
  </w:num>
  <w:num w:numId="382">
    <w:abstractNumId w:val="271"/>
  </w:num>
  <w:num w:numId="383">
    <w:abstractNumId w:val="237"/>
  </w:num>
  <w:num w:numId="384">
    <w:abstractNumId w:val="193"/>
  </w:num>
  <w:num w:numId="385">
    <w:abstractNumId w:val="39"/>
  </w:num>
  <w:num w:numId="386">
    <w:abstractNumId w:val="406"/>
  </w:num>
  <w:num w:numId="387">
    <w:abstractNumId w:val="42"/>
  </w:num>
  <w:num w:numId="388">
    <w:abstractNumId w:val="288"/>
  </w:num>
  <w:num w:numId="389">
    <w:abstractNumId w:val="305"/>
  </w:num>
  <w:num w:numId="390">
    <w:abstractNumId w:val="62"/>
  </w:num>
  <w:num w:numId="391">
    <w:abstractNumId w:val="265"/>
  </w:num>
  <w:num w:numId="392">
    <w:abstractNumId w:val="117"/>
  </w:num>
  <w:num w:numId="393">
    <w:abstractNumId w:val="95"/>
  </w:num>
  <w:num w:numId="394">
    <w:abstractNumId w:val="66"/>
  </w:num>
  <w:num w:numId="395">
    <w:abstractNumId w:val="224"/>
  </w:num>
  <w:num w:numId="396">
    <w:abstractNumId w:val="153"/>
  </w:num>
  <w:num w:numId="397">
    <w:abstractNumId w:val="44"/>
  </w:num>
  <w:num w:numId="398">
    <w:abstractNumId w:val="158"/>
  </w:num>
  <w:num w:numId="399">
    <w:abstractNumId w:val="252"/>
  </w:num>
  <w:num w:numId="400">
    <w:abstractNumId w:val="10"/>
  </w:num>
  <w:num w:numId="401">
    <w:abstractNumId w:val="344"/>
  </w:num>
  <w:num w:numId="402">
    <w:abstractNumId w:val="420"/>
  </w:num>
  <w:num w:numId="403">
    <w:abstractNumId w:val="88"/>
  </w:num>
  <w:num w:numId="404">
    <w:abstractNumId w:val="380"/>
  </w:num>
  <w:num w:numId="405">
    <w:abstractNumId w:val="282"/>
  </w:num>
  <w:num w:numId="406">
    <w:abstractNumId w:val="239"/>
  </w:num>
  <w:num w:numId="407">
    <w:abstractNumId w:val="3"/>
  </w:num>
  <w:num w:numId="408">
    <w:abstractNumId w:val="4"/>
  </w:num>
  <w:num w:numId="409">
    <w:abstractNumId w:val="5"/>
  </w:num>
  <w:num w:numId="410">
    <w:abstractNumId w:val="6"/>
  </w:num>
  <w:num w:numId="411">
    <w:abstractNumId w:val="110"/>
  </w:num>
  <w:num w:numId="412">
    <w:abstractNumId w:val="266"/>
  </w:num>
  <w:num w:numId="413">
    <w:abstractNumId w:val="343"/>
  </w:num>
  <w:num w:numId="414">
    <w:abstractNumId w:val="354"/>
  </w:num>
  <w:num w:numId="415">
    <w:abstractNumId w:val="156"/>
  </w:num>
  <w:num w:numId="416">
    <w:abstractNumId w:val="92"/>
  </w:num>
  <w:num w:numId="417">
    <w:abstractNumId w:val="53"/>
  </w:num>
  <w:num w:numId="418">
    <w:abstractNumId w:val="411"/>
  </w:num>
  <w:num w:numId="419">
    <w:abstractNumId w:val="418"/>
  </w:num>
  <w:num w:numId="420">
    <w:abstractNumId w:val="163"/>
  </w:num>
  <w:num w:numId="421">
    <w:abstractNumId w:val="114"/>
  </w:num>
  <w:num w:numId="422">
    <w:abstractNumId w:val="359"/>
  </w:num>
  <w:num w:numId="423">
    <w:abstractNumId w:val="137"/>
  </w:num>
  <w:num w:numId="424">
    <w:abstractNumId w:val="327"/>
  </w:num>
  <w:num w:numId="425">
    <w:abstractNumId w:val="361"/>
  </w:num>
  <w:num w:numId="426">
    <w:abstractNumId w:val="299"/>
  </w:num>
  <w:num w:numId="427">
    <w:abstractNumId w:val="368"/>
  </w:num>
  <w:num w:numId="428">
    <w:abstractNumId w:val="218"/>
  </w:num>
  <w:num w:numId="429">
    <w:abstractNumId w:val="438"/>
  </w:num>
  <w:num w:numId="430">
    <w:abstractNumId w:val="143"/>
  </w:num>
  <w:num w:numId="431">
    <w:abstractNumId w:val="330"/>
  </w:num>
  <w:num w:numId="432">
    <w:abstractNumId w:val="164"/>
  </w:num>
  <w:num w:numId="433">
    <w:abstractNumId w:val="211"/>
  </w:num>
  <w:num w:numId="434">
    <w:abstractNumId w:val="355"/>
  </w:num>
  <w:num w:numId="435">
    <w:abstractNumId w:val="421"/>
  </w:num>
  <w:num w:numId="436">
    <w:abstractNumId w:val="123"/>
  </w:num>
  <w:num w:numId="437">
    <w:abstractNumId w:val="184"/>
  </w:num>
  <w:num w:numId="438">
    <w:abstractNumId w:val="217"/>
  </w:num>
  <w:num w:numId="439">
    <w:abstractNumId w:val="250"/>
  </w:num>
  <w:num w:numId="440">
    <w:abstractNumId w:val="379"/>
  </w:num>
  <w:num w:numId="441">
    <w:abstractNumId w:val="318"/>
  </w:num>
  <w:numIdMacAtCleanup w:val="4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EB"/>
    <w:rsid w:val="00013C9F"/>
    <w:rsid w:val="000211D2"/>
    <w:rsid w:val="00027755"/>
    <w:rsid w:val="00035D7D"/>
    <w:rsid w:val="00070BC6"/>
    <w:rsid w:val="00075F92"/>
    <w:rsid w:val="00076600"/>
    <w:rsid w:val="000B0762"/>
    <w:rsid w:val="000C0271"/>
    <w:rsid w:val="00105AFD"/>
    <w:rsid w:val="0010749F"/>
    <w:rsid w:val="001218E4"/>
    <w:rsid w:val="00133582"/>
    <w:rsid w:val="0015269D"/>
    <w:rsid w:val="00162581"/>
    <w:rsid w:val="001654DB"/>
    <w:rsid w:val="001912BD"/>
    <w:rsid w:val="001D76CC"/>
    <w:rsid w:val="001F1EDF"/>
    <w:rsid w:val="0020047A"/>
    <w:rsid w:val="002041EE"/>
    <w:rsid w:val="00236C21"/>
    <w:rsid w:val="00240D33"/>
    <w:rsid w:val="00243698"/>
    <w:rsid w:val="0024472A"/>
    <w:rsid w:val="00256BCE"/>
    <w:rsid w:val="00263755"/>
    <w:rsid w:val="002A758F"/>
    <w:rsid w:val="002B4498"/>
    <w:rsid w:val="002E075B"/>
    <w:rsid w:val="00304E19"/>
    <w:rsid w:val="00305D0E"/>
    <w:rsid w:val="00305F42"/>
    <w:rsid w:val="00310441"/>
    <w:rsid w:val="00320D21"/>
    <w:rsid w:val="00324D75"/>
    <w:rsid w:val="00344419"/>
    <w:rsid w:val="00346A74"/>
    <w:rsid w:val="003508F7"/>
    <w:rsid w:val="00394CE5"/>
    <w:rsid w:val="004269DD"/>
    <w:rsid w:val="00446F0A"/>
    <w:rsid w:val="0047059D"/>
    <w:rsid w:val="004D1EAC"/>
    <w:rsid w:val="004D6E62"/>
    <w:rsid w:val="004E748D"/>
    <w:rsid w:val="00507B3B"/>
    <w:rsid w:val="00510726"/>
    <w:rsid w:val="005115CC"/>
    <w:rsid w:val="00511E09"/>
    <w:rsid w:val="005258EB"/>
    <w:rsid w:val="00525BBD"/>
    <w:rsid w:val="00557729"/>
    <w:rsid w:val="00580BB1"/>
    <w:rsid w:val="00581994"/>
    <w:rsid w:val="00590FDB"/>
    <w:rsid w:val="005A3BF7"/>
    <w:rsid w:val="005C4CB6"/>
    <w:rsid w:val="005E16F6"/>
    <w:rsid w:val="005E3311"/>
    <w:rsid w:val="0060690B"/>
    <w:rsid w:val="006269A0"/>
    <w:rsid w:val="006273BF"/>
    <w:rsid w:val="0062799F"/>
    <w:rsid w:val="00632C3B"/>
    <w:rsid w:val="00642DEB"/>
    <w:rsid w:val="00660B42"/>
    <w:rsid w:val="00664B29"/>
    <w:rsid w:val="00670394"/>
    <w:rsid w:val="006A0B08"/>
    <w:rsid w:val="006C7B38"/>
    <w:rsid w:val="006F374C"/>
    <w:rsid w:val="00712831"/>
    <w:rsid w:val="0074456B"/>
    <w:rsid w:val="00745CBB"/>
    <w:rsid w:val="007532AE"/>
    <w:rsid w:val="00755C30"/>
    <w:rsid w:val="0076282B"/>
    <w:rsid w:val="00762FF1"/>
    <w:rsid w:val="0076633B"/>
    <w:rsid w:val="007665BA"/>
    <w:rsid w:val="00766CA3"/>
    <w:rsid w:val="00780EE7"/>
    <w:rsid w:val="007C2923"/>
    <w:rsid w:val="007D1F70"/>
    <w:rsid w:val="007D4511"/>
    <w:rsid w:val="007E3452"/>
    <w:rsid w:val="00810358"/>
    <w:rsid w:val="008204EC"/>
    <w:rsid w:val="008702F8"/>
    <w:rsid w:val="00876ADF"/>
    <w:rsid w:val="008A644D"/>
    <w:rsid w:val="008C1FAC"/>
    <w:rsid w:val="008D0FE9"/>
    <w:rsid w:val="008F13D4"/>
    <w:rsid w:val="00904386"/>
    <w:rsid w:val="0090623B"/>
    <w:rsid w:val="00952DB2"/>
    <w:rsid w:val="00963859"/>
    <w:rsid w:val="00985E4C"/>
    <w:rsid w:val="009A228E"/>
    <w:rsid w:val="009C2C61"/>
    <w:rsid w:val="009D0959"/>
    <w:rsid w:val="009D2B25"/>
    <w:rsid w:val="009D7039"/>
    <w:rsid w:val="009D7456"/>
    <w:rsid w:val="009E2E7F"/>
    <w:rsid w:val="009F5A63"/>
    <w:rsid w:val="009F5D56"/>
    <w:rsid w:val="009F7B7A"/>
    <w:rsid w:val="00A04C5F"/>
    <w:rsid w:val="00A572FF"/>
    <w:rsid w:val="00A74A34"/>
    <w:rsid w:val="00A75C39"/>
    <w:rsid w:val="00A84175"/>
    <w:rsid w:val="00A96419"/>
    <w:rsid w:val="00A97B9D"/>
    <w:rsid w:val="00AD6615"/>
    <w:rsid w:val="00AF454F"/>
    <w:rsid w:val="00B06740"/>
    <w:rsid w:val="00B133EB"/>
    <w:rsid w:val="00B25564"/>
    <w:rsid w:val="00B34FC1"/>
    <w:rsid w:val="00B73B34"/>
    <w:rsid w:val="00B75B49"/>
    <w:rsid w:val="00BB3273"/>
    <w:rsid w:val="00BC5D14"/>
    <w:rsid w:val="00C154E7"/>
    <w:rsid w:val="00C5065B"/>
    <w:rsid w:val="00C55DB1"/>
    <w:rsid w:val="00C73A6D"/>
    <w:rsid w:val="00CA274A"/>
    <w:rsid w:val="00CA3583"/>
    <w:rsid w:val="00CC2F07"/>
    <w:rsid w:val="00CC57A8"/>
    <w:rsid w:val="00D0410C"/>
    <w:rsid w:val="00D04EC9"/>
    <w:rsid w:val="00D050E6"/>
    <w:rsid w:val="00D76C65"/>
    <w:rsid w:val="00D82CF3"/>
    <w:rsid w:val="00D96D66"/>
    <w:rsid w:val="00DA0066"/>
    <w:rsid w:val="00DA735A"/>
    <w:rsid w:val="00DB1809"/>
    <w:rsid w:val="00DD665E"/>
    <w:rsid w:val="00DE42D2"/>
    <w:rsid w:val="00DE5B5C"/>
    <w:rsid w:val="00E43212"/>
    <w:rsid w:val="00E44600"/>
    <w:rsid w:val="00E448AF"/>
    <w:rsid w:val="00E52A4A"/>
    <w:rsid w:val="00E75455"/>
    <w:rsid w:val="00E75D26"/>
    <w:rsid w:val="00E96DD4"/>
    <w:rsid w:val="00EA0D9E"/>
    <w:rsid w:val="00EB0496"/>
    <w:rsid w:val="00EB0652"/>
    <w:rsid w:val="00ED6D83"/>
    <w:rsid w:val="00EF2FEB"/>
    <w:rsid w:val="00F014E0"/>
    <w:rsid w:val="00F249C1"/>
    <w:rsid w:val="00F2529F"/>
    <w:rsid w:val="00F27A13"/>
    <w:rsid w:val="00F4341D"/>
    <w:rsid w:val="00F60678"/>
    <w:rsid w:val="00F60D63"/>
    <w:rsid w:val="00F62B7B"/>
    <w:rsid w:val="00FC30B9"/>
    <w:rsid w:val="00FC6FC2"/>
    <w:rsid w:val="00FD15FE"/>
    <w:rsid w:val="00FE38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13839-D60A-46BA-922C-251B5C0A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8EB"/>
    <w:pPr>
      <w:spacing w:after="0" w:line="240" w:lineRule="auto"/>
    </w:pPr>
    <w:rPr>
      <w:rFonts w:ascii="Times New Roman" w:eastAsia="ヒラギノ角ゴ Pro W3" w:hAnsi="Times New Roman" w:cs="Times New Roman"/>
      <w:color w:val="000000"/>
      <w:sz w:val="24"/>
      <w:szCs w:val="24"/>
      <w:lang w:val="en-US"/>
    </w:rPr>
  </w:style>
  <w:style w:type="paragraph" w:styleId="Heading1">
    <w:name w:val="heading 1"/>
    <w:basedOn w:val="Normal"/>
    <w:next w:val="Normal"/>
    <w:link w:val="Heading1Char1"/>
    <w:uiPriority w:val="9"/>
    <w:qFormat/>
    <w:rsid w:val="005258EB"/>
    <w:pPr>
      <w:keepNext/>
      <w:tabs>
        <w:tab w:val="num" w:pos="432"/>
      </w:tabs>
      <w:autoSpaceDE w:val="0"/>
      <w:autoSpaceDN w:val="0"/>
      <w:ind w:left="432" w:hanging="432"/>
      <w:outlineLvl w:val="0"/>
    </w:pPr>
    <w:rPr>
      <w:rFonts w:eastAsia="Times New Roman"/>
      <w:color w:val="auto"/>
      <w:sz w:val="20"/>
      <w:u w:val="single"/>
      <w:lang w:val="hr-HR" w:eastAsia="hr-HR"/>
    </w:rPr>
  </w:style>
  <w:style w:type="paragraph" w:styleId="Heading2">
    <w:name w:val="heading 2"/>
    <w:basedOn w:val="Normal"/>
    <w:next w:val="Normal"/>
    <w:link w:val="Heading2Char1"/>
    <w:uiPriority w:val="9"/>
    <w:qFormat/>
    <w:rsid w:val="005258E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qFormat/>
    <w:rsid w:val="005258EB"/>
    <w:pPr>
      <w:keepNext/>
      <w:tabs>
        <w:tab w:val="num" w:pos="720"/>
      </w:tabs>
      <w:ind w:left="720" w:hanging="720"/>
      <w:jc w:val="both"/>
      <w:outlineLvl w:val="2"/>
    </w:pPr>
    <w:rPr>
      <w:rFonts w:ascii="Arial" w:eastAsia="Times New Roman" w:hAnsi="Arial" w:cs="Arial"/>
      <w:b/>
      <w:bCs/>
      <w:color w:val="auto"/>
      <w:sz w:val="22"/>
      <w:lang w:val="hr-HR" w:eastAsia="hr-HR"/>
    </w:rPr>
  </w:style>
  <w:style w:type="paragraph" w:styleId="Heading4">
    <w:name w:val="heading 4"/>
    <w:basedOn w:val="Normal"/>
    <w:next w:val="Normal"/>
    <w:link w:val="Heading4Char"/>
    <w:uiPriority w:val="9"/>
    <w:qFormat/>
    <w:rsid w:val="005258EB"/>
    <w:pPr>
      <w:keepNext/>
      <w:tabs>
        <w:tab w:val="num" w:pos="864"/>
      </w:tabs>
      <w:ind w:left="864" w:hanging="864"/>
      <w:jc w:val="both"/>
      <w:outlineLvl w:val="3"/>
    </w:pPr>
    <w:rPr>
      <w:rFonts w:ascii="Arial" w:eastAsia="Times New Roman" w:hAnsi="Arial" w:cs="Arial"/>
      <w:b/>
      <w:bCs/>
      <w:color w:val="auto"/>
      <w:sz w:val="22"/>
      <w:lang w:val="hr-HR" w:eastAsia="hr-HR"/>
    </w:rPr>
  </w:style>
  <w:style w:type="paragraph" w:styleId="Heading5">
    <w:name w:val="heading 5"/>
    <w:basedOn w:val="Normal"/>
    <w:next w:val="Normal"/>
    <w:link w:val="Heading5Char"/>
    <w:uiPriority w:val="99"/>
    <w:qFormat/>
    <w:rsid w:val="005258EB"/>
    <w:pPr>
      <w:keepNext/>
      <w:tabs>
        <w:tab w:val="num" w:pos="1008"/>
      </w:tabs>
      <w:ind w:left="1008" w:hanging="1008"/>
      <w:jc w:val="both"/>
      <w:outlineLvl w:val="4"/>
    </w:pPr>
    <w:rPr>
      <w:rFonts w:ascii="Arial" w:eastAsia="Times New Roman" w:hAnsi="Arial" w:cs="Arial"/>
      <w:b/>
      <w:bCs/>
      <w:caps/>
      <w:color w:val="auto"/>
      <w:szCs w:val="20"/>
      <w:lang w:val="hr-HR" w:eastAsia="hr-HR"/>
    </w:rPr>
  </w:style>
  <w:style w:type="paragraph" w:styleId="Heading6">
    <w:name w:val="heading 6"/>
    <w:basedOn w:val="Normal"/>
    <w:next w:val="Normal"/>
    <w:link w:val="Heading6Char"/>
    <w:uiPriority w:val="9"/>
    <w:qFormat/>
    <w:rsid w:val="005258EB"/>
    <w:pPr>
      <w:keepNext/>
      <w:tabs>
        <w:tab w:val="num" w:pos="1152"/>
      </w:tabs>
      <w:ind w:left="1152" w:hanging="1152"/>
      <w:outlineLvl w:val="5"/>
    </w:pPr>
    <w:rPr>
      <w:rFonts w:ascii="Arial" w:eastAsia="Times New Roman" w:hAnsi="Arial" w:cs="Arial"/>
      <w:b/>
      <w:color w:val="auto"/>
      <w:lang w:val="hr-HR" w:eastAsia="hr-HR"/>
    </w:rPr>
  </w:style>
  <w:style w:type="paragraph" w:styleId="Heading7">
    <w:name w:val="heading 7"/>
    <w:basedOn w:val="Normal"/>
    <w:next w:val="Normal"/>
    <w:link w:val="Heading7Char"/>
    <w:uiPriority w:val="99"/>
    <w:qFormat/>
    <w:rsid w:val="005258EB"/>
    <w:pPr>
      <w:keepNext/>
      <w:tabs>
        <w:tab w:val="num" w:pos="1296"/>
      </w:tabs>
      <w:ind w:left="1296" w:hanging="1296"/>
      <w:jc w:val="center"/>
      <w:outlineLvl w:val="6"/>
    </w:pPr>
    <w:rPr>
      <w:rFonts w:ascii="Arial" w:eastAsia="Times New Roman" w:hAnsi="Arial" w:cs="Arial"/>
      <w:b/>
      <w:color w:val="auto"/>
      <w:sz w:val="72"/>
      <w:szCs w:val="27"/>
      <w:lang w:val="hr-HR" w:eastAsia="hr-HR"/>
    </w:rPr>
  </w:style>
  <w:style w:type="paragraph" w:styleId="Heading8">
    <w:name w:val="heading 8"/>
    <w:basedOn w:val="Normal"/>
    <w:next w:val="Normal"/>
    <w:link w:val="Heading8Char"/>
    <w:uiPriority w:val="9"/>
    <w:qFormat/>
    <w:rsid w:val="005258EB"/>
    <w:pPr>
      <w:keepNext/>
      <w:tabs>
        <w:tab w:val="num" w:pos="1440"/>
      </w:tabs>
      <w:spacing w:after="120"/>
      <w:ind w:left="1440" w:hanging="1440"/>
      <w:jc w:val="both"/>
      <w:outlineLvl w:val="7"/>
    </w:pPr>
    <w:rPr>
      <w:rFonts w:ascii="Arial" w:eastAsia="Times New Roman" w:hAnsi="Arial" w:cs="Arial"/>
      <w:color w:val="auto"/>
      <w:sz w:val="32"/>
      <w:szCs w:val="27"/>
      <w:lang w:val="hr-HR" w:eastAsia="hr-HR"/>
    </w:rPr>
  </w:style>
  <w:style w:type="paragraph" w:styleId="Heading9">
    <w:name w:val="heading 9"/>
    <w:basedOn w:val="Normal"/>
    <w:next w:val="Normal"/>
    <w:link w:val="Heading9Char"/>
    <w:uiPriority w:val="9"/>
    <w:qFormat/>
    <w:rsid w:val="005258EB"/>
    <w:pPr>
      <w:keepNext/>
      <w:tabs>
        <w:tab w:val="num" w:pos="1584"/>
      </w:tabs>
      <w:ind w:left="1584" w:hanging="1584"/>
      <w:jc w:val="both"/>
      <w:outlineLvl w:val="8"/>
    </w:pPr>
    <w:rPr>
      <w:rFonts w:eastAsia="Times New Roman"/>
      <w:b/>
      <w:bCs/>
      <w:color w:val="auto"/>
      <w:sz w:val="28"/>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5258EB"/>
    <w:rPr>
      <w:rFonts w:ascii="Times New Roman" w:eastAsia="Times New Roman" w:hAnsi="Times New Roman" w:cs="Times New Roman"/>
      <w:sz w:val="20"/>
      <w:szCs w:val="24"/>
      <w:u w:val="single"/>
      <w:lang w:eastAsia="hr-HR"/>
    </w:rPr>
  </w:style>
  <w:style w:type="character" w:customStyle="1" w:styleId="Heading2Char1">
    <w:name w:val="Heading 2 Char1"/>
    <w:basedOn w:val="DefaultParagraphFont"/>
    <w:link w:val="Heading2"/>
    <w:uiPriority w:val="9"/>
    <w:rsid w:val="005258EB"/>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5258EB"/>
    <w:rPr>
      <w:rFonts w:ascii="Arial" w:eastAsia="Times New Roman" w:hAnsi="Arial" w:cs="Arial"/>
      <w:b/>
      <w:bCs/>
      <w:szCs w:val="24"/>
      <w:lang w:eastAsia="hr-HR"/>
    </w:rPr>
  </w:style>
  <w:style w:type="character" w:customStyle="1" w:styleId="Heading4Char">
    <w:name w:val="Heading 4 Char"/>
    <w:basedOn w:val="DefaultParagraphFont"/>
    <w:link w:val="Heading4"/>
    <w:uiPriority w:val="9"/>
    <w:rsid w:val="005258EB"/>
    <w:rPr>
      <w:rFonts w:ascii="Arial" w:eastAsia="Times New Roman" w:hAnsi="Arial" w:cs="Arial"/>
      <w:b/>
      <w:bCs/>
      <w:szCs w:val="24"/>
      <w:lang w:eastAsia="hr-HR"/>
    </w:rPr>
  </w:style>
  <w:style w:type="character" w:customStyle="1" w:styleId="Heading5Char">
    <w:name w:val="Heading 5 Char"/>
    <w:basedOn w:val="DefaultParagraphFont"/>
    <w:link w:val="Heading5"/>
    <w:uiPriority w:val="99"/>
    <w:rsid w:val="005258EB"/>
    <w:rPr>
      <w:rFonts w:ascii="Arial" w:eastAsia="Times New Roman" w:hAnsi="Arial" w:cs="Arial"/>
      <w:b/>
      <w:bCs/>
      <w:caps/>
      <w:sz w:val="24"/>
      <w:szCs w:val="20"/>
      <w:lang w:eastAsia="hr-HR"/>
    </w:rPr>
  </w:style>
  <w:style w:type="character" w:customStyle="1" w:styleId="Heading6Char">
    <w:name w:val="Heading 6 Char"/>
    <w:basedOn w:val="DefaultParagraphFont"/>
    <w:link w:val="Heading6"/>
    <w:uiPriority w:val="9"/>
    <w:rsid w:val="005258EB"/>
    <w:rPr>
      <w:rFonts w:ascii="Arial" w:eastAsia="Times New Roman" w:hAnsi="Arial" w:cs="Arial"/>
      <w:b/>
      <w:sz w:val="24"/>
      <w:szCs w:val="24"/>
      <w:lang w:eastAsia="hr-HR"/>
    </w:rPr>
  </w:style>
  <w:style w:type="character" w:customStyle="1" w:styleId="Heading7Char">
    <w:name w:val="Heading 7 Char"/>
    <w:basedOn w:val="DefaultParagraphFont"/>
    <w:link w:val="Heading7"/>
    <w:uiPriority w:val="99"/>
    <w:rsid w:val="005258EB"/>
    <w:rPr>
      <w:rFonts w:ascii="Arial" w:eastAsia="Times New Roman" w:hAnsi="Arial" w:cs="Arial"/>
      <w:b/>
      <w:sz w:val="72"/>
      <w:szCs w:val="27"/>
      <w:lang w:eastAsia="hr-HR"/>
    </w:rPr>
  </w:style>
  <w:style w:type="character" w:customStyle="1" w:styleId="Heading8Char">
    <w:name w:val="Heading 8 Char"/>
    <w:basedOn w:val="DefaultParagraphFont"/>
    <w:link w:val="Heading8"/>
    <w:uiPriority w:val="9"/>
    <w:rsid w:val="005258EB"/>
    <w:rPr>
      <w:rFonts w:ascii="Arial" w:eastAsia="Times New Roman" w:hAnsi="Arial" w:cs="Arial"/>
      <w:sz w:val="32"/>
      <w:szCs w:val="27"/>
      <w:lang w:eastAsia="hr-HR"/>
    </w:rPr>
  </w:style>
  <w:style w:type="character" w:customStyle="1" w:styleId="Heading9Char">
    <w:name w:val="Heading 9 Char"/>
    <w:basedOn w:val="DefaultParagraphFont"/>
    <w:link w:val="Heading9"/>
    <w:uiPriority w:val="9"/>
    <w:rsid w:val="005258EB"/>
    <w:rPr>
      <w:rFonts w:ascii="Times New Roman" w:eastAsia="Times New Roman" w:hAnsi="Times New Roman" w:cs="Times New Roman"/>
      <w:b/>
      <w:bCs/>
      <w:sz w:val="28"/>
      <w:szCs w:val="24"/>
      <w:lang w:eastAsia="hr-HR"/>
    </w:rPr>
  </w:style>
  <w:style w:type="paragraph" w:customStyle="1" w:styleId="Heading21">
    <w:name w:val="Heading 21"/>
    <w:next w:val="Body"/>
    <w:link w:val="Heading2Char"/>
    <w:qFormat/>
    <w:rsid w:val="005258EB"/>
    <w:pPr>
      <w:keepNext/>
      <w:spacing w:after="0" w:line="240" w:lineRule="auto"/>
      <w:outlineLvl w:val="1"/>
    </w:pPr>
    <w:rPr>
      <w:rFonts w:ascii="Helvetica" w:eastAsia="ヒラギノ角ゴ Pro W3" w:hAnsi="Helvetica" w:cs="Times New Roman"/>
      <w:b/>
      <w:color w:val="000000"/>
      <w:sz w:val="24"/>
      <w:szCs w:val="20"/>
      <w:lang w:val="en-US"/>
    </w:rPr>
  </w:style>
  <w:style w:type="paragraph" w:customStyle="1" w:styleId="Body">
    <w:name w:val="Body"/>
    <w:uiPriority w:val="99"/>
    <w:rsid w:val="005258EB"/>
    <w:pPr>
      <w:spacing w:after="0" w:line="240" w:lineRule="auto"/>
    </w:pPr>
    <w:rPr>
      <w:rFonts w:ascii="Helvetica" w:eastAsia="ヒラギノ角ゴ Pro W3" w:hAnsi="Helvetica" w:cs="Times New Roman"/>
      <w:color w:val="000000"/>
      <w:sz w:val="24"/>
      <w:szCs w:val="20"/>
      <w:lang w:val="en-US"/>
    </w:rPr>
  </w:style>
  <w:style w:type="character" w:customStyle="1" w:styleId="Heading2Char">
    <w:name w:val="Heading 2 Char"/>
    <w:link w:val="Heading21"/>
    <w:rsid w:val="005258EB"/>
    <w:rPr>
      <w:rFonts w:ascii="Helvetica" w:eastAsia="ヒラギノ角ゴ Pro W3" w:hAnsi="Helvetica" w:cs="Times New Roman"/>
      <w:b/>
      <w:color w:val="000000"/>
      <w:sz w:val="24"/>
      <w:szCs w:val="20"/>
      <w:lang w:val="en-US"/>
    </w:rPr>
  </w:style>
  <w:style w:type="paragraph" w:customStyle="1" w:styleId="HeaderFooter">
    <w:name w:val="Header &amp; Footer"/>
    <w:autoRedefine/>
    <w:rsid w:val="005258EB"/>
    <w:pPr>
      <w:tabs>
        <w:tab w:val="right" w:pos="9632"/>
      </w:tabs>
      <w:spacing w:after="0" w:line="240" w:lineRule="auto"/>
    </w:pPr>
    <w:rPr>
      <w:rFonts w:ascii="Helvetica" w:eastAsia="ヒラギノ角ゴ Pro W3" w:hAnsi="Helvetica" w:cs="Times New Roman"/>
      <w:color w:val="000000"/>
      <w:sz w:val="20"/>
      <w:szCs w:val="20"/>
      <w:lang w:val="en-US"/>
    </w:rPr>
  </w:style>
  <w:style w:type="paragraph" w:customStyle="1" w:styleId="FreeForm">
    <w:name w:val="Free Form"/>
    <w:rsid w:val="005258EB"/>
    <w:pPr>
      <w:spacing w:after="0" w:line="240" w:lineRule="auto"/>
    </w:pPr>
    <w:rPr>
      <w:rFonts w:ascii="Helvetica" w:eastAsia="ヒラギノ角ゴ Pro W3" w:hAnsi="Helvetica" w:cs="Times New Roman"/>
      <w:color w:val="000000"/>
      <w:sz w:val="24"/>
      <w:szCs w:val="20"/>
      <w:lang w:val="en-US"/>
    </w:rPr>
  </w:style>
  <w:style w:type="paragraph" w:styleId="Header">
    <w:name w:val="header"/>
    <w:basedOn w:val="Normal"/>
    <w:link w:val="HeaderChar1"/>
    <w:uiPriority w:val="99"/>
    <w:unhideWhenUsed/>
    <w:rsid w:val="005258EB"/>
    <w:pPr>
      <w:tabs>
        <w:tab w:val="center" w:pos="4320"/>
        <w:tab w:val="right" w:pos="8640"/>
      </w:tabs>
    </w:pPr>
    <w:rPr>
      <w:rFonts w:ascii="Cambria" w:eastAsia="MS Mincho" w:hAnsi="Cambria"/>
      <w:color w:val="auto"/>
    </w:rPr>
  </w:style>
  <w:style w:type="character" w:customStyle="1" w:styleId="HeaderChar1">
    <w:name w:val="Header Char1"/>
    <w:basedOn w:val="DefaultParagraphFont"/>
    <w:link w:val="Header"/>
    <w:uiPriority w:val="99"/>
    <w:rsid w:val="005258EB"/>
    <w:rPr>
      <w:rFonts w:ascii="Cambria" w:eastAsia="MS Mincho" w:hAnsi="Cambria" w:cs="Times New Roman"/>
      <w:sz w:val="24"/>
      <w:szCs w:val="24"/>
      <w:lang w:val="en-US"/>
    </w:rPr>
  </w:style>
  <w:style w:type="paragraph" w:customStyle="1" w:styleId="Odlomakpopisa1">
    <w:name w:val="Odlomak popisa1"/>
    <w:basedOn w:val="Normal"/>
    <w:qFormat/>
    <w:rsid w:val="005258EB"/>
    <w:pPr>
      <w:spacing w:after="200" w:line="276" w:lineRule="auto"/>
      <w:ind w:left="720"/>
      <w:contextualSpacing/>
    </w:pPr>
    <w:rPr>
      <w:rFonts w:ascii="Calibri" w:eastAsia="Calibri" w:hAnsi="Calibri"/>
      <w:color w:val="auto"/>
      <w:sz w:val="22"/>
      <w:szCs w:val="22"/>
      <w:lang w:val="hr-HR"/>
    </w:rPr>
  </w:style>
  <w:style w:type="paragraph" w:styleId="ListParagraph">
    <w:name w:val="List Paragraph"/>
    <w:basedOn w:val="Normal"/>
    <w:link w:val="ListParagraphChar1"/>
    <w:qFormat/>
    <w:rsid w:val="005258EB"/>
    <w:pPr>
      <w:ind w:left="720"/>
      <w:contextualSpacing/>
    </w:pPr>
    <w:rPr>
      <w:rFonts w:eastAsia="Times New Roman"/>
      <w:color w:val="auto"/>
      <w:sz w:val="20"/>
      <w:szCs w:val="20"/>
      <w:lang w:val="en-GB"/>
    </w:rPr>
  </w:style>
  <w:style w:type="paragraph" w:styleId="BodyText">
    <w:name w:val="Body Text"/>
    <w:aliases w:val="  uvlaka 2,uvlaka 2"/>
    <w:basedOn w:val="Normal"/>
    <w:link w:val="BodyTextChar1"/>
    <w:uiPriority w:val="99"/>
    <w:qFormat/>
    <w:rsid w:val="005258EB"/>
    <w:rPr>
      <w:rFonts w:eastAsia="Times New Roman"/>
      <w:b/>
      <w:bCs/>
      <w:color w:val="auto"/>
      <w:lang w:val="hr-HR" w:eastAsia="hr-HR"/>
    </w:rPr>
  </w:style>
  <w:style w:type="character" w:customStyle="1" w:styleId="BodyTextChar1">
    <w:name w:val="Body Text Char1"/>
    <w:aliases w:val="  uvlaka 2 Char,uvlaka 2 Char"/>
    <w:basedOn w:val="DefaultParagraphFont"/>
    <w:link w:val="BodyText"/>
    <w:uiPriority w:val="99"/>
    <w:rsid w:val="005258EB"/>
    <w:rPr>
      <w:rFonts w:ascii="Times New Roman" w:eastAsia="Times New Roman" w:hAnsi="Times New Roman" w:cs="Times New Roman"/>
      <w:b/>
      <w:bCs/>
      <w:sz w:val="24"/>
      <w:szCs w:val="24"/>
      <w:lang w:eastAsia="hr-HR"/>
    </w:rPr>
  </w:style>
  <w:style w:type="paragraph" w:styleId="FootnoteText">
    <w:name w:val="footnote text"/>
    <w:basedOn w:val="Normal"/>
    <w:link w:val="FootnoteTextChar"/>
    <w:rsid w:val="005258EB"/>
    <w:rPr>
      <w:rFonts w:eastAsia="Times New Roman"/>
      <w:color w:val="auto"/>
      <w:sz w:val="20"/>
      <w:szCs w:val="20"/>
      <w:lang w:val="hr-HR" w:eastAsia="hr-HR"/>
    </w:rPr>
  </w:style>
  <w:style w:type="character" w:customStyle="1" w:styleId="FootnoteTextChar">
    <w:name w:val="Footnote Text Char"/>
    <w:basedOn w:val="DefaultParagraphFont"/>
    <w:link w:val="FootnoteText"/>
    <w:rsid w:val="005258EB"/>
    <w:rPr>
      <w:rFonts w:ascii="Times New Roman" w:eastAsia="Times New Roman" w:hAnsi="Times New Roman" w:cs="Times New Roman"/>
      <w:sz w:val="20"/>
      <w:szCs w:val="20"/>
      <w:lang w:eastAsia="hr-HR"/>
    </w:rPr>
  </w:style>
  <w:style w:type="paragraph" w:customStyle="1" w:styleId="Normal2">
    <w:name w:val="Normal2"/>
    <w:basedOn w:val="Normal"/>
    <w:uiPriority w:val="99"/>
    <w:rsid w:val="005258EB"/>
    <w:pPr>
      <w:widowControl w:val="0"/>
    </w:pPr>
    <w:rPr>
      <w:rFonts w:eastAsia="Times New Roman"/>
      <w:noProof/>
      <w:color w:val="auto"/>
      <w:sz w:val="20"/>
      <w:szCs w:val="20"/>
      <w:lang w:val="hr-HR" w:eastAsia="hr-HR"/>
    </w:rPr>
  </w:style>
  <w:style w:type="paragraph" w:styleId="EndnoteText">
    <w:name w:val="endnote text"/>
    <w:basedOn w:val="Normal"/>
    <w:link w:val="EndnoteTextChar"/>
    <w:rsid w:val="005258EB"/>
    <w:pPr>
      <w:suppressAutoHyphens/>
      <w:overflowPunct w:val="0"/>
      <w:autoSpaceDE w:val="0"/>
      <w:textAlignment w:val="baseline"/>
    </w:pPr>
    <w:rPr>
      <w:rFonts w:eastAsia="Times New Roman"/>
      <w:color w:val="auto"/>
      <w:sz w:val="20"/>
      <w:szCs w:val="20"/>
      <w:lang w:val="hr-HR" w:eastAsia="ar-SA"/>
    </w:rPr>
  </w:style>
  <w:style w:type="character" w:customStyle="1" w:styleId="EndnoteTextChar">
    <w:name w:val="Endnote Text Char"/>
    <w:basedOn w:val="DefaultParagraphFont"/>
    <w:link w:val="EndnoteText"/>
    <w:rsid w:val="005258EB"/>
    <w:rPr>
      <w:rFonts w:ascii="Times New Roman" w:eastAsia="Times New Roman" w:hAnsi="Times New Roman" w:cs="Times New Roman"/>
      <w:sz w:val="20"/>
      <w:szCs w:val="20"/>
      <w:lang w:eastAsia="ar-SA"/>
    </w:rPr>
  </w:style>
  <w:style w:type="character" w:styleId="Hyperlink">
    <w:name w:val="Hyperlink"/>
    <w:uiPriority w:val="99"/>
    <w:rsid w:val="005258EB"/>
    <w:rPr>
      <w:color w:val="0000FF"/>
      <w:u w:val="single"/>
    </w:rPr>
  </w:style>
  <w:style w:type="paragraph" w:styleId="NormalWeb">
    <w:name w:val="Normal (Web)"/>
    <w:basedOn w:val="Normal"/>
    <w:link w:val="NormalWebChar"/>
    <w:uiPriority w:val="99"/>
    <w:rsid w:val="005258EB"/>
    <w:pPr>
      <w:spacing w:beforeLines="1"/>
    </w:pPr>
    <w:rPr>
      <w:rFonts w:ascii="Times" w:eastAsia="Times New Roman" w:hAnsi="Times"/>
      <w:color w:val="auto"/>
      <w:sz w:val="20"/>
      <w:szCs w:val="20"/>
    </w:rPr>
  </w:style>
  <w:style w:type="character" w:customStyle="1" w:styleId="apple-converted-space">
    <w:name w:val="apple-converted-space"/>
    <w:rsid w:val="005258EB"/>
  </w:style>
  <w:style w:type="character" w:customStyle="1" w:styleId="a-size-medium">
    <w:name w:val="a-size-medium"/>
    <w:rsid w:val="005258EB"/>
  </w:style>
  <w:style w:type="character" w:customStyle="1" w:styleId="a-declarative">
    <w:name w:val="a-declarative"/>
    <w:rsid w:val="005258EB"/>
  </w:style>
  <w:style w:type="paragraph" w:styleId="NoSpacing">
    <w:name w:val="No Spacing"/>
    <w:link w:val="NoSpacingChar1"/>
    <w:uiPriority w:val="99"/>
    <w:qFormat/>
    <w:rsid w:val="005258EB"/>
    <w:pPr>
      <w:spacing w:after="0" w:line="240" w:lineRule="auto"/>
    </w:pPr>
    <w:rPr>
      <w:rFonts w:ascii="Calibri" w:eastAsia="Calibri" w:hAnsi="Calibri" w:cs="Times New Roman"/>
      <w:lang w:val="de-DE"/>
    </w:rPr>
  </w:style>
  <w:style w:type="character" w:styleId="FootnoteReference">
    <w:name w:val="footnote reference"/>
    <w:uiPriority w:val="99"/>
    <w:rsid w:val="005258EB"/>
    <w:rPr>
      <w:vertAlign w:val="superscript"/>
    </w:rPr>
  </w:style>
  <w:style w:type="character" w:customStyle="1" w:styleId="addmd">
    <w:name w:val="addmd"/>
    <w:rsid w:val="005258EB"/>
  </w:style>
  <w:style w:type="character" w:customStyle="1" w:styleId="fn">
    <w:name w:val="fn"/>
    <w:uiPriority w:val="99"/>
    <w:rsid w:val="005258EB"/>
  </w:style>
  <w:style w:type="character" w:customStyle="1" w:styleId="a-color-secondary">
    <w:name w:val="a-color-secondary"/>
    <w:rsid w:val="005258EB"/>
  </w:style>
  <w:style w:type="character" w:customStyle="1" w:styleId="contributornametrigger">
    <w:name w:val="contributornametrigger"/>
    <w:rsid w:val="005258EB"/>
  </w:style>
  <w:style w:type="character" w:customStyle="1" w:styleId="author">
    <w:name w:val="author"/>
    <w:rsid w:val="005258EB"/>
  </w:style>
  <w:style w:type="paragraph" w:styleId="Footer">
    <w:name w:val="footer"/>
    <w:basedOn w:val="Normal"/>
    <w:link w:val="FooterChar1"/>
    <w:uiPriority w:val="99"/>
    <w:rsid w:val="005258EB"/>
    <w:pPr>
      <w:tabs>
        <w:tab w:val="center" w:pos="4320"/>
        <w:tab w:val="right" w:pos="8640"/>
      </w:tabs>
    </w:pPr>
  </w:style>
  <w:style w:type="character" w:customStyle="1" w:styleId="FooterChar1">
    <w:name w:val="Footer Char1"/>
    <w:basedOn w:val="DefaultParagraphFont"/>
    <w:link w:val="Footer"/>
    <w:uiPriority w:val="99"/>
    <w:rsid w:val="005258EB"/>
    <w:rPr>
      <w:rFonts w:ascii="Times New Roman" w:eastAsia="ヒラギノ角ゴ Pro W3" w:hAnsi="Times New Roman" w:cs="Times New Roman"/>
      <w:color w:val="000000"/>
      <w:sz w:val="24"/>
      <w:szCs w:val="24"/>
      <w:lang w:val="en-US"/>
    </w:rPr>
  </w:style>
  <w:style w:type="paragraph" w:styleId="BodyText2">
    <w:name w:val="Body Text 2"/>
    <w:basedOn w:val="Normal"/>
    <w:link w:val="BodyText2Char1"/>
    <w:rsid w:val="005258EB"/>
    <w:pPr>
      <w:spacing w:after="120" w:line="480" w:lineRule="auto"/>
    </w:pPr>
  </w:style>
  <w:style w:type="character" w:customStyle="1" w:styleId="BodyText2Char1">
    <w:name w:val="Body Text 2 Char1"/>
    <w:basedOn w:val="DefaultParagraphFont"/>
    <w:link w:val="BodyText2"/>
    <w:rsid w:val="005258EB"/>
    <w:rPr>
      <w:rFonts w:ascii="Times New Roman" w:eastAsia="ヒラギノ角ゴ Pro W3" w:hAnsi="Times New Roman" w:cs="Times New Roman"/>
      <w:color w:val="000000"/>
      <w:sz w:val="24"/>
      <w:szCs w:val="24"/>
      <w:lang w:val="en-US"/>
    </w:rPr>
  </w:style>
  <w:style w:type="character" w:styleId="Emphasis">
    <w:name w:val="Emphasis"/>
    <w:uiPriority w:val="20"/>
    <w:qFormat/>
    <w:rsid w:val="005258EB"/>
    <w:rPr>
      <w:i/>
      <w:iCs/>
    </w:rPr>
  </w:style>
  <w:style w:type="character" w:styleId="FollowedHyperlink">
    <w:name w:val="FollowedHyperlink"/>
    <w:basedOn w:val="DefaultParagraphFont"/>
    <w:uiPriority w:val="99"/>
    <w:rsid w:val="005258EB"/>
    <w:rPr>
      <w:color w:val="954F72" w:themeColor="followedHyperlink"/>
      <w:u w:val="single"/>
    </w:rPr>
  </w:style>
  <w:style w:type="character" w:styleId="PageNumber">
    <w:name w:val="page number"/>
    <w:basedOn w:val="DefaultParagraphFont"/>
    <w:uiPriority w:val="99"/>
    <w:rsid w:val="005258EB"/>
  </w:style>
  <w:style w:type="paragraph" w:styleId="BalloonText">
    <w:name w:val="Balloon Text"/>
    <w:basedOn w:val="Normal"/>
    <w:link w:val="BalloonTextChar"/>
    <w:uiPriority w:val="99"/>
    <w:rsid w:val="005258EB"/>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5258EB"/>
    <w:rPr>
      <w:rFonts w:ascii="Lucida Grande" w:eastAsia="ヒラギノ角ゴ Pro W3" w:hAnsi="Lucida Grande" w:cs="Lucida Grande"/>
      <w:color w:val="000000"/>
      <w:sz w:val="18"/>
      <w:szCs w:val="18"/>
      <w:lang w:val="en-US"/>
    </w:rPr>
  </w:style>
  <w:style w:type="paragraph" w:customStyle="1" w:styleId="ListParagraph1">
    <w:name w:val="List Paragraph1"/>
    <w:basedOn w:val="Normal"/>
    <w:link w:val="ListParagraphChar"/>
    <w:qFormat/>
    <w:rsid w:val="005258EB"/>
    <w:pPr>
      <w:ind w:left="720"/>
      <w:jc w:val="both"/>
    </w:pPr>
    <w:rPr>
      <w:rFonts w:eastAsia="Calibri"/>
      <w:color w:val="auto"/>
      <w:lang w:val="hr-HR" w:eastAsia="hr-HR"/>
    </w:rPr>
  </w:style>
  <w:style w:type="paragraph" w:customStyle="1" w:styleId="text2">
    <w:name w:val="text2"/>
    <w:basedOn w:val="Normal"/>
    <w:rsid w:val="005258EB"/>
    <w:pPr>
      <w:spacing w:before="75" w:after="225"/>
      <w:ind w:left="150" w:right="150" w:firstLine="150"/>
      <w:jc w:val="both"/>
    </w:pPr>
    <w:rPr>
      <w:rFonts w:ascii="Verdana" w:eastAsia="Calibri" w:hAnsi="Verdana"/>
      <w:sz w:val="15"/>
      <w:szCs w:val="15"/>
      <w:lang w:val="hr-HR" w:eastAsia="hr-HR"/>
    </w:rPr>
  </w:style>
  <w:style w:type="table" w:styleId="TableGrid">
    <w:name w:val="Table Grid"/>
    <w:basedOn w:val="TableNormal"/>
    <w:rsid w:val="005258E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5258EB"/>
    <w:pPr>
      <w:jc w:val="center"/>
    </w:pPr>
    <w:rPr>
      <w:rFonts w:eastAsia="Calibri"/>
      <w:b/>
      <w:bCs/>
      <w:color w:val="auto"/>
      <w:lang w:val="hr-HR"/>
    </w:rPr>
  </w:style>
  <w:style w:type="character" w:customStyle="1" w:styleId="TitleChar">
    <w:name w:val="Title Char"/>
    <w:basedOn w:val="DefaultParagraphFont"/>
    <w:link w:val="Title"/>
    <w:uiPriority w:val="10"/>
    <w:rsid w:val="005258EB"/>
    <w:rPr>
      <w:rFonts w:ascii="Times New Roman" w:eastAsia="Calibri" w:hAnsi="Times New Roman" w:cs="Times New Roman"/>
      <w:b/>
      <w:bCs/>
      <w:sz w:val="24"/>
      <w:szCs w:val="24"/>
    </w:rPr>
  </w:style>
  <w:style w:type="character" w:customStyle="1" w:styleId="text3">
    <w:name w:val="text3"/>
    <w:basedOn w:val="DefaultParagraphFont"/>
    <w:rsid w:val="005258EB"/>
  </w:style>
  <w:style w:type="character" w:customStyle="1" w:styleId="maintitle">
    <w:name w:val="maintitle"/>
    <w:basedOn w:val="DefaultParagraphFont"/>
    <w:rsid w:val="005258EB"/>
  </w:style>
  <w:style w:type="character" w:customStyle="1" w:styleId="st">
    <w:name w:val="st"/>
    <w:basedOn w:val="DefaultParagraphFont"/>
    <w:rsid w:val="005258EB"/>
  </w:style>
  <w:style w:type="character" w:customStyle="1" w:styleId="small">
    <w:name w:val="small"/>
    <w:basedOn w:val="DefaultParagraphFont"/>
    <w:rsid w:val="005258EB"/>
  </w:style>
  <w:style w:type="character" w:customStyle="1" w:styleId="notranslate">
    <w:name w:val="notranslate"/>
    <w:basedOn w:val="DefaultParagraphFont"/>
    <w:rsid w:val="005258EB"/>
  </w:style>
  <w:style w:type="paragraph" w:styleId="DocumentMap">
    <w:name w:val="Document Map"/>
    <w:basedOn w:val="Normal"/>
    <w:link w:val="DocumentMapChar"/>
    <w:uiPriority w:val="99"/>
    <w:rsid w:val="005258EB"/>
    <w:rPr>
      <w:rFonts w:ascii="Lucida Grande" w:hAnsi="Lucida Grande" w:cs="Lucida Grande"/>
    </w:rPr>
  </w:style>
  <w:style w:type="character" w:customStyle="1" w:styleId="DocumentMapChar">
    <w:name w:val="Document Map Char"/>
    <w:basedOn w:val="DefaultParagraphFont"/>
    <w:link w:val="DocumentMap"/>
    <w:uiPriority w:val="99"/>
    <w:rsid w:val="005258EB"/>
    <w:rPr>
      <w:rFonts w:ascii="Lucida Grande" w:eastAsia="ヒラギノ角ゴ Pro W3" w:hAnsi="Lucida Grande" w:cs="Lucida Grande"/>
      <w:color w:val="000000"/>
      <w:sz w:val="24"/>
      <w:szCs w:val="24"/>
      <w:lang w:val="en-US"/>
    </w:rPr>
  </w:style>
  <w:style w:type="paragraph" w:customStyle="1" w:styleId="FieldText">
    <w:name w:val="Field Text"/>
    <w:basedOn w:val="Normal"/>
    <w:rsid w:val="005258EB"/>
    <w:pPr>
      <w:jc w:val="both"/>
    </w:pPr>
    <w:rPr>
      <w:rFonts w:eastAsia="Calibri"/>
      <w:b/>
      <w:bCs/>
      <w:color w:val="auto"/>
      <w:sz w:val="19"/>
      <w:szCs w:val="19"/>
      <w:lang w:eastAsia="hr-HR"/>
    </w:rPr>
  </w:style>
  <w:style w:type="paragraph" w:customStyle="1" w:styleId="CVNormal">
    <w:name w:val="CV Normal"/>
    <w:basedOn w:val="Normal"/>
    <w:rsid w:val="005258EB"/>
    <w:pPr>
      <w:suppressAutoHyphens/>
      <w:ind w:left="113" w:right="113"/>
    </w:pPr>
    <w:rPr>
      <w:rFonts w:ascii="Arial Narrow" w:eastAsia="Times New Roman" w:hAnsi="Arial Narrow"/>
      <w:color w:val="auto"/>
      <w:sz w:val="20"/>
      <w:szCs w:val="20"/>
      <w:lang w:val="pt-PT" w:eastAsia="ar-SA"/>
    </w:rPr>
  </w:style>
  <w:style w:type="paragraph" w:styleId="HTMLPreformatted">
    <w:name w:val="HTML Preformatted"/>
    <w:basedOn w:val="Normal"/>
    <w:link w:val="HTMLPreformattedChar"/>
    <w:uiPriority w:val="99"/>
    <w:rsid w:val="00525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58EB"/>
    <w:rPr>
      <w:rFonts w:ascii="Courier New" w:eastAsia="Times New Roman" w:hAnsi="Courier New" w:cs="Courier New"/>
      <w:color w:val="000000"/>
      <w:sz w:val="20"/>
      <w:szCs w:val="20"/>
      <w:lang w:val="en-US"/>
    </w:rPr>
  </w:style>
  <w:style w:type="paragraph" w:customStyle="1" w:styleId="NoteLevel11">
    <w:name w:val="Note Level 11"/>
    <w:basedOn w:val="Normal"/>
    <w:uiPriority w:val="99"/>
    <w:rsid w:val="005258EB"/>
    <w:pPr>
      <w:keepNext/>
      <w:numPr>
        <w:numId w:val="1"/>
      </w:numPr>
      <w:outlineLvl w:val="0"/>
    </w:pPr>
    <w:rPr>
      <w:rFonts w:ascii="Verdana" w:eastAsia="MS ??" w:hAnsi="Verdana" w:cs="Verdana"/>
      <w:color w:val="auto"/>
      <w:lang w:eastAsia="hr-HR"/>
    </w:rPr>
  </w:style>
  <w:style w:type="paragraph" w:customStyle="1" w:styleId="NoteLevel21">
    <w:name w:val="Note Level 21"/>
    <w:basedOn w:val="Normal"/>
    <w:uiPriority w:val="99"/>
    <w:semiHidden/>
    <w:rsid w:val="005258EB"/>
    <w:pPr>
      <w:keepNext/>
      <w:numPr>
        <w:ilvl w:val="1"/>
        <w:numId w:val="1"/>
      </w:numPr>
      <w:outlineLvl w:val="1"/>
    </w:pPr>
    <w:rPr>
      <w:rFonts w:ascii="Verdana" w:eastAsia="MS ??" w:hAnsi="Verdana" w:cs="Verdana"/>
      <w:color w:val="auto"/>
      <w:lang w:eastAsia="hr-HR"/>
    </w:rPr>
  </w:style>
  <w:style w:type="paragraph" w:customStyle="1" w:styleId="NoteLevel31">
    <w:name w:val="Note Level 31"/>
    <w:basedOn w:val="Normal"/>
    <w:uiPriority w:val="99"/>
    <w:semiHidden/>
    <w:rsid w:val="005258EB"/>
    <w:pPr>
      <w:keepNext/>
      <w:numPr>
        <w:ilvl w:val="2"/>
        <w:numId w:val="1"/>
      </w:numPr>
      <w:outlineLvl w:val="2"/>
    </w:pPr>
    <w:rPr>
      <w:rFonts w:ascii="Verdana" w:eastAsia="MS ??" w:hAnsi="Verdana" w:cs="Verdana"/>
      <w:color w:val="auto"/>
      <w:lang w:eastAsia="hr-HR"/>
    </w:rPr>
  </w:style>
  <w:style w:type="paragraph" w:customStyle="1" w:styleId="NoteLevel41">
    <w:name w:val="Note Level 41"/>
    <w:basedOn w:val="Normal"/>
    <w:uiPriority w:val="99"/>
    <w:semiHidden/>
    <w:rsid w:val="005258EB"/>
    <w:pPr>
      <w:keepNext/>
      <w:numPr>
        <w:ilvl w:val="3"/>
        <w:numId w:val="1"/>
      </w:numPr>
      <w:outlineLvl w:val="3"/>
    </w:pPr>
    <w:rPr>
      <w:rFonts w:ascii="Verdana" w:eastAsia="MS ??" w:hAnsi="Verdana" w:cs="Verdana"/>
      <w:color w:val="auto"/>
      <w:lang w:eastAsia="hr-HR"/>
    </w:rPr>
  </w:style>
  <w:style w:type="paragraph" w:customStyle="1" w:styleId="NoteLevel51">
    <w:name w:val="Note Level 51"/>
    <w:basedOn w:val="Normal"/>
    <w:uiPriority w:val="99"/>
    <w:semiHidden/>
    <w:rsid w:val="005258EB"/>
    <w:pPr>
      <w:keepNext/>
      <w:numPr>
        <w:ilvl w:val="4"/>
        <w:numId w:val="1"/>
      </w:numPr>
      <w:outlineLvl w:val="4"/>
    </w:pPr>
    <w:rPr>
      <w:rFonts w:ascii="Verdana" w:eastAsia="MS ??" w:hAnsi="Verdana" w:cs="Verdana"/>
      <w:color w:val="auto"/>
      <w:lang w:eastAsia="hr-HR"/>
    </w:rPr>
  </w:style>
  <w:style w:type="paragraph" w:customStyle="1" w:styleId="NoteLevel61">
    <w:name w:val="Note Level 61"/>
    <w:basedOn w:val="Normal"/>
    <w:uiPriority w:val="99"/>
    <w:semiHidden/>
    <w:rsid w:val="005258EB"/>
    <w:pPr>
      <w:keepNext/>
      <w:numPr>
        <w:ilvl w:val="5"/>
        <w:numId w:val="1"/>
      </w:numPr>
      <w:outlineLvl w:val="5"/>
    </w:pPr>
    <w:rPr>
      <w:rFonts w:ascii="Verdana" w:eastAsia="MS ??" w:hAnsi="Verdana" w:cs="Verdana"/>
      <w:color w:val="auto"/>
      <w:lang w:eastAsia="hr-HR"/>
    </w:rPr>
  </w:style>
  <w:style w:type="paragraph" w:customStyle="1" w:styleId="NoteLevel71">
    <w:name w:val="Note Level 71"/>
    <w:basedOn w:val="Normal"/>
    <w:uiPriority w:val="99"/>
    <w:semiHidden/>
    <w:rsid w:val="005258EB"/>
    <w:pPr>
      <w:keepNext/>
      <w:numPr>
        <w:ilvl w:val="6"/>
        <w:numId w:val="1"/>
      </w:numPr>
      <w:outlineLvl w:val="6"/>
    </w:pPr>
    <w:rPr>
      <w:rFonts w:ascii="Verdana" w:eastAsia="MS ??" w:hAnsi="Verdana" w:cs="Verdana"/>
      <w:color w:val="auto"/>
      <w:lang w:eastAsia="hr-HR"/>
    </w:rPr>
  </w:style>
  <w:style w:type="paragraph" w:customStyle="1" w:styleId="NoteLevel81">
    <w:name w:val="Note Level 81"/>
    <w:basedOn w:val="Normal"/>
    <w:uiPriority w:val="99"/>
    <w:semiHidden/>
    <w:rsid w:val="005258EB"/>
    <w:pPr>
      <w:keepNext/>
      <w:numPr>
        <w:ilvl w:val="7"/>
        <w:numId w:val="1"/>
      </w:numPr>
      <w:outlineLvl w:val="7"/>
    </w:pPr>
    <w:rPr>
      <w:rFonts w:ascii="Verdana" w:eastAsia="MS ??" w:hAnsi="Verdana" w:cs="Verdana"/>
      <w:color w:val="auto"/>
      <w:lang w:eastAsia="hr-HR"/>
    </w:rPr>
  </w:style>
  <w:style w:type="paragraph" w:customStyle="1" w:styleId="NoteLevel91">
    <w:name w:val="Note Level 91"/>
    <w:basedOn w:val="Normal"/>
    <w:uiPriority w:val="99"/>
    <w:semiHidden/>
    <w:rsid w:val="005258EB"/>
    <w:pPr>
      <w:keepNext/>
      <w:numPr>
        <w:ilvl w:val="8"/>
        <w:numId w:val="1"/>
      </w:numPr>
      <w:outlineLvl w:val="8"/>
    </w:pPr>
    <w:rPr>
      <w:rFonts w:ascii="Verdana" w:eastAsia="MS ??" w:hAnsi="Verdana" w:cs="Verdana"/>
      <w:color w:val="auto"/>
      <w:lang w:eastAsia="hr-HR"/>
    </w:rPr>
  </w:style>
  <w:style w:type="paragraph" w:customStyle="1" w:styleId="Default">
    <w:name w:val="Default"/>
    <w:rsid w:val="005258EB"/>
    <w:pPr>
      <w:autoSpaceDE w:val="0"/>
      <w:autoSpaceDN w:val="0"/>
      <w:adjustRightInd w:val="0"/>
      <w:spacing w:after="0" w:line="240" w:lineRule="auto"/>
    </w:pPr>
    <w:rPr>
      <w:rFonts w:ascii="Arial" w:eastAsia="MS ??" w:hAnsi="Arial" w:cs="Arial"/>
      <w:color w:val="000000"/>
      <w:sz w:val="24"/>
      <w:szCs w:val="24"/>
      <w:lang w:eastAsia="hr-HR"/>
    </w:rPr>
  </w:style>
  <w:style w:type="character" w:styleId="Strong">
    <w:name w:val="Strong"/>
    <w:basedOn w:val="DefaultParagraphFont"/>
    <w:uiPriority w:val="22"/>
    <w:qFormat/>
    <w:rsid w:val="005258EB"/>
    <w:rPr>
      <w:b/>
      <w:bCs/>
    </w:rPr>
  </w:style>
  <w:style w:type="paragraph" w:customStyle="1" w:styleId="ecxmsonormal">
    <w:name w:val="ecxmsonormal"/>
    <w:basedOn w:val="Normal"/>
    <w:rsid w:val="005258EB"/>
    <w:pPr>
      <w:spacing w:before="100" w:beforeAutospacing="1" w:after="100" w:afterAutospacing="1"/>
    </w:pPr>
    <w:rPr>
      <w:rFonts w:eastAsia="MS ??"/>
      <w:color w:val="auto"/>
      <w:lang w:eastAsia="hr-HR"/>
    </w:rPr>
  </w:style>
  <w:style w:type="character" w:styleId="CommentReference">
    <w:name w:val="annotation reference"/>
    <w:basedOn w:val="DefaultParagraphFont"/>
    <w:uiPriority w:val="99"/>
    <w:semiHidden/>
    <w:rsid w:val="005258EB"/>
    <w:rPr>
      <w:sz w:val="18"/>
      <w:szCs w:val="18"/>
    </w:rPr>
  </w:style>
  <w:style w:type="paragraph" w:styleId="CommentText">
    <w:name w:val="annotation text"/>
    <w:basedOn w:val="Normal"/>
    <w:link w:val="CommentTextChar1"/>
    <w:uiPriority w:val="99"/>
    <w:semiHidden/>
    <w:rsid w:val="005258EB"/>
    <w:rPr>
      <w:rFonts w:ascii="Cambria" w:eastAsia="MS ??" w:hAnsi="Cambria" w:cs="Cambria"/>
      <w:color w:val="auto"/>
      <w:lang w:eastAsia="hr-HR"/>
    </w:rPr>
  </w:style>
  <w:style w:type="character" w:customStyle="1" w:styleId="CommentTextChar1">
    <w:name w:val="Comment Text Char1"/>
    <w:basedOn w:val="DefaultParagraphFont"/>
    <w:link w:val="CommentText"/>
    <w:uiPriority w:val="99"/>
    <w:semiHidden/>
    <w:rsid w:val="005258EB"/>
    <w:rPr>
      <w:rFonts w:ascii="Cambria" w:eastAsia="MS ??" w:hAnsi="Cambria" w:cs="Cambria"/>
      <w:sz w:val="24"/>
      <w:szCs w:val="24"/>
      <w:lang w:val="en-US" w:eastAsia="hr-HR"/>
    </w:rPr>
  </w:style>
  <w:style w:type="paragraph" w:styleId="CommentSubject">
    <w:name w:val="annotation subject"/>
    <w:basedOn w:val="CommentText"/>
    <w:next w:val="CommentText"/>
    <w:link w:val="CommentSubjectChar"/>
    <w:uiPriority w:val="99"/>
    <w:semiHidden/>
    <w:rsid w:val="005258EB"/>
    <w:rPr>
      <w:b/>
      <w:bCs/>
      <w:sz w:val="20"/>
      <w:szCs w:val="20"/>
    </w:rPr>
  </w:style>
  <w:style w:type="character" w:customStyle="1" w:styleId="CommentSubjectChar">
    <w:name w:val="Comment Subject Char"/>
    <w:basedOn w:val="CommentTextChar1"/>
    <w:link w:val="CommentSubject"/>
    <w:uiPriority w:val="99"/>
    <w:semiHidden/>
    <w:rsid w:val="005258EB"/>
    <w:rPr>
      <w:rFonts w:ascii="Cambria" w:eastAsia="MS ??" w:hAnsi="Cambria" w:cs="Cambria"/>
      <w:b/>
      <w:bCs/>
      <w:sz w:val="20"/>
      <w:szCs w:val="20"/>
      <w:lang w:val="en-US" w:eastAsia="hr-HR"/>
    </w:rPr>
  </w:style>
  <w:style w:type="paragraph" w:styleId="TOCHeading">
    <w:name w:val="TOC Heading"/>
    <w:basedOn w:val="Heading1"/>
    <w:next w:val="Normal"/>
    <w:uiPriority w:val="39"/>
    <w:qFormat/>
    <w:rsid w:val="005258EB"/>
    <w:pPr>
      <w:keepLines/>
      <w:tabs>
        <w:tab w:val="clear" w:pos="432"/>
      </w:tabs>
      <w:autoSpaceDE/>
      <w:autoSpaceDN/>
      <w:spacing w:before="480" w:line="276" w:lineRule="auto"/>
      <w:ind w:left="0" w:firstLine="0"/>
      <w:outlineLvl w:val="9"/>
    </w:pPr>
    <w:rPr>
      <w:rFonts w:ascii="Calibri" w:eastAsia="MS ????" w:hAnsi="Calibri" w:cs="Calibri"/>
      <w:b/>
      <w:bCs/>
      <w:color w:val="365F91"/>
      <w:sz w:val="28"/>
      <w:szCs w:val="28"/>
      <w:u w:val="none"/>
      <w:lang w:val="en-US"/>
    </w:rPr>
  </w:style>
  <w:style w:type="paragraph" w:styleId="TOC1">
    <w:name w:val="toc 1"/>
    <w:basedOn w:val="Normal"/>
    <w:next w:val="Normal"/>
    <w:autoRedefine/>
    <w:uiPriority w:val="39"/>
    <w:qFormat/>
    <w:rsid w:val="005258EB"/>
    <w:pPr>
      <w:tabs>
        <w:tab w:val="left" w:pos="567"/>
        <w:tab w:val="right" w:leader="dot" w:pos="9062"/>
      </w:tabs>
      <w:spacing w:before="600" w:after="360" w:line="276" w:lineRule="auto"/>
    </w:pPr>
    <w:rPr>
      <w:rFonts w:ascii="Calibri" w:eastAsiaTheme="minorEastAsia" w:hAnsi="Calibri" w:cstheme="minorBidi"/>
      <w:b/>
      <w:bCs/>
      <w:caps/>
      <w:noProof/>
      <w:color w:val="auto"/>
      <w:szCs w:val="20"/>
      <w:lang w:val="hr-HR" w:eastAsia="hr-HR"/>
    </w:rPr>
  </w:style>
  <w:style w:type="paragraph" w:styleId="TOC2">
    <w:name w:val="toc 2"/>
    <w:basedOn w:val="Normal"/>
    <w:next w:val="Normal"/>
    <w:autoRedefine/>
    <w:uiPriority w:val="39"/>
    <w:qFormat/>
    <w:rsid w:val="005258EB"/>
    <w:pPr>
      <w:tabs>
        <w:tab w:val="right" w:leader="dot" w:pos="9062"/>
      </w:tabs>
      <w:spacing w:after="120" w:line="276" w:lineRule="auto"/>
      <w:ind w:left="567" w:right="1134"/>
    </w:pPr>
    <w:rPr>
      <w:rFonts w:ascii="Calibri" w:eastAsiaTheme="minorEastAsia" w:hAnsi="Calibri" w:cstheme="minorBidi"/>
      <w:noProof/>
      <w:color w:val="auto"/>
      <w:sz w:val="22"/>
      <w:szCs w:val="20"/>
      <w:lang w:val="hr-HR" w:eastAsia="hr-HR"/>
    </w:rPr>
  </w:style>
  <w:style w:type="paragraph" w:styleId="TOC3">
    <w:name w:val="toc 3"/>
    <w:basedOn w:val="Normal"/>
    <w:next w:val="Normal"/>
    <w:autoRedefine/>
    <w:uiPriority w:val="39"/>
    <w:qFormat/>
    <w:rsid w:val="005258EB"/>
    <w:pPr>
      <w:tabs>
        <w:tab w:val="right" w:leader="dot" w:pos="9062"/>
      </w:tabs>
      <w:spacing w:after="120" w:line="276" w:lineRule="auto"/>
      <w:ind w:left="851" w:right="1134"/>
      <w:contextualSpacing/>
    </w:pPr>
    <w:rPr>
      <w:rFonts w:ascii="Calibri" w:eastAsiaTheme="minorEastAsia" w:hAnsi="Calibri" w:cstheme="minorBidi"/>
      <w:iCs/>
      <w:noProof/>
      <w:color w:val="auto"/>
      <w:sz w:val="22"/>
      <w:szCs w:val="20"/>
      <w:lang w:val="hr-HR" w:eastAsia="hr-HR"/>
    </w:rPr>
  </w:style>
  <w:style w:type="paragraph" w:styleId="TOC4">
    <w:name w:val="toc 4"/>
    <w:basedOn w:val="Normal"/>
    <w:next w:val="Normal"/>
    <w:autoRedefine/>
    <w:uiPriority w:val="39"/>
    <w:rsid w:val="005258EB"/>
    <w:pPr>
      <w:spacing w:line="276" w:lineRule="auto"/>
      <w:ind w:left="660"/>
    </w:pPr>
    <w:rPr>
      <w:rFonts w:asciiTheme="minorHAnsi" w:eastAsiaTheme="minorEastAsia" w:hAnsiTheme="minorHAnsi" w:cstheme="minorBidi"/>
      <w:color w:val="auto"/>
      <w:sz w:val="18"/>
      <w:szCs w:val="18"/>
      <w:lang w:val="hr-HR" w:eastAsia="hr-HR"/>
    </w:rPr>
  </w:style>
  <w:style w:type="paragraph" w:styleId="TOC5">
    <w:name w:val="toc 5"/>
    <w:basedOn w:val="Normal"/>
    <w:next w:val="Normal"/>
    <w:autoRedefine/>
    <w:uiPriority w:val="39"/>
    <w:rsid w:val="005258EB"/>
    <w:pPr>
      <w:spacing w:line="276" w:lineRule="auto"/>
      <w:ind w:left="880"/>
    </w:pPr>
    <w:rPr>
      <w:rFonts w:asciiTheme="minorHAnsi" w:eastAsiaTheme="minorEastAsia" w:hAnsiTheme="minorHAnsi" w:cstheme="minorBidi"/>
      <w:color w:val="auto"/>
      <w:sz w:val="18"/>
      <w:szCs w:val="18"/>
      <w:lang w:val="hr-HR" w:eastAsia="hr-HR"/>
    </w:rPr>
  </w:style>
  <w:style w:type="paragraph" w:styleId="TOC6">
    <w:name w:val="toc 6"/>
    <w:basedOn w:val="Normal"/>
    <w:next w:val="Normal"/>
    <w:autoRedefine/>
    <w:uiPriority w:val="39"/>
    <w:rsid w:val="005258EB"/>
    <w:pPr>
      <w:spacing w:line="276" w:lineRule="auto"/>
      <w:ind w:left="1100"/>
    </w:pPr>
    <w:rPr>
      <w:rFonts w:asciiTheme="minorHAnsi" w:eastAsiaTheme="minorEastAsia" w:hAnsiTheme="minorHAnsi" w:cstheme="minorBidi"/>
      <w:color w:val="auto"/>
      <w:sz w:val="18"/>
      <w:szCs w:val="18"/>
      <w:lang w:val="hr-HR" w:eastAsia="hr-HR"/>
    </w:rPr>
  </w:style>
  <w:style w:type="paragraph" w:styleId="TOC7">
    <w:name w:val="toc 7"/>
    <w:basedOn w:val="Normal"/>
    <w:next w:val="Normal"/>
    <w:autoRedefine/>
    <w:uiPriority w:val="39"/>
    <w:rsid w:val="005258EB"/>
    <w:pPr>
      <w:spacing w:line="276" w:lineRule="auto"/>
      <w:ind w:left="1320"/>
    </w:pPr>
    <w:rPr>
      <w:rFonts w:asciiTheme="minorHAnsi" w:eastAsiaTheme="minorEastAsia" w:hAnsiTheme="minorHAnsi" w:cstheme="minorBidi"/>
      <w:color w:val="auto"/>
      <w:sz w:val="18"/>
      <w:szCs w:val="18"/>
      <w:lang w:val="hr-HR" w:eastAsia="hr-HR"/>
    </w:rPr>
  </w:style>
  <w:style w:type="paragraph" w:styleId="TOC8">
    <w:name w:val="toc 8"/>
    <w:basedOn w:val="Normal"/>
    <w:next w:val="Normal"/>
    <w:autoRedefine/>
    <w:uiPriority w:val="39"/>
    <w:rsid w:val="005258EB"/>
    <w:pPr>
      <w:spacing w:line="276" w:lineRule="auto"/>
      <w:ind w:left="1540"/>
    </w:pPr>
    <w:rPr>
      <w:rFonts w:asciiTheme="minorHAnsi" w:eastAsiaTheme="minorEastAsia" w:hAnsiTheme="minorHAnsi" w:cstheme="minorBidi"/>
      <w:color w:val="auto"/>
      <w:sz w:val="18"/>
      <w:szCs w:val="18"/>
      <w:lang w:val="hr-HR" w:eastAsia="hr-HR"/>
    </w:rPr>
  </w:style>
  <w:style w:type="paragraph" w:styleId="TOC9">
    <w:name w:val="toc 9"/>
    <w:basedOn w:val="Normal"/>
    <w:next w:val="Normal"/>
    <w:autoRedefine/>
    <w:uiPriority w:val="39"/>
    <w:rsid w:val="005258EB"/>
    <w:pPr>
      <w:spacing w:line="276" w:lineRule="auto"/>
      <w:ind w:left="1760"/>
    </w:pPr>
    <w:rPr>
      <w:rFonts w:asciiTheme="minorHAnsi" w:eastAsiaTheme="minorEastAsia" w:hAnsiTheme="minorHAnsi" w:cstheme="minorBidi"/>
      <w:color w:val="auto"/>
      <w:sz w:val="18"/>
      <w:szCs w:val="18"/>
      <w:lang w:val="hr-HR" w:eastAsia="hr-HR"/>
    </w:rPr>
  </w:style>
  <w:style w:type="character" w:customStyle="1" w:styleId="yiv4500797918">
    <w:name w:val="yiv4500797918"/>
    <w:basedOn w:val="DefaultParagraphFont"/>
    <w:rsid w:val="005258EB"/>
  </w:style>
  <w:style w:type="paragraph" w:customStyle="1" w:styleId="yiv4073603146msonormal">
    <w:name w:val="yiv4073603146msonormal"/>
    <w:basedOn w:val="Normal"/>
    <w:rsid w:val="005258EB"/>
    <w:pPr>
      <w:spacing w:before="100" w:beforeAutospacing="1" w:after="100" w:afterAutospacing="1"/>
    </w:pPr>
    <w:rPr>
      <w:rFonts w:eastAsia="MS ??"/>
      <w:color w:val="auto"/>
      <w:lang w:eastAsia="hr-HR"/>
    </w:rPr>
  </w:style>
  <w:style w:type="paragraph" w:customStyle="1" w:styleId="NoteLevel111">
    <w:name w:val="Note Level 111"/>
    <w:basedOn w:val="Normal"/>
    <w:uiPriority w:val="99"/>
    <w:rsid w:val="005258EB"/>
    <w:pPr>
      <w:keepNext/>
      <w:tabs>
        <w:tab w:val="num" w:pos="0"/>
      </w:tabs>
      <w:outlineLvl w:val="0"/>
    </w:pPr>
    <w:rPr>
      <w:rFonts w:ascii="Verdana" w:eastAsia="MS ??" w:hAnsi="Verdana" w:cs="Verdana"/>
      <w:color w:val="auto"/>
      <w:lang w:eastAsia="hr-HR"/>
    </w:rPr>
  </w:style>
  <w:style w:type="paragraph" w:customStyle="1" w:styleId="NoteLevel211">
    <w:name w:val="Note Level 211"/>
    <w:basedOn w:val="Normal"/>
    <w:uiPriority w:val="99"/>
    <w:semiHidden/>
    <w:rsid w:val="005258EB"/>
    <w:pPr>
      <w:keepNext/>
      <w:tabs>
        <w:tab w:val="num" w:pos="720"/>
      </w:tabs>
      <w:ind w:left="1080" w:hanging="360"/>
      <w:outlineLvl w:val="1"/>
    </w:pPr>
    <w:rPr>
      <w:rFonts w:ascii="Verdana" w:eastAsia="MS ??" w:hAnsi="Verdana" w:cs="Verdana"/>
      <w:color w:val="auto"/>
      <w:lang w:eastAsia="hr-HR"/>
    </w:rPr>
  </w:style>
  <w:style w:type="paragraph" w:customStyle="1" w:styleId="NoteLevel311">
    <w:name w:val="Note Level 311"/>
    <w:basedOn w:val="Normal"/>
    <w:uiPriority w:val="99"/>
    <w:semiHidden/>
    <w:rsid w:val="005258EB"/>
    <w:pPr>
      <w:keepNext/>
      <w:tabs>
        <w:tab w:val="num" w:pos="1440"/>
      </w:tabs>
      <w:ind w:left="1800" w:hanging="360"/>
      <w:outlineLvl w:val="2"/>
    </w:pPr>
    <w:rPr>
      <w:rFonts w:ascii="Verdana" w:eastAsia="MS ??" w:hAnsi="Verdana" w:cs="Verdana"/>
      <w:color w:val="auto"/>
      <w:lang w:eastAsia="hr-HR"/>
    </w:rPr>
  </w:style>
  <w:style w:type="paragraph" w:customStyle="1" w:styleId="NoteLevel411">
    <w:name w:val="Note Level 411"/>
    <w:basedOn w:val="Normal"/>
    <w:uiPriority w:val="99"/>
    <w:semiHidden/>
    <w:rsid w:val="005258EB"/>
    <w:pPr>
      <w:keepNext/>
      <w:tabs>
        <w:tab w:val="num" w:pos="2160"/>
      </w:tabs>
      <w:ind w:left="2520" w:hanging="360"/>
      <w:outlineLvl w:val="3"/>
    </w:pPr>
    <w:rPr>
      <w:rFonts w:ascii="Verdana" w:eastAsia="MS ??" w:hAnsi="Verdana" w:cs="Verdana"/>
      <w:color w:val="auto"/>
      <w:lang w:eastAsia="hr-HR"/>
    </w:rPr>
  </w:style>
  <w:style w:type="paragraph" w:customStyle="1" w:styleId="NoteLevel511">
    <w:name w:val="Note Level 511"/>
    <w:basedOn w:val="Normal"/>
    <w:uiPriority w:val="99"/>
    <w:semiHidden/>
    <w:rsid w:val="005258EB"/>
    <w:pPr>
      <w:keepNext/>
      <w:tabs>
        <w:tab w:val="num" w:pos="2880"/>
      </w:tabs>
      <w:ind w:left="3240" w:hanging="360"/>
      <w:outlineLvl w:val="4"/>
    </w:pPr>
    <w:rPr>
      <w:rFonts w:ascii="Verdana" w:eastAsia="MS ??" w:hAnsi="Verdana" w:cs="Verdana"/>
      <w:color w:val="auto"/>
      <w:lang w:eastAsia="hr-HR"/>
    </w:rPr>
  </w:style>
  <w:style w:type="paragraph" w:customStyle="1" w:styleId="NoteLevel611">
    <w:name w:val="Note Level 611"/>
    <w:basedOn w:val="Normal"/>
    <w:uiPriority w:val="99"/>
    <w:semiHidden/>
    <w:rsid w:val="005258EB"/>
    <w:pPr>
      <w:keepNext/>
      <w:tabs>
        <w:tab w:val="num" w:pos="3600"/>
      </w:tabs>
      <w:ind w:left="3960" w:hanging="360"/>
      <w:outlineLvl w:val="5"/>
    </w:pPr>
    <w:rPr>
      <w:rFonts w:ascii="Verdana" w:eastAsia="MS ??" w:hAnsi="Verdana" w:cs="Verdana"/>
      <w:color w:val="auto"/>
      <w:lang w:eastAsia="hr-HR"/>
    </w:rPr>
  </w:style>
  <w:style w:type="paragraph" w:customStyle="1" w:styleId="NoteLevel711">
    <w:name w:val="Note Level 711"/>
    <w:basedOn w:val="Normal"/>
    <w:uiPriority w:val="99"/>
    <w:semiHidden/>
    <w:rsid w:val="005258EB"/>
    <w:pPr>
      <w:keepNext/>
      <w:tabs>
        <w:tab w:val="num" w:pos="4320"/>
      </w:tabs>
      <w:ind w:left="4680" w:hanging="360"/>
      <w:outlineLvl w:val="6"/>
    </w:pPr>
    <w:rPr>
      <w:rFonts w:ascii="Verdana" w:eastAsia="MS ??" w:hAnsi="Verdana" w:cs="Verdana"/>
      <w:color w:val="auto"/>
      <w:lang w:eastAsia="hr-HR"/>
    </w:rPr>
  </w:style>
  <w:style w:type="paragraph" w:customStyle="1" w:styleId="NoteLevel811">
    <w:name w:val="Note Level 811"/>
    <w:basedOn w:val="Normal"/>
    <w:uiPriority w:val="99"/>
    <w:semiHidden/>
    <w:rsid w:val="005258EB"/>
    <w:pPr>
      <w:keepNext/>
      <w:tabs>
        <w:tab w:val="num" w:pos="5040"/>
      </w:tabs>
      <w:ind w:left="5400" w:hanging="360"/>
      <w:outlineLvl w:val="7"/>
    </w:pPr>
    <w:rPr>
      <w:rFonts w:ascii="Verdana" w:eastAsia="MS ??" w:hAnsi="Verdana" w:cs="Verdana"/>
      <w:color w:val="auto"/>
      <w:lang w:eastAsia="hr-HR"/>
    </w:rPr>
  </w:style>
  <w:style w:type="paragraph" w:customStyle="1" w:styleId="NoteLevel911">
    <w:name w:val="Note Level 911"/>
    <w:basedOn w:val="Normal"/>
    <w:uiPriority w:val="99"/>
    <w:semiHidden/>
    <w:rsid w:val="005258EB"/>
    <w:pPr>
      <w:keepNext/>
      <w:tabs>
        <w:tab w:val="num" w:pos="5760"/>
      </w:tabs>
      <w:ind w:left="6120" w:hanging="360"/>
      <w:outlineLvl w:val="8"/>
    </w:pPr>
    <w:rPr>
      <w:rFonts w:ascii="Verdana" w:eastAsia="MS ??" w:hAnsi="Verdana" w:cs="Verdana"/>
      <w:color w:val="auto"/>
      <w:lang w:eastAsia="hr-HR"/>
    </w:rPr>
  </w:style>
  <w:style w:type="paragraph" w:customStyle="1" w:styleId="yiv7975494863msonormal">
    <w:name w:val="yiv7975494863msonormal"/>
    <w:basedOn w:val="Normal"/>
    <w:uiPriority w:val="99"/>
    <w:rsid w:val="005258EB"/>
    <w:pPr>
      <w:spacing w:before="100" w:beforeAutospacing="1" w:after="100" w:afterAutospacing="1"/>
    </w:pPr>
    <w:rPr>
      <w:rFonts w:eastAsia="MS ??"/>
      <w:color w:val="auto"/>
      <w:lang w:val="hr-HR" w:eastAsia="hr-HR"/>
    </w:rPr>
  </w:style>
  <w:style w:type="character" w:customStyle="1" w:styleId="yiv7975494863">
    <w:name w:val="yiv7975494863"/>
    <w:basedOn w:val="DefaultParagraphFont"/>
    <w:uiPriority w:val="99"/>
    <w:rsid w:val="005258EB"/>
  </w:style>
  <w:style w:type="paragraph" w:styleId="BodyTextIndent3">
    <w:name w:val="Body Text Indent 3"/>
    <w:basedOn w:val="Normal"/>
    <w:link w:val="BodyTextIndent3Char"/>
    <w:uiPriority w:val="99"/>
    <w:unhideWhenUsed/>
    <w:rsid w:val="005258EB"/>
    <w:pPr>
      <w:spacing w:after="120" w:line="276" w:lineRule="auto"/>
      <w:ind w:left="283"/>
    </w:pPr>
    <w:rPr>
      <w:rFonts w:ascii="Calibri" w:eastAsia="Times New Roman" w:hAnsi="Calibri"/>
      <w:color w:val="auto"/>
      <w:sz w:val="16"/>
      <w:szCs w:val="16"/>
      <w:lang w:val="hr-HR" w:eastAsia="hr-HR"/>
    </w:rPr>
  </w:style>
  <w:style w:type="character" w:customStyle="1" w:styleId="BodyTextIndent3Char">
    <w:name w:val="Body Text Indent 3 Char"/>
    <w:basedOn w:val="DefaultParagraphFont"/>
    <w:link w:val="BodyTextIndent3"/>
    <w:uiPriority w:val="99"/>
    <w:rsid w:val="005258EB"/>
    <w:rPr>
      <w:rFonts w:ascii="Calibri" w:eastAsia="Times New Roman" w:hAnsi="Calibri" w:cs="Times New Roman"/>
      <w:sz w:val="16"/>
      <w:szCs w:val="16"/>
      <w:lang w:eastAsia="hr-HR"/>
    </w:rPr>
  </w:style>
  <w:style w:type="paragraph" w:styleId="Subtitle">
    <w:name w:val="Subtitle"/>
    <w:basedOn w:val="Normal"/>
    <w:next w:val="Normal"/>
    <w:link w:val="SubtitleChar"/>
    <w:uiPriority w:val="11"/>
    <w:qFormat/>
    <w:rsid w:val="005258EB"/>
    <w:pPr>
      <w:spacing w:after="600" w:line="276" w:lineRule="auto"/>
    </w:pPr>
    <w:rPr>
      <w:rFonts w:ascii="Cambria" w:eastAsia="Times New Roman" w:hAnsi="Cambria"/>
      <w:i/>
      <w:iCs/>
      <w:color w:val="auto"/>
      <w:spacing w:val="13"/>
      <w:lang w:val="hr-HR" w:eastAsia="hr-HR"/>
    </w:rPr>
  </w:style>
  <w:style w:type="character" w:customStyle="1" w:styleId="SubtitleChar">
    <w:name w:val="Subtitle Char"/>
    <w:basedOn w:val="DefaultParagraphFont"/>
    <w:link w:val="Subtitle"/>
    <w:uiPriority w:val="11"/>
    <w:rsid w:val="005258EB"/>
    <w:rPr>
      <w:rFonts w:ascii="Cambria" w:eastAsia="Times New Roman" w:hAnsi="Cambria" w:cs="Times New Roman"/>
      <w:i/>
      <w:iCs/>
      <w:spacing w:val="13"/>
      <w:sz w:val="24"/>
      <w:szCs w:val="24"/>
      <w:lang w:eastAsia="hr-HR"/>
    </w:rPr>
  </w:style>
  <w:style w:type="character" w:customStyle="1" w:styleId="NoSpacingChar1">
    <w:name w:val="No Spacing Char1"/>
    <w:link w:val="NoSpacing"/>
    <w:uiPriority w:val="99"/>
    <w:rsid w:val="005258EB"/>
    <w:rPr>
      <w:rFonts w:ascii="Calibri" w:eastAsia="Calibri" w:hAnsi="Calibri" w:cs="Times New Roman"/>
      <w:lang w:val="de-DE"/>
    </w:rPr>
  </w:style>
  <w:style w:type="paragraph" w:styleId="Quote">
    <w:name w:val="Quote"/>
    <w:basedOn w:val="Normal"/>
    <w:next w:val="Normal"/>
    <w:link w:val="QuoteChar"/>
    <w:uiPriority w:val="29"/>
    <w:qFormat/>
    <w:rsid w:val="005258EB"/>
    <w:pPr>
      <w:spacing w:before="200" w:line="276" w:lineRule="auto"/>
      <w:ind w:left="360" w:right="360"/>
    </w:pPr>
    <w:rPr>
      <w:rFonts w:ascii="Calibri" w:eastAsia="Times New Roman" w:hAnsi="Calibri"/>
      <w:i/>
      <w:iCs/>
      <w:color w:val="auto"/>
      <w:sz w:val="20"/>
      <w:szCs w:val="20"/>
      <w:lang w:val="hr-HR" w:eastAsia="hr-HR"/>
    </w:rPr>
  </w:style>
  <w:style w:type="character" w:customStyle="1" w:styleId="CitatChar">
    <w:name w:val="Citat Char"/>
    <w:basedOn w:val="DefaultParagraphFont"/>
    <w:link w:val="Citat1"/>
    <w:uiPriority w:val="29"/>
    <w:rsid w:val="005258EB"/>
    <w:rPr>
      <w:rFonts w:ascii="Times New Roman" w:eastAsia="ヒラギノ角ゴ Pro W3" w:hAnsi="Times New Roman" w:cs="Times New Roman"/>
      <w:i/>
      <w:iCs/>
      <w:color w:val="404040" w:themeColor="text1" w:themeTint="BF"/>
      <w:sz w:val="24"/>
      <w:szCs w:val="24"/>
      <w:lang w:val="en-US"/>
    </w:rPr>
  </w:style>
  <w:style w:type="character" w:customStyle="1" w:styleId="QuoteChar">
    <w:name w:val="Quote Char"/>
    <w:basedOn w:val="DefaultParagraphFont"/>
    <w:link w:val="Quote"/>
    <w:uiPriority w:val="29"/>
    <w:rsid w:val="005258EB"/>
    <w:rPr>
      <w:rFonts w:ascii="Calibri" w:eastAsia="Times New Roman" w:hAnsi="Calibri" w:cs="Times New Roman"/>
      <w:i/>
      <w:iCs/>
      <w:sz w:val="20"/>
      <w:szCs w:val="20"/>
      <w:lang w:eastAsia="hr-HR"/>
    </w:rPr>
  </w:style>
  <w:style w:type="paragraph" w:styleId="IntenseQuote">
    <w:name w:val="Intense Quote"/>
    <w:basedOn w:val="Normal"/>
    <w:next w:val="Normal"/>
    <w:link w:val="IntenseQuoteChar"/>
    <w:uiPriority w:val="30"/>
    <w:qFormat/>
    <w:rsid w:val="005258EB"/>
    <w:pPr>
      <w:pBdr>
        <w:bottom w:val="single" w:sz="4" w:space="1" w:color="auto"/>
      </w:pBdr>
      <w:spacing w:before="200" w:after="280" w:line="276" w:lineRule="auto"/>
      <w:ind w:left="1008" w:right="1152"/>
      <w:jc w:val="both"/>
    </w:pPr>
    <w:rPr>
      <w:rFonts w:ascii="Calibri" w:eastAsia="Times New Roman" w:hAnsi="Calibri"/>
      <w:b/>
      <w:bCs/>
      <w:i/>
      <w:iCs/>
      <w:color w:val="auto"/>
      <w:sz w:val="20"/>
      <w:szCs w:val="20"/>
      <w:lang w:val="hr-HR" w:eastAsia="hr-HR"/>
    </w:rPr>
  </w:style>
  <w:style w:type="character" w:customStyle="1" w:styleId="NaglaencitatChar">
    <w:name w:val="Naglašen citat Char"/>
    <w:basedOn w:val="DefaultParagraphFont"/>
    <w:link w:val="Naglaencitat1"/>
    <w:uiPriority w:val="30"/>
    <w:rsid w:val="005258EB"/>
    <w:rPr>
      <w:rFonts w:ascii="Times New Roman" w:eastAsia="ヒラギノ角ゴ Pro W3" w:hAnsi="Times New Roman" w:cs="Times New Roman"/>
      <w:i/>
      <w:iCs/>
      <w:color w:val="5B9BD5" w:themeColor="accent1"/>
      <w:sz w:val="24"/>
      <w:szCs w:val="24"/>
      <w:lang w:val="en-US"/>
    </w:rPr>
  </w:style>
  <w:style w:type="character" w:customStyle="1" w:styleId="IntenseQuoteChar">
    <w:name w:val="Intense Quote Char"/>
    <w:basedOn w:val="DefaultParagraphFont"/>
    <w:link w:val="IntenseQuote"/>
    <w:uiPriority w:val="30"/>
    <w:rsid w:val="005258EB"/>
    <w:rPr>
      <w:rFonts w:ascii="Calibri" w:eastAsia="Times New Roman" w:hAnsi="Calibri" w:cs="Times New Roman"/>
      <w:b/>
      <w:bCs/>
      <w:i/>
      <w:iCs/>
      <w:sz w:val="20"/>
      <w:szCs w:val="20"/>
      <w:lang w:eastAsia="hr-HR"/>
    </w:rPr>
  </w:style>
  <w:style w:type="character" w:styleId="SubtleEmphasis">
    <w:name w:val="Subtle Emphasis"/>
    <w:uiPriority w:val="19"/>
    <w:qFormat/>
    <w:rsid w:val="005258EB"/>
    <w:rPr>
      <w:i/>
      <w:iCs/>
    </w:rPr>
  </w:style>
  <w:style w:type="character" w:styleId="IntenseEmphasis">
    <w:name w:val="Intense Emphasis"/>
    <w:uiPriority w:val="21"/>
    <w:qFormat/>
    <w:rsid w:val="005258EB"/>
    <w:rPr>
      <w:b/>
      <w:bCs/>
    </w:rPr>
  </w:style>
  <w:style w:type="character" w:styleId="SubtleReference">
    <w:name w:val="Subtle Reference"/>
    <w:uiPriority w:val="31"/>
    <w:qFormat/>
    <w:rsid w:val="005258EB"/>
    <w:rPr>
      <w:smallCaps/>
    </w:rPr>
  </w:style>
  <w:style w:type="character" w:styleId="IntenseReference">
    <w:name w:val="Intense Reference"/>
    <w:uiPriority w:val="32"/>
    <w:qFormat/>
    <w:rsid w:val="005258EB"/>
    <w:rPr>
      <w:smallCaps/>
      <w:spacing w:val="5"/>
      <w:u w:val="single"/>
    </w:rPr>
  </w:style>
  <w:style w:type="character" w:styleId="BookTitle">
    <w:name w:val="Book Title"/>
    <w:uiPriority w:val="33"/>
    <w:qFormat/>
    <w:rsid w:val="005258EB"/>
    <w:rPr>
      <w:i/>
      <w:iCs/>
      <w:smallCaps/>
      <w:spacing w:val="5"/>
    </w:rPr>
  </w:style>
  <w:style w:type="paragraph" w:styleId="PlainText">
    <w:name w:val="Plain Text"/>
    <w:basedOn w:val="Normal"/>
    <w:link w:val="PlainTextChar"/>
    <w:uiPriority w:val="99"/>
    <w:unhideWhenUsed/>
    <w:rsid w:val="005258EB"/>
    <w:rPr>
      <w:rFonts w:ascii="Consolas" w:eastAsia="Calibri" w:hAnsi="Consolas"/>
      <w:color w:val="auto"/>
      <w:sz w:val="21"/>
      <w:szCs w:val="21"/>
      <w:lang w:val="hr-HR" w:eastAsia="hr-HR"/>
    </w:rPr>
  </w:style>
  <w:style w:type="character" w:customStyle="1" w:styleId="PlainTextChar">
    <w:name w:val="Plain Text Char"/>
    <w:basedOn w:val="DefaultParagraphFont"/>
    <w:link w:val="PlainText"/>
    <w:uiPriority w:val="99"/>
    <w:rsid w:val="005258EB"/>
    <w:rPr>
      <w:rFonts w:ascii="Consolas" w:eastAsia="Calibri" w:hAnsi="Consolas" w:cs="Times New Roman"/>
      <w:sz w:val="21"/>
      <w:szCs w:val="21"/>
      <w:lang w:eastAsia="hr-HR"/>
    </w:rPr>
  </w:style>
  <w:style w:type="paragraph" w:styleId="Revision">
    <w:name w:val="Revision"/>
    <w:hidden/>
    <w:uiPriority w:val="99"/>
    <w:semiHidden/>
    <w:rsid w:val="005258EB"/>
    <w:pPr>
      <w:spacing w:after="0" w:line="240" w:lineRule="auto"/>
    </w:pPr>
    <w:rPr>
      <w:rFonts w:ascii="Calibri" w:eastAsia="Times New Roman" w:hAnsi="Calibri" w:cs="Times New Roman"/>
      <w:lang w:val="en-US" w:eastAsia="hr-HR" w:bidi="en-US"/>
    </w:rPr>
  </w:style>
  <w:style w:type="paragraph" w:styleId="BodyText3">
    <w:name w:val="Body Text 3"/>
    <w:basedOn w:val="Normal"/>
    <w:link w:val="BodyText3Char"/>
    <w:uiPriority w:val="99"/>
    <w:unhideWhenUsed/>
    <w:rsid w:val="005258EB"/>
    <w:pPr>
      <w:widowControl w:val="0"/>
      <w:shd w:val="clear" w:color="auto" w:fill="FFFFFF"/>
      <w:tabs>
        <w:tab w:val="left" w:pos="706"/>
      </w:tabs>
      <w:autoSpaceDE w:val="0"/>
      <w:autoSpaceDN w:val="0"/>
      <w:adjustRightInd w:val="0"/>
      <w:jc w:val="both"/>
    </w:pPr>
    <w:rPr>
      <w:rFonts w:ascii="Cambria" w:eastAsia="Times New Roman" w:hAnsi="Cambria" w:cs="Calibri"/>
      <w:i/>
      <w:color w:val="auto"/>
      <w:spacing w:val="-1"/>
      <w:sz w:val="22"/>
      <w:szCs w:val="22"/>
      <w:lang w:val="hr-HR" w:eastAsia="hr-HR" w:bidi="en-US"/>
    </w:rPr>
  </w:style>
  <w:style w:type="character" w:customStyle="1" w:styleId="BodyText3Char">
    <w:name w:val="Body Text 3 Char"/>
    <w:basedOn w:val="DefaultParagraphFont"/>
    <w:link w:val="BodyText3"/>
    <w:uiPriority w:val="99"/>
    <w:rsid w:val="005258EB"/>
    <w:rPr>
      <w:rFonts w:ascii="Cambria" w:eastAsia="Times New Roman" w:hAnsi="Cambria" w:cs="Calibri"/>
      <w:i/>
      <w:spacing w:val="-1"/>
      <w:shd w:val="clear" w:color="auto" w:fill="FFFFFF"/>
      <w:lang w:eastAsia="hr-HR" w:bidi="en-US"/>
    </w:rPr>
  </w:style>
  <w:style w:type="paragraph" w:styleId="BodyTextIndent">
    <w:name w:val="Body Text Indent"/>
    <w:basedOn w:val="Normal"/>
    <w:link w:val="BodyTextIndentChar1"/>
    <w:uiPriority w:val="99"/>
    <w:unhideWhenUsed/>
    <w:rsid w:val="005258EB"/>
    <w:pPr>
      <w:widowControl w:val="0"/>
      <w:shd w:val="clear" w:color="auto" w:fill="FFFFFF"/>
      <w:tabs>
        <w:tab w:val="left" w:pos="713"/>
      </w:tabs>
      <w:autoSpaceDE w:val="0"/>
      <w:autoSpaceDN w:val="0"/>
      <w:adjustRightInd w:val="0"/>
      <w:ind w:left="360"/>
      <w:jc w:val="both"/>
    </w:pPr>
    <w:rPr>
      <w:rFonts w:ascii="Cambria" w:eastAsia="Times New Roman" w:hAnsi="Cambria" w:cs="Calibri"/>
      <w:i/>
      <w:color w:val="auto"/>
      <w:sz w:val="22"/>
      <w:szCs w:val="22"/>
      <w:lang w:val="hr-HR" w:eastAsia="hr-HR" w:bidi="en-US"/>
    </w:rPr>
  </w:style>
  <w:style w:type="character" w:customStyle="1" w:styleId="BodyTextIndentChar1">
    <w:name w:val="Body Text Indent Char1"/>
    <w:basedOn w:val="DefaultParagraphFont"/>
    <w:link w:val="BodyTextIndent"/>
    <w:uiPriority w:val="99"/>
    <w:rsid w:val="005258EB"/>
    <w:rPr>
      <w:rFonts w:ascii="Cambria" w:eastAsia="Times New Roman" w:hAnsi="Cambria" w:cs="Calibri"/>
      <w:i/>
      <w:shd w:val="clear" w:color="auto" w:fill="FFFFFF"/>
      <w:lang w:eastAsia="hr-HR" w:bidi="en-US"/>
    </w:rPr>
  </w:style>
  <w:style w:type="paragraph" w:customStyle="1" w:styleId="Standard">
    <w:name w:val="Standard"/>
    <w:rsid w:val="005258EB"/>
    <w:pPr>
      <w:suppressAutoHyphens/>
      <w:autoSpaceDN w:val="0"/>
      <w:spacing w:after="0" w:line="240" w:lineRule="auto"/>
      <w:textAlignment w:val="baseline"/>
    </w:pPr>
    <w:rPr>
      <w:rFonts w:ascii="Times New Roman" w:eastAsia="SimSun" w:hAnsi="Times New Roman" w:cs="Tahoma"/>
      <w:kern w:val="3"/>
      <w:sz w:val="24"/>
      <w:szCs w:val="24"/>
      <w:lang w:val="en-US" w:eastAsia="hr-HR"/>
    </w:rPr>
  </w:style>
  <w:style w:type="paragraph" w:customStyle="1" w:styleId="Odlomakpopisa2">
    <w:name w:val="Odlomak popisa2"/>
    <w:basedOn w:val="Normal"/>
    <w:qFormat/>
    <w:rsid w:val="005258EB"/>
    <w:pPr>
      <w:spacing w:after="200" w:line="276" w:lineRule="auto"/>
      <w:ind w:left="720"/>
      <w:contextualSpacing/>
    </w:pPr>
    <w:rPr>
      <w:rFonts w:ascii="Calibri" w:eastAsia="Times New Roman" w:hAnsi="Calibri"/>
      <w:color w:val="auto"/>
      <w:sz w:val="22"/>
      <w:szCs w:val="22"/>
      <w:lang w:val="hr-HR" w:eastAsia="hr-HR" w:bidi="en-US"/>
    </w:rPr>
  </w:style>
  <w:style w:type="paragraph" w:customStyle="1" w:styleId="Text">
    <w:name w:val="Text"/>
    <w:basedOn w:val="Normal"/>
    <w:rsid w:val="005258EB"/>
    <w:pPr>
      <w:autoSpaceDE w:val="0"/>
      <w:autoSpaceDN w:val="0"/>
      <w:adjustRightInd w:val="0"/>
      <w:spacing w:before="17" w:after="17" w:line="288" w:lineRule="auto"/>
      <w:jc w:val="both"/>
      <w:textAlignment w:val="center"/>
    </w:pPr>
    <w:rPr>
      <w:rFonts w:ascii="Zurich LtCn BT" w:eastAsia="Times New Roman" w:hAnsi="Zurich LtCn BT" w:cs="Zurich LtCn BT"/>
      <w:sz w:val="15"/>
      <w:szCs w:val="15"/>
      <w:lang w:val="hr-HR" w:eastAsia="hr-HR"/>
    </w:rPr>
  </w:style>
  <w:style w:type="paragraph" w:customStyle="1" w:styleId="NoteLevel1">
    <w:name w:val="Note Level 1"/>
    <w:basedOn w:val="Normal"/>
    <w:uiPriority w:val="99"/>
    <w:unhideWhenUsed/>
    <w:rsid w:val="005258EB"/>
    <w:pPr>
      <w:keepNext/>
      <w:ind w:left="1080" w:hanging="360"/>
      <w:contextualSpacing/>
      <w:outlineLvl w:val="0"/>
    </w:pPr>
    <w:rPr>
      <w:rFonts w:ascii="Verdana" w:eastAsia="MS Mincho" w:hAnsi="Verdana"/>
      <w:color w:val="auto"/>
      <w:lang w:val="hr-HR" w:eastAsia="hr-HR"/>
    </w:rPr>
  </w:style>
  <w:style w:type="paragraph" w:customStyle="1" w:styleId="NoteLevel2">
    <w:name w:val="Note Level 2"/>
    <w:basedOn w:val="Normal"/>
    <w:uiPriority w:val="99"/>
    <w:semiHidden/>
    <w:unhideWhenUsed/>
    <w:rsid w:val="005258EB"/>
    <w:pPr>
      <w:keepNext/>
      <w:ind w:left="1800" w:hanging="360"/>
      <w:contextualSpacing/>
      <w:outlineLvl w:val="1"/>
    </w:pPr>
    <w:rPr>
      <w:rFonts w:ascii="Verdana" w:eastAsia="MS Mincho" w:hAnsi="Verdana"/>
      <w:color w:val="auto"/>
      <w:lang w:val="hr-HR" w:eastAsia="hr-HR"/>
    </w:rPr>
  </w:style>
  <w:style w:type="paragraph" w:customStyle="1" w:styleId="NoteLevel3">
    <w:name w:val="Note Level 3"/>
    <w:basedOn w:val="Normal"/>
    <w:uiPriority w:val="99"/>
    <w:semiHidden/>
    <w:unhideWhenUsed/>
    <w:rsid w:val="005258EB"/>
    <w:pPr>
      <w:keepNext/>
      <w:ind w:left="2520" w:hanging="180"/>
      <w:contextualSpacing/>
      <w:outlineLvl w:val="2"/>
    </w:pPr>
    <w:rPr>
      <w:rFonts w:ascii="Verdana" w:eastAsia="MS Mincho" w:hAnsi="Verdana"/>
      <w:color w:val="auto"/>
      <w:lang w:val="hr-HR" w:eastAsia="hr-HR"/>
    </w:rPr>
  </w:style>
  <w:style w:type="paragraph" w:customStyle="1" w:styleId="NoteLevel4">
    <w:name w:val="Note Level 4"/>
    <w:basedOn w:val="Normal"/>
    <w:uiPriority w:val="99"/>
    <w:semiHidden/>
    <w:unhideWhenUsed/>
    <w:rsid w:val="005258EB"/>
    <w:pPr>
      <w:keepNext/>
      <w:ind w:left="3240" w:hanging="360"/>
      <w:contextualSpacing/>
      <w:outlineLvl w:val="3"/>
    </w:pPr>
    <w:rPr>
      <w:rFonts w:ascii="Verdana" w:eastAsia="MS Mincho" w:hAnsi="Verdana"/>
      <w:color w:val="auto"/>
      <w:lang w:val="hr-HR" w:eastAsia="hr-HR"/>
    </w:rPr>
  </w:style>
  <w:style w:type="paragraph" w:customStyle="1" w:styleId="NoteLevel5">
    <w:name w:val="Note Level 5"/>
    <w:basedOn w:val="Normal"/>
    <w:uiPriority w:val="99"/>
    <w:semiHidden/>
    <w:unhideWhenUsed/>
    <w:rsid w:val="005258EB"/>
    <w:pPr>
      <w:keepNext/>
      <w:ind w:left="3960" w:hanging="360"/>
      <w:contextualSpacing/>
      <w:outlineLvl w:val="4"/>
    </w:pPr>
    <w:rPr>
      <w:rFonts w:ascii="Verdana" w:eastAsia="MS Mincho" w:hAnsi="Verdana"/>
      <w:color w:val="auto"/>
      <w:lang w:val="hr-HR" w:eastAsia="hr-HR"/>
    </w:rPr>
  </w:style>
  <w:style w:type="paragraph" w:customStyle="1" w:styleId="NoteLevel6">
    <w:name w:val="Note Level 6"/>
    <w:basedOn w:val="Normal"/>
    <w:uiPriority w:val="99"/>
    <w:semiHidden/>
    <w:unhideWhenUsed/>
    <w:rsid w:val="005258EB"/>
    <w:pPr>
      <w:keepNext/>
      <w:ind w:left="4680" w:hanging="180"/>
      <w:contextualSpacing/>
      <w:outlineLvl w:val="5"/>
    </w:pPr>
    <w:rPr>
      <w:rFonts w:ascii="Verdana" w:eastAsia="MS Mincho" w:hAnsi="Verdana"/>
      <w:color w:val="auto"/>
      <w:lang w:val="hr-HR" w:eastAsia="hr-HR"/>
    </w:rPr>
  </w:style>
  <w:style w:type="paragraph" w:customStyle="1" w:styleId="NoteLevel7">
    <w:name w:val="Note Level 7"/>
    <w:basedOn w:val="Normal"/>
    <w:uiPriority w:val="99"/>
    <w:semiHidden/>
    <w:unhideWhenUsed/>
    <w:rsid w:val="005258EB"/>
    <w:pPr>
      <w:keepNext/>
      <w:ind w:left="5400" w:hanging="360"/>
      <w:contextualSpacing/>
      <w:outlineLvl w:val="6"/>
    </w:pPr>
    <w:rPr>
      <w:rFonts w:ascii="Verdana" w:eastAsia="MS Mincho" w:hAnsi="Verdana"/>
      <w:color w:val="auto"/>
      <w:lang w:val="hr-HR" w:eastAsia="hr-HR"/>
    </w:rPr>
  </w:style>
  <w:style w:type="paragraph" w:customStyle="1" w:styleId="NoteLevel8">
    <w:name w:val="Note Level 8"/>
    <w:basedOn w:val="Normal"/>
    <w:uiPriority w:val="99"/>
    <w:semiHidden/>
    <w:unhideWhenUsed/>
    <w:rsid w:val="005258EB"/>
    <w:pPr>
      <w:keepNext/>
      <w:ind w:left="6120" w:hanging="360"/>
      <w:contextualSpacing/>
      <w:outlineLvl w:val="7"/>
    </w:pPr>
    <w:rPr>
      <w:rFonts w:ascii="Verdana" w:eastAsia="MS Mincho" w:hAnsi="Verdana"/>
      <w:color w:val="auto"/>
      <w:lang w:val="hr-HR" w:eastAsia="hr-HR"/>
    </w:rPr>
  </w:style>
  <w:style w:type="paragraph" w:customStyle="1" w:styleId="NoteLevel9">
    <w:name w:val="Note Level 9"/>
    <w:basedOn w:val="Normal"/>
    <w:uiPriority w:val="99"/>
    <w:semiHidden/>
    <w:unhideWhenUsed/>
    <w:rsid w:val="005258EB"/>
    <w:pPr>
      <w:keepNext/>
      <w:ind w:left="6840" w:hanging="180"/>
      <w:contextualSpacing/>
      <w:outlineLvl w:val="8"/>
    </w:pPr>
    <w:rPr>
      <w:rFonts w:ascii="Verdana" w:eastAsia="MS Mincho" w:hAnsi="Verdana"/>
      <w:color w:val="auto"/>
      <w:lang w:val="hr-HR" w:eastAsia="hr-HR"/>
    </w:rPr>
  </w:style>
  <w:style w:type="character" w:customStyle="1" w:styleId="text0">
    <w:name w:val="text"/>
    <w:rsid w:val="005258EB"/>
  </w:style>
  <w:style w:type="paragraph" w:customStyle="1" w:styleId="ListParagraph2">
    <w:name w:val="List Paragraph2"/>
    <w:basedOn w:val="Normal"/>
    <w:uiPriority w:val="99"/>
    <w:qFormat/>
    <w:rsid w:val="005258EB"/>
    <w:pPr>
      <w:spacing w:after="200" w:line="276" w:lineRule="auto"/>
      <w:ind w:left="720"/>
      <w:contextualSpacing/>
    </w:pPr>
    <w:rPr>
      <w:rFonts w:ascii="Calibri" w:eastAsia="Times New Roman" w:hAnsi="Calibri"/>
      <w:color w:val="auto"/>
      <w:sz w:val="22"/>
      <w:szCs w:val="22"/>
      <w:lang w:val="hr-HR" w:eastAsia="hr-HR" w:bidi="en-US"/>
    </w:rPr>
  </w:style>
  <w:style w:type="character" w:customStyle="1" w:styleId="HeaderChar">
    <w:name w:val="Header Char"/>
    <w:uiPriority w:val="99"/>
    <w:rsid w:val="005258EB"/>
  </w:style>
  <w:style w:type="character" w:customStyle="1" w:styleId="Heading1Char">
    <w:name w:val="Heading 1 Char"/>
    <w:uiPriority w:val="99"/>
    <w:rsid w:val="005258EB"/>
    <w:rPr>
      <w:rFonts w:ascii="Calibri" w:eastAsia="Times New Roman" w:hAnsi="Calibri" w:cs="Times New Roman"/>
      <w:b/>
      <w:bCs/>
      <w:color w:val="345A8A"/>
      <w:sz w:val="32"/>
      <w:szCs w:val="32"/>
    </w:rPr>
  </w:style>
  <w:style w:type="character" w:customStyle="1" w:styleId="FooterChar">
    <w:name w:val="Footer Char"/>
    <w:uiPriority w:val="99"/>
    <w:rsid w:val="005258EB"/>
  </w:style>
  <w:style w:type="character" w:customStyle="1" w:styleId="BodyText2Char">
    <w:name w:val="Body Text 2 Char"/>
    <w:rsid w:val="005258EB"/>
    <w:rPr>
      <w:rFonts w:ascii="Times New Roman" w:eastAsia="Calibri" w:hAnsi="Times New Roman" w:cs="Times New Roman"/>
      <w:b/>
      <w:bCs/>
      <w:szCs w:val="20"/>
      <w:lang w:eastAsia="hr-HR"/>
    </w:rPr>
  </w:style>
  <w:style w:type="character" w:customStyle="1" w:styleId="CommentTextChar">
    <w:name w:val="Comment Text Char"/>
    <w:uiPriority w:val="99"/>
    <w:semiHidden/>
    <w:rsid w:val="005258EB"/>
  </w:style>
  <w:style w:type="character" w:customStyle="1" w:styleId="ListParagraphChar1">
    <w:name w:val="List Paragraph Char1"/>
    <w:link w:val="ListParagraph"/>
    <w:uiPriority w:val="34"/>
    <w:locked/>
    <w:rsid w:val="005258EB"/>
    <w:rPr>
      <w:rFonts w:ascii="Times New Roman" w:eastAsia="Times New Roman" w:hAnsi="Times New Roman" w:cs="Times New Roman"/>
      <w:sz w:val="20"/>
      <w:szCs w:val="20"/>
      <w:lang w:val="en-GB"/>
    </w:rPr>
  </w:style>
  <w:style w:type="numbering" w:customStyle="1" w:styleId="Bezpopisa1">
    <w:name w:val="Bez popisa1"/>
    <w:next w:val="NoList"/>
    <w:uiPriority w:val="99"/>
    <w:semiHidden/>
    <w:unhideWhenUsed/>
    <w:rsid w:val="005258EB"/>
  </w:style>
  <w:style w:type="paragraph" w:customStyle="1" w:styleId="yiv9112954851msonormal">
    <w:name w:val="yiv9112954851msonormal"/>
    <w:basedOn w:val="Normal"/>
    <w:rsid w:val="005258EB"/>
    <w:pPr>
      <w:spacing w:before="100" w:beforeAutospacing="1" w:after="100" w:afterAutospacing="1"/>
    </w:pPr>
    <w:rPr>
      <w:rFonts w:eastAsia="Times New Roman"/>
      <w:color w:val="auto"/>
      <w:lang w:val="hr-HR" w:eastAsia="hr-HR"/>
    </w:rPr>
  </w:style>
  <w:style w:type="numbering" w:customStyle="1" w:styleId="Bezpopisa2">
    <w:name w:val="Bez popisa2"/>
    <w:next w:val="NoList"/>
    <w:uiPriority w:val="99"/>
    <w:semiHidden/>
    <w:unhideWhenUsed/>
    <w:rsid w:val="005258EB"/>
  </w:style>
  <w:style w:type="numbering" w:customStyle="1" w:styleId="Bezpopisa11">
    <w:name w:val="Bez popisa11"/>
    <w:next w:val="NoList"/>
    <w:uiPriority w:val="99"/>
    <w:semiHidden/>
    <w:unhideWhenUsed/>
    <w:rsid w:val="005258EB"/>
  </w:style>
  <w:style w:type="paragraph" w:customStyle="1" w:styleId="Odlomakpopisa3">
    <w:name w:val="Odlomak popisa3"/>
    <w:basedOn w:val="Normal"/>
    <w:uiPriority w:val="99"/>
    <w:qFormat/>
    <w:rsid w:val="005258EB"/>
    <w:pPr>
      <w:spacing w:after="200" w:line="276" w:lineRule="auto"/>
      <w:ind w:left="720"/>
      <w:contextualSpacing/>
    </w:pPr>
    <w:rPr>
      <w:rFonts w:ascii="Calibri" w:eastAsia="Times New Roman" w:hAnsi="Calibri"/>
      <w:color w:val="auto"/>
      <w:sz w:val="22"/>
      <w:szCs w:val="22"/>
      <w:lang w:eastAsia="hr-HR" w:bidi="en-US"/>
    </w:rPr>
  </w:style>
  <w:style w:type="paragraph" w:customStyle="1" w:styleId="NoSpacing1">
    <w:name w:val="No Spacing1"/>
    <w:basedOn w:val="Normal"/>
    <w:link w:val="NoSpacingChar"/>
    <w:uiPriority w:val="1"/>
    <w:qFormat/>
    <w:rsid w:val="005258EB"/>
    <w:rPr>
      <w:rFonts w:ascii="Calibri" w:eastAsia="Times New Roman" w:hAnsi="Calibri"/>
      <w:color w:val="auto"/>
      <w:sz w:val="20"/>
      <w:szCs w:val="20"/>
      <w:lang w:eastAsia="hr-HR" w:bidi="en-US"/>
    </w:rPr>
  </w:style>
  <w:style w:type="character" w:customStyle="1" w:styleId="NoSpacingChar">
    <w:name w:val="No Spacing Char"/>
    <w:link w:val="NoSpacing1"/>
    <w:uiPriority w:val="1"/>
    <w:rsid w:val="005258EB"/>
    <w:rPr>
      <w:rFonts w:ascii="Calibri" w:eastAsia="Times New Roman" w:hAnsi="Calibri" w:cs="Times New Roman"/>
      <w:sz w:val="20"/>
      <w:szCs w:val="20"/>
      <w:lang w:val="en-US" w:eastAsia="hr-HR" w:bidi="en-US"/>
    </w:rPr>
  </w:style>
  <w:style w:type="character" w:customStyle="1" w:styleId="ListParagraphChar">
    <w:name w:val="List Paragraph Char"/>
    <w:link w:val="ListParagraph1"/>
    <w:locked/>
    <w:rsid w:val="005258EB"/>
    <w:rPr>
      <w:rFonts w:ascii="Times New Roman" w:eastAsia="Calibri" w:hAnsi="Times New Roman" w:cs="Times New Roman"/>
      <w:sz w:val="24"/>
      <w:szCs w:val="24"/>
      <w:lang w:eastAsia="hr-HR"/>
    </w:rPr>
  </w:style>
  <w:style w:type="character" w:customStyle="1" w:styleId="il">
    <w:name w:val="il"/>
    <w:basedOn w:val="DefaultParagraphFont"/>
    <w:rsid w:val="005258EB"/>
  </w:style>
  <w:style w:type="paragraph" w:customStyle="1" w:styleId="Normal1">
    <w:name w:val="Normal1"/>
    <w:basedOn w:val="Normal"/>
    <w:rsid w:val="005258EB"/>
    <w:rPr>
      <w:rFonts w:eastAsia="Times New Roman"/>
      <w:color w:val="auto"/>
      <w:lang w:val="hr-HR" w:eastAsia="hr-HR"/>
    </w:rPr>
  </w:style>
  <w:style w:type="paragraph" w:customStyle="1" w:styleId="Odlomakpopisa4">
    <w:name w:val="Odlomak popisa4"/>
    <w:basedOn w:val="Normal"/>
    <w:qFormat/>
    <w:rsid w:val="005258EB"/>
    <w:pPr>
      <w:spacing w:after="200" w:line="276" w:lineRule="auto"/>
      <w:ind w:left="720"/>
      <w:contextualSpacing/>
    </w:pPr>
    <w:rPr>
      <w:rFonts w:ascii="Calibri" w:eastAsia="Times New Roman" w:hAnsi="Calibri"/>
      <w:color w:val="auto"/>
      <w:sz w:val="22"/>
      <w:szCs w:val="22"/>
      <w:lang w:val="hr-HR" w:eastAsia="hr-HR" w:bidi="en-US"/>
    </w:rPr>
  </w:style>
  <w:style w:type="paragraph" w:styleId="BodyTextIndent2">
    <w:name w:val="Body Text Indent 2"/>
    <w:basedOn w:val="Normal"/>
    <w:link w:val="BodyTextIndent2Char"/>
    <w:uiPriority w:val="99"/>
    <w:unhideWhenUsed/>
    <w:rsid w:val="005258EB"/>
    <w:pPr>
      <w:shd w:val="clear" w:color="auto" w:fill="FFFFFF"/>
      <w:spacing w:after="200" w:line="360" w:lineRule="auto"/>
      <w:ind w:firstLine="360"/>
      <w:jc w:val="both"/>
    </w:pPr>
    <w:rPr>
      <w:rFonts w:eastAsia="Times New Roman"/>
      <w:color w:val="auto"/>
      <w:lang w:val="hr-HR" w:eastAsia="hr-HR" w:bidi="en-US"/>
    </w:rPr>
  </w:style>
  <w:style w:type="character" w:customStyle="1" w:styleId="BodyTextIndent2Char">
    <w:name w:val="Body Text Indent 2 Char"/>
    <w:basedOn w:val="DefaultParagraphFont"/>
    <w:link w:val="BodyTextIndent2"/>
    <w:uiPriority w:val="99"/>
    <w:rsid w:val="005258EB"/>
    <w:rPr>
      <w:rFonts w:ascii="Times New Roman" w:eastAsia="Times New Roman" w:hAnsi="Times New Roman" w:cs="Times New Roman"/>
      <w:sz w:val="24"/>
      <w:szCs w:val="24"/>
      <w:shd w:val="clear" w:color="auto" w:fill="FFFFFF"/>
      <w:lang w:eastAsia="hr-HR" w:bidi="en-US"/>
    </w:rPr>
  </w:style>
  <w:style w:type="character" w:customStyle="1" w:styleId="componentheading">
    <w:name w:val="componentheading"/>
    <w:rsid w:val="005258EB"/>
  </w:style>
  <w:style w:type="paragraph" w:customStyle="1" w:styleId="Odlomakpopisa5">
    <w:name w:val="Odlomak popisa5"/>
    <w:basedOn w:val="Normal"/>
    <w:link w:val="OdlomakpopisaChar"/>
    <w:uiPriority w:val="34"/>
    <w:qFormat/>
    <w:rsid w:val="005258EB"/>
    <w:pPr>
      <w:spacing w:after="200" w:line="276" w:lineRule="auto"/>
      <w:ind w:left="720"/>
      <w:contextualSpacing/>
    </w:pPr>
    <w:rPr>
      <w:rFonts w:ascii="Calibri" w:eastAsia="Times New Roman" w:hAnsi="Calibri"/>
      <w:color w:val="auto"/>
      <w:sz w:val="20"/>
      <w:szCs w:val="20"/>
      <w:lang w:eastAsia="hr-HR" w:bidi="en-US"/>
    </w:rPr>
  </w:style>
  <w:style w:type="paragraph" w:customStyle="1" w:styleId="Bezproreda1">
    <w:name w:val="Bez proreda1"/>
    <w:basedOn w:val="Normal"/>
    <w:link w:val="BezproredaChar"/>
    <w:uiPriority w:val="1"/>
    <w:qFormat/>
    <w:rsid w:val="005258EB"/>
    <w:rPr>
      <w:rFonts w:ascii="Calibri" w:eastAsia="Times New Roman" w:hAnsi="Calibri"/>
      <w:color w:val="auto"/>
      <w:sz w:val="20"/>
      <w:szCs w:val="20"/>
      <w:lang w:eastAsia="hr-HR" w:bidi="en-US"/>
    </w:rPr>
  </w:style>
  <w:style w:type="character" w:customStyle="1" w:styleId="BezproredaChar">
    <w:name w:val="Bez proreda Char"/>
    <w:link w:val="Bezproreda1"/>
    <w:uiPriority w:val="1"/>
    <w:rsid w:val="005258EB"/>
    <w:rPr>
      <w:rFonts w:ascii="Calibri" w:eastAsia="Times New Roman" w:hAnsi="Calibri" w:cs="Times New Roman"/>
      <w:sz w:val="20"/>
      <w:szCs w:val="20"/>
      <w:lang w:val="en-US" w:eastAsia="hr-HR" w:bidi="en-US"/>
    </w:rPr>
  </w:style>
  <w:style w:type="paragraph" w:customStyle="1" w:styleId="Citat1">
    <w:name w:val="Citat1"/>
    <w:basedOn w:val="Normal"/>
    <w:next w:val="Normal"/>
    <w:link w:val="CitatChar"/>
    <w:uiPriority w:val="29"/>
    <w:qFormat/>
    <w:rsid w:val="005258EB"/>
    <w:pPr>
      <w:spacing w:before="200" w:line="276" w:lineRule="auto"/>
      <w:ind w:left="360" w:right="360"/>
    </w:pPr>
    <w:rPr>
      <w:i/>
      <w:iCs/>
      <w:color w:val="404040" w:themeColor="text1" w:themeTint="BF"/>
    </w:rPr>
  </w:style>
  <w:style w:type="paragraph" w:customStyle="1" w:styleId="Naglaencitat1">
    <w:name w:val="Naglašen citat1"/>
    <w:basedOn w:val="Normal"/>
    <w:next w:val="Normal"/>
    <w:link w:val="NaglaencitatChar"/>
    <w:uiPriority w:val="30"/>
    <w:qFormat/>
    <w:rsid w:val="005258EB"/>
    <w:pPr>
      <w:pBdr>
        <w:bottom w:val="single" w:sz="4" w:space="1" w:color="auto"/>
      </w:pBdr>
      <w:spacing w:before="200" w:after="280" w:line="276" w:lineRule="auto"/>
      <w:ind w:left="1008" w:right="1152"/>
      <w:jc w:val="both"/>
    </w:pPr>
    <w:rPr>
      <w:i/>
      <w:iCs/>
      <w:color w:val="5B9BD5" w:themeColor="accent1"/>
    </w:rPr>
  </w:style>
  <w:style w:type="character" w:customStyle="1" w:styleId="Neupadljivoisticanje1">
    <w:name w:val="Neupadljivo isticanje1"/>
    <w:uiPriority w:val="19"/>
    <w:qFormat/>
    <w:rsid w:val="005258EB"/>
    <w:rPr>
      <w:i/>
      <w:iCs/>
    </w:rPr>
  </w:style>
  <w:style w:type="character" w:customStyle="1" w:styleId="Jakoisticanje1">
    <w:name w:val="Jako isticanje1"/>
    <w:uiPriority w:val="21"/>
    <w:qFormat/>
    <w:rsid w:val="005258EB"/>
    <w:rPr>
      <w:b/>
      <w:bCs/>
    </w:rPr>
  </w:style>
  <w:style w:type="character" w:customStyle="1" w:styleId="Neupadljivareferenca1">
    <w:name w:val="Neupadljiva referenca1"/>
    <w:uiPriority w:val="31"/>
    <w:qFormat/>
    <w:rsid w:val="005258EB"/>
    <w:rPr>
      <w:smallCaps/>
    </w:rPr>
  </w:style>
  <w:style w:type="character" w:customStyle="1" w:styleId="Istaknutareferenca1">
    <w:name w:val="Istaknuta referenca1"/>
    <w:uiPriority w:val="32"/>
    <w:qFormat/>
    <w:rsid w:val="005258EB"/>
    <w:rPr>
      <w:smallCaps/>
      <w:spacing w:val="5"/>
      <w:u w:val="single"/>
    </w:rPr>
  </w:style>
  <w:style w:type="character" w:customStyle="1" w:styleId="Naslovknjige1">
    <w:name w:val="Naslov knjige1"/>
    <w:uiPriority w:val="33"/>
    <w:qFormat/>
    <w:rsid w:val="005258EB"/>
    <w:rPr>
      <w:i/>
      <w:iCs/>
      <w:smallCaps/>
      <w:spacing w:val="5"/>
    </w:rPr>
  </w:style>
  <w:style w:type="paragraph" w:customStyle="1" w:styleId="TOCNaslov1">
    <w:name w:val="TOC Naslov1"/>
    <w:basedOn w:val="Heading1"/>
    <w:next w:val="Normal"/>
    <w:uiPriority w:val="39"/>
    <w:qFormat/>
    <w:rsid w:val="005258EB"/>
    <w:pPr>
      <w:keepNext w:val="0"/>
      <w:tabs>
        <w:tab w:val="clear" w:pos="432"/>
      </w:tabs>
      <w:autoSpaceDE/>
      <w:autoSpaceDN/>
      <w:spacing w:before="480" w:line="276" w:lineRule="auto"/>
      <w:ind w:left="0" w:firstLine="0"/>
      <w:contextualSpacing/>
      <w:outlineLvl w:val="9"/>
    </w:pPr>
    <w:rPr>
      <w:rFonts w:ascii="Cambria" w:hAnsi="Cambria"/>
      <w:b/>
      <w:bCs/>
      <w:sz w:val="28"/>
      <w:szCs w:val="28"/>
      <w:u w:val="none"/>
      <w:lang w:val="en-US"/>
    </w:rPr>
  </w:style>
  <w:style w:type="paragraph" w:customStyle="1" w:styleId="Revizija1">
    <w:name w:val="Revizija1"/>
    <w:hidden/>
    <w:uiPriority w:val="99"/>
    <w:semiHidden/>
    <w:rsid w:val="005258EB"/>
    <w:pPr>
      <w:spacing w:after="0" w:line="240" w:lineRule="auto"/>
    </w:pPr>
    <w:rPr>
      <w:rFonts w:ascii="Calibri" w:eastAsia="Times New Roman" w:hAnsi="Calibri" w:cs="Times New Roman"/>
      <w:lang w:val="en-US" w:bidi="en-US"/>
    </w:rPr>
  </w:style>
  <w:style w:type="character" w:customStyle="1" w:styleId="OdlomakpopisaChar">
    <w:name w:val="Odlomak popisa Char"/>
    <w:link w:val="Odlomakpopisa5"/>
    <w:uiPriority w:val="34"/>
    <w:locked/>
    <w:rsid w:val="005258EB"/>
    <w:rPr>
      <w:rFonts w:ascii="Calibri" w:eastAsia="Times New Roman" w:hAnsi="Calibri" w:cs="Times New Roman"/>
      <w:sz w:val="20"/>
      <w:szCs w:val="20"/>
      <w:lang w:val="en-US" w:eastAsia="hr-HR" w:bidi="en-US"/>
    </w:rPr>
  </w:style>
  <w:style w:type="paragraph" w:customStyle="1" w:styleId="ListParagraph3">
    <w:name w:val="List Paragraph3"/>
    <w:basedOn w:val="Normal"/>
    <w:qFormat/>
    <w:rsid w:val="005258EB"/>
    <w:pPr>
      <w:spacing w:after="200" w:line="276" w:lineRule="auto"/>
      <w:ind w:left="720"/>
      <w:contextualSpacing/>
    </w:pPr>
    <w:rPr>
      <w:rFonts w:ascii="Calibri" w:eastAsia="Times New Roman" w:hAnsi="Calibri"/>
      <w:color w:val="auto"/>
      <w:sz w:val="22"/>
      <w:szCs w:val="22"/>
      <w:lang w:bidi="en-US"/>
    </w:rPr>
  </w:style>
  <w:style w:type="paragraph" w:customStyle="1" w:styleId="uaospoglavlje">
    <w:name w:val="_uaos poglavlje"/>
    <w:next w:val="Normal"/>
    <w:autoRedefine/>
    <w:qFormat/>
    <w:rsid w:val="005258EB"/>
    <w:pPr>
      <w:numPr>
        <w:numId w:val="4"/>
      </w:numPr>
      <w:autoSpaceDE w:val="0"/>
      <w:autoSpaceDN w:val="0"/>
      <w:adjustRightInd w:val="0"/>
      <w:spacing w:before="360" w:after="720" w:line="264" w:lineRule="auto"/>
      <w:ind w:left="709" w:hanging="709"/>
      <w:outlineLvl w:val="0"/>
    </w:pPr>
    <w:rPr>
      <w:rFonts w:ascii="Times New Roman" w:eastAsiaTheme="minorEastAsia" w:hAnsi="Times New Roman" w:cs="Times New Roman"/>
      <w:b/>
      <w:bCs/>
      <w:caps/>
      <w:sz w:val="28"/>
      <w:szCs w:val="24"/>
      <w:lang w:eastAsia="hr-HR"/>
    </w:rPr>
  </w:style>
  <w:style w:type="paragraph" w:customStyle="1" w:styleId="uaospodnaslov">
    <w:name w:val="_uaos podnaslov"/>
    <w:next w:val="uaostext"/>
    <w:autoRedefine/>
    <w:qFormat/>
    <w:rsid w:val="005258EB"/>
    <w:pPr>
      <w:spacing w:before="480" w:after="360" w:line="264" w:lineRule="auto"/>
      <w:jc w:val="both"/>
      <w:outlineLvl w:val="1"/>
    </w:pPr>
    <w:rPr>
      <w:rFonts w:ascii="Times New Roman" w:eastAsiaTheme="minorEastAsia" w:hAnsi="Times New Roman" w:cs="Times New Roman"/>
      <w:b/>
      <w:bCs/>
      <w:sz w:val="24"/>
      <w:szCs w:val="24"/>
      <w:lang w:eastAsia="hr-HR"/>
    </w:rPr>
  </w:style>
  <w:style w:type="paragraph" w:customStyle="1" w:styleId="uaostext">
    <w:name w:val="_uaos text"/>
    <w:basedOn w:val="Normal"/>
    <w:qFormat/>
    <w:rsid w:val="005258EB"/>
    <w:pPr>
      <w:spacing w:after="200" w:line="264" w:lineRule="auto"/>
      <w:jc w:val="both"/>
    </w:pPr>
    <w:rPr>
      <w:rFonts w:eastAsiaTheme="minorEastAsia"/>
      <w:shd w:val="clear" w:color="auto" w:fill="FFFFFF"/>
      <w:lang w:val="hr-HR" w:eastAsia="hr-HR"/>
    </w:rPr>
  </w:style>
  <w:style w:type="paragraph" w:customStyle="1" w:styleId="uaosnatuknice">
    <w:name w:val="_uaos natuknice"/>
    <w:basedOn w:val="uaostext"/>
    <w:next w:val="uaostext"/>
    <w:autoRedefine/>
    <w:qFormat/>
    <w:rsid w:val="005258EB"/>
    <w:pPr>
      <w:numPr>
        <w:numId w:val="6"/>
      </w:numPr>
      <w:spacing w:after="120"/>
      <w:ind w:left="709"/>
      <w:contextualSpacing/>
      <w:jc w:val="left"/>
    </w:pPr>
  </w:style>
  <w:style w:type="paragraph" w:customStyle="1" w:styleId="uaosnabrajanje1">
    <w:name w:val="_uaos nabrajanje 1"/>
    <w:basedOn w:val="uaostext"/>
    <w:next w:val="uaostext"/>
    <w:qFormat/>
    <w:rsid w:val="005258EB"/>
    <w:pPr>
      <w:numPr>
        <w:numId w:val="5"/>
      </w:numPr>
      <w:spacing w:after="240"/>
      <w:contextualSpacing/>
    </w:pPr>
    <w:rPr>
      <w:color w:val="auto"/>
    </w:rPr>
  </w:style>
  <w:style w:type="paragraph" w:customStyle="1" w:styleId="uaospodnaslov2">
    <w:name w:val="_uaos podnaslov 2"/>
    <w:basedOn w:val="uaospodnaslov"/>
    <w:next w:val="uaostext"/>
    <w:autoRedefine/>
    <w:qFormat/>
    <w:rsid w:val="005258EB"/>
    <w:pPr>
      <w:spacing w:after="200"/>
      <w:jc w:val="left"/>
    </w:pPr>
    <w:rPr>
      <w:bCs w:val="0"/>
    </w:rPr>
  </w:style>
  <w:style w:type="paragraph" w:customStyle="1" w:styleId="uaosnatuknice2">
    <w:name w:val="_uaos natuknice 2"/>
    <w:autoRedefine/>
    <w:qFormat/>
    <w:rsid w:val="005258EB"/>
    <w:pPr>
      <w:numPr>
        <w:numId w:val="3"/>
      </w:numPr>
      <w:spacing w:after="120" w:line="264" w:lineRule="auto"/>
      <w:ind w:left="1134" w:hanging="357"/>
      <w:contextualSpacing/>
      <w:jc w:val="both"/>
    </w:pPr>
    <w:rPr>
      <w:rFonts w:ascii="Times New Roman" w:eastAsia="MS ??" w:hAnsi="Times New Roman" w:cs="Times New Roman"/>
      <w:sz w:val="24"/>
      <w:szCs w:val="24"/>
      <w:lang w:eastAsia="hr-HR"/>
    </w:rPr>
  </w:style>
  <w:style w:type="paragraph" w:customStyle="1" w:styleId="uaostablica">
    <w:name w:val="_uaos tablica"/>
    <w:autoRedefine/>
    <w:qFormat/>
    <w:rsid w:val="005258EB"/>
    <w:pPr>
      <w:spacing w:after="0" w:line="240" w:lineRule="auto"/>
    </w:pPr>
    <w:rPr>
      <w:rFonts w:ascii="Times New Roman" w:eastAsiaTheme="minorEastAsia" w:hAnsi="Times New Roman" w:cs="Times New Roman"/>
      <w:b/>
      <w:bCs/>
      <w:sz w:val="20"/>
      <w:szCs w:val="24"/>
      <w:lang w:eastAsia="hr-HR"/>
    </w:rPr>
  </w:style>
  <w:style w:type="paragraph" w:customStyle="1" w:styleId="uaostablica2">
    <w:name w:val="_uaos tablica 2"/>
    <w:basedOn w:val="uaostablica"/>
    <w:qFormat/>
    <w:rsid w:val="005258EB"/>
    <w:rPr>
      <w:b w:val="0"/>
    </w:rPr>
  </w:style>
  <w:style w:type="paragraph" w:customStyle="1" w:styleId="uaospotpisslike">
    <w:name w:val="_uaos potpis slike"/>
    <w:basedOn w:val="uaostext"/>
    <w:next w:val="uaostext"/>
    <w:autoRedefine/>
    <w:qFormat/>
    <w:rsid w:val="005258EB"/>
    <w:pPr>
      <w:spacing w:before="120"/>
      <w:jc w:val="left"/>
      <w:outlineLvl w:val="0"/>
    </w:pPr>
    <w:rPr>
      <w:rFonts w:eastAsia="Times New Roman"/>
      <w:b/>
      <w:i/>
      <w:color w:val="auto"/>
      <w:lang w:bidi="en-US"/>
    </w:rPr>
  </w:style>
  <w:style w:type="paragraph" w:customStyle="1" w:styleId="uaospodnaslovlv2">
    <w:name w:val="_uaos podnaslov lv2"/>
    <w:basedOn w:val="uaospodnaslov"/>
    <w:qFormat/>
    <w:rsid w:val="005258EB"/>
    <w:pPr>
      <w:spacing w:before="240"/>
      <w:ind w:left="284"/>
      <w:outlineLvl w:val="2"/>
    </w:pPr>
  </w:style>
  <w:style w:type="paragraph" w:customStyle="1" w:styleId="uaoscitat">
    <w:name w:val="_uaos citat"/>
    <w:autoRedefine/>
    <w:qFormat/>
    <w:rsid w:val="005258EB"/>
    <w:pPr>
      <w:widowControl w:val="0"/>
      <w:shd w:val="clear" w:color="auto" w:fill="FFFFFF"/>
      <w:tabs>
        <w:tab w:val="left" w:pos="630"/>
      </w:tabs>
      <w:autoSpaceDE w:val="0"/>
      <w:autoSpaceDN w:val="0"/>
      <w:adjustRightInd w:val="0"/>
      <w:spacing w:after="200" w:line="264" w:lineRule="auto"/>
      <w:ind w:left="680"/>
      <w:jc w:val="both"/>
    </w:pPr>
    <w:rPr>
      <w:rFonts w:ascii="Times New Roman" w:eastAsiaTheme="minorEastAsia" w:hAnsi="Times New Roman" w:cs="Times New Roman"/>
      <w:i/>
      <w:sz w:val="24"/>
      <w:szCs w:val="24"/>
      <w:lang w:eastAsia="hr-HR"/>
    </w:rPr>
  </w:style>
  <w:style w:type="paragraph" w:customStyle="1" w:styleId="uaospodnaslov3">
    <w:name w:val="_uaos podnaslov 3"/>
    <w:next w:val="uaostext"/>
    <w:qFormat/>
    <w:rsid w:val="005258EB"/>
    <w:pPr>
      <w:numPr>
        <w:ilvl w:val="3"/>
        <w:numId w:val="2"/>
      </w:numPr>
      <w:spacing w:before="360" w:after="200" w:line="264" w:lineRule="auto"/>
      <w:ind w:left="924" w:hanging="357"/>
      <w:outlineLvl w:val="2"/>
    </w:pPr>
    <w:rPr>
      <w:rFonts w:ascii="Times New Roman" w:eastAsia="MS ????" w:hAnsi="Times New Roman" w:cs="Times New Roman"/>
      <w:bCs/>
      <w:i/>
      <w:color w:val="000000"/>
      <w:sz w:val="24"/>
      <w:szCs w:val="24"/>
      <w:lang w:eastAsia="hr-HR"/>
    </w:rPr>
  </w:style>
  <w:style w:type="paragraph" w:customStyle="1" w:styleId="uaosimpressum">
    <w:name w:val="_uaos impressum"/>
    <w:autoRedefine/>
    <w:qFormat/>
    <w:rsid w:val="005258EB"/>
    <w:pPr>
      <w:spacing w:before="240" w:after="120" w:line="264" w:lineRule="auto"/>
    </w:pPr>
    <w:rPr>
      <w:rFonts w:ascii="Times New Roman" w:eastAsiaTheme="minorEastAsia" w:hAnsi="Times New Roman"/>
      <w:color w:val="000000" w:themeColor="text1"/>
      <w:lang w:eastAsia="hr-HR"/>
    </w:rPr>
  </w:style>
  <w:style w:type="character" w:customStyle="1" w:styleId="TextKTChar">
    <w:name w:val="_Text KT Char"/>
    <w:basedOn w:val="DefaultParagraphFont"/>
    <w:link w:val="TextKT"/>
    <w:locked/>
    <w:rsid w:val="005258EB"/>
    <w:rPr>
      <w:rFonts w:ascii="Calibri" w:eastAsia="?????? Pro W3" w:hAnsi="Calibri" w:cstheme="minorHAnsi"/>
      <w:color w:val="000000"/>
    </w:rPr>
  </w:style>
  <w:style w:type="paragraph" w:customStyle="1" w:styleId="TextKT">
    <w:name w:val="_Text KT"/>
    <w:basedOn w:val="Normal"/>
    <w:link w:val="TextKTChar"/>
    <w:qFormat/>
    <w:rsid w:val="005258EB"/>
    <w:pPr>
      <w:spacing w:before="120" w:after="120"/>
      <w:jc w:val="both"/>
    </w:pPr>
    <w:rPr>
      <w:rFonts w:ascii="Calibri" w:eastAsia="?????? Pro W3" w:hAnsi="Calibri" w:cstheme="minorHAnsi"/>
      <w:sz w:val="22"/>
      <w:szCs w:val="22"/>
      <w:lang w:val="hr-HR"/>
    </w:rPr>
  </w:style>
  <w:style w:type="paragraph" w:customStyle="1" w:styleId="KToPotpistablice">
    <w:name w:val="KTo Potpis tablice"/>
    <w:basedOn w:val="Normal"/>
    <w:link w:val="KToPotpistabliceChar"/>
    <w:qFormat/>
    <w:rsid w:val="005258EB"/>
    <w:pPr>
      <w:spacing w:before="240" w:after="240" w:line="240" w:lineRule="exact"/>
      <w:ind w:left="357" w:right="340"/>
    </w:pPr>
    <w:rPr>
      <w:rFonts w:asciiTheme="minorHAnsi" w:eastAsia="Calibri" w:hAnsiTheme="minorHAnsi"/>
      <w:b/>
      <w:color w:val="auto"/>
      <w:sz w:val="22"/>
      <w:szCs w:val="22"/>
      <w:lang w:val="hr-HR"/>
    </w:rPr>
  </w:style>
  <w:style w:type="character" w:customStyle="1" w:styleId="KToPotpistabliceChar">
    <w:name w:val="KTo Potpis tablice Char"/>
    <w:basedOn w:val="DefaultParagraphFont"/>
    <w:link w:val="KToPotpistablice"/>
    <w:rsid w:val="005258EB"/>
    <w:rPr>
      <w:rFonts w:eastAsia="Calibri" w:cs="Times New Roman"/>
      <w:b/>
    </w:rPr>
  </w:style>
  <w:style w:type="paragraph" w:customStyle="1" w:styleId="NaslovKT">
    <w:name w:val="_Naslov KT"/>
    <w:basedOn w:val="Normal"/>
    <w:link w:val="NaslovKTChar"/>
    <w:autoRedefine/>
    <w:qFormat/>
    <w:rsid w:val="005258EB"/>
    <w:pPr>
      <w:numPr>
        <w:numId w:val="7"/>
      </w:numPr>
      <w:spacing w:after="720"/>
      <w:ind w:left="714" w:hanging="357"/>
      <w:contextualSpacing/>
    </w:pPr>
    <w:rPr>
      <w:rFonts w:asciiTheme="majorHAnsi" w:eastAsia="?????? Pro W3" w:hAnsiTheme="majorHAnsi"/>
      <w:b/>
      <w:noProof/>
      <w:sz w:val="28"/>
      <w:lang w:val="hr-HR" w:eastAsia="hr-HR"/>
    </w:rPr>
  </w:style>
  <w:style w:type="character" w:customStyle="1" w:styleId="NaslovKTChar">
    <w:name w:val="_Naslov KT Char"/>
    <w:basedOn w:val="DefaultParagraphFont"/>
    <w:link w:val="NaslovKT"/>
    <w:rsid w:val="005258EB"/>
    <w:rPr>
      <w:rFonts w:asciiTheme="majorHAnsi" w:eastAsia="?????? Pro W3" w:hAnsiTheme="majorHAnsi" w:cs="Times New Roman"/>
      <w:b/>
      <w:noProof/>
      <w:color w:val="000000"/>
      <w:sz w:val="28"/>
      <w:szCs w:val="24"/>
      <w:lang w:eastAsia="hr-HR"/>
    </w:rPr>
  </w:style>
  <w:style w:type="paragraph" w:customStyle="1" w:styleId="PodnaslovKT">
    <w:name w:val="_Podnaslov KT"/>
    <w:basedOn w:val="Normal"/>
    <w:next w:val="TextKT"/>
    <w:link w:val="PodnaslovKTChar"/>
    <w:autoRedefine/>
    <w:qFormat/>
    <w:rsid w:val="00C73A6D"/>
    <w:pPr>
      <w:spacing w:before="480" w:after="240"/>
      <w:contextualSpacing/>
    </w:pPr>
    <w:rPr>
      <w:rFonts w:asciiTheme="minorHAnsi" w:eastAsia="?????? Pro W3" w:hAnsiTheme="minorHAnsi" w:cstheme="minorHAnsi"/>
      <w:b/>
      <w:caps/>
      <w:color w:val="auto"/>
      <w:sz w:val="22"/>
      <w:szCs w:val="20"/>
      <w:lang w:val="hr-HR"/>
    </w:rPr>
  </w:style>
  <w:style w:type="character" w:customStyle="1" w:styleId="PodnaslovKTChar">
    <w:name w:val="_Podnaslov KT Char"/>
    <w:basedOn w:val="DefaultParagraphFont"/>
    <w:link w:val="PodnaslovKT"/>
    <w:rsid w:val="00C73A6D"/>
    <w:rPr>
      <w:rFonts w:eastAsia="?????? Pro W3" w:cstheme="minorHAnsi"/>
      <w:b/>
      <w:caps/>
      <w:szCs w:val="20"/>
    </w:rPr>
  </w:style>
  <w:style w:type="paragraph" w:customStyle="1" w:styleId="textlijevoKT">
    <w:name w:val="_text lijevo KT"/>
    <w:basedOn w:val="TextKT"/>
    <w:link w:val="textlijevoKTChar"/>
    <w:qFormat/>
    <w:rsid w:val="005258EB"/>
    <w:pPr>
      <w:jc w:val="left"/>
    </w:pPr>
  </w:style>
  <w:style w:type="character" w:customStyle="1" w:styleId="textlijevoKTChar">
    <w:name w:val="_text lijevo KT Char"/>
    <w:basedOn w:val="TextKTChar"/>
    <w:link w:val="textlijevoKT"/>
    <w:rsid w:val="005258EB"/>
    <w:rPr>
      <w:rFonts w:ascii="Calibri" w:eastAsia="?????? Pro W3" w:hAnsi="Calibri" w:cstheme="minorHAnsi"/>
      <w:color w:val="000000"/>
    </w:rPr>
  </w:style>
  <w:style w:type="paragraph" w:customStyle="1" w:styleId="podnaslovlv2nenumKT">
    <w:name w:val="_podnaslov lv2 ne num KT"/>
    <w:basedOn w:val="Normal"/>
    <w:next w:val="TextKT"/>
    <w:link w:val="podnaslovlv2nenumKTChar"/>
    <w:qFormat/>
    <w:rsid w:val="005258EB"/>
    <w:pPr>
      <w:spacing w:before="360" w:after="240"/>
      <w:contextualSpacing/>
    </w:pPr>
    <w:rPr>
      <w:rFonts w:ascii="Calibri" w:eastAsia="?????? Pro W3" w:hAnsi="Calibri" w:cstheme="minorHAnsi"/>
      <w:b/>
      <w:bCs/>
      <w:color w:val="auto"/>
      <w:sz w:val="22"/>
      <w:szCs w:val="22"/>
      <w:lang w:val="hr-HR" w:eastAsia="hr-HR"/>
    </w:rPr>
  </w:style>
  <w:style w:type="character" w:customStyle="1" w:styleId="podnaslovlv2nenumKTChar">
    <w:name w:val="_podnaslov lv2 ne num KT Char"/>
    <w:basedOn w:val="DefaultParagraphFont"/>
    <w:link w:val="podnaslovlv2nenumKT"/>
    <w:rsid w:val="005258EB"/>
    <w:rPr>
      <w:rFonts w:ascii="Calibri" w:eastAsia="?????? Pro W3" w:hAnsi="Calibri" w:cstheme="minorHAnsi"/>
      <w:b/>
      <w:bCs/>
      <w:lang w:eastAsia="hr-HR"/>
    </w:rPr>
  </w:style>
  <w:style w:type="paragraph" w:customStyle="1" w:styleId="PodpodnaslovKT">
    <w:name w:val="_Podpodnaslov KT"/>
    <w:basedOn w:val="Normal"/>
    <w:link w:val="PodpodnaslovKTChar"/>
    <w:autoRedefine/>
    <w:qFormat/>
    <w:rsid w:val="005258EB"/>
    <w:pPr>
      <w:spacing w:before="360" w:after="240"/>
      <w:contextualSpacing/>
    </w:pPr>
    <w:rPr>
      <w:rFonts w:ascii="Calibri" w:eastAsia="?????? Pro W3" w:hAnsi="Calibri" w:cstheme="minorHAnsi"/>
      <w:b/>
      <w:bCs/>
      <w:color w:val="auto"/>
      <w:sz w:val="22"/>
      <w:szCs w:val="22"/>
      <w:lang w:val="hr-HR"/>
    </w:rPr>
  </w:style>
  <w:style w:type="character" w:customStyle="1" w:styleId="PodpodnaslovKTChar">
    <w:name w:val="_Podpodnaslov KT Char"/>
    <w:basedOn w:val="DefaultParagraphFont"/>
    <w:link w:val="PodpodnaslovKT"/>
    <w:rsid w:val="005258EB"/>
    <w:rPr>
      <w:rFonts w:ascii="Calibri" w:eastAsia="?????? Pro W3" w:hAnsi="Calibri" w:cstheme="minorHAnsi"/>
      <w:b/>
      <w:bCs/>
    </w:rPr>
  </w:style>
  <w:style w:type="character" w:customStyle="1" w:styleId="hps">
    <w:name w:val="hps"/>
    <w:uiPriority w:val="99"/>
    <w:rsid w:val="005258EB"/>
    <w:rPr>
      <w:rFonts w:cs="Times New Roman"/>
    </w:rPr>
  </w:style>
  <w:style w:type="character" w:customStyle="1" w:styleId="hpsatn">
    <w:name w:val="hps atn"/>
    <w:uiPriority w:val="99"/>
    <w:rsid w:val="005258EB"/>
    <w:rPr>
      <w:rFonts w:cs="Times New Roman"/>
    </w:rPr>
  </w:style>
  <w:style w:type="character" w:customStyle="1" w:styleId="NormalWebChar">
    <w:name w:val="Normal (Web) Char"/>
    <w:link w:val="NormalWeb"/>
    <w:uiPriority w:val="99"/>
    <w:locked/>
    <w:rsid w:val="005258EB"/>
    <w:rPr>
      <w:rFonts w:ascii="Times" w:eastAsia="Times New Roman" w:hAnsi="Times" w:cs="Times New Roman"/>
      <w:sz w:val="20"/>
      <w:szCs w:val="20"/>
      <w:lang w:val="en-US"/>
    </w:rPr>
  </w:style>
  <w:style w:type="character" w:customStyle="1" w:styleId="style32">
    <w:name w:val="style32"/>
    <w:basedOn w:val="DefaultParagraphFont"/>
    <w:uiPriority w:val="99"/>
    <w:rsid w:val="005258EB"/>
    <w:rPr>
      <w:rFonts w:cs="Times New Roman"/>
    </w:rPr>
  </w:style>
  <w:style w:type="paragraph" w:customStyle="1" w:styleId="yiv7435081188msonormal">
    <w:name w:val="yiv7435081188msonormal"/>
    <w:basedOn w:val="Normal"/>
    <w:uiPriority w:val="99"/>
    <w:rsid w:val="005258EB"/>
    <w:pPr>
      <w:spacing w:before="100" w:beforeAutospacing="1" w:after="100" w:afterAutospacing="1"/>
    </w:pPr>
    <w:rPr>
      <w:rFonts w:eastAsia="Times New Roman"/>
      <w:color w:val="auto"/>
      <w:lang w:val="hr-HR" w:eastAsia="hr-HR"/>
    </w:rPr>
  </w:style>
  <w:style w:type="paragraph" w:customStyle="1" w:styleId="Naslov11">
    <w:name w:val="Naslov 11"/>
    <w:basedOn w:val="Normal"/>
    <w:next w:val="Normal"/>
    <w:uiPriority w:val="99"/>
    <w:locked/>
    <w:rsid w:val="005258EB"/>
    <w:pPr>
      <w:keepNext/>
      <w:spacing w:before="240" w:after="60"/>
      <w:outlineLvl w:val="0"/>
    </w:pPr>
    <w:rPr>
      <w:rFonts w:ascii="Cambria" w:eastAsia="Times New Roman" w:hAnsi="Cambria"/>
      <w:b/>
      <w:bCs/>
      <w:color w:val="auto"/>
      <w:kern w:val="32"/>
      <w:sz w:val="32"/>
      <w:szCs w:val="32"/>
      <w:lang w:val="hr-HR" w:eastAsia="hr-HR"/>
    </w:rPr>
  </w:style>
  <w:style w:type="character" w:customStyle="1" w:styleId="Naslov1Char1">
    <w:name w:val="Naslov 1 Char1"/>
    <w:uiPriority w:val="99"/>
    <w:locked/>
    <w:rsid w:val="005258EB"/>
    <w:rPr>
      <w:rFonts w:ascii="Calibri Light" w:hAnsi="Calibri Light" w:cs="Times New Roman"/>
      <w:color w:val="2E74B5"/>
      <w:sz w:val="32"/>
      <w:szCs w:val="32"/>
    </w:rPr>
  </w:style>
  <w:style w:type="paragraph" w:customStyle="1" w:styleId="NoteLevel12">
    <w:name w:val="Note Level 12"/>
    <w:basedOn w:val="Normal"/>
    <w:uiPriority w:val="99"/>
    <w:unhideWhenUsed/>
    <w:rsid w:val="00557729"/>
    <w:pPr>
      <w:keepNext/>
      <w:ind w:left="1080" w:hanging="360"/>
      <w:contextualSpacing/>
      <w:outlineLvl w:val="0"/>
    </w:pPr>
    <w:rPr>
      <w:rFonts w:ascii="Verdana" w:eastAsia="MS Mincho" w:hAnsi="Verdana"/>
      <w:color w:val="auto"/>
      <w:lang w:val="hr-HR" w:eastAsia="hr-HR"/>
    </w:rPr>
  </w:style>
  <w:style w:type="paragraph" w:customStyle="1" w:styleId="NoteLevel22">
    <w:name w:val="Note Level 22"/>
    <w:basedOn w:val="Normal"/>
    <w:uiPriority w:val="99"/>
    <w:semiHidden/>
    <w:unhideWhenUsed/>
    <w:rsid w:val="00557729"/>
    <w:pPr>
      <w:keepNext/>
      <w:ind w:left="1800" w:hanging="360"/>
      <w:contextualSpacing/>
      <w:outlineLvl w:val="1"/>
    </w:pPr>
    <w:rPr>
      <w:rFonts w:ascii="Verdana" w:eastAsia="MS Mincho" w:hAnsi="Verdana"/>
      <w:color w:val="auto"/>
      <w:lang w:val="hr-HR" w:eastAsia="hr-HR"/>
    </w:rPr>
  </w:style>
  <w:style w:type="paragraph" w:customStyle="1" w:styleId="NoteLevel32">
    <w:name w:val="Note Level 32"/>
    <w:basedOn w:val="Normal"/>
    <w:uiPriority w:val="99"/>
    <w:semiHidden/>
    <w:unhideWhenUsed/>
    <w:rsid w:val="00557729"/>
    <w:pPr>
      <w:keepNext/>
      <w:ind w:left="2520" w:hanging="180"/>
      <w:contextualSpacing/>
      <w:outlineLvl w:val="2"/>
    </w:pPr>
    <w:rPr>
      <w:rFonts w:ascii="Verdana" w:eastAsia="MS Mincho" w:hAnsi="Verdana"/>
      <w:color w:val="auto"/>
      <w:lang w:val="hr-HR" w:eastAsia="hr-HR"/>
    </w:rPr>
  </w:style>
  <w:style w:type="paragraph" w:customStyle="1" w:styleId="NoteLevel42">
    <w:name w:val="Note Level 42"/>
    <w:basedOn w:val="Normal"/>
    <w:uiPriority w:val="99"/>
    <w:semiHidden/>
    <w:unhideWhenUsed/>
    <w:rsid w:val="00557729"/>
    <w:pPr>
      <w:keepNext/>
      <w:ind w:left="3240" w:hanging="360"/>
      <w:contextualSpacing/>
      <w:outlineLvl w:val="3"/>
    </w:pPr>
    <w:rPr>
      <w:rFonts w:ascii="Verdana" w:eastAsia="MS Mincho" w:hAnsi="Verdana"/>
      <w:color w:val="auto"/>
      <w:lang w:val="hr-HR" w:eastAsia="hr-HR"/>
    </w:rPr>
  </w:style>
  <w:style w:type="paragraph" w:customStyle="1" w:styleId="NoteLevel52">
    <w:name w:val="Note Level 52"/>
    <w:basedOn w:val="Normal"/>
    <w:uiPriority w:val="99"/>
    <w:semiHidden/>
    <w:unhideWhenUsed/>
    <w:rsid w:val="00557729"/>
    <w:pPr>
      <w:keepNext/>
      <w:ind w:left="3960" w:hanging="360"/>
      <w:contextualSpacing/>
      <w:outlineLvl w:val="4"/>
    </w:pPr>
    <w:rPr>
      <w:rFonts w:ascii="Verdana" w:eastAsia="MS Mincho" w:hAnsi="Verdana"/>
      <w:color w:val="auto"/>
      <w:lang w:val="hr-HR" w:eastAsia="hr-HR"/>
    </w:rPr>
  </w:style>
  <w:style w:type="paragraph" w:customStyle="1" w:styleId="NoteLevel62">
    <w:name w:val="Note Level 62"/>
    <w:basedOn w:val="Normal"/>
    <w:uiPriority w:val="99"/>
    <w:semiHidden/>
    <w:unhideWhenUsed/>
    <w:rsid w:val="00557729"/>
    <w:pPr>
      <w:keepNext/>
      <w:ind w:left="4680" w:hanging="180"/>
      <w:contextualSpacing/>
      <w:outlineLvl w:val="5"/>
    </w:pPr>
    <w:rPr>
      <w:rFonts w:ascii="Verdana" w:eastAsia="MS Mincho" w:hAnsi="Verdana"/>
      <w:color w:val="auto"/>
      <w:lang w:val="hr-HR" w:eastAsia="hr-HR"/>
    </w:rPr>
  </w:style>
  <w:style w:type="paragraph" w:customStyle="1" w:styleId="NoteLevel72">
    <w:name w:val="Note Level 72"/>
    <w:basedOn w:val="Normal"/>
    <w:uiPriority w:val="99"/>
    <w:semiHidden/>
    <w:unhideWhenUsed/>
    <w:rsid w:val="00557729"/>
    <w:pPr>
      <w:keepNext/>
      <w:ind w:left="5400" w:hanging="360"/>
      <w:contextualSpacing/>
      <w:outlineLvl w:val="6"/>
    </w:pPr>
    <w:rPr>
      <w:rFonts w:ascii="Verdana" w:eastAsia="MS Mincho" w:hAnsi="Verdana"/>
      <w:color w:val="auto"/>
      <w:lang w:val="hr-HR" w:eastAsia="hr-HR"/>
    </w:rPr>
  </w:style>
  <w:style w:type="paragraph" w:customStyle="1" w:styleId="NoteLevel82">
    <w:name w:val="Note Level 82"/>
    <w:basedOn w:val="Normal"/>
    <w:uiPriority w:val="99"/>
    <w:semiHidden/>
    <w:unhideWhenUsed/>
    <w:rsid w:val="00557729"/>
    <w:pPr>
      <w:keepNext/>
      <w:ind w:left="6120" w:hanging="360"/>
      <w:contextualSpacing/>
      <w:outlineLvl w:val="7"/>
    </w:pPr>
    <w:rPr>
      <w:rFonts w:ascii="Verdana" w:eastAsia="MS Mincho" w:hAnsi="Verdana"/>
      <w:color w:val="auto"/>
      <w:lang w:val="hr-HR" w:eastAsia="hr-HR"/>
    </w:rPr>
  </w:style>
  <w:style w:type="paragraph" w:customStyle="1" w:styleId="NoteLevel92">
    <w:name w:val="Note Level 92"/>
    <w:basedOn w:val="Normal"/>
    <w:uiPriority w:val="99"/>
    <w:semiHidden/>
    <w:unhideWhenUsed/>
    <w:rsid w:val="00557729"/>
    <w:pPr>
      <w:keepNext/>
      <w:ind w:left="6840" w:hanging="180"/>
      <w:contextualSpacing/>
      <w:outlineLvl w:val="8"/>
    </w:pPr>
    <w:rPr>
      <w:rFonts w:ascii="Verdana" w:eastAsia="MS Mincho" w:hAnsi="Verdana"/>
      <w:color w:val="auto"/>
      <w:lang w:val="hr-HR" w:eastAsia="hr-HR"/>
    </w:rPr>
  </w:style>
  <w:style w:type="numbering" w:customStyle="1" w:styleId="Bezpopisa3">
    <w:name w:val="Bez popisa3"/>
    <w:next w:val="NoList"/>
    <w:uiPriority w:val="99"/>
    <w:semiHidden/>
    <w:unhideWhenUsed/>
    <w:rsid w:val="00256BCE"/>
  </w:style>
  <w:style w:type="table" w:customStyle="1" w:styleId="Reetkatablice1">
    <w:name w:val="Rešetka tablice1"/>
    <w:basedOn w:val="TableNormal"/>
    <w:next w:val="TableGrid"/>
    <w:locked/>
    <w:rsid w:val="00256BC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
    <w:name w:val="Bez popisa12"/>
    <w:next w:val="NoList"/>
    <w:uiPriority w:val="99"/>
    <w:semiHidden/>
    <w:unhideWhenUsed/>
    <w:rsid w:val="00256BCE"/>
  </w:style>
  <w:style w:type="numbering" w:customStyle="1" w:styleId="Bezpopisa21">
    <w:name w:val="Bez popisa21"/>
    <w:next w:val="NoList"/>
    <w:uiPriority w:val="99"/>
    <w:semiHidden/>
    <w:unhideWhenUsed/>
    <w:rsid w:val="00256BCE"/>
  </w:style>
  <w:style w:type="numbering" w:customStyle="1" w:styleId="Bezpopisa111">
    <w:name w:val="Bez popisa111"/>
    <w:next w:val="NoList"/>
    <w:uiPriority w:val="99"/>
    <w:semiHidden/>
    <w:unhideWhenUsed/>
    <w:rsid w:val="00256BCE"/>
  </w:style>
  <w:style w:type="numbering" w:customStyle="1" w:styleId="Bezpopisa4">
    <w:name w:val="Bez popisa4"/>
    <w:next w:val="NoList"/>
    <w:uiPriority w:val="99"/>
    <w:semiHidden/>
    <w:unhideWhenUsed/>
    <w:rsid w:val="00256BCE"/>
  </w:style>
  <w:style w:type="paragraph" w:customStyle="1" w:styleId="Tablica1">
    <w:name w:val="Tablica 1"/>
    <w:basedOn w:val="Normal"/>
    <w:link w:val="Tablica1Char"/>
    <w:qFormat/>
    <w:rsid w:val="00256BCE"/>
    <w:pPr>
      <w:spacing w:line="288" w:lineRule="auto"/>
    </w:pPr>
    <w:rPr>
      <w:rFonts w:ascii="Calibri" w:eastAsia="?????? Pro W3" w:hAnsi="Calibri" w:cs="Times-Roman"/>
      <w:sz w:val="22"/>
      <w:szCs w:val="22"/>
      <w:lang w:val="hr-HR"/>
    </w:rPr>
  </w:style>
  <w:style w:type="paragraph" w:customStyle="1" w:styleId="Natuknice">
    <w:name w:val="_Natuknice"/>
    <w:basedOn w:val="Tablica1"/>
    <w:link w:val="NatukniceChar"/>
    <w:qFormat/>
    <w:rsid w:val="00256BCE"/>
    <w:pPr>
      <w:numPr>
        <w:numId w:val="371"/>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style>
  <w:style w:type="character" w:customStyle="1" w:styleId="Tablica1Char">
    <w:name w:val="Tablica 1 Char"/>
    <w:basedOn w:val="DefaultParagraphFont"/>
    <w:link w:val="Tablica1"/>
    <w:rsid w:val="00256BCE"/>
    <w:rPr>
      <w:rFonts w:ascii="Calibri" w:eastAsia="?????? Pro W3" w:hAnsi="Calibri" w:cs="Times-Roman"/>
      <w:color w:val="000000"/>
    </w:rPr>
  </w:style>
  <w:style w:type="character" w:customStyle="1" w:styleId="NatukniceChar">
    <w:name w:val="_Natuknice Char"/>
    <w:basedOn w:val="Tablica1Char"/>
    <w:link w:val="Natuknice"/>
    <w:rsid w:val="00256BCE"/>
    <w:rPr>
      <w:rFonts w:ascii="Calibri" w:eastAsia="?????? Pro W3" w:hAnsi="Calibri" w:cs="Times-Roman"/>
      <w:color w:val="000000"/>
    </w:rPr>
  </w:style>
  <w:style w:type="numbering" w:customStyle="1" w:styleId="Bezpopisa5">
    <w:name w:val="Bez popisa5"/>
    <w:next w:val="NoList"/>
    <w:uiPriority w:val="99"/>
    <w:semiHidden/>
    <w:unhideWhenUsed/>
    <w:rsid w:val="0010749F"/>
  </w:style>
  <w:style w:type="character" w:customStyle="1" w:styleId="BodyTextChar">
    <w:name w:val="Body Text Char"/>
    <w:basedOn w:val="DefaultParagraphFont"/>
    <w:link w:val="TextBody"/>
    <w:rsid w:val="0010749F"/>
    <w:rPr>
      <w:rFonts w:ascii="Times New Roman" w:eastAsia="Times New Roman" w:hAnsi="Times New Roman" w:cs="Times New Roman"/>
      <w:b/>
      <w:bCs/>
      <w:sz w:val="24"/>
      <w:szCs w:val="24"/>
      <w:lang w:eastAsia="hr-HR"/>
    </w:rPr>
  </w:style>
  <w:style w:type="character" w:customStyle="1" w:styleId="InternetLink">
    <w:name w:val="Internet Link"/>
    <w:uiPriority w:val="99"/>
    <w:rsid w:val="0010749F"/>
    <w:rPr>
      <w:color w:val="0000FF"/>
      <w:u w:val="single"/>
    </w:rPr>
  </w:style>
  <w:style w:type="character" w:customStyle="1" w:styleId="BodyTextIndentChar">
    <w:name w:val="Body Text Indent Char"/>
    <w:basedOn w:val="DefaultParagraphFont"/>
    <w:link w:val="TextBodyIndent"/>
    <w:uiPriority w:val="99"/>
    <w:rsid w:val="0010749F"/>
    <w:rPr>
      <w:rFonts w:ascii="Cambria" w:eastAsia="Times New Roman" w:hAnsi="Cambria" w:cs="Calibri"/>
      <w:i/>
      <w:shd w:val="clear" w:color="auto" w:fill="FFFFFF"/>
      <w:lang w:eastAsia="hr-HR" w:bidi="en-US"/>
    </w:rPr>
  </w:style>
  <w:style w:type="character" w:customStyle="1" w:styleId="ListLabel1">
    <w:name w:val="ListLabel 1"/>
    <w:rsid w:val="0010749F"/>
    <w:rPr>
      <w:rFonts w:cs="Symbol"/>
    </w:rPr>
  </w:style>
  <w:style w:type="character" w:customStyle="1" w:styleId="ListLabel2">
    <w:name w:val="ListLabel 2"/>
    <w:rsid w:val="0010749F"/>
    <w:rPr>
      <w:rFonts w:cs="Courier New"/>
    </w:rPr>
  </w:style>
  <w:style w:type="character" w:customStyle="1" w:styleId="ListLabel3">
    <w:name w:val="ListLabel 3"/>
    <w:rsid w:val="0010749F"/>
    <w:rPr>
      <w:rFonts w:cs="Wingdings"/>
    </w:rPr>
  </w:style>
  <w:style w:type="character" w:customStyle="1" w:styleId="ListLabel4">
    <w:name w:val="ListLabel 4"/>
    <w:rsid w:val="0010749F"/>
    <w:rPr>
      <w:rFonts w:eastAsia="Times New Roman"/>
      <w:color w:val="00000A"/>
    </w:rPr>
  </w:style>
  <w:style w:type="character" w:customStyle="1" w:styleId="ListLabel5">
    <w:name w:val="ListLabel 5"/>
    <w:rsid w:val="0010749F"/>
    <w:rPr>
      <w:rFonts w:eastAsia="?????? Pro W3" w:cs="Calibri"/>
    </w:rPr>
  </w:style>
  <w:style w:type="character" w:customStyle="1" w:styleId="ListLabel6">
    <w:name w:val="ListLabel 6"/>
    <w:rsid w:val="0010749F"/>
    <w:rPr>
      <w:rFonts w:cs="Times New Roman"/>
    </w:rPr>
  </w:style>
  <w:style w:type="character" w:customStyle="1" w:styleId="IndexLink">
    <w:name w:val="Index Link"/>
    <w:rsid w:val="0010749F"/>
  </w:style>
  <w:style w:type="character" w:customStyle="1" w:styleId="FootnoteCharacters">
    <w:name w:val="Footnote Characters"/>
    <w:rsid w:val="0010749F"/>
  </w:style>
  <w:style w:type="character" w:customStyle="1" w:styleId="FootnoteAnchor">
    <w:name w:val="Footnote Anchor"/>
    <w:rsid w:val="0010749F"/>
    <w:rPr>
      <w:vertAlign w:val="superscript"/>
    </w:rPr>
  </w:style>
  <w:style w:type="character" w:customStyle="1" w:styleId="EndnoteAnchor">
    <w:name w:val="Endnote Anchor"/>
    <w:rsid w:val="0010749F"/>
    <w:rPr>
      <w:vertAlign w:val="superscript"/>
    </w:rPr>
  </w:style>
  <w:style w:type="character" w:customStyle="1" w:styleId="EndnoteCharacters">
    <w:name w:val="Endnote Characters"/>
    <w:rsid w:val="0010749F"/>
  </w:style>
  <w:style w:type="paragraph" w:customStyle="1" w:styleId="Heading">
    <w:name w:val="Heading"/>
    <w:basedOn w:val="Normal1"/>
    <w:next w:val="TextBody"/>
    <w:rsid w:val="0010749F"/>
    <w:pPr>
      <w:keepNext/>
      <w:suppressAutoHyphens/>
      <w:spacing w:before="240" w:after="120"/>
      <w:textAlignment w:val="baseline"/>
    </w:pPr>
    <w:rPr>
      <w:rFonts w:ascii="Liberation Sans" w:eastAsia="Droid Sans Fallback" w:hAnsi="Liberation Sans" w:cs="FreeSans"/>
      <w:color w:val="000000"/>
      <w:sz w:val="28"/>
      <w:szCs w:val="28"/>
      <w:lang w:val="en-US"/>
    </w:rPr>
  </w:style>
  <w:style w:type="paragraph" w:customStyle="1" w:styleId="TextBody">
    <w:name w:val="Text Body"/>
    <w:basedOn w:val="Normal1"/>
    <w:link w:val="BodyTextChar"/>
    <w:rsid w:val="0010749F"/>
    <w:pPr>
      <w:suppressAutoHyphens/>
      <w:spacing w:line="288" w:lineRule="auto"/>
      <w:textAlignment w:val="baseline"/>
    </w:pPr>
    <w:rPr>
      <w:b/>
      <w:bCs/>
    </w:rPr>
  </w:style>
  <w:style w:type="paragraph" w:styleId="List">
    <w:name w:val="List"/>
    <w:basedOn w:val="TextBody"/>
    <w:rsid w:val="0010749F"/>
    <w:rPr>
      <w:rFonts w:cs="FreeSans"/>
    </w:rPr>
  </w:style>
  <w:style w:type="paragraph" w:styleId="Caption">
    <w:name w:val="caption"/>
    <w:basedOn w:val="Normal1"/>
    <w:rsid w:val="0010749F"/>
    <w:pPr>
      <w:suppressLineNumbers/>
      <w:suppressAutoHyphens/>
      <w:spacing w:before="120" w:after="120"/>
      <w:textAlignment w:val="baseline"/>
    </w:pPr>
    <w:rPr>
      <w:rFonts w:eastAsia="SimSun" w:cs="FreeSans"/>
      <w:i/>
      <w:iCs/>
      <w:color w:val="000000"/>
      <w:lang w:val="en-US"/>
    </w:rPr>
  </w:style>
  <w:style w:type="paragraph" w:customStyle="1" w:styleId="Index">
    <w:name w:val="Index"/>
    <w:basedOn w:val="Normal1"/>
    <w:rsid w:val="0010749F"/>
    <w:pPr>
      <w:suppressLineNumbers/>
      <w:suppressAutoHyphens/>
      <w:textAlignment w:val="baseline"/>
    </w:pPr>
    <w:rPr>
      <w:rFonts w:eastAsia="SimSun" w:cs="FreeSans"/>
      <w:color w:val="000000"/>
      <w:lang w:val="en-US"/>
    </w:rPr>
  </w:style>
  <w:style w:type="character" w:customStyle="1" w:styleId="ZaglavljeChar1">
    <w:name w:val="Zaglavlje Char1"/>
    <w:basedOn w:val="DefaultParagraphFont"/>
    <w:uiPriority w:val="99"/>
    <w:semiHidden/>
    <w:rsid w:val="0010749F"/>
    <w:rPr>
      <w:rFonts w:ascii="Calibri" w:eastAsia="Droid Sans Fallback" w:hAnsi="Calibri" w:cs="Calibri"/>
    </w:rPr>
  </w:style>
  <w:style w:type="character" w:customStyle="1" w:styleId="TekstfusnoteChar1">
    <w:name w:val="Tekst fusnote Char1"/>
    <w:basedOn w:val="DefaultParagraphFont"/>
    <w:uiPriority w:val="99"/>
    <w:semiHidden/>
    <w:rsid w:val="0010749F"/>
    <w:rPr>
      <w:rFonts w:ascii="Calibri" w:eastAsia="Droid Sans Fallback" w:hAnsi="Calibri" w:cs="Calibri"/>
      <w:sz w:val="20"/>
      <w:szCs w:val="20"/>
    </w:rPr>
  </w:style>
  <w:style w:type="character" w:customStyle="1" w:styleId="TekstkrajnjebiljekeChar1">
    <w:name w:val="Tekst krajnje bilješke Char1"/>
    <w:basedOn w:val="DefaultParagraphFont"/>
    <w:uiPriority w:val="99"/>
    <w:semiHidden/>
    <w:rsid w:val="0010749F"/>
    <w:rPr>
      <w:rFonts w:ascii="Calibri" w:eastAsia="Droid Sans Fallback" w:hAnsi="Calibri" w:cs="Calibri"/>
      <w:sz w:val="20"/>
      <w:szCs w:val="20"/>
    </w:rPr>
  </w:style>
  <w:style w:type="character" w:customStyle="1" w:styleId="PodnojeChar1">
    <w:name w:val="Podnožje Char1"/>
    <w:basedOn w:val="DefaultParagraphFont"/>
    <w:uiPriority w:val="99"/>
    <w:semiHidden/>
    <w:rsid w:val="0010749F"/>
    <w:rPr>
      <w:rFonts w:ascii="Calibri" w:eastAsia="Droid Sans Fallback" w:hAnsi="Calibri" w:cs="Calibri"/>
    </w:rPr>
  </w:style>
  <w:style w:type="character" w:customStyle="1" w:styleId="Tijeloteksta2Char1">
    <w:name w:val="Tijelo teksta 2 Char1"/>
    <w:basedOn w:val="DefaultParagraphFont"/>
    <w:uiPriority w:val="99"/>
    <w:semiHidden/>
    <w:rsid w:val="0010749F"/>
    <w:rPr>
      <w:rFonts w:ascii="Calibri" w:eastAsia="Droid Sans Fallback" w:hAnsi="Calibri" w:cs="Calibri"/>
    </w:rPr>
  </w:style>
  <w:style w:type="character" w:customStyle="1" w:styleId="TekstbaloniaChar1">
    <w:name w:val="Tekst balončića Char1"/>
    <w:basedOn w:val="DefaultParagraphFont"/>
    <w:uiPriority w:val="99"/>
    <w:semiHidden/>
    <w:rsid w:val="0010749F"/>
    <w:rPr>
      <w:rFonts w:ascii="Segoe UI" w:eastAsia="Droid Sans Fallback" w:hAnsi="Segoe UI" w:cs="Segoe UI"/>
      <w:sz w:val="18"/>
      <w:szCs w:val="18"/>
    </w:rPr>
  </w:style>
  <w:style w:type="character" w:customStyle="1" w:styleId="NaslovChar1">
    <w:name w:val="Naslov Char1"/>
    <w:basedOn w:val="DefaultParagraphFont"/>
    <w:uiPriority w:val="10"/>
    <w:rsid w:val="0010749F"/>
    <w:rPr>
      <w:rFonts w:ascii="Calibri Light" w:eastAsia="Times New Roman" w:hAnsi="Calibri Light" w:cs="Times New Roman"/>
      <w:spacing w:val="-10"/>
      <w:kern w:val="28"/>
      <w:sz w:val="56"/>
      <w:szCs w:val="56"/>
    </w:rPr>
  </w:style>
  <w:style w:type="character" w:customStyle="1" w:styleId="KartadokumentaChar1">
    <w:name w:val="Karta dokumenta Char1"/>
    <w:basedOn w:val="DefaultParagraphFont"/>
    <w:uiPriority w:val="99"/>
    <w:semiHidden/>
    <w:rsid w:val="0010749F"/>
    <w:rPr>
      <w:rFonts w:ascii="Segoe UI" w:eastAsia="Droid Sans Fallback" w:hAnsi="Segoe UI" w:cs="Segoe UI"/>
      <w:sz w:val="16"/>
      <w:szCs w:val="16"/>
    </w:rPr>
  </w:style>
  <w:style w:type="character" w:customStyle="1" w:styleId="HTMLunaprijedoblikovanoChar1">
    <w:name w:val="HTML unaprijed oblikovano Char1"/>
    <w:basedOn w:val="DefaultParagraphFont"/>
    <w:uiPriority w:val="99"/>
    <w:semiHidden/>
    <w:rsid w:val="0010749F"/>
    <w:rPr>
      <w:rFonts w:ascii="Consolas" w:eastAsia="Droid Sans Fallback" w:hAnsi="Consolas" w:cs="Consolas"/>
      <w:sz w:val="20"/>
      <w:szCs w:val="20"/>
    </w:rPr>
  </w:style>
  <w:style w:type="character" w:customStyle="1" w:styleId="TekstkomentaraChar1">
    <w:name w:val="Tekst komentara Char1"/>
    <w:basedOn w:val="DefaultParagraphFont"/>
    <w:uiPriority w:val="99"/>
    <w:semiHidden/>
    <w:rsid w:val="0010749F"/>
    <w:rPr>
      <w:rFonts w:ascii="Calibri" w:eastAsia="Droid Sans Fallback" w:hAnsi="Calibri" w:cs="Calibri"/>
      <w:sz w:val="20"/>
      <w:szCs w:val="20"/>
    </w:rPr>
  </w:style>
  <w:style w:type="character" w:customStyle="1" w:styleId="PredmetkomentaraChar1">
    <w:name w:val="Predmet komentara Char1"/>
    <w:basedOn w:val="TekstkomentaraChar1"/>
    <w:uiPriority w:val="99"/>
    <w:semiHidden/>
    <w:rsid w:val="0010749F"/>
    <w:rPr>
      <w:rFonts w:ascii="Calibri" w:eastAsia="Droid Sans Fallback" w:hAnsi="Calibri" w:cs="Calibri"/>
      <w:b/>
      <w:bCs/>
      <w:sz w:val="20"/>
      <w:szCs w:val="20"/>
    </w:rPr>
  </w:style>
  <w:style w:type="paragraph" w:customStyle="1" w:styleId="ContentsHeading">
    <w:name w:val="Contents Heading"/>
    <w:basedOn w:val="Heading1"/>
    <w:next w:val="Normal1"/>
    <w:uiPriority w:val="39"/>
    <w:qFormat/>
    <w:rsid w:val="0010749F"/>
    <w:pPr>
      <w:keepLines/>
      <w:tabs>
        <w:tab w:val="left" w:pos="432"/>
      </w:tabs>
      <w:suppressAutoHyphens/>
      <w:autoSpaceDE/>
      <w:autoSpaceDN/>
      <w:spacing w:before="480" w:line="276" w:lineRule="auto"/>
      <w:ind w:left="0" w:firstLine="0"/>
      <w:textAlignment w:val="baseline"/>
    </w:pPr>
    <w:rPr>
      <w:rFonts w:ascii="Calibri" w:eastAsia="MS ????" w:hAnsi="Calibri" w:cs="Calibri"/>
      <w:b/>
      <w:bCs/>
      <w:color w:val="365F91"/>
      <w:sz w:val="28"/>
      <w:szCs w:val="28"/>
      <w:u w:val="none"/>
      <w:lang w:val="en-US"/>
    </w:rPr>
  </w:style>
  <w:style w:type="paragraph" w:customStyle="1" w:styleId="Contents1">
    <w:name w:val="Contents 1"/>
    <w:basedOn w:val="Normal1"/>
    <w:next w:val="Normal1"/>
    <w:autoRedefine/>
    <w:uiPriority w:val="39"/>
    <w:qFormat/>
    <w:rsid w:val="0010749F"/>
    <w:pPr>
      <w:tabs>
        <w:tab w:val="left" w:pos="567"/>
        <w:tab w:val="right" w:leader="dot" w:pos="9062"/>
      </w:tabs>
      <w:suppressAutoHyphens/>
      <w:spacing w:before="600" w:after="360" w:line="276" w:lineRule="auto"/>
      <w:textAlignment w:val="baseline"/>
    </w:pPr>
    <w:rPr>
      <w:rFonts w:ascii="Calibri" w:eastAsia="SimSun" w:hAnsi="Calibri" w:cs="Tahoma"/>
      <w:b/>
      <w:bCs/>
      <w:caps/>
      <w:color w:val="00000A"/>
      <w:szCs w:val="20"/>
    </w:rPr>
  </w:style>
  <w:style w:type="paragraph" w:customStyle="1" w:styleId="Contents2">
    <w:name w:val="Contents 2"/>
    <w:basedOn w:val="Normal1"/>
    <w:next w:val="Normal1"/>
    <w:autoRedefine/>
    <w:uiPriority w:val="39"/>
    <w:qFormat/>
    <w:rsid w:val="0010749F"/>
    <w:pPr>
      <w:tabs>
        <w:tab w:val="right" w:leader="dot" w:pos="9062"/>
      </w:tabs>
      <w:suppressAutoHyphens/>
      <w:spacing w:after="120" w:line="276" w:lineRule="auto"/>
      <w:ind w:left="567" w:right="1134"/>
      <w:textAlignment w:val="baseline"/>
    </w:pPr>
    <w:rPr>
      <w:rFonts w:ascii="Calibri" w:eastAsia="SimSun" w:hAnsi="Calibri" w:cs="Tahoma"/>
      <w:color w:val="00000A"/>
      <w:sz w:val="22"/>
      <w:szCs w:val="20"/>
    </w:rPr>
  </w:style>
  <w:style w:type="paragraph" w:customStyle="1" w:styleId="Contents3">
    <w:name w:val="Contents 3"/>
    <w:basedOn w:val="Normal1"/>
    <w:next w:val="Normal1"/>
    <w:autoRedefine/>
    <w:uiPriority w:val="39"/>
    <w:qFormat/>
    <w:rsid w:val="0010749F"/>
    <w:pPr>
      <w:tabs>
        <w:tab w:val="right" w:leader="dot" w:pos="9062"/>
      </w:tabs>
      <w:suppressAutoHyphens/>
      <w:spacing w:after="120" w:line="276" w:lineRule="auto"/>
      <w:ind w:left="851" w:right="1134"/>
      <w:contextualSpacing/>
      <w:textAlignment w:val="baseline"/>
    </w:pPr>
    <w:rPr>
      <w:rFonts w:ascii="Calibri" w:eastAsia="SimSun" w:hAnsi="Calibri" w:cs="Tahoma"/>
      <w:iCs/>
      <w:color w:val="00000A"/>
      <w:sz w:val="22"/>
      <w:szCs w:val="20"/>
    </w:rPr>
  </w:style>
  <w:style w:type="paragraph" w:customStyle="1" w:styleId="Contents4">
    <w:name w:val="Contents 4"/>
    <w:basedOn w:val="Normal1"/>
    <w:next w:val="Normal1"/>
    <w:autoRedefine/>
    <w:uiPriority w:val="39"/>
    <w:rsid w:val="0010749F"/>
    <w:pPr>
      <w:suppressAutoHyphens/>
      <w:spacing w:line="276" w:lineRule="auto"/>
      <w:ind w:left="660"/>
      <w:textAlignment w:val="baseline"/>
    </w:pPr>
    <w:rPr>
      <w:rFonts w:ascii="Calibri" w:eastAsia="SimSun" w:hAnsi="Calibri" w:cs="Tahoma"/>
      <w:color w:val="00000A"/>
      <w:sz w:val="18"/>
      <w:szCs w:val="18"/>
    </w:rPr>
  </w:style>
  <w:style w:type="paragraph" w:customStyle="1" w:styleId="Contents5">
    <w:name w:val="Contents 5"/>
    <w:basedOn w:val="Normal1"/>
    <w:next w:val="Normal1"/>
    <w:autoRedefine/>
    <w:uiPriority w:val="39"/>
    <w:rsid w:val="0010749F"/>
    <w:pPr>
      <w:suppressAutoHyphens/>
      <w:spacing w:line="276" w:lineRule="auto"/>
      <w:ind w:left="880"/>
      <w:textAlignment w:val="baseline"/>
    </w:pPr>
    <w:rPr>
      <w:rFonts w:ascii="Calibri" w:eastAsia="SimSun" w:hAnsi="Calibri" w:cs="Tahoma"/>
      <w:color w:val="00000A"/>
      <w:sz w:val="18"/>
      <w:szCs w:val="18"/>
    </w:rPr>
  </w:style>
  <w:style w:type="paragraph" w:customStyle="1" w:styleId="Contents6">
    <w:name w:val="Contents 6"/>
    <w:basedOn w:val="Normal1"/>
    <w:next w:val="Normal1"/>
    <w:autoRedefine/>
    <w:uiPriority w:val="39"/>
    <w:rsid w:val="0010749F"/>
    <w:pPr>
      <w:suppressAutoHyphens/>
      <w:spacing w:line="276" w:lineRule="auto"/>
      <w:ind w:left="1100"/>
      <w:textAlignment w:val="baseline"/>
    </w:pPr>
    <w:rPr>
      <w:rFonts w:ascii="Calibri" w:eastAsia="SimSun" w:hAnsi="Calibri" w:cs="Tahoma"/>
      <w:color w:val="00000A"/>
      <w:sz w:val="18"/>
      <w:szCs w:val="18"/>
    </w:rPr>
  </w:style>
  <w:style w:type="paragraph" w:customStyle="1" w:styleId="Contents7">
    <w:name w:val="Contents 7"/>
    <w:basedOn w:val="Normal1"/>
    <w:next w:val="Normal1"/>
    <w:autoRedefine/>
    <w:uiPriority w:val="39"/>
    <w:rsid w:val="0010749F"/>
    <w:pPr>
      <w:suppressAutoHyphens/>
      <w:spacing w:line="276" w:lineRule="auto"/>
      <w:ind w:left="1320"/>
      <w:textAlignment w:val="baseline"/>
    </w:pPr>
    <w:rPr>
      <w:rFonts w:ascii="Calibri" w:eastAsia="SimSun" w:hAnsi="Calibri" w:cs="Tahoma"/>
      <w:color w:val="00000A"/>
      <w:sz w:val="18"/>
      <w:szCs w:val="18"/>
    </w:rPr>
  </w:style>
  <w:style w:type="paragraph" w:customStyle="1" w:styleId="Contents8">
    <w:name w:val="Contents 8"/>
    <w:basedOn w:val="Normal1"/>
    <w:next w:val="Normal1"/>
    <w:autoRedefine/>
    <w:uiPriority w:val="39"/>
    <w:rsid w:val="0010749F"/>
    <w:pPr>
      <w:suppressAutoHyphens/>
      <w:spacing w:line="276" w:lineRule="auto"/>
      <w:ind w:left="1540"/>
      <w:textAlignment w:val="baseline"/>
    </w:pPr>
    <w:rPr>
      <w:rFonts w:ascii="Calibri" w:eastAsia="SimSun" w:hAnsi="Calibri" w:cs="Tahoma"/>
      <w:color w:val="00000A"/>
      <w:sz w:val="18"/>
      <w:szCs w:val="18"/>
    </w:rPr>
  </w:style>
  <w:style w:type="paragraph" w:customStyle="1" w:styleId="Contents9">
    <w:name w:val="Contents 9"/>
    <w:basedOn w:val="Normal1"/>
    <w:next w:val="Normal1"/>
    <w:autoRedefine/>
    <w:uiPriority w:val="39"/>
    <w:rsid w:val="0010749F"/>
    <w:pPr>
      <w:suppressAutoHyphens/>
      <w:spacing w:line="276" w:lineRule="auto"/>
      <w:ind w:left="1760"/>
      <w:textAlignment w:val="baseline"/>
    </w:pPr>
    <w:rPr>
      <w:rFonts w:ascii="Calibri" w:eastAsia="SimSun" w:hAnsi="Calibri" w:cs="Tahoma"/>
      <w:color w:val="00000A"/>
      <w:sz w:val="18"/>
      <w:szCs w:val="18"/>
    </w:rPr>
  </w:style>
  <w:style w:type="character" w:customStyle="1" w:styleId="Tijeloteksta-uvlaka3Char1">
    <w:name w:val="Tijelo teksta - uvlaka 3 Char1"/>
    <w:basedOn w:val="DefaultParagraphFont"/>
    <w:uiPriority w:val="99"/>
    <w:semiHidden/>
    <w:rsid w:val="0010749F"/>
    <w:rPr>
      <w:rFonts w:ascii="Calibri" w:eastAsia="Droid Sans Fallback" w:hAnsi="Calibri" w:cs="Calibri"/>
      <w:sz w:val="16"/>
      <w:szCs w:val="16"/>
    </w:rPr>
  </w:style>
  <w:style w:type="character" w:customStyle="1" w:styleId="PodnaslovChar1">
    <w:name w:val="Podnaslov Char1"/>
    <w:basedOn w:val="DefaultParagraphFont"/>
    <w:uiPriority w:val="11"/>
    <w:rsid w:val="0010749F"/>
    <w:rPr>
      <w:rFonts w:eastAsia="Times New Roman"/>
      <w:color w:val="5A5A5A"/>
      <w:spacing w:val="15"/>
    </w:rPr>
  </w:style>
  <w:style w:type="character" w:customStyle="1" w:styleId="CitatChar2">
    <w:name w:val="Citat Char2"/>
    <w:basedOn w:val="DefaultParagraphFont"/>
    <w:uiPriority w:val="29"/>
    <w:rsid w:val="0010749F"/>
    <w:rPr>
      <w:rFonts w:ascii="Calibri" w:eastAsia="Droid Sans Fallback" w:hAnsi="Calibri" w:cs="Calibri"/>
      <w:i/>
      <w:iCs/>
      <w:color w:val="404040"/>
    </w:rPr>
  </w:style>
  <w:style w:type="character" w:customStyle="1" w:styleId="NaglaencitatChar2">
    <w:name w:val="Naglašen citat Char2"/>
    <w:basedOn w:val="DefaultParagraphFont"/>
    <w:uiPriority w:val="30"/>
    <w:rsid w:val="0010749F"/>
    <w:rPr>
      <w:rFonts w:ascii="Calibri" w:eastAsia="Droid Sans Fallback" w:hAnsi="Calibri" w:cs="Calibri"/>
      <w:i/>
      <w:iCs/>
      <w:color w:val="5B9BD5"/>
    </w:rPr>
  </w:style>
  <w:style w:type="character" w:customStyle="1" w:styleId="ObinitekstChar1">
    <w:name w:val="Obični tekst Char1"/>
    <w:basedOn w:val="DefaultParagraphFont"/>
    <w:uiPriority w:val="99"/>
    <w:semiHidden/>
    <w:rsid w:val="0010749F"/>
    <w:rPr>
      <w:rFonts w:ascii="Consolas" w:eastAsia="Droid Sans Fallback" w:hAnsi="Consolas" w:cs="Consolas"/>
      <w:sz w:val="21"/>
      <w:szCs w:val="21"/>
    </w:rPr>
  </w:style>
  <w:style w:type="character" w:customStyle="1" w:styleId="Tijeloteksta3Char1">
    <w:name w:val="Tijelo teksta 3 Char1"/>
    <w:basedOn w:val="DefaultParagraphFont"/>
    <w:uiPriority w:val="99"/>
    <w:semiHidden/>
    <w:rsid w:val="0010749F"/>
    <w:rPr>
      <w:rFonts w:ascii="Calibri" w:eastAsia="Droid Sans Fallback" w:hAnsi="Calibri" w:cs="Calibri"/>
      <w:sz w:val="16"/>
      <w:szCs w:val="16"/>
    </w:rPr>
  </w:style>
  <w:style w:type="paragraph" w:customStyle="1" w:styleId="TextBodyIndent">
    <w:name w:val="Text Body Indent"/>
    <w:basedOn w:val="Normal1"/>
    <w:link w:val="BodyTextIndentChar"/>
    <w:uiPriority w:val="99"/>
    <w:unhideWhenUsed/>
    <w:rsid w:val="0010749F"/>
    <w:pPr>
      <w:widowControl w:val="0"/>
      <w:shd w:val="clear" w:color="auto" w:fill="FFFFFF"/>
      <w:tabs>
        <w:tab w:val="left" w:pos="713"/>
      </w:tabs>
      <w:suppressAutoHyphens/>
      <w:ind w:left="360"/>
      <w:jc w:val="both"/>
      <w:textAlignment w:val="baseline"/>
    </w:pPr>
    <w:rPr>
      <w:rFonts w:ascii="Cambria" w:hAnsi="Cambria" w:cs="Calibri"/>
      <w:i/>
      <w:sz w:val="22"/>
      <w:szCs w:val="22"/>
      <w:lang w:bidi="en-US"/>
    </w:rPr>
  </w:style>
  <w:style w:type="character" w:customStyle="1" w:styleId="Tijeloteksta-uvlaka2Char1">
    <w:name w:val="Tijelo teksta - uvlaka 2 Char1"/>
    <w:basedOn w:val="DefaultParagraphFont"/>
    <w:uiPriority w:val="99"/>
    <w:semiHidden/>
    <w:rsid w:val="0010749F"/>
    <w:rPr>
      <w:rFonts w:ascii="Calibri" w:eastAsia="Droid Sans Fallback" w:hAnsi="Calibri" w:cs="Calibri"/>
    </w:rPr>
  </w:style>
  <w:style w:type="paragraph" w:customStyle="1" w:styleId="FrameContents">
    <w:name w:val="Frame Contents"/>
    <w:basedOn w:val="Normal1"/>
    <w:rsid w:val="0010749F"/>
    <w:pPr>
      <w:suppressAutoHyphens/>
      <w:textAlignment w:val="baseline"/>
    </w:pPr>
    <w:rPr>
      <w:rFonts w:eastAsia="SimSun" w:cs="Tahoma"/>
      <w:color w:val="000000"/>
      <w:lang w:val="en-US"/>
    </w:rPr>
  </w:style>
  <w:style w:type="paragraph" w:customStyle="1" w:styleId="Footnote">
    <w:name w:val="Footnote"/>
    <w:basedOn w:val="Normal1"/>
    <w:rsid w:val="0010749F"/>
    <w:pPr>
      <w:suppressAutoHyphens/>
      <w:textAlignment w:val="baseline"/>
    </w:pPr>
    <w:rPr>
      <w:rFonts w:eastAsia="SimSun" w:cs="Tahoma"/>
      <w:color w:val="000000"/>
      <w:lang w:val="en-US"/>
    </w:rPr>
  </w:style>
  <w:style w:type="numbering" w:customStyle="1" w:styleId="Bezpopisa13">
    <w:name w:val="Bez popisa13"/>
    <w:uiPriority w:val="99"/>
    <w:semiHidden/>
    <w:unhideWhenUsed/>
    <w:rsid w:val="0010749F"/>
  </w:style>
  <w:style w:type="numbering" w:customStyle="1" w:styleId="Bezpopisa22">
    <w:name w:val="Bez popisa22"/>
    <w:uiPriority w:val="99"/>
    <w:semiHidden/>
    <w:unhideWhenUsed/>
    <w:rsid w:val="0010749F"/>
  </w:style>
  <w:style w:type="numbering" w:customStyle="1" w:styleId="Bezpopisa112">
    <w:name w:val="Bez popisa112"/>
    <w:uiPriority w:val="99"/>
    <w:semiHidden/>
    <w:unhideWhenUsed/>
    <w:rsid w:val="0010749F"/>
  </w:style>
  <w:style w:type="table" w:customStyle="1" w:styleId="Reetkatablice2">
    <w:name w:val="Rešetka tablice2"/>
    <w:basedOn w:val="TableNormal"/>
    <w:next w:val="TableGrid"/>
    <w:rsid w:val="0010749F"/>
    <w:pPr>
      <w:spacing w:after="0" w:line="240" w:lineRule="auto"/>
    </w:pPr>
    <w:rPr>
      <w:rFonts w:ascii="Calibri" w:eastAsia="Droid Sans Fallback"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
    <w:name w:val="Bez popisa31"/>
    <w:next w:val="NoList"/>
    <w:uiPriority w:val="99"/>
    <w:semiHidden/>
    <w:unhideWhenUsed/>
    <w:rsid w:val="0010749F"/>
  </w:style>
  <w:style w:type="table" w:customStyle="1" w:styleId="Reetkatablice11">
    <w:name w:val="Rešetka tablice11"/>
    <w:basedOn w:val="TableNormal"/>
    <w:next w:val="TableGrid"/>
    <w:locked/>
    <w:rsid w:val="0010749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
    <w:name w:val="Bez popisa121"/>
    <w:next w:val="NoList"/>
    <w:uiPriority w:val="99"/>
    <w:semiHidden/>
    <w:unhideWhenUsed/>
    <w:rsid w:val="0010749F"/>
  </w:style>
  <w:style w:type="numbering" w:customStyle="1" w:styleId="Bezpopisa211">
    <w:name w:val="Bez popisa211"/>
    <w:next w:val="NoList"/>
    <w:uiPriority w:val="99"/>
    <w:semiHidden/>
    <w:unhideWhenUsed/>
    <w:rsid w:val="0010749F"/>
  </w:style>
  <w:style w:type="numbering" w:customStyle="1" w:styleId="Bezpopisa1111">
    <w:name w:val="Bez popisa1111"/>
    <w:next w:val="NoList"/>
    <w:uiPriority w:val="99"/>
    <w:semiHidden/>
    <w:unhideWhenUsed/>
    <w:rsid w:val="0010749F"/>
  </w:style>
  <w:style w:type="numbering" w:customStyle="1" w:styleId="Bezpopisa41">
    <w:name w:val="Bez popisa41"/>
    <w:next w:val="NoList"/>
    <w:uiPriority w:val="99"/>
    <w:semiHidden/>
    <w:unhideWhenUsed/>
    <w:rsid w:val="0010749F"/>
  </w:style>
  <w:style w:type="character" w:customStyle="1" w:styleId="pgff4">
    <w:name w:val="pgff4"/>
    <w:basedOn w:val="DefaultParagraphFont"/>
    <w:rsid w:val="00C73A6D"/>
  </w:style>
  <w:style w:type="character" w:customStyle="1" w:styleId="a-size-large">
    <w:name w:val="a-size-large"/>
    <w:basedOn w:val="DefaultParagraphFont"/>
    <w:rsid w:val="00507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064948">
      <w:bodyDiv w:val="1"/>
      <w:marLeft w:val="0"/>
      <w:marRight w:val="0"/>
      <w:marTop w:val="0"/>
      <w:marBottom w:val="0"/>
      <w:divBdr>
        <w:top w:val="none" w:sz="0" w:space="0" w:color="auto"/>
        <w:left w:val="none" w:sz="0" w:space="0" w:color="auto"/>
        <w:bottom w:val="none" w:sz="0" w:space="0" w:color="auto"/>
        <w:right w:val="none" w:sz="0" w:space="0" w:color="auto"/>
      </w:divBdr>
    </w:div>
    <w:div w:id="1058431962">
      <w:bodyDiv w:val="1"/>
      <w:marLeft w:val="0"/>
      <w:marRight w:val="0"/>
      <w:marTop w:val="0"/>
      <w:marBottom w:val="0"/>
      <w:divBdr>
        <w:top w:val="none" w:sz="0" w:space="0" w:color="auto"/>
        <w:left w:val="none" w:sz="0" w:space="0" w:color="auto"/>
        <w:bottom w:val="none" w:sz="0" w:space="0" w:color="auto"/>
        <w:right w:val="none" w:sz="0" w:space="0" w:color="auto"/>
      </w:divBdr>
    </w:div>
    <w:div w:id="1549418434">
      <w:bodyDiv w:val="1"/>
      <w:marLeft w:val="0"/>
      <w:marRight w:val="0"/>
      <w:marTop w:val="0"/>
      <w:marBottom w:val="0"/>
      <w:divBdr>
        <w:top w:val="none" w:sz="0" w:space="0" w:color="auto"/>
        <w:left w:val="none" w:sz="0" w:space="0" w:color="auto"/>
        <w:bottom w:val="none" w:sz="0" w:space="0" w:color="auto"/>
        <w:right w:val="none" w:sz="0" w:space="0" w:color="auto"/>
      </w:divBdr>
    </w:div>
    <w:div w:id="207959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aos.unios.hr/index.php?option=com_content&amp;view=article&amp;id=5880:2016-09-22-10-26-12&amp;catid=144:meunarodni&amp;Itemid=953" TargetMode="External"/><Relationship Id="rId18" Type="http://schemas.openxmlformats.org/officeDocument/2006/relationships/hyperlink" Target="http://www.uaos.unios.hr/index.php?option=com_content&amp;view=article&amp;id=5727:westminister-college-of-the-arts-at-rider-university&amp;catid=144:meunarodni&amp;Itemid=953" TargetMode="External"/><Relationship Id="rId26" Type="http://schemas.openxmlformats.org/officeDocument/2006/relationships/hyperlink" Target="http://www.uaos.unios.hr/index.php?option=com_content&amp;view=article&amp;id=4422:compagnia-il-bernoccolo&amp;catid=144:meunarodni&amp;Itemid=953" TargetMode="External"/><Relationship Id="rId39" Type="http://schemas.openxmlformats.org/officeDocument/2006/relationships/hyperlink" Target="http://www.uaos.unios.hr/index.php?option=com_content&amp;view=article&amp;id=4430:sporazum-o-suradnji-izmeu-muzikih-akademijafakulteta-zapadnog-balkana&amp;catid=144:meunarodni&amp;Itemid=953" TargetMode="External"/><Relationship Id="rId21" Type="http://schemas.openxmlformats.org/officeDocument/2006/relationships/hyperlink" Target="http://www.uaos.unios.hr/index.php?option=com_content&amp;view=article&amp;id=4426:akademia-umeni-v-banskej-bistrici-banska-bystrica&amp;catid=144:meunarodni&amp;Itemid=953" TargetMode="External"/><Relationship Id="rId34" Type="http://schemas.openxmlformats.org/officeDocument/2006/relationships/hyperlink" Target="http://www.uaos.unios.hr/index.php?option=com_content&amp;view=article&amp;id=4407:vmu-bratislava&amp;catid=144:meunarodni&amp;Itemid=953" TargetMode="External"/><Relationship Id="rId42" Type="http://schemas.openxmlformats.org/officeDocument/2006/relationships/hyperlink" Target="http://www.uaos.unios.hr/index.php?option=com_content&amp;view=article&amp;id=4436:univerza-v-mariboru-pedagoka-fakulteta-maribor-slovenija&amp;catid=159:dogovori-o-buduoj-meunarodnoj-suradnji-&amp;Itemid=955" TargetMode="External"/><Relationship Id="rId47" Type="http://schemas.openxmlformats.org/officeDocument/2006/relationships/hyperlink" Target="http://operabaroque.fr/RAMEAU_PYGMALION.htm)(27.10.2015.)" TargetMode="External"/><Relationship Id="rId50" Type="http://schemas.openxmlformats.org/officeDocument/2006/relationships/hyperlink" Target="http://collections.vam.ac.uk/item/O103005/modern-grace-or-the-operatical-printgillray-james/" TargetMode="External"/><Relationship Id="rId55" Type="http://schemas.openxmlformats.org/officeDocument/2006/relationships/hyperlink" Target="http://hrcak.srce.hr/81945" TargetMode="External"/><Relationship Id="rId63" Type="http://schemas.openxmlformats.org/officeDocument/2006/relationships/hyperlink" Target="http://hr.wikipedia.org/w/index.php?title=Cesare_Sterbini&amp;action=edit&amp;redlink=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aos.unios.hr/index.php?option=com_content&amp;view=article&amp;id=5877:odjel-za-kulturologiju-i-jagiellonian-university-in-krakow-faculty-of-philology-krakow-poljska&amp;catid=144:meunarodni&amp;Itemid=953" TargetMode="External"/><Relationship Id="rId20" Type="http://schemas.openxmlformats.org/officeDocument/2006/relationships/hyperlink" Target="http://www.uaos.unios.hr/index.php?option=com_content&amp;view=article&amp;id=4884:pecsi-horvat-szinhaz-nonprofit-kft-hrvatsko-kazalite-peuh-peuh-madarska&amp;catid=144:meunarodni&amp;Itemid=953" TargetMode="External"/><Relationship Id="rId29" Type="http://schemas.openxmlformats.org/officeDocument/2006/relationships/hyperlink" Target="http://www.uaos.unios.hr/index.php?option=com_content&amp;view=article&amp;id=4409:univerzitet-u-novom-sadu-akademija-umetnosti&amp;catid=144:meunarodni&amp;Itemid=953" TargetMode="External"/><Relationship Id="rId41" Type="http://schemas.openxmlformats.org/officeDocument/2006/relationships/hyperlink" Target="http://www.uaos.unios.hr/index.php?option=com_content&amp;view=article&amp;id=5728:uniwersytet-jagiellonski-krakow-institut-filologii-slowianskiej-krakow-poljska&amp;catid=159:dogovori-o-buduoj-meunarodnoj-suradnji-&amp;Itemid=955" TargetMode="External"/><Relationship Id="rId54" Type="http://schemas.openxmlformats.org/officeDocument/2006/relationships/hyperlink" Target="http://www.uaos.unios.hr/index.php?option=com_content&amp;view=category&amp;layout=blog&amp;id=114&amp;Itemid=531" TargetMode="External"/><Relationship Id="rId62" Type="http://schemas.openxmlformats.org/officeDocument/2006/relationships/hyperlink" Target="http://hr.wikipedia.org/wiki/Gioacchino_Rossi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uaos.unios.hr/index.php?option=com_content&amp;view=article&amp;id=4423:2014-12-18-12-38-56&amp;catid=144:meunarodni&amp;Itemid=953" TargetMode="External"/><Relationship Id="rId32" Type="http://schemas.openxmlformats.org/officeDocument/2006/relationships/hyperlink" Target="http://www.uaos.unios.hr/index.php?option=com_content&amp;view=article&amp;id=4412:univerzitet-u-tuzli-akademija-dramskih-umjetnosti-pozoritefilmradio-i-tv&amp;catid=144:meunarodni&amp;Itemid=953" TargetMode="External"/><Relationship Id="rId37" Type="http://schemas.openxmlformats.org/officeDocument/2006/relationships/hyperlink" Target="http://www.uaos.unios.hr/index.php?option=com_content&amp;view=article&amp;id=4419:ugovor-o-meunarodnoj-kulturnoj-umjetnikoj-i-znanstvenoj-suradnji-izmeu-uaos-zavoda-za-kulturu-vojvoanskih-hrvata-subotica-znanstvenog-zavoda-hrvata-u-maarskoj-u-peuhu-i-udruge-oksimoron&amp;catid=144:meunarodni&amp;Itemid=953" TargetMode="External"/><Relationship Id="rId40" Type="http://schemas.openxmlformats.org/officeDocument/2006/relationships/hyperlink" Target="http://www.uaos.unios.hr/index.php?option=com_content&amp;view=article&amp;id=4414:sveuilite-u-peuhu-fakultet-umjetnosti-u-peuhu&amp;catid=144:meunarodni&amp;Itemid=953" TargetMode="External"/><Relationship Id="rId45" Type="http://schemas.openxmlformats.org/officeDocument/2006/relationships/hyperlink" Target="http://www.uaos.unios.hr/index.php?option=com_content&amp;view=article&amp;id=4433:sveuilite-lucian-blaga-sibiu-fakultet-knjievnosti-i-umjetnosti-sibiu-rumunjska&amp;catid=159:dogovori-o-buduoj-meunarodnoj-suradnji-&amp;Itemid=955" TargetMode="External"/><Relationship Id="rId53" Type="http://schemas.openxmlformats.org/officeDocument/2006/relationships/hyperlink" Target="http://www.uaos.unios.hr/index.php?option=com_content&amp;view=category&amp;layout=blog&amp;id=114&amp;Itemid=531" TargetMode="External"/><Relationship Id="rId58" Type="http://schemas.openxmlformats.org/officeDocument/2006/relationships/hyperlink" Target="http://www.amazon.com/Writing-Web-Creating-Compelling-Pictures/dp/0321794435/ref=sr_1_19?ie=UTF8&amp;qid=1421856614&amp;sr=8-19&amp;keywords=writing+content" TargetMode="External"/><Relationship Id="rId5" Type="http://schemas.openxmlformats.org/officeDocument/2006/relationships/webSettings" Target="webSettings.xml"/><Relationship Id="rId15" Type="http://schemas.openxmlformats.org/officeDocument/2006/relationships/hyperlink" Target="http://www.uaos.unios.hr/index.php?option=com_content&amp;view=article&amp;id=5878:fakultet-likovnih-umetnosti-u-beogradu-beograd-republika-srbija&amp;catid=144:meunarodni&amp;Itemid=953" TargetMode="External"/><Relationship Id="rId23" Type="http://schemas.openxmlformats.org/officeDocument/2006/relationships/hyperlink" Target="http://www.uaos.unios.hr/index.php?option=com_content&amp;view=article&amp;id=4425:sporazum-o-meuinstitucijskoj-suradnji-izmeu-umjetnike-akademije-u-osijeku-i-janacek-academy-of-music-and-performin-arts-iz-brna&amp;catid=144:meunarodni&amp;Itemid=953" TargetMode="External"/><Relationship Id="rId28" Type="http://schemas.openxmlformats.org/officeDocument/2006/relationships/hyperlink" Target="http://www.uaos.unios.hr/index.php?option=com_content&amp;view=article&amp;id=4420:univerzitet-u-banjoj-luci-akademija-umjetnosti&amp;catid=144:meunarodni&amp;Itemid=953" TargetMode="External"/><Relationship Id="rId36" Type="http://schemas.openxmlformats.org/officeDocument/2006/relationships/hyperlink" Target="http://www.uaos.unios.hr/index.php?option=com_content&amp;view=article&amp;id=4408:academy-of-performing-arts-in-prague-theatre-faculty-damu&amp;catid=144:meunarodni&amp;Itemid=953" TargetMode="External"/><Relationship Id="rId49" Type="http://schemas.openxmlformats.org/officeDocument/2006/relationships/hyperlink" Target="http://www.ballet.utah.edu/ballet4410/chapter5.html)(27.10.2015.)" TargetMode="External"/><Relationship Id="rId57" Type="http://schemas.openxmlformats.org/officeDocument/2006/relationships/hyperlink" Target="http://www.amazon.com/Copywriting-101-Fundamental-Writing-Compelling-ebook/dp/B00NO4IHV8/ref=sr_1_108?ie=UTF8&amp;qid=1421856017&amp;sr=8-108&amp;keywords=copy+writing" TargetMode="External"/><Relationship Id="rId61" Type="http://schemas.openxmlformats.org/officeDocument/2006/relationships/hyperlink" Target="http://www.uaos.unios.hr/index.php?option=com_content&amp;view=article&amp;id=3352:doc-simon-peter-depalj&amp;catid=47:arhiva&amp;Itemid=847" TargetMode="External"/><Relationship Id="rId10" Type="http://schemas.openxmlformats.org/officeDocument/2006/relationships/footer" Target="footer1.xml"/><Relationship Id="rId19" Type="http://schemas.openxmlformats.org/officeDocument/2006/relationships/hyperlink" Target="http://www.uaos.unios.hr/index.php?option=com_content&amp;view=article&amp;id=5309:galerija-likovne-umetnosti-poklon-zbirka-rajka-mamuzia-novi-sad-srbija&amp;catid=144:meunarodni&amp;Itemid=953" TargetMode="External"/><Relationship Id="rId31" Type="http://schemas.openxmlformats.org/officeDocument/2006/relationships/hyperlink" Target="http://www.uaos.unios.hr/index.php?option=com_content&amp;view=article&amp;id=4413:leeds-metropolitan-university-faculty-of-arts-environment-and-technology&amp;catid=144:meunarodni&amp;Itemid=953" TargetMode="External"/><Relationship Id="rId44" Type="http://schemas.openxmlformats.org/officeDocument/2006/relationships/hyperlink" Target="http://www.uaos.unios.hr/index.php?option=com_content&amp;view=article&amp;id=4434:st-petersburg-state-theatre-arts-academy-in-st-petersburg-saint-petersburg-rusia&amp;catid=159:dogovori-o-buduoj-meunarodnoj-suradnji-&amp;Itemid=955" TargetMode="External"/><Relationship Id="rId52" Type="http://schemas.openxmlformats.org/officeDocument/2006/relationships/hyperlink" Target="http://www.uaos.unios.hr/index.php?option=com_content&amp;view=category&amp;layout=blog&amp;id=114&amp;Itemid=531" TargetMode="External"/><Relationship Id="rId60" Type="http://schemas.openxmlformats.org/officeDocument/2006/relationships/hyperlink" Target="http://hrcak.srce.hr/index.php?show=toc&amp;id_broj=659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aos.unios.hr/index.php?option=com_content&amp;view=article&amp;id=5879:fakulteta-dramskih-umetnosti-univerziteta-umetnosti-u-beogradu-beograd-republika-srbija&amp;catid=144:meunarodni&amp;Itemid=953" TargetMode="External"/><Relationship Id="rId22" Type="http://schemas.openxmlformats.org/officeDocument/2006/relationships/hyperlink" Target="http://www.uaos.unios.hr/index.php?option=com_content&amp;view=article&amp;id=4427:the-national-academy-for-theatre-and-film-arts-sofija&amp;catid=144:meunarodni&amp;Itemid=953" TargetMode="External"/><Relationship Id="rId27" Type="http://schemas.openxmlformats.org/officeDocument/2006/relationships/hyperlink" Target="http://www.uaos.unios.hr/index.php?option=com_content&amp;view=article&amp;id=4421:2014-12-18-12-15-55&amp;catid=144:meunarodni&amp;Itemid=953" TargetMode="External"/><Relationship Id="rId30" Type="http://schemas.openxmlformats.org/officeDocument/2006/relationships/hyperlink" Target="http://www.uaos.unios.hr/index.php?option=com_content&amp;view=article&amp;id=4417:sporazum-o-suradnji-izmeu-dramskih-akademija-fakulteta-zapadnog-balkana&amp;catid=144:meunarodni&amp;Itemid=953" TargetMode="External"/><Relationship Id="rId35" Type="http://schemas.openxmlformats.org/officeDocument/2006/relationships/hyperlink" Target="http://www.uaos.unios.hr/index.php?option=com_content&amp;view=article&amp;id=4405:lutkovno-gladalie-maribor-maribor-slovenija-potpisan-16012013&amp;catid=144:meunarodni&amp;Itemid=953" TargetMode="External"/><Relationship Id="rId43" Type="http://schemas.openxmlformats.org/officeDocument/2006/relationships/hyperlink" Target="http://www.uaos.unios.hr/index.php?option=com_content&amp;view=article&amp;id=4435:univerzitet-u-ljubljani-akademija-za-gladalie-radio-film-in-televizijo-ljubljana-slovenija&amp;catid=159:dogovori-o-buduoj-meunarodnoj-suradnji-&amp;Itemid=955" TargetMode="External"/><Relationship Id="rId48" Type="http://schemas.openxmlformats.org/officeDocument/2006/relationships/hyperlink" Target="https://en.wikipedia.org/wiki/Baroque_dance)(27.10.2015.)" TargetMode="External"/><Relationship Id="rId56" Type="http://schemas.openxmlformats.org/officeDocument/2006/relationships/image" Target="media/image1.gif"/><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amazon.com/Richard-LaMotte/e/B001KCEZ2G/ref=ntt_athr_dp_pel_1" TargetMode="External"/><Relationship Id="rId3" Type="http://schemas.openxmlformats.org/officeDocument/2006/relationships/styles" Target="styles.xml"/><Relationship Id="rId12" Type="http://schemas.openxmlformats.org/officeDocument/2006/relationships/hyperlink" Target="http://www.uaos.hr" TargetMode="External"/><Relationship Id="rId17" Type="http://schemas.openxmlformats.org/officeDocument/2006/relationships/hyperlink" Target="http://www.uaos.unios.hr/index.php?option=com_content&amp;view=article&amp;id=5809:george-wahington-university-colombian-college-of-arts-and-sciences&amp;catid=144:meunarodni&amp;Itemid=953" TargetMode="External"/><Relationship Id="rId25" Type="http://schemas.openxmlformats.org/officeDocument/2006/relationships/hyperlink" Target="http://www.uaos.unios.hr/index.php?option=com_content&amp;view=article&amp;id=4424:sveuilite-babe-bolyai-fakultet-za-kazalite-i-televiziju-kazalini-odsjek-za-maarsku-nacionalnu-manjinu&amp;catid=144:meunarodni&amp;Itemid=953" TargetMode="External"/><Relationship Id="rId33" Type="http://schemas.openxmlformats.org/officeDocument/2006/relationships/hyperlink" Target="http://www.uaos.unios.hr/index.php?option=com_content&amp;view=article&amp;id=4411:akademija-scenskih-umjetnosti-sarajevo&amp;catid=144:meunarodni&amp;Itemid=953" TargetMode="External"/><Relationship Id="rId38" Type="http://schemas.openxmlformats.org/officeDocument/2006/relationships/hyperlink" Target="http://www.uaos.unios.hr/index.php?option=com_content&amp;view=article&amp;id=4410:univerzitet-u-sarajevu-akademija-likovnih-umjetnosti-sarajevo&amp;catid=144:meunarodni&amp;Itemid=953" TargetMode="External"/><Relationship Id="rId46" Type="http://schemas.openxmlformats.org/officeDocument/2006/relationships/hyperlink" Target="http://www.uaos.unios.hr/index.php?option=com_content&amp;view=article&amp;id=4432:sveuilite-crne-gore-fakultet-dramskih-umjetnosti-u-cetinju-cetinje-crna-gora&amp;catid=159:dogovori-o-buduoj-meunarodnoj-suradnji-&amp;Itemid=955" TargetMode="External"/><Relationship Id="rId59" Type="http://schemas.openxmlformats.org/officeDocument/2006/relationships/hyperlink" Target="mailto:livija.kroflin@uao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61DF2-2E87-4EDD-A02F-510CE9A0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98371</Words>
  <Characters>560717</Characters>
  <Application>Microsoft Office Word</Application>
  <DocSecurity>0</DocSecurity>
  <Lines>4672</Lines>
  <Paragraphs>1315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Snjeza</cp:lastModifiedBy>
  <cp:revision>3</cp:revision>
  <cp:lastPrinted>2018-10-09T08:19:00Z</cp:lastPrinted>
  <dcterms:created xsi:type="dcterms:W3CDTF">2019-10-10T11:11:00Z</dcterms:created>
  <dcterms:modified xsi:type="dcterms:W3CDTF">2019-10-10T11:12:00Z</dcterms:modified>
</cp:coreProperties>
</file>