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AE2B2" w14:textId="77777777" w:rsidR="004E36DF" w:rsidRDefault="004E36DF" w:rsidP="00E73E4B">
      <w:pPr>
        <w:rPr>
          <w:rFonts w:ascii="Helvetica Neue" w:eastAsia="Times New Roman" w:hAnsi="Helvetica Neue" w:cs="Times New Roman"/>
          <w:color w:val="333333"/>
          <w:sz w:val="21"/>
          <w:szCs w:val="21"/>
        </w:rPr>
      </w:pPr>
    </w:p>
    <w:tbl>
      <w:tblPr>
        <w:tblStyle w:val="TableGrid"/>
        <w:tblW w:w="9370" w:type="dxa"/>
        <w:tblInd w:w="-161" w:type="dxa"/>
        <w:tblLook w:val="04A0" w:firstRow="1" w:lastRow="0" w:firstColumn="1" w:lastColumn="0" w:noHBand="0" w:noVBand="1"/>
      </w:tblPr>
      <w:tblGrid>
        <w:gridCol w:w="3585"/>
        <w:gridCol w:w="5785"/>
      </w:tblGrid>
      <w:tr w:rsidR="004B52F0" w:rsidRPr="00707C44" w14:paraId="65692639" w14:textId="6C1E5FD8" w:rsidTr="00707C44">
        <w:tc>
          <w:tcPr>
            <w:tcW w:w="3585" w:type="dxa"/>
            <w:shd w:val="clear" w:color="auto" w:fill="FF0000"/>
          </w:tcPr>
          <w:p w14:paraId="72A95685" w14:textId="191E6964" w:rsidR="004B52F0" w:rsidRPr="00707C44" w:rsidRDefault="004B52F0" w:rsidP="00707C44">
            <w:pPr>
              <w:spacing w:before="60" w:after="60" w:line="264" w:lineRule="auto"/>
              <w:rPr>
                <w:rFonts w:ascii="Raleway" w:eastAsia="Times New Roman" w:hAnsi="Raleway" w:cs="Calibri"/>
                <w:b/>
                <w:bCs/>
                <w:color w:val="333333"/>
                <w:sz w:val="18"/>
                <w:szCs w:val="18"/>
              </w:rPr>
            </w:pPr>
          </w:p>
        </w:tc>
        <w:tc>
          <w:tcPr>
            <w:tcW w:w="5785" w:type="dxa"/>
            <w:shd w:val="clear" w:color="auto" w:fill="FF0000"/>
          </w:tcPr>
          <w:p w14:paraId="644FCC17" w14:textId="2BD6BFEC" w:rsidR="004B52F0" w:rsidRPr="00707C44" w:rsidRDefault="00F066D4" w:rsidP="00707C44">
            <w:pPr>
              <w:spacing w:before="60" w:after="60" w:line="264" w:lineRule="auto"/>
              <w:rPr>
                <w:rFonts w:ascii="Raleway" w:eastAsia="Times New Roman" w:hAnsi="Raleway" w:cs="Calibri"/>
                <w:b/>
                <w:bCs/>
                <w:color w:val="333333"/>
                <w:sz w:val="22"/>
                <w:szCs w:val="22"/>
              </w:rPr>
            </w:pPr>
            <w:r w:rsidRPr="00707C44">
              <w:rPr>
                <w:rFonts w:ascii="Raleway" w:eastAsia="Times New Roman" w:hAnsi="Raleway" w:cs="Calibri"/>
                <w:b/>
                <w:bCs/>
                <w:color w:val="FFFFFF" w:themeColor="background1"/>
                <w:sz w:val="22"/>
                <w:szCs w:val="22"/>
              </w:rPr>
              <w:t>Goran Filipec</w:t>
            </w:r>
          </w:p>
        </w:tc>
      </w:tr>
      <w:tr w:rsidR="0014488C" w:rsidRPr="00707C44" w14:paraId="3C69D35B" w14:textId="64557A7A" w:rsidTr="00F83054">
        <w:tc>
          <w:tcPr>
            <w:tcW w:w="3585" w:type="dxa"/>
          </w:tcPr>
          <w:p w14:paraId="0DEC46EE" w14:textId="43CCB6F3" w:rsidR="0014488C" w:rsidRPr="00707C44" w:rsidRDefault="0014488C" w:rsidP="0014488C">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academic degree</w:t>
            </w:r>
          </w:p>
        </w:tc>
        <w:tc>
          <w:tcPr>
            <w:tcW w:w="5785" w:type="dxa"/>
          </w:tcPr>
          <w:p w14:paraId="3E487848" w14:textId="68CB24AA" w:rsidR="0014488C" w:rsidRPr="00707C44" w:rsidRDefault="0014488C" w:rsidP="0014488C">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Ph.D.</w:t>
            </w:r>
          </w:p>
        </w:tc>
      </w:tr>
      <w:tr w:rsidR="0014488C" w:rsidRPr="00707C44" w14:paraId="5DC0CF7C" w14:textId="7D3B3373" w:rsidTr="00F83054">
        <w:tc>
          <w:tcPr>
            <w:tcW w:w="3585" w:type="dxa"/>
          </w:tcPr>
          <w:p w14:paraId="42DE1B0E" w14:textId="757B1B4F" w:rsidR="0014488C" w:rsidRPr="00707C44" w:rsidRDefault="0014488C" w:rsidP="0014488C">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grade</w:t>
            </w:r>
          </w:p>
        </w:tc>
        <w:tc>
          <w:tcPr>
            <w:tcW w:w="5785" w:type="dxa"/>
          </w:tcPr>
          <w:p w14:paraId="6331C60D" w14:textId="5765800D" w:rsidR="0014488C" w:rsidRPr="00707C44" w:rsidRDefault="0014488C" w:rsidP="0014488C">
            <w:pPr>
              <w:spacing w:before="60" w:after="60" w:line="264" w:lineRule="auto"/>
              <w:rPr>
                <w:rFonts w:ascii="Raleway" w:eastAsia="Times New Roman" w:hAnsi="Raleway" w:cs="Calibri"/>
                <w:color w:val="333333"/>
                <w:sz w:val="18"/>
                <w:szCs w:val="18"/>
              </w:rPr>
            </w:pPr>
            <w:r w:rsidRPr="00707C44">
              <w:rPr>
                <w:rFonts w:ascii="Raleway" w:eastAsia="Times New Roman" w:hAnsi="Raleway" w:cs="Calibri"/>
                <w:color w:val="333333"/>
                <w:sz w:val="18"/>
                <w:szCs w:val="18"/>
              </w:rPr>
              <w:t>Doc.art</w:t>
            </w:r>
          </w:p>
        </w:tc>
      </w:tr>
      <w:tr w:rsidR="0014488C" w:rsidRPr="00707C44" w14:paraId="09F4A72B" w14:textId="0787C38F" w:rsidTr="00F83054">
        <w:tc>
          <w:tcPr>
            <w:tcW w:w="3585" w:type="dxa"/>
          </w:tcPr>
          <w:p w14:paraId="48E4BB5C" w14:textId="649C8E2F" w:rsidR="0014488C" w:rsidRPr="00707C44" w:rsidRDefault="0014488C" w:rsidP="0014488C">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area</w:t>
            </w:r>
            <w:r w:rsidRPr="0027053B">
              <w:rPr>
                <w:rFonts w:ascii="Raleway" w:eastAsia="Times New Roman" w:hAnsi="Raleway" w:cs="Calibri"/>
                <w:color w:val="333333"/>
                <w:sz w:val="18"/>
                <w:szCs w:val="18"/>
                <w:lang w:val="en-GB"/>
              </w:rPr>
              <w:t xml:space="preserve">, </w:t>
            </w:r>
            <w:r>
              <w:rPr>
                <w:rFonts w:ascii="Raleway" w:eastAsia="Times New Roman" w:hAnsi="Raleway" w:cs="Calibri"/>
                <w:color w:val="333333"/>
                <w:sz w:val="18"/>
                <w:szCs w:val="18"/>
                <w:lang w:val="en-GB"/>
              </w:rPr>
              <w:t>field</w:t>
            </w:r>
            <w:r w:rsidRPr="0027053B">
              <w:rPr>
                <w:rFonts w:ascii="Raleway" w:eastAsia="Times New Roman" w:hAnsi="Raleway" w:cs="Calibri"/>
                <w:color w:val="333333"/>
                <w:sz w:val="18"/>
                <w:szCs w:val="18"/>
                <w:lang w:val="en-GB"/>
              </w:rPr>
              <w:t xml:space="preserve">, </w:t>
            </w:r>
            <w:r>
              <w:rPr>
                <w:rFonts w:ascii="Raleway" w:eastAsia="Times New Roman" w:hAnsi="Raleway" w:cs="Calibri"/>
                <w:color w:val="333333"/>
                <w:sz w:val="18"/>
                <w:szCs w:val="18"/>
                <w:lang w:val="en-GB"/>
              </w:rPr>
              <w:t>discipline of the appointment into the grade</w:t>
            </w:r>
          </w:p>
        </w:tc>
        <w:tc>
          <w:tcPr>
            <w:tcW w:w="5785" w:type="dxa"/>
          </w:tcPr>
          <w:p w14:paraId="7E65E876" w14:textId="314558B8" w:rsidR="0014488C" w:rsidRPr="00BB3197" w:rsidRDefault="00BB3197" w:rsidP="0014488C">
            <w:pPr>
              <w:spacing w:before="60" w:after="60" w:line="264" w:lineRule="auto"/>
              <w:rPr>
                <w:rFonts w:ascii="Raleway" w:eastAsia="Times New Roman" w:hAnsi="Raleway" w:cs="Calibri"/>
                <w:color w:val="333333"/>
                <w:sz w:val="18"/>
                <w:szCs w:val="18"/>
                <w:lang w:val="en-AU"/>
              </w:rPr>
            </w:pPr>
            <w:r>
              <w:rPr>
                <w:rFonts w:ascii="Raleway" w:eastAsia="Times New Roman" w:hAnsi="Raleway" w:cs="Calibri"/>
                <w:color w:val="333333"/>
                <w:sz w:val="18"/>
                <w:szCs w:val="18"/>
              </w:rPr>
              <w:t xml:space="preserve">Arts, music, </w:t>
            </w:r>
            <w:r w:rsidRPr="00BB3197">
              <w:rPr>
                <w:rFonts w:ascii="Raleway" w:eastAsia="Times New Roman" w:hAnsi="Raleway" w:cs="Calibri"/>
                <w:color w:val="333333"/>
                <w:sz w:val="18"/>
                <w:szCs w:val="18"/>
                <w:lang w:val="en-AU"/>
              </w:rPr>
              <w:t xml:space="preserve">performance </w:t>
            </w:r>
            <w:r>
              <w:rPr>
                <w:rFonts w:ascii="Raleway" w:eastAsia="Times New Roman" w:hAnsi="Raleway" w:cs="Calibri"/>
                <w:color w:val="333333"/>
                <w:sz w:val="18"/>
                <w:szCs w:val="18"/>
                <w:lang w:val="en-AU"/>
              </w:rPr>
              <w:t>(piano)</w:t>
            </w:r>
          </w:p>
        </w:tc>
      </w:tr>
      <w:tr w:rsidR="0014488C" w:rsidRPr="00707C44" w14:paraId="549141F9" w14:textId="2693FAD1" w:rsidTr="00F83054">
        <w:tc>
          <w:tcPr>
            <w:tcW w:w="3585" w:type="dxa"/>
          </w:tcPr>
          <w:p w14:paraId="09BDE1EF" w14:textId="70A913A0" w:rsidR="0014488C" w:rsidRPr="00707C44" w:rsidRDefault="0014488C" w:rsidP="0014488C">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department</w:t>
            </w:r>
          </w:p>
        </w:tc>
        <w:tc>
          <w:tcPr>
            <w:tcW w:w="5785" w:type="dxa"/>
          </w:tcPr>
          <w:p w14:paraId="1609F8D3" w14:textId="45C82823" w:rsidR="0014488C" w:rsidRPr="00707C44" w:rsidRDefault="00BB3197" w:rsidP="0014488C">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Department for instrumental studies</w:t>
            </w:r>
          </w:p>
        </w:tc>
      </w:tr>
      <w:tr w:rsidR="0014488C" w:rsidRPr="00707C44" w14:paraId="1303645A" w14:textId="179B626A" w:rsidTr="00F83054">
        <w:tc>
          <w:tcPr>
            <w:tcW w:w="3585" w:type="dxa"/>
          </w:tcPr>
          <w:p w14:paraId="639CD77B" w14:textId="69290829" w:rsidR="0014488C" w:rsidRPr="00707C44" w:rsidRDefault="0014488C" w:rsidP="0014488C">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office hours</w:t>
            </w:r>
          </w:p>
        </w:tc>
        <w:tc>
          <w:tcPr>
            <w:tcW w:w="5785" w:type="dxa"/>
          </w:tcPr>
          <w:p w14:paraId="3F1B32FB" w14:textId="0687A076" w:rsidR="0014488C" w:rsidRPr="00707C44" w:rsidRDefault="00BB3197" w:rsidP="0014488C">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Friday, 10 – 12 h</w:t>
            </w:r>
          </w:p>
        </w:tc>
      </w:tr>
      <w:tr w:rsidR="0014488C" w:rsidRPr="00707C44" w14:paraId="5FF82BE1" w14:textId="117FA30D" w:rsidTr="00F83054">
        <w:tc>
          <w:tcPr>
            <w:tcW w:w="3585" w:type="dxa"/>
          </w:tcPr>
          <w:p w14:paraId="042D7BEF" w14:textId="19860D94" w:rsidR="0014488C" w:rsidRPr="00707C44" w:rsidRDefault="0014488C" w:rsidP="0014488C">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office</w:t>
            </w:r>
          </w:p>
        </w:tc>
        <w:tc>
          <w:tcPr>
            <w:tcW w:w="5785" w:type="dxa"/>
          </w:tcPr>
          <w:p w14:paraId="689ED15C" w14:textId="39C250C1" w:rsidR="0014488C" w:rsidRPr="00707C44" w:rsidRDefault="0014488C" w:rsidP="0014488C">
            <w:pPr>
              <w:spacing w:before="60" w:after="60" w:line="264" w:lineRule="auto"/>
              <w:rPr>
                <w:rFonts w:ascii="Raleway" w:eastAsia="Times New Roman" w:hAnsi="Raleway" w:cs="Calibri"/>
                <w:color w:val="333333"/>
                <w:sz w:val="18"/>
                <w:szCs w:val="18"/>
              </w:rPr>
            </w:pPr>
            <w:r w:rsidRPr="00707C44">
              <w:rPr>
                <w:rFonts w:ascii="Raleway" w:eastAsia="Times New Roman" w:hAnsi="Raleway" w:cs="Calibri"/>
                <w:color w:val="333333"/>
                <w:sz w:val="18"/>
                <w:szCs w:val="18"/>
              </w:rPr>
              <w:t xml:space="preserve"> </w:t>
            </w:r>
          </w:p>
        </w:tc>
      </w:tr>
      <w:tr w:rsidR="0014488C" w:rsidRPr="00707C44" w14:paraId="0FCCBA29" w14:textId="2FD293A2" w:rsidTr="00F83054">
        <w:tc>
          <w:tcPr>
            <w:tcW w:w="3585" w:type="dxa"/>
            <w:tcBorders>
              <w:bottom w:val="single" w:sz="4" w:space="0" w:color="auto"/>
            </w:tcBorders>
          </w:tcPr>
          <w:p w14:paraId="4EB84F72" w14:textId="5D483CEC" w:rsidR="0014488C" w:rsidRPr="00707C44" w:rsidRDefault="0014488C" w:rsidP="0014488C">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contact</w:t>
            </w:r>
          </w:p>
        </w:tc>
        <w:tc>
          <w:tcPr>
            <w:tcW w:w="5785" w:type="dxa"/>
            <w:tcBorders>
              <w:bottom w:val="single" w:sz="4" w:space="0" w:color="auto"/>
            </w:tcBorders>
          </w:tcPr>
          <w:p w14:paraId="4B6026EA" w14:textId="3CACFA4C" w:rsidR="0014488C" w:rsidRPr="00707C44" w:rsidRDefault="0014488C" w:rsidP="0014488C">
            <w:pPr>
              <w:spacing w:before="60" w:after="60" w:line="264" w:lineRule="auto"/>
              <w:rPr>
                <w:rFonts w:ascii="Raleway" w:eastAsia="Times New Roman" w:hAnsi="Raleway" w:cs="Calibri"/>
                <w:color w:val="333333"/>
                <w:sz w:val="18"/>
                <w:szCs w:val="18"/>
              </w:rPr>
            </w:pPr>
            <w:r w:rsidRPr="00707C44">
              <w:rPr>
                <w:rFonts w:ascii="Raleway" w:eastAsia="Times New Roman" w:hAnsi="Raleway" w:cs="Calibri"/>
                <w:color w:val="333333"/>
                <w:sz w:val="18"/>
                <w:szCs w:val="18"/>
              </w:rPr>
              <w:t>e-mail: goran@goran-filipec.com</w:t>
            </w:r>
          </w:p>
          <w:p w14:paraId="3C768631" w14:textId="72073EFE" w:rsidR="0014488C" w:rsidRPr="00707C44" w:rsidRDefault="00BB3197" w:rsidP="0014488C">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 xml:space="preserve">phone: </w:t>
            </w:r>
            <w:r w:rsidR="0014488C" w:rsidRPr="00707C44">
              <w:rPr>
                <w:rFonts w:ascii="Raleway" w:eastAsia="Times New Roman" w:hAnsi="Raleway" w:cs="Calibri"/>
                <w:color w:val="333333"/>
                <w:sz w:val="18"/>
                <w:szCs w:val="18"/>
              </w:rPr>
              <w:t xml:space="preserve"> 091 313 09 09</w:t>
            </w:r>
          </w:p>
        </w:tc>
      </w:tr>
      <w:tr w:rsidR="00B41FF1" w:rsidRPr="00707C44" w14:paraId="35AD3B9B" w14:textId="2A06E590" w:rsidTr="00707C44">
        <w:tc>
          <w:tcPr>
            <w:tcW w:w="9370" w:type="dxa"/>
            <w:gridSpan w:val="2"/>
            <w:shd w:val="clear" w:color="auto" w:fill="7F7F7F" w:themeFill="text1" w:themeFillTint="80"/>
          </w:tcPr>
          <w:p w14:paraId="65A17E08" w14:textId="77777777" w:rsidR="00B41FF1" w:rsidRPr="00707C44" w:rsidRDefault="00B41FF1" w:rsidP="00707C44">
            <w:pPr>
              <w:spacing w:before="60" w:after="60" w:line="264" w:lineRule="auto"/>
              <w:rPr>
                <w:rFonts w:ascii="Raleway" w:eastAsia="Times New Roman" w:hAnsi="Raleway" w:cs="Calibri"/>
                <w:color w:val="333333"/>
                <w:sz w:val="18"/>
                <w:szCs w:val="18"/>
              </w:rPr>
            </w:pPr>
          </w:p>
        </w:tc>
      </w:tr>
      <w:tr w:rsidR="0014488C" w:rsidRPr="00707C44" w14:paraId="0E86E209" w14:textId="7F6CE600" w:rsidTr="00F83054">
        <w:tc>
          <w:tcPr>
            <w:tcW w:w="3585" w:type="dxa"/>
          </w:tcPr>
          <w:p w14:paraId="058106AA" w14:textId="77777777" w:rsidR="0014488C" w:rsidRPr="0027053B" w:rsidRDefault="0014488C" w:rsidP="0014488C">
            <w:pPr>
              <w:spacing w:before="60" w:after="60" w:line="264" w:lineRule="auto"/>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t>teaching activity</w:t>
            </w:r>
          </w:p>
          <w:p w14:paraId="3C0E6008" w14:textId="41E95DC8" w:rsidR="0014488C" w:rsidRPr="00707C44" w:rsidRDefault="0014488C" w:rsidP="0014488C">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courses during</w:t>
            </w:r>
            <w:r w:rsidRPr="0027053B">
              <w:rPr>
                <w:rFonts w:ascii="Raleway" w:eastAsia="Times New Roman" w:hAnsi="Raleway" w:cs="Calibri"/>
                <w:color w:val="333333"/>
                <w:sz w:val="18"/>
                <w:szCs w:val="18"/>
                <w:lang w:val="en-GB"/>
              </w:rPr>
              <w:t xml:space="preserve"> 2019/2020</w:t>
            </w:r>
          </w:p>
        </w:tc>
        <w:tc>
          <w:tcPr>
            <w:tcW w:w="5785" w:type="dxa"/>
          </w:tcPr>
          <w:p w14:paraId="0FC079D3" w14:textId="1AA4CD30" w:rsidR="0014488C" w:rsidRPr="00707C44" w:rsidRDefault="0014488C" w:rsidP="0014488C">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Piano, History of Performing Arts</w:t>
            </w:r>
            <w:r w:rsidRPr="00707C44">
              <w:rPr>
                <w:rFonts w:ascii="Raleway" w:eastAsia="Times New Roman" w:hAnsi="Raleway" w:cs="Calibri"/>
                <w:color w:val="333333"/>
                <w:sz w:val="18"/>
                <w:szCs w:val="18"/>
              </w:rPr>
              <w:t xml:space="preserve"> </w:t>
            </w:r>
          </w:p>
        </w:tc>
      </w:tr>
      <w:tr w:rsidR="0014488C" w:rsidRPr="00707C44" w14:paraId="1EB94B7A" w14:textId="660E55D0" w:rsidTr="00F83054">
        <w:tc>
          <w:tcPr>
            <w:tcW w:w="3585" w:type="dxa"/>
          </w:tcPr>
          <w:p w14:paraId="679A1F8D" w14:textId="41868B44" w:rsidR="0014488C" w:rsidRPr="00707C44" w:rsidRDefault="0014488C" w:rsidP="0014488C">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education</w:t>
            </w:r>
          </w:p>
        </w:tc>
        <w:tc>
          <w:tcPr>
            <w:tcW w:w="5785" w:type="dxa"/>
          </w:tcPr>
          <w:p w14:paraId="5D0EDC85" w14:textId="74D33670" w:rsidR="0014488C" w:rsidRPr="00707C44" w:rsidRDefault="0014488C" w:rsidP="0014488C">
            <w:pPr>
              <w:pStyle w:val="ListParagraph"/>
              <w:numPr>
                <w:ilvl w:val="0"/>
                <w:numId w:val="1"/>
              </w:numPr>
              <w:spacing w:line="264" w:lineRule="auto"/>
              <w:ind w:left="294" w:hanging="237"/>
              <w:rPr>
                <w:rFonts w:ascii="Raleway" w:eastAsia="Times New Roman" w:hAnsi="Raleway" w:cs="Calibri"/>
                <w:color w:val="333333"/>
                <w:sz w:val="18"/>
                <w:szCs w:val="18"/>
              </w:rPr>
            </w:pPr>
            <w:r w:rsidRPr="00707C44">
              <w:rPr>
                <w:rFonts w:ascii="Raleway" w:eastAsia="Times New Roman" w:hAnsi="Raleway" w:cs="Calibri"/>
                <w:color w:val="333333"/>
                <w:sz w:val="18"/>
                <w:szCs w:val="18"/>
              </w:rPr>
              <w:t xml:space="preserve">2014.-2013: </w:t>
            </w:r>
            <w:r>
              <w:rPr>
                <w:rFonts w:ascii="Raleway" w:eastAsia="Times New Roman" w:hAnsi="Raleway" w:cs="Calibri"/>
                <w:color w:val="333333"/>
                <w:sz w:val="18"/>
                <w:szCs w:val="18"/>
              </w:rPr>
              <w:t>Ph.D. Research and practise</w:t>
            </w:r>
            <w:r w:rsidRPr="00707C44">
              <w:rPr>
                <w:rFonts w:ascii="Raleway" w:eastAsia="Times New Roman" w:hAnsi="Raleway" w:cs="Calibri"/>
                <w:color w:val="333333"/>
                <w:sz w:val="18"/>
                <w:szCs w:val="18"/>
              </w:rPr>
              <w:t>, Sorbonne université, Pari</w:t>
            </w:r>
            <w:r>
              <w:rPr>
                <w:rFonts w:ascii="Raleway" w:eastAsia="Times New Roman" w:hAnsi="Raleway" w:cs="Calibri"/>
                <w:color w:val="333333"/>
                <w:sz w:val="18"/>
                <w:szCs w:val="18"/>
              </w:rPr>
              <w:t>s</w:t>
            </w:r>
            <w:r w:rsidRPr="00707C44">
              <w:rPr>
                <w:rFonts w:ascii="Raleway" w:eastAsia="Times New Roman" w:hAnsi="Raleway" w:cs="Calibri"/>
                <w:color w:val="333333"/>
                <w:sz w:val="18"/>
                <w:szCs w:val="18"/>
              </w:rPr>
              <w:t>;</w:t>
            </w:r>
          </w:p>
          <w:p w14:paraId="5532ACFA" w14:textId="5F9BEDD9" w:rsidR="0014488C" w:rsidRPr="00707C44" w:rsidRDefault="0014488C" w:rsidP="0014488C">
            <w:pPr>
              <w:pStyle w:val="ListParagraph"/>
              <w:numPr>
                <w:ilvl w:val="0"/>
                <w:numId w:val="1"/>
              </w:numPr>
              <w:spacing w:line="264" w:lineRule="auto"/>
              <w:ind w:left="294" w:hanging="237"/>
              <w:rPr>
                <w:rFonts w:ascii="Raleway" w:eastAsia="Times New Roman" w:hAnsi="Raleway" w:cs="Calibri"/>
                <w:color w:val="333333"/>
                <w:sz w:val="18"/>
                <w:szCs w:val="18"/>
              </w:rPr>
            </w:pPr>
            <w:r w:rsidRPr="00707C44">
              <w:rPr>
                <w:rFonts w:ascii="Raleway" w:eastAsia="Times New Roman" w:hAnsi="Raleway" w:cs="Calibri"/>
                <w:color w:val="333333"/>
                <w:sz w:val="18"/>
                <w:szCs w:val="18"/>
              </w:rPr>
              <w:t xml:space="preserve">2011.-2014: Aspirantura, </w:t>
            </w:r>
            <w:r>
              <w:rPr>
                <w:rFonts w:ascii="Raleway" w:eastAsia="Times New Roman" w:hAnsi="Raleway" w:cs="Calibri"/>
                <w:color w:val="333333"/>
                <w:sz w:val="18"/>
                <w:szCs w:val="18"/>
              </w:rPr>
              <w:t>Moscow State Conservatory 'P.I. Tchaikovsky'</w:t>
            </w:r>
          </w:p>
          <w:p w14:paraId="4EFEF550" w14:textId="3DF819BC" w:rsidR="0014488C" w:rsidRPr="00707C44" w:rsidRDefault="0014488C" w:rsidP="0014488C">
            <w:pPr>
              <w:pStyle w:val="ListParagraph"/>
              <w:numPr>
                <w:ilvl w:val="0"/>
                <w:numId w:val="1"/>
              </w:numPr>
              <w:spacing w:line="264" w:lineRule="auto"/>
              <w:ind w:left="294" w:hanging="237"/>
              <w:rPr>
                <w:rFonts w:ascii="Raleway" w:eastAsia="Times New Roman" w:hAnsi="Raleway" w:cs="Calibri"/>
                <w:color w:val="333333"/>
                <w:sz w:val="18"/>
                <w:szCs w:val="18"/>
              </w:rPr>
            </w:pPr>
            <w:r w:rsidRPr="00707C44">
              <w:rPr>
                <w:rFonts w:ascii="Raleway" w:eastAsia="Times New Roman" w:hAnsi="Raleway" w:cs="Calibri"/>
                <w:color w:val="333333"/>
                <w:sz w:val="18"/>
                <w:szCs w:val="18"/>
              </w:rPr>
              <w:t xml:space="preserve">1997.-2001: </w:t>
            </w:r>
            <w:r>
              <w:rPr>
                <w:rFonts w:ascii="Raleway" w:eastAsia="Times New Roman" w:hAnsi="Raleway" w:cs="Calibri"/>
                <w:color w:val="333333"/>
                <w:sz w:val="18"/>
                <w:szCs w:val="18"/>
              </w:rPr>
              <w:t>Master</w:t>
            </w:r>
            <w:r w:rsidRPr="00707C44">
              <w:rPr>
                <w:rFonts w:ascii="Raleway" w:eastAsia="Times New Roman" w:hAnsi="Raleway" w:cs="Calibri"/>
                <w:color w:val="333333"/>
                <w:sz w:val="18"/>
                <w:szCs w:val="18"/>
              </w:rPr>
              <w:t xml:space="preserve">, </w:t>
            </w:r>
            <w:r>
              <w:rPr>
                <w:rFonts w:ascii="Raleway" w:eastAsia="Times New Roman" w:hAnsi="Raleway" w:cs="Calibri"/>
                <w:color w:val="333333"/>
                <w:sz w:val="18"/>
                <w:szCs w:val="18"/>
              </w:rPr>
              <w:t xml:space="preserve">Music Academy </w:t>
            </w:r>
            <w:r w:rsidRPr="00707C44">
              <w:rPr>
                <w:rFonts w:ascii="Raleway" w:eastAsia="Times New Roman" w:hAnsi="Raleway" w:cs="Calibri"/>
                <w:color w:val="333333"/>
                <w:sz w:val="18"/>
                <w:szCs w:val="18"/>
              </w:rPr>
              <w:t xml:space="preserve"> 'Ino Mirković';</w:t>
            </w:r>
          </w:p>
        </w:tc>
      </w:tr>
      <w:tr w:rsidR="0014488C" w:rsidRPr="00707C44" w14:paraId="714421DD" w14:textId="2615D55B" w:rsidTr="00F83054">
        <w:tc>
          <w:tcPr>
            <w:tcW w:w="3585" w:type="dxa"/>
          </w:tcPr>
          <w:p w14:paraId="45914656" w14:textId="5A69893A" w:rsidR="0014488C" w:rsidRPr="00707C44" w:rsidRDefault="0014488C" w:rsidP="0014488C">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development</w:t>
            </w:r>
          </w:p>
        </w:tc>
        <w:tc>
          <w:tcPr>
            <w:tcW w:w="5785" w:type="dxa"/>
          </w:tcPr>
          <w:p w14:paraId="695E7CBE" w14:textId="53DE91E2" w:rsidR="0014488C" w:rsidRPr="00707C44" w:rsidRDefault="0014488C" w:rsidP="0014488C">
            <w:pPr>
              <w:pStyle w:val="ListParagraph"/>
              <w:numPr>
                <w:ilvl w:val="0"/>
                <w:numId w:val="1"/>
              </w:numPr>
              <w:spacing w:before="60" w:after="60" w:line="264" w:lineRule="auto"/>
              <w:ind w:left="294" w:hanging="237"/>
              <w:rPr>
                <w:rFonts w:ascii="Raleway" w:eastAsia="Times New Roman" w:hAnsi="Raleway" w:cs="Calibri"/>
                <w:color w:val="333333"/>
                <w:sz w:val="18"/>
                <w:szCs w:val="18"/>
              </w:rPr>
            </w:pPr>
            <w:r w:rsidRPr="00707C44">
              <w:rPr>
                <w:rFonts w:ascii="Raleway" w:eastAsia="Times New Roman" w:hAnsi="Raleway" w:cs="Calibri"/>
                <w:color w:val="333333"/>
                <w:sz w:val="18"/>
                <w:szCs w:val="18"/>
              </w:rPr>
              <w:t>2008.-2010: Oxana Yablonskaya Piano Institute, Castelnuovo di Garfagnana, Ital</w:t>
            </w:r>
            <w:r>
              <w:rPr>
                <w:rFonts w:ascii="Raleway" w:eastAsia="Times New Roman" w:hAnsi="Raleway" w:cs="Calibri"/>
                <w:color w:val="333333"/>
                <w:sz w:val="18"/>
                <w:szCs w:val="18"/>
              </w:rPr>
              <w:t>y</w:t>
            </w:r>
            <w:r w:rsidRPr="00707C44">
              <w:rPr>
                <w:rFonts w:ascii="Raleway" w:eastAsia="Times New Roman" w:hAnsi="Raleway" w:cs="Calibri"/>
                <w:color w:val="333333"/>
                <w:sz w:val="18"/>
                <w:szCs w:val="18"/>
              </w:rPr>
              <w:t>;</w:t>
            </w:r>
          </w:p>
          <w:p w14:paraId="627AC26B" w14:textId="537D2297" w:rsidR="0014488C" w:rsidRPr="00707C44" w:rsidRDefault="0014488C" w:rsidP="0014488C">
            <w:pPr>
              <w:pStyle w:val="ListParagraph"/>
              <w:numPr>
                <w:ilvl w:val="0"/>
                <w:numId w:val="1"/>
              </w:numPr>
              <w:spacing w:before="60" w:after="60" w:line="264" w:lineRule="auto"/>
              <w:ind w:left="294" w:hanging="237"/>
              <w:rPr>
                <w:rFonts w:ascii="Raleway" w:eastAsia="Times New Roman" w:hAnsi="Raleway" w:cs="Calibri"/>
                <w:color w:val="333333"/>
                <w:sz w:val="18"/>
                <w:szCs w:val="18"/>
              </w:rPr>
            </w:pPr>
            <w:r w:rsidRPr="00707C44">
              <w:rPr>
                <w:rFonts w:ascii="Raleway" w:eastAsia="Times New Roman" w:hAnsi="Raleway" w:cs="Calibri"/>
                <w:color w:val="333333"/>
                <w:sz w:val="18"/>
                <w:szCs w:val="18"/>
              </w:rPr>
              <w:t>2006.-2008: Zagreb</w:t>
            </w:r>
            <w:r>
              <w:rPr>
                <w:rFonts w:ascii="Raleway" w:eastAsia="Times New Roman" w:hAnsi="Raleway" w:cs="Calibri"/>
                <w:color w:val="333333"/>
                <w:sz w:val="18"/>
                <w:szCs w:val="18"/>
              </w:rPr>
              <w:t xml:space="preserve"> Academy of Music</w:t>
            </w:r>
            <w:r w:rsidRPr="00707C44">
              <w:rPr>
                <w:rFonts w:ascii="Raleway" w:eastAsia="Times New Roman" w:hAnsi="Raleway" w:cs="Calibri"/>
                <w:color w:val="333333"/>
                <w:sz w:val="18"/>
                <w:szCs w:val="18"/>
              </w:rPr>
              <w:t>;</w:t>
            </w:r>
          </w:p>
          <w:p w14:paraId="2EA6CEFD" w14:textId="507E4F04" w:rsidR="0014488C" w:rsidRPr="00707C44" w:rsidRDefault="0014488C" w:rsidP="0014488C">
            <w:pPr>
              <w:pStyle w:val="ListParagraph"/>
              <w:numPr>
                <w:ilvl w:val="0"/>
                <w:numId w:val="1"/>
              </w:numPr>
              <w:spacing w:before="60" w:after="60" w:line="264" w:lineRule="auto"/>
              <w:ind w:left="294" w:hanging="237"/>
              <w:rPr>
                <w:rFonts w:ascii="Raleway" w:eastAsia="Times New Roman" w:hAnsi="Raleway" w:cs="Calibri"/>
                <w:color w:val="333333"/>
                <w:sz w:val="18"/>
                <w:szCs w:val="18"/>
              </w:rPr>
            </w:pPr>
            <w:r w:rsidRPr="00707C44">
              <w:rPr>
                <w:rFonts w:ascii="Raleway" w:eastAsia="Times New Roman" w:hAnsi="Raleway" w:cs="Calibri"/>
                <w:color w:val="333333"/>
                <w:sz w:val="18"/>
                <w:szCs w:val="18"/>
              </w:rPr>
              <w:t>2003.-2006: Schola Cantorum, Pari</w:t>
            </w:r>
            <w:r>
              <w:rPr>
                <w:rFonts w:ascii="Raleway" w:eastAsia="Times New Roman" w:hAnsi="Raleway" w:cs="Calibri"/>
                <w:color w:val="333333"/>
                <w:sz w:val="18"/>
                <w:szCs w:val="18"/>
              </w:rPr>
              <w:t>s</w:t>
            </w:r>
            <w:r w:rsidRPr="00707C44">
              <w:rPr>
                <w:rFonts w:ascii="Raleway" w:eastAsia="Times New Roman" w:hAnsi="Raleway" w:cs="Calibri"/>
                <w:color w:val="333333"/>
                <w:sz w:val="18"/>
                <w:szCs w:val="18"/>
              </w:rPr>
              <w:t>,</w:t>
            </w:r>
          </w:p>
        </w:tc>
      </w:tr>
      <w:tr w:rsidR="0014488C" w:rsidRPr="00707C44" w14:paraId="29FF00E3" w14:textId="505F8BF6" w:rsidTr="00F83054">
        <w:tc>
          <w:tcPr>
            <w:tcW w:w="3585" w:type="dxa"/>
            <w:tcBorders>
              <w:bottom w:val="single" w:sz="4" w:space="0" w:color="auto"/>
            </w:tcBorders>
          </w:tcPr>
          <w:p w14:paraId="5DD40635" w14:textId="44AB365B" w:rsidR="0014488C" w:rsidRPr="00707C44" w:rsidRDefault="0014488C" w:rsidP="0014488C">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area of artistic / scientific / professional research interest</w:t>
            </w:r>
          </w:p>
        </w:tc>
        <w:tc>
          <w:tcPr>
            <w:tcW w:w="5785" w:type="dxa"/>
            <w:tcBorders>
              <w:bottom w:val="single" w:sz="4" w:space="0" w:color="auto"/>
            </w:tcBorders>
          </w:tcPr>
          <w:p w14:paraId="7C894437" w14:textId="6E5F0803" w:rsidR="0014488C" w:rsidRPr="00707C44" w:rsidRDefault="0014488C" w:rsidP="0014488C">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Piano; repertoire for piano of 19th and 10th centuries; performing practices of 19th and 20th centuries.</w:t>
            </w:r>
          </w:p>
        </w:tc>
      </w:tr>
      <w:tr w:rsidR="004B52F0" w:rsidRPr="00707C44" w14:paraId="2A6FDD59" w14:textId="390AE8BE" w:rsidTr="00707C44">
        <w:tc>
          <w:tcPr>
            <w:tcW w:w="9370" w:type="dxa"/>
            <w:gridSpan w:val="2"/>
            <w:shd w:val="clear" w:color="auto" w:fill="7F7F7F" w:themeFill="text1" w:themeFillTint="80"/>
          </w:tcPr>
          <w:p w14:paraId="728F971D" w14:textId="77777777" w:rsidR="004B52F0" w:rsidRPr="00707C44" w:rsidRDefault="004B52F0" w:rsidP="00707C44">
            <w:pPr>
              <w:spacing w:before="60" w:after="60" w:line="264" w:lineRule="auto"/>
              <w:rPr>
                <w:rFonts w:ascii="Raleway" w:eastAsia="Times New Roman" w:hAnsi="Raleway" w:cs="Calibri"/>
                <w:color w:val="333333"/>
                <w:sz w:val="18"/>
                <w:szCs w:val="18"/>
              </w:rPr>
            </w:pPr>
          </w:p>
        </w:tc>
      </w:tr>
      <w:tr w:rsidR="0014488C" w:rsidRPr="00707C44" w14:paraId="2CD84C48" w14:textId="09A5286D" w:rsidTr="00F83054">
        <w:tc>
          <w:tcPr>
            <w:tcW w:w="3585" w:type="dxa"/>
          </w:tcPr>
          <w:p w14:paraId="0AF324D2" w14:textId="60FD7E92" w:rsidR="0014488C" w:rsidRPr="00707C44" w:rsidRDefault="0014488C" w:rsidP="0014488C">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list of artistic works</w:t>
            </w:r>
          </w:p>
        </w:tc>
        <w:tc>
          <w:tcPr>
            <w:tcW w:w="5785" w:type="dxa"/>
          </w:tcPr>
          <w:p w14:paraId="37259601" w14:textId="77777777" w:rsidR="0014488C" w:rsidRPr="00707C44" w:rsidRDefault="0014488C" w:rsidP="0014488C">
            <w:pPr>
              <w:spacing w:before="60" w:after="60" w:line="264" w:lineRule="auto"/>
              <w:rPr>
                <w:rFonts w:ascii="Raleway" w:eastAsia="Times New Roman" w:hAnsi="Raleway" w:cs="Calibri"/>
                <w:color w:val="000000" w:themeColor="text1"/>
                <w:sz w:val="18"/>
                <w:szCs w:val="18"/>
                <w:lang w:val="en-GB"/>
              </w:rPr>
            </w:pPr>
          </w:p>
          <w:tbl>
            <w:tblPr>
              <w:tblW w:w="5407" w:type="dxa"/>
              <w:tblBorders>
                <w:top w:val="nil"/>
                <w:left w:val="nil"/>
                <w:right w:val="nil"/>
              </w:tblBorders>
              <w:tblLook w:val="0000" w:firstRow="0" w:lastRow="0" w:firstColumn="0" w:lastColumn="0" w:noHBand="0" w:noVBand="0"/>
            </w:tblPr>
            <w:tblGrid>
              <w:gridCol w:w="3817"/>
              <w:gridCol w:w="1590"/>
            </w:tblGrid>
            <w:tr w:rsidR="0014488C" w:rsidRPr="00707C44" w14:paraId="3E5916A2" w14:textId="77777777" w:rsidTr="00B474A0">
              <w:tc>
                <w:tcPr>
                  <w:tcW w:w="38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7F873DD" w14:textId="0D9C4CE0" w:rsidR="0014488C" w:rsidRPr="00707C44" w:rsidRDefault="0014488C" w:rsidP="0014488C">
                  <w:pPr>
                    <w:autoSpaceDE w:val="0"/>
                    <w:autoSpaceDN w:val="0"/>
                    <w:adjustRightInd w:val="0"/>
                    <w:spacing w:line="264" w:lineRule="auto"/>
                    <w:rPr>
                      <w:rFonts w:ascii="Raleway" w:hAnsi="Raleway" w:cs="Helvetica"/>
                      <w:color w:val="000000" w:themeColor="text1"/>
                      <w:sz w:val="18"/>
                      <w:szCs w:val="18"/>
                      <w:lang w:val="en-GB"/>
                    </w:rPr>
                  </w:pPr>
                  <w:r w:rsidRPr="00707C44">
                    <w:rPr>
                      <w:rFonts w:ascii="Raleway" w:hAnsi="Raleway" w:cs="Helvetica Neue"/>
                      <w:color w:val="000000" w:themeColor="text1"/>
                      <w:sz w:val="18"/>
                      <w:szCs w:val="18"/>
                      <w:lang w:val="en-GB"/>
                    </w:rPr>
                    <w:t>BERSA, B.: Piano Works (Complete), Vol. 1 (Filipec)</w:t>
                  </w:r>
                </w:p>
              </w:tc>
              <w:tc>
                <w:tcPr>
                  <w:tcW w:w="15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81B469" w14:textId="77777777" w:rsidR="0014488C" w:rsidRPr="00707C44" w:rsidRDefault="0014488C" w:rsidP="0014488C">
                  <w:pPr>
                    <w:autoSpaceDE w:val="0"/>
                    <w:autoSpaceDN w:val="0"/>
                    <w:adjustRightInd w:val="0"/>
                    <w:spacing w:line="264" w:lineRule="auto"/>
                    <w:rPr>
                      <w:rFonts w:ascii="Raleway" w:hAnsi="Raleway" w:cs="Helvetica Neue"/>
                      <w:color w:val="000000" w:themeColor="text1"/>
                      <w:sz w:val="18"/>
                      <w:szCs w:val="18"/>
                      <w:lang w:val="en-GB"/>
                    </w:rPr>
                  </w:pPr>
                  <w:r w:rsidRPr="00707C44">
                    <w:rPr>
                      <w:rFonts w:ascii="Raleway" w:hAnsi="Raleway" w:cs="Helvetica Neue"/>
                      <w:color w:val="000000" w:themeColor="text1"/>
                      <w:sz w:val="18"/>
                      <w:szCs w:val="18"/>
                      <w:lang w:val="en-GB"/>
                    </w:rPr>
                    <w:t>Grand Piano</w:t>
                  </w:r>
                </w:p>
                <w:p w14:paraId="77F2F2CA" w14:textId="77777777" w:rsidR="0014488C" w:rsidRPr="00707C44" w:rsidRDefault="0014488C" w:rsidP="0014488C">
                  <w:pPr>
                    <w:autoSpaceDE w:val="0"/>
                    <w:autoSpaceDN w:val="0"/>
                    <w:adjustRightInd w:val="0"/>
                    <w:spacing w:line="264" w:lineRule="auto"/>
                    <w:rPr>
                      <w:rFonts w:ascii="Raleway" w:hAnsi="Raleway" w:cs="Helvetica"/>
                      <w:color w:val="000000" w:themeColor="text1"/>
                      <w:sz w:val="18"/>
                      <w:szCs w:val="18"/>
                      <w:lang w:val="en-GB"/>
                    </w:rPr>
                  </w:pPr>
                  <w:r w:rsidRPr="00707C44">
                    <w:rPr>
                      <w:rFonts w:ascii="Raleway" w:hAnsi="Raleway" w:cs="Helvetica Neue"/>
                      <w:color w:val="000000" w:themeColor="text1"/>
                      <w:sz w:val="18"/>
                      <w:szCs w:val="18"/>
                      <w:lang w:val="en-GB"/>
                    </w:rPr>
                    <w:t>GP767</w:t>
                  </w:r>
                </w:p>
              </w:tc>
            </w:tr>
            <w:tr w:rsidR="0014488C" w:rsidRPr="00707C44" w14:paraId="1E6FBC6F" w14:textId="77777777" w:rsidTr="00B474A0">
              <w:tblPrEx>
                <w:tblBorders>
                  <w:top w:val="none" w:sz="0" w:space="0" w:color="auto"/>
                </w:tblBorders>
              </w:tblPrEx>
              <w:tc>
                <w:tcPr>
                  <w:tcW w:w="38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AC62A60" w14:textId="206299B1" w:rsidR="0014488C" w:rsidRPr="00707C44" w:rsidRDefault="0014488C" w:rsidP="0014488C">
                  <w:pPr>
                    <w:autoSpaceDE w:val="0"/>
                    <w:autoSpaceDN w:val="0"/>
                    <w:adjustRightInd w:val="0"/>
                    <w:spacing w:line="264" w:lineRule="auto"/>
                    <w:rPr>
                      <w:rFonts w:ascii="Raleway" w:hAnsi="Raleway" w:cs="Helvetica"/>
                      <w:color w:val="000000" w:themeColor="text1"/>
                      <w:sz w:val="18"/>
                      <w:szCs w:val="18"/>
                      <w:lang w:val="en-GB"/>
                    </w:rPr>
                  </w:pPr>
                  <w:r w:rsidRPr="00707C44">
                    <w:rPr>
                      <w:rFonts w:ascii="Raleway" w:hAnsi="Raleway" w:cs="Helvetica Neue"/>
                      <w:color w:val="000000" w:themeColor="text1"/>
                      <w:sz w:val="18"/>
                      <w:szCs w:val="18"/>
                      <w:lang w:val="en-GB"/>
                    </w:rPr>
                    <w:t>BRAGA SANTOS, J.: Piano Concerto / Symphonic Overtures Nos. 1 and 2 (Filipec, Royal Liverpool Philharmonic, Cassuto)</w:t>
                  </w:r>
                </w:p>
              </w:tc>
              <w:tc>
                <w:tcPr>
                  <w:tcW w:w="15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54A9CD" w14:textId="77777777" w:rsidR="0014488C" w:rsidRPr="00707C44" w:rsidRDefault="0014488C" w:rsidP="0014488C">
                  <w:pPr>
                    <w:autoSpaceDE w:val="0"/>
                    <w:autoSpaceDN w:val="0"/>
                    <w:adjustRightInd w:val="0"/>
                    <w:spacing w:line="264" w:lineRule="auto"/>
                    <w:rPr>
                      <w:rFonts w:ascii="Raleway" w:hAnsi="Raleway" w:cs="Helvetica Neue"/>
                      <w:color w:val="000000" w:themeColor="text1"/>
                      <w:sz w:val="18"/>
                      <w:szCs w:val="18"/>
                      <w:lang w:val="en-GB"/>
                    </w:rPr>
                  </w:pPr>
                  <w:r w:rsidRPr="00707C44">
                    <w:rPr>
                      <w:rFonts w:ascii="Raleway" w:hAnsi="Raleway" w:cs="Helvetica Neue"/>
                      <w:color w:val="000000" w:themeColor="text1"/>
                      <w:sz w:val="18"/>
                      <w:szCs w:val="18"/>
                      <w:lang w:val="en-GB"/>
                    </w:rPr>
                    <w:t>Naxos</w:t>
                  </w:r>
                </w:p>
                <w:p w14:paraId="0E02D9F1" w14:textId="77777777" w:rsidR="0014488C" w:rsidRPr="00707C44" w:rsidRDefault="0014488C" w:rsidP="0014488C">
                  <w:pPr>
                    <w:autoSpaceDE w:val="0"/>
                    <w:autoSpaceDN w:val="0"/>
                    <w:adjustRightInd w:val="0"/>
                    <w:spacing w:line="264" w:lineRule="auto"/>
                    <w:rPr>
                      <w:rFonts w:ascii="Raleway" w:hAnsi="Raleway" w:cs="Helvetica"/>
                      <w:color w:val="000000" w:themeColor="text1"/>
                      <w:sz w:val="18"/>
                      <w:szCs w:val="18"/>
                      <w:lang w:val="en-GB"/>
                    </w:rPr>
                  </w:pPr>
                  <w:r w:rsidRPr="00707C44">
                    <w:rPr>
                      <w:rFonts w:ascii="Raleway" w:hAnsi="Raleway" w:cs="Helvetica Neue"/>
                      <w:color w:val="000000" w:themeColor="text1"/>
                      <w:sz w:val="18"/>
                      <w:szCs w:val="18"/>
                      <w:lang w:val="en-GB"/>
                    </w:rPr>
                    <w:t>8.573903</w:t>
                  </w:r>
                </w:p>
              </w:tc>
            </w:tr>
            <w:tr w:rsidR="0014488C" w:rsidRPr="00707C44" w14:paraId="0F8336D2" w14:textId="77777777" w:rsidTr="00B474A0">
              <w:tblPrEx>
                <w:tblBorders>
                  <w:top w:val="none" w:sz="0" w:space="0" w:color="auto"/>
                </w:tblBorders>
              </w:tblPrEx>
              <w:tc>
                <w:tcPr>
                  <w:tcW w:w="38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F9CA58C" w14:textId="6408D46B" w:rsidR="0014488C" w:rsidRPr="00707C44" w:rsidRDefault="0014488C" w:rsidP="0014488C">
                  <w:pPr>
                    <w:autoSpaceDE w:val="0"/>
                    <w:autoSpaceDN w:val="0"/>
                    <w:adjustRightInd w:val="0"/>
                    <w:spacing w:line="264" w:lineRule="auto"/>
                    <w:rPr>
                      <w:rFonts w:ascii="Raleway" w:hAnsi="Raleway" w:cs="Helvetica"/>
                      <w:color w:val="000000" w:themeColor="text1"/>
                      <w:sz w:val="18"/>
                      <w:szCs w:val="18"/>
                      <w:lang w:val="en-GB"/>
                    </w:rPr>
                  </w:pPr>
                  <w:r w:rsidRPr="00707C44">
                    <w:rPr>
                      <w:rFonts w:ascii="Raleway" w:hAnsi="Raleway" w:cs="Helvetica Neue"/>
                      <w:color w:val="000000" w:themeColor="text1"/>
                      <w:sz w:val="18"/>
                      <w:szCs w:val="18"/>
                      <w:lang w:val="en-GB"/>
                    </w:rPr>
                    <w:t>GRAND PIANO - THE KEY COLLECTION: 3 Centuries of Rare Keyboard Gems</w:t>
                  </w:r>
                </w:p>
              </w:tc>
              <w:tc>
                <w:tcPr>
                  <w:tcW w:w="15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87C0AD" w14:textId="77777777" w:rsidR="0014488C" w:rsidRPr="00707C44" w:rsidRDefault="0014488C" w:rsidP="0014488C">
                  <w:pPr>
                    <w:autoSpaceDE w:val="0"/>
                    <w:autoSpaceDN w:val="0"/>
                    <w:adjustRightInd w:val="0"/>
                    <w:spacing w:line="264" w:lineRule="auto"/>
                    <w:rPr>
                      <w:rFonts w:ascii="Raleway" w:hAnsi="Raleway" w:cs="Helvetica Neue"/>
                      <w:color w:val="000000" w:themeColor="text1"/>
                      <w:sz w:val="18"/>
                      <w:szCs w:val="18"/>
                      <w:lang w:val="en-GB"/>
                    </w:rPr>
                  </w:pPr>
                  <w:r w:rsidRPr="00707C44">
                    <w:rPr>
                      <w:rFonts w:ascii="Raleway" w:hAnsi="Raleway" w:cs="Helvetica Neue"/>
                      <w:color w:val="000000" w:themeColor="text1"/>
                      <w:sz w:val="18"/>
                      <w:szCs w:val="18"/>
                      <w:lang w:val="en-GB"/>
                    </w:rPr>
                    <w:t>Grand Piano</w:t>
                  </w:r>
                </w:p>
                <w:p w14:paraId="2DF79E5E" w14:textId="77777777" w:rsidR="0014488C" w:rsidRPr="00707C44" w:rsidRDefault="0014488C" w:rsidP="0014488C">
                  <w:pPr>
                    <w:autoSpaceDE w:val="0"/>
                    <w:autoSpaceDN w:val="0"/>
                    <w:adjustRightInd w:val="0"/>
                    <w:spacing w:line="264" w:lineRule="auto"/>
                    <w:rPr>
                      <w:rFonts w:ascii="Raleway" w:hAnsi="Raleway" w:cs="Helvetica"/>
                      <w:color w:val="000000" w:themeColor="text1"/>
                      <w:sz w:val="18"/>
                      <w:szCs w:val="18"/>
                      <w:lang w:val="en-GB"/>
                    </w:rPr>
                  </w:pPr>
                  <w:r w:rsidRPr="00707C44">
                    <w:rPr>
                      <w:rFonts w:ascii="Raleway" w:hAnsi="Raleway" w:cs="Helvetica Neue"/>
                      <w:color w:val="000000" w:themeColor="text1"/>
                      <w:sz w:val="18"/>
                      <w:szCs w:val="18"/>
                      <w:lang w:val="en-GB"/>
                    </w:rPr>
                    <w:t>GP753-55</w:t>
                  </w:r>
                </w:p>
              </w:tc>
            </w:tr>
            <w:tr w:rsidR="0014488C" w:rsidRPr="00707C44" w14:paraId="52E853BF" w14:textId="77777777" w:rsidTr="00B474A0">
              <w:tblPrEx>
                <w:tblBorders>
                  <w:top w:val="none" w:sz="0" w:space="0" w:color="auto"/>
                </w:tblBorders>
              </w:tblPrEx>
              <w:tc>
                <w:tcPr>
                  <w:tcW w:w="38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7DAD262" w14:textId="697EF3E7" w:rsidR="0014488C" w:rsidRPr="00707C44" w:rsidRDefault="0014488C" w:rsidP="0014488C">
                  <w:pPr>
                    <w:autoSpaceDE w:val="0"/>
                    <w:autoSpaceDN w:val="0"/>
                    <w:adjustRightInd w:val="0"/>
                    <w:spacing w:line="264" w:lineRule="auto"/>
                    <w:rPr>
                      <w:rFonts w:ascii="Raleway" w:hAnsi="Raleway" w:cs="Helvetica"/>
                      <w:color w:val="000000" w:themeColor="text1"/>
                      <w:sz w:val="18"/>
                      <w:szCs w:val="18"/>
                      <w:lang w:val="en-GB"/>
                    </w:rPr>
                  </w:pPr>
                  <w:r w:rsidRPr="00707C44">
                    <w:rPr>
                      <w:rFonts w:ascii="Raleway" w:hAnsi="Raleway" w:cs="Helvetica Neue"/>
                      <w:color w:val="000000" w:themeColor="text1"/>
                      <w:sz w:val="18"/>
                      <w:szCs w:val="18"/>
                      <w:lang w:val="en-GB"/>
                    </w:rPr>
                    <w:t>LISZT, F.: Dances - Valses oubliées / Czárdás / Grand galop chromatique (Filipec) (Liszt Complete Piano Music, Vol. 49)</w:t>
                  </w:r>
                </w:p>
              </w:tc>
              <w:tc>
                <w:tcPr>
                  <w:tcW w:w="15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0C5C700" w14:textId="77777777" w:rsidR="0014488C" w:rsidRPr="00707C44" w:rsidRDefault="0014488C" w:rsidP="0014488C">
                  <w:pPr>
                    <w:autoSpaceDE w:val="0"/>
                    <w:autoSpaceDN w:val="0"/>
                    <w:adjustRightInd w:val="0"/>
                    <w:spacing w:line="264" w:lineRule="auto"/>
                    <w:rPr>
                      <w:rFonts w:ascii="Raleway" w:hAnsi="Raleway" w:cs="Helvetica Neue"/>
                      <w:color w:val="000000" w:themeColor="text1"/>
                      <w:sz w:val="18"/>
                      <w:szCs w:val="18"/>
                      <w:lang w:val="en-GB"/>
                    </w:rPr>
                  </w:pPr>
                  <w:r w:rsidRPr="00707C44">
                    <w:rPr>
                      <w:rFonts w:ascii="Raleway" w:hAnsi="Raleway" w:cs="Helvetica Neue"/>
                      <w:color w:val="000000" w:themeColor="text1"/>
                      <w:sz w:val="18"/>
                      <w:szCs w:val="18"/>
                      <w:lang w:val="en-GB"/>
                    </w:rPr>
                    <w:t>Naxos</w:t>
                  </w:r>
                </w:p>
                <w:p w14:paraId="1E703D31" w14:textId="77777777" w:rsidR="0014488C" w:rsidRPr="00707C44" w:rsidRDefault="0014488C" w:rsidP="0014488C">
                  <w:pPr>
                    <w:autoSpaceDE w:val="0"/>
                    <w:autoSpaceDN w:val="0"/>
                    <w:adjustRightInd w:val="0"/>
                    <w:spacing w:line="264" w:lineRule="auto"/>
                    <w:rPr>
                      <w:rFonts w:ascii="Raleway" w:hAnsi="Raleway" w:cs="Helvetica"/>
                      <w:color w:val="000000" w:themeColor="text1"/>
                      <w:sz w:val="18"/>
                      <w:szCs w:val="18"/>
                      <w:lang w:val="en-GB"/>
                    </w:rPr>
                  </w:pPr>
                  <w:r w:rsidRPr="00707C44">
                    <w:rPr>
                      <w:rFonts w:ascii="Raleway" w:hAnsi="Raleway" w:cs="Helvetica Neue"/>
                      <w:color w:val="000000" w:themeColor="text1"/>
                      <w:sz w:val="18"/>
                      <w:szCs w:val="18"/>
                      <w:lang w:val="en-GB"/>
                    </w:rPr>
                    <w:t>8.573705</w:t>
                  </w:r>
                </w:p>
              </w:tc>
            </w:tr>
            <w:tr w:rsidR="0014488C" w:rsidRPr="00707C44" w14:paraId="7130E4A3" w14:textId="77777777" w:rsidTr="00B474A0">
              <w:tblPrEx>
                <w:tblBorders>
                  <w:top w:val="none" w:sz="0" w:space="0" w:color="auto"/>
                </w:tblBorders>
              </w:tblPrEx>
              <w:tc>
                <w:tcPr>
                  <w:tcW w:w="38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5E1A326" w14:textId="410DEEF7" w:rsidR="0014488C" w:rsidRPr="00707C44" w:rsidRDefault="0014488C" w:rsidP="0014488C">
                  <w:pPr>
                    <w:autoSpaceDE w:val="0"/>
                    <w:autoSpaceDN w:val="0"/>
                    <w:adjustRightInd w:val="0"/>
                    <w:spacing w:line="264" w:lineRule="auto"/>
                    <w:rPr>
                      <w:rFonts w:ascii="Raleway" w:hAnsi="Raleway" w:cs="Helvetica"/>
                      <w:color w:val="000000" w:themeColor="text1"/>
                      <w:sz w:val="18"/>
                      <w:szCs w:val="18"/>
                      <w:lang w:val="es-ES"/>
                    </w:rPr>
                  </w:pPr>
                  <w:r w:rsidRPr="00707C44">
                    <w:rPr>
                      <w:rFonts w:ascii="Raleway" w:hAnsi="Raleway" w:cs="Helvetica Neue"/>
                      <w:color w:val="000000" w:themeColor="text1"/>
                      <w:sz w:val="18"/>
                      <w:szCs w:val="18"/>
                      <w:lang w:val="es-ES"/>
                    </w:rPr>
                    <w:t>LISZT, F.: Grandes études de Paganini / 6 Etudes d'exécution transcendante d'après Paganini (Filipec) (Liszt Complete Piano Music, Vol. 42)</w:t>
                  </w:r>
                </w:p>
              </w:tc>
              <w:tc>
                <w:tcPr>
                  <w:tcW w:w="15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C3CBDB3" w14:textId="77777777" w:rsidR="0014488C" w:rsidRPr="00707C44" w:rsidRDefault="0014488C" w:rsidP="0014488C">
                  <w:pPr>
                    <w:autoSpaceDE w:val="0"/>
                    <w:autoSpaceDN w:val="0"/>
                    <w:adjustRightInd w:val="0"/>
                    <w:spacing w:line="264" w:lineRule="auto"/>
                    <w:rPr>
                      <w:rFonts w:ascii="Raleway" w:hAnsi="Raleway" w:cs="Helvetica Neue"/>
                      <w:color w:val="000000" w:themeColor="text1"/>
                      <w:sz w:val="18"/>
                      <w:szCs w:val="18"/>
                      <w:lang w:val="en-GB"/>
                    </w:rPr>
                  </w:pPr>
                  <w:r w:rsidRPr="00707C44">
                    <w:rPr>
                      <w:rFonts w:ascii="Raleway" w:hAnsi="Raleway" w:cs="Helvetica Neue"/>
                      <w:color w:val="000000" w:themeColor="text1"/>
                      <w:sz w:val="18"/>
                      <w:szCs w:val="18"/>
                      <w:lang w:val="en-GB"/>
                    </w:rPr>
                    <w:t>Naxos</w:t>
                  </w:r>
                </w:p>
                <w:p w14:paraId="31464E26" w14:textId="77777777" w:rsidR="0014488C" w:rsidRPr="00707C44" w:rsidRDefault="0014488C" w:rsidP="0014488C">
                  <w:pPr>
                    <w:autoSpaceDE w:val="0"/>
                    <w:autoSpaceDN w:val="0"/>
                    <w:adjustRightInd w:val="0"/>
                    <w:spacing w:line="264" w:lineRule="auto"/>
                    <w:rPr>
                      <w:rFonts w:ascii="Raleway" w:hAnsi="Raleway" w:cs="Helvetica"/>
                      <w:color w:val="000000" w:themeColor="text1"/>
                      <w:sz w:val="18"/>
                      <w:szCs w:val="18"/>
                      <w:lang w:val="en-GB"/>
                    </w:rPr>
                  </w:pPr>
                  <w:r w:rsidRPr="00707C44">
                    <w:rPr>
                      <w:rFonts w:ascii="Raleway" w:hAnsi="Raleway" w:cs="Helvetica Neue"/>
                      <w:color w:val="000000" w:themeColor="text1"/>
                      <w:sz w:val="18"/>
                      <w:szCs w:val="18"/>
                      <w:lang w:val="en-GB"/>
                    </w:rPr>
                    <w:t>8.573458</w:t>
                  </w:r>
                </w:p>
              </w:tc>
            </w:tr>
            <w:tr w:rsidR="0014488C" w:rsidRPr="00707C44" w14:paraId="18D743D2" w14:textId="77777777" w:rsidTr="00B474A0">
              <w:tblPrEx>
                <w:tblBorders>
                  <w:top w:val="none" w:sz="0" w:space="0" w:color="auto"/>
                </w:tblBorders>
              </w:tblPrEx>
              <w:tc>
                <w:tcPr>
                  <w:tcW w:w="38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C04370" w14:textId="7F0E2773" w:rsidR="0014488C" w:rsidRPr="00707C44" w:rsidRDefault="0014488C" w:rsidP="0014488C">
                  <w:pPr>
                    <w:autoSpaceDE w:val="0"/>
                    <w:autoSpaceDN w:val="0"/>
                    <w:adjustRightInd w:val="0"/>
                    <w:spacing w:line="264" w:lineRule="auto"/>
                    <w:rPr>
                      <w:rFonts w:ascii="Raleway" w:hAnsi="Raleway" w:cs="Helvetica"/>
                      <w:color w:val="000000" w:themeColor="text1"/>
                      <w:sz w:val="18"/>
                      <w:szCs w:val="18"/>
                      <w:lang w:val="en-GB"/>
                    </w:rPr>
                  </w:pPr>
                  <w:r w:rsidRPr="00707C44">
                    <w:rPr>
                      <w:rFonts w:ascii="Raleway" w:hAnsi="Raleway" w:cs="Helvetica Neue"/>
                      <w:color w:val="000000" w:themeColor="text1"/>
                      <w:sz w:val="18"/>
                      <w:szCs w:val="18"/>
                      <w:lang w:val="en-GB"/>
                    </w:rPr>
                    <w:t>LISZT, F.: Poems - Après une lecture du Dante / Mephisto Waltz No. 1 / Consolations (1st version) (Filipec) (Liszt Complete Piano Music, Vol. 51)</w:t>
                  </w:r>
                </w:p>
              </w:tc>
              <w:tc>
                <w:tcPr>
                  <w:tcW w:w="15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E81434" w14:textId="77777777" w:rsidR="0014488C" w:rsidRPr="00707C44" w:rsidRDefault="0014488C" w:rsidP="0014488C">
                  <w:pPr>
                    <w:autoSpaceDE w:val="0"/>
                    <w:autoSpaceDN w:val="0"/>
                    <w:adjustRightInd w:val="0"/>
                    <w:spacing w:line="264" w:lineRule="auto"/>
                    <w:rPr>
                      <w:rFonts w:ascii="Raleway" w:hAnsi="Raleway" w:cs="Helvetica Neue"/>
                      <w:color w:val="000000" w:themeColor="text1"/>
                      <w:sz w:val="18"/>
                      <w:szCs w:val="18"/>
                      <w:lang w:val="en-GB"/>
                    </w:rPr>
                  </w:pPr>
                  <w:r w:rsidRPr="00707C44">
                    <w:rPr>
                      <w:rFonts w:ascii="Raleway" w:hAnsi="Raleway" w:cs="Helvetica Neue"/>
                      <w:color w:val="000000" w:themeColor="text1"/>
                      <w:sz w:val="18"/>
                      <w:szCs w:val="18"/>
                      <w:lang w:val="en-GB"/>
                    </w:rPr>
                    <w:t>Naxos</w:t>
                  </w:r>
                </w:p>
                <w:p w14:paraId="775BD3BF" w14:textId="77777777" w:rsidR="0014488C" w:rsidRPr="00707C44" w:rsidRDefault="0014488C" w:rsidP="0014488C">
                  <w:pPr>
                    <w:autoSpaceDE w:val="0"/>
                    <w:autoSpaceDN w:val="0"/>
                    <w:adjustRightInd w:val="0"/>
                    <w:spacing w:line="264" w:lineRule="auto"/>
                    <w:rPr>
                      <w:rFonts w:ascii="Raleway" w:hAnsi="Raleway" w:cs="Helvetica"/>
                      <w:color w:val="000000" w:themeColor="text1"/>
                      <w:sz w:val="18"/>
                      <w:szCs w:val="18"/>
                      <w:lang w:val="en-GB"/>
                    </w:rPr>
                  </w:pPr>
                  <w:r w:rsidRPr="00707C44">
                    <w:rPr>
                      <w:rFonts w:ascii="Raleway" w:hAnsi="Raleway" w:cs="Helvetica Neue"/>
                      <w:color w:val="000000" w:themeColor="text1"/>
                      <w:sz w:val="18"/>
                      <w:szCs w:val="18"/>
                      <w:lang w:val="en-GB"/>
                    </w:rPr>
                    <w:t>8.573794</w:t>
                  </w:r>
                </w:p>
              </w:tc>
            </w:tr>
            <w:tr w:rsidR="0014488C" w:rsidRPr="00707C44" w14:paraId="5D3530CD" w14:textId="77777777" w:rsidTr="00B474A0">
              <w:tblPrEx>
                <w:tblBorders>
                  <w:top w:val="none" w:sz="0" w:space="0" w:color="auto"/>
                </w:tblBorders>
              </w:tblPrEx>
              <w:tc>
                <w:tcPr>
                  <w:tcW w:w="38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518577" w14:textId="25EDC8D9" w:rsidR="0014488C" w:rsidRPr="00707C44" w:rsidRDefault="0014488C" w:rsidP="0014488C">
                  <w:pPr>
                    <w:autoSpaceDE w:val="0"/>
                    <w:autoSpaceDN w:val="0"/>
                    <w:adjustRightInd w:val="0"/>
                    <w:spacing w:line="264" w:lineRule="auto"/>
                    <w:rPr>
                      <w:rFonts w:ascii="Raleway" w:hAnsi="Raleway" w:cs="Helvetica"/>
                      <w:color w:val="000000" w:themeColor="text1"/>
                      <w:sz w:val="18"/>
                      <w:szCs w:val="18"/>
                      <w:lang w:val="en-GB"/>
                    </w:rPr>
                  </w:pPr>
                  <w:r w:rsidRPr="00707C44">
                    <w:rPr>
                      <w:rFonts w:ascii="Raleway" w:hAnsi="Raleway" w:cs="Helvetica Neue"/>
                      <w:color w:val="000000" w:themeColor="text1"/>
                      <w:sz w:val="18"/>
                      <w:szCs w:val="18"/>
                      <w:lang w:val="en-GB"/>
                    </w:rPr>
                    <w:t>MAČEK, I.: Piano Music (Complete) / Violin Sonata (Mazzon, Filipec)</w:t>
                  </w:r>
                </w:p>
              </w:tc>
              <w:tc>
                <w:tcPr>
                  <w:tcW w:w="15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379E637" w14:textId="77777777" w:rsidR="0014488C" w:rsidRPr="00707C44" w:rsidRDefault="0014488C" w:rsidP="0014488C">
                  <w:pPr>
                    <w:autoSpaceDE w:val="0"/>
                    <w:autoSpaceDN w:val="0"/>
                    <w:adjustRightInd w:val="0"/>
                    <w:spacing w:line="264" w:lineRule="auto"/>
                    <w:rPr>
                      <w:rFonts w:ascii="Raleway" w:hAnsi="Raleway" w:cs="Helvetica Neue"/>
                      <w:color w:val="000000" w:themeColor="text1"/>
                      <w:sz w:val="18"/>
                      <w:szCs w:val="18"/>
                      <w:lang w:val="en-GB"/>
                    </w:rPr>
                  </w:pPr>
                  <w:r w:rsidRPr="00707C44">
                    <w:rPr>
                      <w:rFonts w:ascii="Raleway" w:hAnsi="Raleway" w:cs="Helvetica Neue"/>
                      <w:color w:val="000000" w:themeColor="text1"/>
                      <w:sz w:val="18"/>
                      <w:szCs w:val="18"/>
                      <w:lang w:val="en-GB"/>
                    </w:rPr>
                    <w:t>Grand Piano</w:t>
                  </w:r>
                </w:p>
                <w:p w14:paraId="2681D0D5" w14:textId="77777777" w:rsidR="0014488C" w:rsidRPr="00707C44" w:rsidRDefault="0014488C" w:rsidP="0014488C">
                  <w:pPr>
                    <w:autoSpaceDE w:val="0"/>
                    <w:autoSpaceDN w:val="0"/>
                    <w:adjustRightInd w:val="0"/>
                    <w:spacing w:line="264" w:lineRule="auto"/>
                    <w:rPr>
                      <w:rFonts w:ascii="Raleway" w:hAnsi="Raleway" w:cs="Helvetica"/>
                      <w:color w:val="000000" w:themeColor="text1"/>
                      <w:sz w:val="18"/>
                      <w:szCs w:val="18"/>
                      <w:lang w:val="en-GB"/>
                    </w:rPr>
                  </w:pPr>
                  <w:r w:rsidRPr="00707C44">
                    <w:rPr>
                      <w:rFonts w:ascii="Raleway" w:hAnsi="Raleway" w:cs="Helvetica Neue"/>
                      <w:color w:val="000000" w:themeColor="text1"/>
                      <w:sz w:val="18"/>
                      <w:szCs w:val="18"/>
                      <w:lang w:val="en-GB"/>
                    </w:rPr>
                    <w:t>GP681</w:t>
                  </w:r>
                </w:p>
              </w:tc>
            </w:tr>
            <w:tr w:rsidR="0014488C" w:rsidRPr="00707C44" w14:paraId="1BCF8C16" w14:textId="77777777" w:rsidTr="00B474A0">
              <w:tblPrEx>
                <w:tblBorders>
                  <w:top w:val="none" w:sz="0" w:space="0" w:color="auto"/>
                </w:tblBorders>
              </w:tblPrEx>
              <w:tc>
                <w:tcPr>
                  <w:tcW w:w="38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C9E15DE" w14:textId="68D6B0A3" w:rsidR="0014488C" w:rsidRPr="00707C44" w:rsidRDefault="0014488C" w:rsidP="0014488C">
                  <w:pPr>
                    <w:autoSpaceDE w:val="0"/>
                    <w:autoSpaceDN w:val="0"/>
                    <w:adjustRightInd w:val="0"/>
                    <w:spacing w:line="264" w:lineRule="auto"/>
                    <w:rPr>
                      <w:rFonts w:ascii="Raleway" w:hAnsi="Raleway" w:cs="Helvetica"/>
                      <w:color w:val="000000" w:themeColor="text1"/>
                      <w:sz w:val="18"/>
                      <w:szCs w:val="18"/>
                      <w:lang w:val="en-GB"/>
                    </w:rPr>
                  </w:pPr>
                  <w:r w:rsidRPr="00707C44">
                    <w:rPr>
                      <w:rFonts w:ascii="Raleway" w:hAnsi="Raleway" w:cs="Helvetica Neue"/>
                      <w:color w:val="000000" w:themeColor="text1"/>
                      <w:sz w:val="18"/>
                      <w:szCs w:val="18"/>
                      <w:lang w:val="en-GB"/>
                    </w:rPr>
                    <w:t xml:space="preserve">Piano Recital: Filipec, Goran - HAMBOURG, M. / BUSONI, F. / ZADORA, M. / </w:t>
                  </w:r>
                  <w:r w:rsidRPr="00707C44">
                    <w:rPr>
                      <w:rFonts w:ascii="Raleway" w:hAnsi="Raleway" w:cs="Helvetica Neue"/>
                      <w:color w:val="000000" w:themeColor="text1"/>
                      <w:sz w:val="18"/>
                      <w:szCs w:val="18"/>
                      <w:lang w:val="en-GB"/>
                    </w:rPr>
                    <w:lastRenderedPageBreak/>
                    <w:t>FRIEDMAN, I. / PAPANDOPULO, B. (Paganini at the Piano)</w:t>
                  </w:r>
                </w:p>
              </w:tc>
              <w:tc>
                <w:tcPr>
                  <w:tcW w:w="15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7B9C6FB" w14:textId="77777777" w:rsidR="0014488C" w:rsidRPr="00707C44" w:rsidRDefault="0014488C" w:rsidP="0014488C">
                  <w:pPr>
                    <w:autoSpaceDE w:val="0"/>
                    <w:autoSpaceDN w:val="0"/>
                    <w:adjustRightInd w:val="0"/>
                    <w:spacing w:line="264" w:lineRule="auto"/>
                    <w:rPr>
                      <w:rFonts w:ascii="Raleway" w:hAnsi="Raleway" w:cs="Helvetica Neue"/>
                      <w:color w:val="000000" w:themeColor="text1"/>
                      <w:sz w:val="18"/>
                      <w:szCs w:val="18"/>
                      <w:lang w:val="en-GB"/>
                    </w:rPr>
                  </w:pPr>
                  <w:r w:rsidRPr="00707C44">
                    <w:rPr>
                      <w:rFonts w:ascii="Raleway" w:hAnsi="Raleway" w:cs="Helvetica Neue"/>
                      <w:color w:val="000000" w:themeColor="text1"/>
                      <w:sz w:val="18"/>
                      <w:szCs w:val="18"/>
                      <w:lang w:val="en-GB"/>
                    </w:rPr>
                    <w:lastRenderedPageBreak/>
                    <w:t>Grand Piano</w:t>
                  </w:r>
                </w:p>
                <w:p w14:paraId="6D136326" w14:textId="77777777" w:rsidR="0014488C" w:rsidRPr="00707C44" w:rsidRDefault="0014488C" w:rsidP="0014488C">
                  <w:pPr>
                    <w:autoSpaceDE w:val="0"/>
                    <w:autoSpaceDN w:val="0"/>
                    <w:adjustRightInd w:val="0"/>
                    <w:spacing w:line="264" w:lineRule="auto"/>
                    <w:rPr>
                      <w:rFonts w:ascii="Raleway" w:hAnsi="Raleway" w:cs="Helvetica"/>
                      <w:color w:val="000000" w:themeColor="text1"/>
                      <w:sz w:val="18"/>
                      <w:szCs w:val="18"/>
                      <w:lang w:val="en-GB"/>
                    </w:rPr>
                  </w:pPr>
                  <w:r w:rsidRPr="00707C44">
                    <w:rPr>
                      <w:rFonts w:ascii="Raleway" w:hAnsi="Raleway" w:cs="Helvetica Neue"/>
                      <w:color w:val="000000" w:themeColor="text1"/>
                      <w:sz w:val="18"/>
                      <w:szCs w:val="18"/>
                      <w:lang w:val="en-GB"/>
                    </w:rPr>
                    <w:t>GP769</w:t>
                  </w:r>
                </w:p>
              </w:tc>
            </w:tr>
            <w:tr w:rsidR="0014488C" w:rsidRPr="00707C44" w14:paraId="37E4AB1A" w14:textId="77777777" w:rsidTr="00B474A0">
              <w:tc>
                <w:tcPr>
                  <w:tcW w:w="38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43DF566" w14:textId="4F38964B" w:rsidR="0014488C" w:rsidRPr="00707C44" w:rsidRDefault="0014488C" w:rsidP="0014488C">
                  <w:pPr>
                    <w:autoSpaceDE w:val="0"/>
                    <w:autoSpaceDN w:val="0"/>
                    <w:adjustRightInd w:val="0"/>
                    <w:spacing w:line="264" w:lineRule="auto"/>
                    <w:rPr>
                      <w:rFonts w:ascii="Raleway" w:hAnsi="Raleway" w:cs="Helvetica"/>
                      <w:color w:val="000000" w:themeColor="text1"/>
                      <w:sz w:val="18"/>
                      <w:szCs w:val="18"/>
                      <w:lang w:val="en-GB"/>
                    </w:rPr>
                  </w:pPr>
                  <w:r w:rsidRPr="00707C44">
                    <w:rPr>
                      <w:rFonts w:ascii="Raleway" w:hAnsi="Raleway" w:cs="Helvetica Neue"/>
                      <w:color w:val="000000" w:themeColor="text1"/>
                      <w:sz w:val="18"/>
                      <w:szCs w:val="18"/>
                      <w:lang w:val="en-GB"/>
                    </w:rPr>
                    <w:t>SCARLATTI, D.: Keyboard Sonatas (Complete), Vol. 19 (Filipec)</w:t>
                  </w:r>
                </w:p>
              </w:tc>
              <w:tc>
                <w:tcPr>
                  <w:tcW w:w="15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7FBEF85" w14:textId="77777777" w:rsidR="0014488C" w:rsidRPr="00707C44" w:rsidRDefault="0014488C" w:rsidP="001448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rPr>
                      <w:rFonts w:ascii="Raleway" w:hAnsi="Raleway" w:cs="Helvetica"/>
                      <w:color w:val="000000" w:themeColor="text1"/>
                      <w:sz w:val="18"/>
                      <w:szCs w:val="18"/>
                      <w:lang w:val="en-GB"/>
                    </w:rPr>
                  </w:pPr>
                  <w:r w:rsidRPr="00707C44">
                    <w:rPr>
                      <w:rFonts w:ascii="Raleway" w:hAnsi="Raleway" w:cs="Helvetica"/>
                      <w:color w:val="000000" w:themeColor="text1"/>
                      <w:sz w:val="18"/>
                      <w:szCs w:val="18"/>
                      <w:lang w:val="en-GB"/>
                    </w:rPr>
                    <w:t>Naxos</w:t>
                  </w:r>
                </w:p>
                <w:p w14:paraId="77209442" w14:textId="77777777" w:rsidR="0014488C" w:rsidRPr="00707C44" w:rsidRDefault="0014488C" w:rsidP="001448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rPr>
                      <w:rFonts w:ascii="Raleway" w:hAnsi="Raleway" w:cs="Helvetica"/>
                      <w:color w:val="000000" w:themeColor="text1"/>
                      <w:sz w:val="18"/>
                      <w:szCs w:val="18"/>
                      <w:lang w:val="en-GB"/>
                    </w:rPr>
                  </w:pPr>
                  <w:r w:rsidRPr="00707C44">
                    <w:rPr>
                      <w:rFonts w:ascii="Raleway" w:hAnsi="Raleway" w:cs="Helvetica"/>
                      <w:color w:val="000000" w:themeColor="text1"/>
                      <w:sz w:val="18"/>
                      <w:szCs w:val="18"/>
                      <w:lang w:val="en-GB"/>
                    </w:rPr>
                    <w:t>8.573590</w:t>
                  </w:r>
                  <w:r w:rsidRPr="00707C44">
                    <w:rPr>
                      <w:rFonts w:ascii="Raleway" w:hAnsi="Raleway" w:cs="Helvetica"/>
                      <w:color w:val="000000" w:themeColor="text1"/>
                      <w:sz w:val="18"/>
                      <w:szCs w:val="18"/>
                      <w:lang w:val="en-GB"/>
                    </w:rPr>
                    <w:tab/>
                  </w:r>
                </w:p>
              </w:tc>
            </w:tr>
          </w:tbl>
          <w:p w14:paraId="200C9EDD" w14:textId="41460B20" w:rsidR="0014488C" w:rsidRPr="00707C44" w:rsidRDefault="0014488C" w:rsidP="0014488C">
            <w:pPr>
              <w:spacing w:before="60" w:after="60" w:line="264" w:lineRule="auto"/>
              <w:rPr>
                <w:rFonts w:ascii="Raleway" w:eastAsia="Times New Roman" w:hAnsi="Raleway" w:cs="Calibri"/>
                <w:color w:val="000000" w:themeColor="text1"/>
                <w:sz w:val="18"/>
                <w:szCs w:val="18"/>
                <w:lang w:val="en-GB"/>
              </w:rPr>
            </w:pPr>
          </w:p>
        </w:tc>
      </w:tr>
      <w:tr w:rsidR="0014488C" w:rsidRPr="00707C44" w14:paraId="09DD6582" w14:textId="1F373FC8" w:rsidTr="00F83054">
        <w:tc>
          <w:tcPr>
            <w:tcW w:w="3585" w:type="dxa"/>
          </w:tcPr>
          <w:p w14:paraId="00F31E48" w14:textId="6EDD593E" w:rsidR="0014488C" w:rsidRPr="00707C44" w:rsidRDefault="0014488C" w:rsidP="0014488C">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lastRenderedPageBreak/>
              <w:t>list of scientific works</w:t>
            </w:r>
          </w:p>
        </w:tc>
        <w:tc>
          <w:tcPr>
            <w:tcW w:w="5785" w:type="dxa"/>
          </w:tcPr>
          <w:p w14:paraId="259697AD" w14:textId="43984125" w:rsidR="0014488C" w:rsidRPr="00707C44" w:rsidRDefault="0014488C" w:rsidP="0014488C">
            <w:pPr>
              <w:spacing w:before="60" w:after="60" w:line="264" w:lineRule="auto"/>
              <w:rPr>
                <w:rFonts w:ascii="Raleway" w:eastAsia="Times New Roman" w:hAnsi="Raleway" w:cs="Calibri"/>
                <w:color w:val="000000" w:themeColor="text1"/>
                <w:sz w:val="18"/>
                <w:szCs w:val="18"/>
              </w:rPr>
            </w:pPr>
          </w:p>
        </w:tc>
      </w:tr>
      <w:tr w:rsidR="0014488C" w:rsidRPr="00707C44" w14:paraId="47764655" w14:textId="1D458E48" w:rsidTr="00F83054">
        <w:tc>
          <w:tcPr>
            <w:tcW w:w="3585" w:type="dxa"/>
          </w:tcPr>
          <w:p w14:paraId="1EFC131F" w14:textId="1C39914A" w:rsidR="0014488C" w:rsidRPr="00707C44" w:rsidRDefault="0014488C" w:rsidP="0014488C">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list of professional works</w:t>
            </w:r>
          </w:p>
        </w:tc>
        <w:tc>
          <w:tcPr>
            <w:tcW w:w="5785" w:type="dxa"/>
          </w:tcPr>
          <w:p w14:paraId="1070301C" w14:textId="4307EFB3" w:rsidR="0014488C" w:rsidRPr="00707C44" w:rsidRDefault="0014488C" w:rsidP="0014488C">
            <w:pPr>
              <w:spacing w:before="60" w:after="60" w:line="264" w:lineRule="auto"/>
              <w:rPr>
                <w:rFonts w:ascii="Raleway" w:eastAsia="Times New Roman" w:hAnsi="Raleway" w:cs="Calibri"/>
                <w:color w:val="333333"/>
                <w:sz w:val="18"/>
                <w:szCs w:val="18"/>
              </w:rPr>
            </w:pPr>
          </w:p>
        </w:tc>
      </w:tr>
      <w:tr w:rsidR="0014488C" w:rsidRPr="00707C44" w14:paraId="4BF4C3D6" w14:textId="3AF24E61" w:rsidTr="00F83054">
        <w:tc>
          <w:tcPr>
            <w:tcW w:w="3585" w:type="dxa"/>
          </w:tcPr>
          <w:p w14:paraId="0D8BEC4B" w14:textId="5450E6B4" w:rsidR="0014488C" w:rsidRPr="00707C44" w:rsidRDefault="0014488C" w:rsidP="0014488C">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professional awards and recognition</w:t>
            </w:r>
          </w:p>
        </w:tc>
        <w:tc>
          <w:tcPr>
            <w:tcW w:w="5785" w:type="dxa"/>
          </w:tcPr>
          <w:p w14:paraId="6BFFAA7D" w14:textId="7D587A04" w:rsidR="0014488C" w:rsidRPr="00707C44" w:rsidRDefault="0014488C" w:rsidP="0014488C">
            <w:pPr>
              <w:pStyle w:val="ListParagraph"/>
              <w:numPr>
                <w:ilvl w:val="0"/>
                <w:numId w:val="2"/>
              </w:numPr>
              <w:spacing w:before="60" w:after="60" w:line="264" w:lineRule="auto"/>
              <w:rPr>
                <w:rFonts w:ascii="Raleway" w:eastAsia="Times New Roman" w:hAnsi="Raleway" w:cs="Calibri"/>
                <w:color w:val="333333"/>
                <w:sz w:val="18"/>
                <w:szCs w:val="18"/>
              </w:rPr>
            </w:pPr>
            <w:r w:rsidRPr="00707C44">
              <w:rPr>
                <w:rFonts w:ascii="Raleway" w:eastAsia="Times New Roman" w:hAnsi="Raleway" w:cs="Calibri"/>
                <w:color w:val="333333"/>
                <w:sz w:val="18"/>
                <w:szCs w:val="18"/>
              </w:rPr>
              <w:t>Grand Prix International du Disque, Ferenc Liszt Society, Bud</w:t>
            </w:r>
            <w:r>
              <w:rPr>
                <w:rFonts w:ascii="Raleway" w:eastAsia="Times New Roman" w:hAnsi="Raleway" w:cs="Calibri"/>
                <w:color w:val="333333"/>
                <w:sz w:val="18"/>
                <w:szCs w:val="18"/>
              </w:rPr>
              <w:t>apest</w:t>
            </w:r>
            <w:r w:rsidRPr="00707C44">
              <w:rPr>
                <w:rFonts w:ascii="Raleway" w:eastAsia="Times New Roman" w:hAnsi="Raleway" w:cs="Calibri"/>
                <w:color w:val="333333"/>
                <w:sz w:val="18"/>
                <w:szCs w:val="18"/>
              </w:rPr>
              <w:t>, 2016.</w:t>
            </w:r>
          </w:p>
          <w:p w14:paraId="64EF9AA0" w14:textId="1973BE9B" w:rsidR="0014488C" w:rsidRPr="00707C44" w:rsidRDefault="0014488C" w:rsidP="0014488C">
            <w:pPr>
              <w:pStyle w:val="ListParagraph"/>
              <w:numPr>
                <w:ilvl w:val="0"/>
                <w:numId w:val="2"/>
              </w:num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Prize</w:t>
            </w:r>
            <w:r w:rsidRPr="00707C44">
              <w:rPr>
                <w:rFonts w:ascii="Raleway" w:eastAsia="Times New Roman" w:hAnsi="Raleway" w:cs="Calibri"/>
                <w:color w:val="333333"/>
                <w:sz w:val="18"/>
                <w:szCs w:val="18"/>
              </w:rPr>
              <w:t xml:space="preserve"> 'Milka Trnina', HDGU, 2015.</w:t>
            </w:r>
          </w:p>
          <w:p w14:paraId="004D3E8E" w14:textId="6840AD30" w:rsidR="0014488C" w:rsidRPr="00707C44" w:rsidRDefault="0014488C" w:rsidP="0014488C">
            <w:pPr>
              <w:pStyle w:val="ListParagraph"/>
              <w:numPr>
                <w:ilvl w:val="0"/>
                <w:numId w:val="2"/>
              </w:num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Prize</w:t>
            </w:r>
            <w:r w:rsidRPr="00707C44">
              <w:rPr>
                <w:rFonts w:ascii="Raleway" w:eastAsia="Times New Roman" w:hAnsi="Raleway" w:cs="Calibri"/>
                <w:color w:val="333333"/>
                <w:sz w:val="18"/>
                <w:szCs w:val="18"/>
              </w:rPr>
              <w:t xml:space="preserve"> 'Vatroslav Lisinski', HDS, 2015.</w:t>
            </w:r>
          </w:p>
          <w:p w14:paraId="77565C8D" w14:textId="1FF61733" w:rsidR="0014488C" w:rsidRPr="00707C44" w:rsidRDefault="0014488C" w:rsidP="0014488C">
            <w:pPr>
              <w:pStyle w:val="ListParagraph"/>
              <w:numPr>
                <w:ilvl w:val="0"/>
                <w:numId w:val="2"/>
              </w:numPr>
              <w:spacing w:before="60" w:after="60" w:line="264" w:lineRule="auto"/>
              <w:rPr>
                <w:rFonts w:ascii="Raleway" w:eastAsia="Times New Roman" w:hAnsi="Raleway" w:cs="Calibri"/>
                <w:color w:val="333333"/>
                <w:sz w:val="18"/>
                <w:szCs w:val="18"/>
              </w:rPr>
            </w:pPr>
            <w:r w:rsidRPr="00707C44">
              <w:rPr>
                <w:rFonts w:ascii="Raleway" w:eastAsia="Times New Roman" w:hAnsi="Raleway" w:cs="Calibri"/>
                <w:color w:val="333333"/>
                <w:sz w:val="18"/>
                <w:szCs w:val="18"/>
              </w:rPr>
              <w:t xml:space="preserve">Concorso Franz Liszt, Premio Mario Zanfi, I. </w:t>
            </w:r>
            <w:r>
              <w:rPr>
                <w:rFonts w:ascii="Raleway" w:eastAsia="Times New Roman" w:hAnsi="Raleway" w:cs="Calibri"/>
                <w:color w:val="333333"/>
                <w:sz w:val="18"/>
                <w:szCs w:val="18"/>
              </w:rPr>
              <w:t>Prize</w:t>
            </w:r>
            <w:r w:rsidRPr="00707C44">
              <w:rPr>
                <w:rFonts w:ascii="Raleway" w:eastAsia="Times New Roman" w:hAnsi="Raleway" w:cs="Calibri"/>
                <w:color w:val="333333"/>
                <w:sz w:val="18"/>
                <w:szCs w:val="18"/>
              </w:rPr>
              <w:t>, Parma, Italija, 2011.</w:t>
            </w:r>
          </w:p>
          <w:p w14:paraId="6C6F58B2" w14:textId="29A2E115" w:rsidR="0014488C" w:rsidRPr="00707C44" w:rsidRDefault="0014488C" w:rsidP="0014488C">
            <w:pPr>
              <w:pStyle w:val="ListParagraph"/>
              <w:numPr>
                <w:ilvl w:val="0"/>
                <w:numId w:val="2"/>
              </w:numPr>
              <w:spacing w:before="60" w:after="60" w:line="264" w:lineRule="auto"/>
              <w:rPr>
                <w:rFonts w:ascii="Raleway" w:eastAsia="Times New Roman" w:hAnsi="Raleway" w:cs="Calibri"/>
                <w:color w:val="333333"/>
                <w:sz w:val="18"/>
                <w:szCs w:val="18"/>
              </w:rPr>
            </w:pPr>
            <w:r w:rsidRPr="00707C44">
              <w:rPr>
                <w:rFonts w:ascii="Raleway" w:eastAsia="Times New Roman" w:hAnsi="Raleway" w:cs="Calibri"/>
                <w:color w:val="333333"/>
                <w:sz w:val="18"/>
                <w:szCs w:val="18"/>
              </w:rPr>
              <w:t xml:space="preserve">Concours Île de France, II. </w:t>
            </w:r>
            <w:r>
              <w:rPr>
                <w:rFonts w:ascii="Raleway" w:eastAsia="Times New Roman" w:hAnsi="Raleway" w:cs="Calibri"/>
                <w:color w:val="333333"/>
                <w:sz w:val="18"/>
                <w:szCs w:val="18"/>
              </w:rPr>
              <w:t>Prize,</w:t>
            </w:r>
            <w:r w:rsidRPr="00707C44">
              <w:rPr>
                <w:rFonts w:ascii="Raleway" w:eastAsia="Times New Roman" w:hAnsi="Raleway" w:cs="Calibri"/>
                <w:color w:val="333333"/>
                <w:sz w:val="18"/>
                <w:szCs w:val="18"/>
              </w:rPr>
              <w:t xml:space="preserve"> </w:t>
            </w:r>
            <w:r>
              <w:rPr>
                <w:rFonts w:ascii="Raleway" w:eastAsia="Times New Roman" w:hAnsi="Raleway" w:cs="Calibri"/>
                <w:color w:val="333333"/>
                <w:sz w:val="18"/>
                <w:szCs w:val="18"/>
              </w:rPr>
              <w:t>Prize</w:t>
            </w:r>
            <w:r w:rsidRPr="00707C44">
              <w:rPr>
                <w:rFonts w:ascii="Raleway" w:eastAsia="Times New Roman" w:hAnsi="Raleway" w:cs="Calibri"/>
                <w:color w:val="333333"/>
                <w:sz w:val="18"/>
                <w:szCs w:val="18"/>
              </w:rPr>
              <w:t xml:space="preserve"> Franz Liszt, Maisons-Laffitte, Fran</w:t>
            </w:r>
            <w:r>
              <w:rPr>
                <w:rFonts w:ascii="Raleway" w:eastAsia="Times New Roman" w:hAnsi="Raleway" w:cs="Calibri"/>
                <w:color w:val="333333"/>
                <w:sz w:val="18"/>
                <w:szCs w:val="18"/>
              </w:rPr>
              <w:t>ce</w:t>
            </w:r>
            <w:r w:rsidRPr="00707C44">
              <w:rPr>
                <w:rFonts w:ascii="Raleway" w:eastAsia="Times New Roman" w:hAnsi="Raleway" w:cs="Calibri"/>
                <w:color w:val="333333"/>
                <w:sz w:val="18"/>
                <w:szCs w:val="18"/>
              </w:rPr>
              <w:t>, 2012.</w:t>
            </w:r>
          </w:p>
          <w:p w14:paraId="351B7F4C" w14:textId="7E50B7B2" w:rsidR="0014488C" w:rsidRPr="00707C44" w:rsidRDefault="0014488C" w:rsidP="0014488C">
            <w:pPr>
              <w:pStyle w:val="ListParagraph"/>
              <w:numPr>
                <w:ilvl w:val="0"/>
                <w:numId w:val="2"/>
              </w:numPr>
              <w:spacing w:before="60" w:after="60" w:line="264" w:lineRule="auto"/>
              <w:rPr>
                <w:rFonts w:ascii="Raleway" w:eastAsia="Times New Roman" w:hAnsi="Raleway" w:cs="Calibri"/>
                <w:color w:val="333333"/>
                <w:sz w:val="18"/>
                <w:szCs w:val="18"/>
              </w:rPr>
            </w:pPr>
            <w:r w:rsidRPr="00707C44">
              <w:rPr>
                <w:rFonts w:ascii="Raleway" w:eastAsia="Times New Roman" w:hAnsi="Raleway" w:cs="Calibri"/>
                <w:color w:val="333333"/>
                <w:sz w:val="18"/>
                <w:szCs w:val="18"/>
              </w:rPr>
              <w:t xml:space="preserve">Concurso de Parnassos, II. </w:t>
            </w:r>
            <w:r>
              <w:rPr>
                <w:rFonts w:ascii="Raleway" w:eastAsia="Times New Roman" w:hAnsi="Raleway" w:cs="Calibri"/>
                <w:color w:val="333333"/>
                <w:sz w:val="18"/>
                <w:szCs w:val="18"/>
              </w:rPr>
              <w:t>Prize</w:t>
            </w:r>
            <w:r w:rsidRPr="00707C44">
              <w:rPr>
                <w:rFonts w:ascii="Raleway" w:eastAsia="Times New Roman" w:hAnsi="Raleway" w:cs="Calibri"/>
                <w:color w:val="333333"/>
                <w:sz w:val="18"/>
                <w:szCs w:val="18"/>
              </w:rPr>
              <w:t>, Me</w:t>
            </w:r>
            <w:r>
              <w:rPr>
                <w:rFonts w:ascii="Raleway" w:eastAsia="Times New Roman" w:hAnsi="Raleway" w:cs="Calibri"/>
                <w:color w:val="333333"/>
                <w:sz w:val="18"/>
                <w:szCs w:val="18"/>
              </w:rPr>
              <w:t>xico</w:t>
            </w:r>
            <w:r w:rsidRPr="00707C44">
              <w:rPr>
                <w:rFonts w:ascii="Raleway" w:eastAsia="Times New Roman" w:hAnsi="Raleway" w:cs="Calibri"/>
                <w:color w:val="333333"/>
                <w:sz w:val="18"/>
                <w:szCs w:val="18"/>
              </w:rPr>
              <w:t>, 2010.</w:t>
            </w:r>
          </w:p>
          <w:p w14:paraId="7CB5BF85" w14:textId="548C7E93" w:rsidR="0014488C" w:rsidRPr="00707C44" w:rsidRDefault="0014488C" w:rsidP="0014488C">
            <w:pPr>
              <w:pStyle w:val="ListParagraph"/>
              <w:numPr>
                <w:ilvl w:val="0"/>
                <w:numId w:val="2"/>
              </w:numPr>
              <w:spacing w:before="60" w:after="60" w:line="264" w:lineRule="auto"/>
              <w:rPr>
                <w:rFonts w:ascii="Raleway" w:eastAsia="Times New Roman" w:hAnsi="Raleway" w:cs="Calibri"/>
                <w:color w:val="333333"/>
                <w:sz w:val="18"/>
                <w:szCs w:val="18"/>
              </w:rPr>
            </w:pPr>
            <w:r w:rsidRPr="00707C44">
              <w:rPr>
                <w:rFonts w:ascii="Raleway" w:eastAsia="Times New Roman" w:hAnsi="Raleway" w:cs="Calibri"/>
                <w:color w:val="333333"/>
                <w:sz w:val="18"/>
                <w:szCs w:val="18"/>
              </w:rPr>
              <w:t xml:space="preserve">José Iturbi International Music Competition, II. </w:t>
            </w:r>
            <w:r>
              <w:rPr>
                <w:rFonts w:ascii="Raleway" w:eastAsia="Times New Roman" w:hAnsi="Raleway" w:cs="Calibri"/>
                <w:color w:val="333333"/>
                <w:sz w:val="18"/>
                <w:szCs w:val="18"/>
              </w:rPr>
              <w:t>Prize</w:t>
            </w:r>
            <w:r w:rsidRPr="00707C44">
              <w:rPr>
                <w:rFonts w:ascii="Raleway" w:eastAsia="Times New Roman" w:hAnsi="Raleway" w:cs="Calibri"/>
                <w:color w:val="333333"/>
                <w:sz w:val="18"/>
                <w:szCs w:val="18"/>
              </w:rPr>
              <w:t xml:space="preserve">, </w:t>
            </w:r>
            <w:r>
              <w:rPr>
                <w:rFonts w:ascii="Raleway" w:eastAsia="Times New Roman" w:hAnsi="Raleway" w:cs="Calibri"/>
                <w:color w:val="333333"/>
                <w:sz w:val="18"/>
                <w:szCs w:val="18"/>
              </w:rPr>
              <w:t>American Prize</w:t>
            </w:r>
            <w:r w:rsidRPr="00707C44">
              <w:rPr>
                <w:rFonts w:ascii="Raleway" w:eastAsia="Times New Roman" w:hAnsi="Raleway" w:cs="Calibri"/>
                <w:color w:val="333333"/>
                <w:sz w:val="18"/>
                <w:szCs w:val="18"/>
              </w:rPr>
              <w:t>, Los Angeles, SAD, 2009.</w:t>
            </w:r>
          </w:p>
        </w:tc>
      </w:tr>
      <w:tr w:rsidR="0014488C" w:rsidRPr="00707C44" w14:paraId="3D4C5648" w14:textId="63813AD0" w:rsidTr="00F83054">
        <w:tc>
          <w:tcPr>
            <w:tcW w:w="3585" w:type="dxa"/>
          </w:tcPr>
          <w:p w14:paraId="37DD3BCF" w14:textId="6A5FB886" w:rsidR="0014488C" w:rsidRPr="00707C44" w:rsidRDefault="0014488C" w:rsidP="0014488C">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projects</w:t>
            </w:r>
          </w:p>
        </w:tc>
        <w:tc>
          <w:tcPr>
            <w:tcW w:w="5785" w:type="dxa"/>
          </w:tcPr>
          <w:p w14:paraId="6FBA342C" w14:textId="20B3A340" w:rsidR="0014488C" w:rsidRPr="00707C44" w:rsidRDefault="0014488C" w:rsidP="0014488C">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Concerts</w:t>
            </w:r>
            <w:r w:rsidRPr="00707C44">
              <w:rPr>
                <w:rFonts w:ascii="Raleway" w:eastAsia="Times New Roman" w:hAnsi="Raleway" w:cs="Calibri"/>
                <w:color w:val="333333"/>
                <w:sz w:val="18"/>
                <w:szCs w:val="18"/>
              </w:rPr>
              <w:t xml:space="preserve"> (solo </w:t>
            </w:r>
            <w:r>
              <w:rPr>
                <w:rFonts w:ascii="Raleway" w:eastAsia="Times New Roman" w:hAnsi="Raleway" w:cs="Calibri"/>
                <w:color w:val="333333"/>
                <w:sz w:val="18"/>
                <w:szCs w:val="18"/>
              </w:rPr>
              <w:t>and with orchestras</w:t>
            </w:r>
            <w:r w:rsidRPr="00707C44">
              <w:rPr>
                <w:rFonts w:ascii="Raleway" w:eastAsia="Times New Roman" w:hAnsi="Raleway" w:cs="Calibri"/>
                <w:color w:val="333333"/>
                <w:sz w:val="18"/>
                <w:szCs w:val="18"/>
              </w:rPr>
              <w:t xml:space="preserve">), </w:t>
            </w:r>
            <w:r>
              <w:rPr>
                <w:rFonts w:ascii="Raleway" w:eastAsia="Times New Roman" w:hAnsi="Raleway" w:cs="Calibri"/>
                <w:color w:val="333333"/>
                <w:sz w:val="18"/>
                <w:szCs w:val="18"/>
              </w:rPr>
              <w:t>audio productions, international masterclasses (Argentina, Croatia, Japan, Mexico,Spain)</w:t>
            </w:r>
          </w:p>
        </w:tc>
      </w:tr>
      <w:tr w:rsidR="0014488C" w:rsidRPr="00707C44" w14:paraId="7B565A6E" w14:textId="55706A6D" w:rsidTr="00F83054">
        <w:tc>
          <w:tcPr>
            <w:tcW w:w="3585" w:type="dxa"/>
          </w:tcPr>
          <w:p w14:paraId="0809CEFC" w14:textId="557E1F0B" w:rsidR="0014488C" w:rsidRPr="00707C44" w:rsidRDefault="0014488C" w:rsidP="0014488C">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membership in professional associations</w:t>
            </w:r>
          </w:p>
        </w:tc>
        <w:tc>
          <w:tcPr>
            <w:tcW w:w="5785" w:type="dxa"/>
          </w:tcPr>
          <w:p w14:paraId="54AFCDE9" w14:textId="27981EFD" w:rsidR="0014488C" w:rsidRPr="00707C44" w:rsidRDefault="0014488C" w:rsidP="0014488C">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HDGU</w:t>
            </w:r>
          </w:p>
        </w:tc>
      </w:tr>
      <w:tr w:rsidR="0014488C" w:rsidRPr="00707C44" w14:paraId="142A7F17" w14:textId="777B3636" w:rsidTr="00F83054">
        <w:tc>
          <w:tcPr>
            <w:tcW w:w="3585" w:type="dxa"/>
          </w:tcPr>
          <w:p w14:paraId="3AD839B4" w14:textId="742E9DAB" w:rsidR="0014488C" w:rsidRPr="00707C44" w:rsidRDefault="0014488C" w:rsidP="0014488C">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list of popularisation works</w:t>
            </w:r>
          </w:p>
        </w:tc>
        <w:tc>
          <w:tcPr>
            <w:tcW w:w="5785" w:type="dxa"/>
          </w:tcPr>
          <w:p w14:paraId="4CDBBC43" w14:textId="228375E7" w:rsidR="0014488C" w:rsidRPr="00707C44" w:rsidRDefault="0014488C" w:rsidP="0014488C">
            <w:pPr>
              <w:spacing w:before="60" w:after="60" w:line="264" w:lineRule="auto"/>
              <w:rPr>
                <w:rFonts w:ascii="Raleway" w:eastAsia="Times New Roman" w:hAnsi="Raleway" w:cs="Calibri"/>
                <w:color w:val="333333"/>
                <w:sz w:val="18"/>
                <w:szCs w:val="18"/>
              </w:rPr>
            </w:pPr>
          </w:p>
        </w:tc>
      </w:tr>
      <w:tr w:rsidR="0014488C" w:rsidRPr="00707C44" w14:paraId="4F439B89" w14:textId="24D23FEA" w:rsidTr="00F83054">
        <w:tc>
          <w:tcPr>
            <w:tcW w:w="3585" w:type="dxa"/>
          </w:tcPr>
          <w:p w14:paraId="3B63B11E" w14:textId="77777777" w:rsidR="0014488C" w:rsidRPr="0027053B" w:rsidRDefault="0014488C" w:rsidP="0014488C">
            <w:pPr>
              <w:spacing w:before="60" w:after="60" w:line="264" w:lineRule="auto"/>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t>free-form CV</w:t>
            </w:r>
          </w:p>
          <w:p w14:paraId="7A8E9972" w14:textId="77777777" w:rsidR="0014488C" w:rsidRPr="0027053B" w:rsidRDefault="0014488C" w:rsidP="0014488C">
            <w:pPr>
              <w:spacing w:before="60" w:after="60" w:line="264" w:lineRule="auto"/>
              <w:rPr>
                <w:rFonts w:ascii="Raleway" w:eastAsia="Times New Roman" w:hAnsi="Raleway" w:cs="Calibri"/>
                <w:color w:val="333333"/>
                <w:sz w:val="18"/>
                <w:szCs w:val="18"/>
                <w:lang w:val="en-GB"/>
              </w:rPr>
            </w:pPr>
          </w:p>
          <w:p w14:paraId="3D5A60E2" w14:textId="75A369CA" w:rsidR="0014488C" w:rsidRPr="00707C44" w:rsidRDefault="0014488C" w:rsidP="0014488C">
            <w:pPr>
              <w:spacing w:before="60" w:after="60" w:line="264" w:lineRule="auto"/>
              <w:rPr>
                <w:rFonts w:ascii="Raleway" w:eastAsia="Times New Roman" w:hAnsi="Raleway" w:cs="Calibri"/>
                <w:color w:val="333333"/>
                <w:sz w:val="18"/>
                <w:szCs w:val="18"/>
              </w:rPr>
            </w:pPr>
          </w:p>
        </w:tc>
        <w:tc>
          <w:tcPr>
            <w:tcW w:w="5785" w:type="dxa"/>
          </w:tcPr>
          <w:p w14:paraId="03734065" w14:textId="065B7EC8" w:rsidR="0014488C" w:rsidRDefault="0014488C" w:rsidP="0014488C">
            <w:pPr>
              <w:spacing w:before="60" w:after="60" w:line="264" w:lineRule="auto"/>
              <w:rPr>
                <w:rFonts w:ascii="Raleway" w:eastAsia="Times New Roman" w:hAnsi="Raleway" w:cs="Calibri"/>
                <w:color w:val="333333"/>
                <w:sz w:val="18"/>
                <w:szCs w:val="18"/>
              </w:rPr>
            </w:pPr>
            <w:r w:rsidRPr="008836B5">
              <w:rPr>
                <w:rFonts w:ascii="Raleway" w:eastAsia="Times New Roman" w:hAnsi="Raleway" w:cs="Calibri"/>
                <w:color w:val="333333"/>
                <w:sz w:val="18"/>
                <w:szCs w:val="18"/>
              </w:rPr>
              <w:t>Goran Filipec's musical training started in native Croatia with Marina Ambokadze and Evgeny Zarafiants and continued at Moscow Conservatory and Royal Conservatoire of The Hague with Oxana Yablonskaya, Natalia Trull and Naum Grubert. He holds a Ph.D in Music Research and Performance of Sorbonne Universités and National Conservatoire of Music and Danse of Paris. His research examines the sources and the characteristics of the so-called “grand manner” of piano playing, and identifies the roots of orchestral, polyphonic and assimilating pianistic culture in the violin of Paganini.</w:t>
            </w:r>
          </w:p>
          <w:p w14:paraId="68AB356B" w14:textId="7F1B8443" w:rsidR="0014488C" w:rsidRDefault="0014488C" w:rsidP="0014488C">
            <w:pPr>
              <w:spacing w:before="60" w:after="60" w:line="264" w:lineRule="auto"/>
              <w:rPr>
                <w:rFonts w:ascii="Raleway" w:eastAsia="Times New Roman" w:hAnsi="Raleway" w:cs="Calibri"/>
                <w:color w:val="333333"/>
                <w:sz w:val="18"/>
                <w:szCs w:val="18"/>
              </w:rPr>
            </w:pPr>
            <w:r w:rsidRPr="008836B5">
              <w:rPr>
                <w:rFonts w:ascii="Raleway" w:eastAsia="Times New Roman" w:hAnsi="Raleway" w:cs="Calibri"/>
                <w:color w:val="333333"/>
                <w:sz w:val="18"/>
                <w:szCs w:val="18"/>
              </w:rPr>
              <w:t>In earlier career, Goran Filipec was laureate of several international piano competitions such as José Iturbi in Los Angeles, Mario Zanfi – Premio “Franz Liszt” in Parma or Parnassos in Mexico. After having debuted in the Carnegie Hall in 2006, he appeared in top concert venues internationally as recitalist and soloist with major symphony orchestras in Europe, the Americas and Japan. He performed with Liverpool Philharmonic, Moscow Symphony, Berlin Symphony, Zagreb Philharmonic, Teatro Reggio Symphony, Teatro Colón Symphony or Kodály Filharmónia, and was invited on multiple occasions to the Festival Contemporary Piano Faces of the Mariinsky Theatre, Progetto Martha Argerich and Dubrovnik Summer Festival.</w:t>
            </w:r>
          </w:p>
          <w:p w14:paraId="30EACB3A" w14:textId="7B17F1EA" w:rsidR="0014488C" w:rsidRPr="00707C44" w:rsidRDefault="0014488C" w:rsidP="0014488C">
            <w:pPr>
              <w:spacing w:before="60" w:after="60" w:line="264" w:lineRule="auto"/>
              <w:rPr>
                <w:rFonts w:ascii="Raleway" w:eastAsia="Times New Roman" w:hAnsi="Raleway" w:cs="Calibri"/>
                <w:color w:val="333333"/>
                <w:sz w:val="18"/>
                <w:szCs w:val="18"/>
              </w:rPr>
            </w:pPr>
            <w:r w:rsidRPr="008836B5">
              <w:rPr>
                <w:rFonts w:ascii="Raleway" w:eastAsia="Times New Roman" w:hAnsi="Raleway" w:cs="Calibri"/>
                <w:color w:val="333333"/>
                <w:sz w:val="18"/>
                <w:szCs w:val="18"/>
              </w:rPr>
              <w:t>Awarded with the Grand Prix International du Disque of the Budapest Liszt Society for the album Paganini Studies (Naxos, 2016), Goran Filipec joined the list of laureates of that prestigious prize, such as Vladimir Horowitz, György Cziffra, Alfred Brendel, Claudio Arrau, Zoltán Kocsis and Maurizio Pollini. In 2018 he released 5 internationally acclaimed CDs for Naxos Music Group, including two all-Liszt albums (Dan</w:t>
            </w:r>
            <w:r w:rsidRPr="008836B5">
              <w:rPr>
                <w:rFonts w:ascii="Arial" w:eastAsia="Times New Roman" w:hAnsi="Arial" w:cs="Arial"/>
                <w:color w:val="333333"/>
                <w:sz w:val="18"/>
                <w:szCs w:val="18"/>
              </w:rPr>
              <w:t>​</w:t>
            </w:r>
            <w:r w:rsidRPr="008836B5">
              <w:rPr>
                <w:rFonts w:ascii="Raleway" w:eastAsia="Times New Roman" w:hAnsi="Raleway" w:cs="Calibri"/>
                <w:color w:val="333333"/>
                <w:sz w:val="18"/>
                <w:szCs w:val="18"/>
              </w:rPr>
              <w:t>ces, Poems), and three albums featuring rarities of the piano repertoire composed by virtuoso pianists of the beginning of the 20th century (Friedman, Hambourg, Zadora, Bersa, Braga Santos</w:t>
            </w:r>
            <w:r>
              <w:rPr>
                <w:rFonts w:ascii="Raleway" w:eastAsia="Times New Roman" w:hAnsi="Raleway" w:cs="Calibri"/>
                <w:color w:val="333333"/>
                <w:sz w:val="18"/>
                <w:szCs w:val="18"/>
              </w:rPr>
              <w:t>).</w:t>
            </w:r>
          </w:p>
        </w:tc>
      </w:tr>
      <w:tr w:rsidR="0014488C" w:rsidRPr="00707C44" w14:paraId="018F7D3C" w14:textId="77777777" w:rsidTr="00F83054">
        <w:tc>
          <w:tcPr>
            <w:tcW w:w="3585" w:type="dxa"/>
          </w:tcPr>
          <w:p w14:paraId="602CB1B6" w14:textId="1418615A" w:rsidR="0014488C" w:rsidRPr="00707C44" w:rsidRDefault="0014488C" w:rsidP="0014488C">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lastRenderedPageBreak/>
              <w:t>links</w:t>
            </w:r>
          </w:p>
        </w:tc>
        <w:tc>
          <w:tcPr>
            <w:tcW w:w="5785" w:type="dxa"/>
          </w:tcPr>
          <w:p w14:paraId="2DAA83D0" w14:textId="439DAC5A" w:rsidR="0014488C" w:rsidRPr="00707C44" w:rsidRDefault="00287C2B" w:rsidP="0014488C">
            <w:pPr>
              <w:spacing w:before="60" w:after="60" w:line="264" w:lineRule="auto"/>
              <w:rPr>
                <w:rFonts w:ascii="Raleway" w:eastAsia="Times New Roman" w:hAnsi="Raleway" w:cs="Calibri"/>
                <w:color w:val="333333"/>
                <w:sz w:val="18"/>
                <w:szCs w:val="18"/>
              </w:rPr>
            </w:pPr>
            <w:hyperlink r:id="rId8" w:history="1">
              <w:r w:rsidR="0014488C" w:rsidRPr="00707C44">
                <w:rPr>
                  <w:rStyle w:val="Hyperlink"/>
                  <w:rFonts w:ascii="Raleway" w:eastAsia="Times New Roman" w:hAnsi="Raleway" w:cs="Calibri"/>
                  <w:sz w:val="18"/>
                  <w:szCs w:val="18"/>
                </w:rPr>
                <w:t>www.goran-filipec.com</w:t>
              </w:r>
            </w:hyperlink>
            <w:r w:rsidR="0014488C" w:rsidRPr="00707C44">
              <w:rPr>
                <w:rFonts w:ascii="Raleway" w:eastAsia="Times New Roman" w:hAnsi="Raleway" w:cs="Calibri"/>
                <w:color w:val="333333"/>
                <w:sz w:val="18"/>
                <w:szCs w:val="18"/>
              </w:rPr>
              <w:t xml:space="preserve"> </w:t>
            </w:r>
            <w:hyperlink r:id="rId9" w:history="1">
              <w:r w:rsidR="0014488C" w:rsidRPr="00707C44">
                <w:rPr>
                  <w:rStyle w:val="Hyperlink"/>
                  <w:rFonts w:ascii="Raleway" w:eastAsia="Times New Roman" w:hAnsi="Raleway" w:cs="Calibri"/>
                  <w:sz w:val="18"/>
                  <w:szCs w:val="18"/>
                </w:rPr>
                <w:t>https://www.naxos.com/person/Goran_Filipec/225153.htm</w:t>
              </w:r>
            </w:hyperlink>
          </w:p>
        </w:tc>
      </w:tr>
    </w:tbl>
    <w:p w14:paraId="4163D2B1" w14:textId="77777777" w:rsidR="00E718E1" w:rsidRDefault="00287C2B" w:rsidP="00B41FF1"/>
    <w:sectPr w:rsidR="00E718E1" w:rsidSect="007A39B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4AB46" w14:textId="77777777" w:rsidR="00287C2B" w:rsidRDefault="00287C2B" w:rsidP="004B52F0">
      <w:r>
        <w:separator/>
      </w:r>
    </w:p>
  </w:endnote>
  <w:endnote w:type="continuationSeparator" w:id="0">
    <w:p w14:paraId="436B0CF2" w14:textId="77777777" w:rsidR="00287C2B" w:rsidRDefault="00287C2B" w:rsidP="004B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Raleway">
    <w:panose1 w:val="020B0003030101060003"/>
    <w:charset w:val="00"/>
    <w:family w:val="swiss"/>
    <w:pitch w:val="variable"/>
    <w:sig w:usb0="A00000BF" w:usb1="5000005B" w:usb2="00000000" w:usb3="00000000" w:csb0="00000093"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A9E5C" w14:textId="77777777" w:rsidR="00287C2B" w:rsidRDefault="00287C2B" w:rsidP="004B52F0">
      <w:r>
        <w:separator/>
      </w:r>
    </w:p>
  </w:footnote>
  <w:footnote w:type="continuationSeparator" w:id="0">
    <w:p w14:paraId="294C86A2" w14:textId="77777777" w:rsidR="00287C2B" w:rsidRDefault="00287C2B" w:rsidP="004B5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1AC1"/>
    <w:multiLevelType w:val="hybridMultilevel"/>
    <w:tmpl w:val="09C4065A"/>
    <w:lvl w:ilvl="0" w:tplc="CDDE3E44">
      <w:start w:val="1"/>
      <w:numFmt w:val="bullet"/>
      <w:lvlText w:val=""/>
      <w:lvlJc w:val="left"/>
      <w:pPr>
        <w:ind w:left="397"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D76079"/>
    <w:multiLevelType w:val="hybridMultilevel"/>
    <w:tmpl w:val="7CFAF262"/>
    <w:lvl w:ilvl="0" w:tplc="022CB662">
      <w:start w:val="1"/>
      <w:numFmt w:val="bullet"/>
      <w:lvlText w:val=""/>
      <w:lvlJc w:val="left"/>
      <w:pPr>
        <w:ind w:left="397"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6DF"/>
    <w:rsid w:val="0014488C"/>
    <w:rsid w:val="001F4175"/>
    <w:rsid w:val="002250BA"/>
    <w:rsid w:val="00236DCB"/>
    <w:rsid w:val="00287C2B"/>
    <w:rsid w:val="002A7D3A"/>
    <w:rsid w:val="00421183"/>
    <w:rsid w:val="0046559D"/>
    <w:rsid w:val="00496AC3"/>
    <w:rsid w:val="004B52F0"/>
    <w:rsid w:val="004E24E3"/>
    <w:rsid w:val="004E36DF"/>
    <w:rsid w:val="004F7D00"/>
    <w:rsid w:val="005C7E1F"/>
    <w:rsid w:val="00647956"/>
    <w:rsid w:val="006E6698"/>
    <w:rsid w:val="00707C44"/>
    <w:rsid w:val="00751F1B"/>
    <w:rsid w:val="00763F9A"/>
    <w:rsid w:val="007A39B9"/>
    <w:rsid w:val="007C0D0A"/>
    <w:rsid w:val="008836B5"/>
    <w:rsid w:val="00917406"/>
    <w:rsid w:val="00932C8B"/>
    <w:rsid w:val="0099006B"/>
    <w:rsid w:val="00B41FF1"/>
    <w:rsid w:val="00BB3197"/>
    <w:rsid w:val="00BB68B1"/>
    <w:rsid w:val="00BE00F1"/>
    <w:rsid w:val="00C23C25"/>
    <w:rsid w:val="00C365FA"/>
    <w:rsid w:val="00C63563"/>
    <w:rsid w:val="00CD61F9"/>
    <w:rsid w:val="00D70D8F"/>
    <w:rsid w:val="00DA4CE9"/>
    <w:rsid w:val="00E73E4B"/>
    <w:rsid w:val="00EE0C1A"/>
    <w:rsid w:val="00F066D4"/>
    <w:rsid w:val="00F57C2C"/>
    <w:rsid w:val="00F83054"/>
    <w:rsid w:val="00FB1E4E"/>
    <w:rsid w:val="00FC7BF8"/>
    <w:rsid w:val="00FE1A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F2129"/>
  <w15:chartTrackingRefBased/>
  <w15:docId w15:val="{428EB423-7793-D34A-8465-07F09E20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36DF"/>
    <w:rPr>
      <w:color w:val="0000FF"/>
      <w:u w:val="single"/>
    </w:rPr>
  </w:style>
  <w:style w:type="character" w:customStyle="1" w:styleId="apple-converted-space">
    <w:name w:val="apple-converted-space"/>
    <w:basedOn w:val="DefaultParagraphFont"/>
    <w:rsid w:val="004E36DF"/>
  </w:style>
  <w:style w:type="table" w:styleId="TableGrid">
    <w:name w:val="Table Grid"/>
    <w:basedOn w:val="TableNormal"/>
    <w:uiPriority w:val="39"/>
    <w:rsid w:val="004E3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B52F0"/>
    <w:rPr>
      <w:sz w:val="20"/>
      <w:szCs w:val="20"/>
    </w:rPr>
  </w:style>
  <w:style w:type="character" w:customStyle="1" w:styleId="FootnoteTextChar">
    <w:name w:val="Footnote Text Char"/>
    <w:basedOn w:val="DefaultParagraphFont"/>
    <w:link w:val="FootnoteText"/>
    <w:uiPriority w:val="99"/>
    <w:semiHidden/>
    <w:rsid w:val="004B52F0"/>
    <w:rPr>
      <w:sz w:val="20"/>
      <w:szCs w:val="20"/>
    </w:rPr>
  </w:style>
  <w:style w:type="character" w:styleId="FootnoteReference">
    <w:name w:val="footnote reference"/>
    <w:basedOn w:val="DefaultParagraphFont"/>
    <w:uiPriority w:val="99"/>
    <w:semiHidden/>
    <w:unhideWhenUsed/>
    <w:rsid w:val="004B52F0"/>
    <w:rPr>
      <w:vertAlign w:val="superscript"/>
    </w:rPr>
  </w:style>
  <w:style w:type="character" w:styleId="PlaceholderText">
    <w:name w:val="Placeholder Text"/>
    <w:basedOn w:val="DefaultParagraphFont"/>
    <w:uiPriority w:val="99"/>
    <w:semiHidden/>
    <w:rsid w:val="00F066D4"/>
    <w:rPr>
      <w:color w:val="808080"/>
    </w:rPr>
  </w:style>
  <w:style w:type="paragraph" w:styleId="ListParagraph">
    <w:name w:val="List Paragraph"/>
    <w:basedOn w:val="Normal"/>
    <w:uiPriority w:val="34"/>
    <w:qFormat/>
    <w:rsid w:val="0099006B"/>
    <w:pPr>
      <w:ind w:left="720"/>
      <w:contextualSpacing/>
    </w:pPr>
  </w:style>
  <w:style w:type="character" w:styleId="UnresolvedMention">
    <w:name w:val="Unresolved Mention"/>
    <w:basedOn w:val="DefaultParagraphFont"/>
    <w:uiPriority w:val="99"/>
    <w:semiHidden/>
    <w:unhideWhenUsed/>
    <w:rsid w:val="00C36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843397">
      <w:bodyDiv w:val="1"/>
      <w:marLeft w:val="0"/>
      <w:marRight w:val="0"/>
      <w:marTop w:val="0"/>
      <w:marBottom w:val="0"/>
      <w:divBdr>
        <w:top w:val="none" w:sz="0" w:space="0" w:color="auto"/>
        <w:left w:val="none" w:sz="0" w:space="0" w:color="auto"/>
        <w:bottom w:val="none" w:sz="0" w:space="0" w:color="auto"/>
        <w:right w:val="none" w:sz="0" w:space="0" w:color="auto"/>
      </w:divBdr>
    </w:div>
    <w:div w:id="968556606">
      <w:bodyDiv w:val="1"/>
      <w:marLeft w:val="0"/>
      <w:marRight w:val="0"/>
      <w:marTop w:val="0"/>
      <w:marBottom w:val="0"/>
      <w:divBdr>
        <w:top w:val="none" w:sz="0" w:space="0" w:color="auto"/>
        <w:left w:val="none" w:sz="0" w:space="0" w:color="auto"/>
        <w:bottom w:val="none" w:sz="0" w:space="0" w:color="auto"/>
        <w:right w:val="none" w:sz="0" w:space="0" w:color="auto"/>
      </w:divBdr>
    </w:div>
    <w:div w:id="1279992192">
      <w:bodyDiv w:val="1"/>
      <w:marLeft w:val="0"/>
      <w:marRight w:val="0"/>
      <w:marTop w:val="0"/>
      <w:marBottom w:val="0"/>
      <w:divBdr>
        <w:top w:val="none" w:sz="0" w:space="0" w:color="auto"/>
        <w:left w:val="none" w:sz="0" w:space="0" w:color="auto"/>
        <w:bottom w:val="none" w:sz="0" w:space="0" w:color="auto"/>
        <w:right w:val="none" w:sz="0" w:space="0" w:color="auto"/>
      </w:divBdr>
    </w:div>
    <w:div w:id="1378550796">
      <w:bodyDiv w:val="1"/>
      <w:marLeft w:val="0"/>
      <w:marRight w:val="0"/>
      <w:marTop w:val="0"/>
      <w:marBottom w:val="0"/>
      <w:divBdr>
        <w:top w:val="none" w:sz="0" w:space="0" w:color="auto"/>
        <w:left w:val="none" w:sz="0" w:space="0" w:color="auto"/>
        <w:bottom w:val="none" w:sz="0" w:space="0" w:color="auto"/>
        <w:right w:val="none" w:sz="0" w:space="0" w:color="auto"/>
      </w:divBdr>
    </w:div>
    <w:div w:id="1582330431">
      <w:bodyDiv w:val="1"/>
      <w:marLeft w:val="0"/>
      <w:marRight w:val="0"/>
      <w:marTop w:val="0"/>
      <w:marBottom w:val="0"/>
      <w:divBdr>
        <w:top w:val="none" w:sz="0" w:space="0" w:color="auto"/>
        <w:left w:val="none" w:sz="0" w:space="0" w:color="auto"/>
        <w:bottom w:val="none" w:sz="0" w:space="0" w:color="auto"/>
        <w:right w:val="none" w:sz="0" w:space="0" w:color="auto"/>
      </w:divBdr>
    </w:div>
    <w:div w:id="212140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an-filipe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axos.com/person/Goran_Filipec/22515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91777-BBB7-CA4B-9737-17A66C178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Antoaneta Radocaj-Jerkovic</dc:creator>
  <cp:keywords/>
  <dc:description/>
  <cp:lastModifiedBy>Sasa Dosen</cp:lastModifiedBy>
  <cp:revision>2</cp:revision>
  <dcterms:created xsi:type="dcterms:W3CDTF">2020-04-16T17:11:00Z</dcterms:created>
  <dcterms:modified xsi:type="dcterms:W3CDTF">2020-04-16T17:11:00Z</dcterms:modified>
</cp:coreProperties>
</file>