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BC9DE" w14:textId="77777777" w:rsidR="009A5420" w:rsidRPr="00220FD9" w:rsidRDefault="009A5420" w:rsidP="009A5420">
      <w:pPr>
        <w:pStyle w:val="StandardWeb"/>
        <w:spacing w:before="0" w:beforeAutospacing="0" w:after="0" w:afterAutospacing="0"/>
        <w:ind w:left="1" w:hanging="3"/>
        <w:jc w:val="center"/>
        <w:rPr>
          <w:rStyle w:val="Naglaeno"/>
          <w:rFonts w:ascii="Calibri" w:hAnsi="Calibri" w:cs="Calibri"/>
          <w:color w:val="000080"/>
          <w:sz w:val="28"/>
          <w:szCs w:val="28"/>
        </w:rPr>
      </w:pPr>
      <w:bookmarkStart w:id="0" w:name="_GoBack"/>
      <w:bookmarkEnd w:id="0"/>
      <w:r w:rsidRPr="00220FD9">
        <w:rPr>
          <w:rStyle w:val="Naglaeno"/>
          <w:rFonts w:ascii="Calibri" w:hAnsi="Calibri" w:cs="Calibri"/>
          <w:color w:val="000080"/>
          <w:sz w:val="28"/>
          <w:szCs w:val="28"/>
        </w:rPr>
        <w:t>Incoming student mobility</w:t>
      </w:r>
    </w:p>
    <w:p w14:paraId="419C1CE5"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p>
    <w:p w14:paraId="1D0D4F77"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UNIOS </w:t>
      </w:r>
      <w:r w:rsidRPr="00220FD9">
        <w:rPr>
          <w:rStyle w:val="Naglaeno"/>
          <w:rFonts w:ascii="Calibri" w:hAnsi="Calibri" w:cs="Calibri"/>
        </w:rPr>
        <w:t xml:space="preserve">University Unit: </w:t>
      </w:r>
      <w:r>
        <w:rPr>
          <w:rStyle w:val="Naglaeno"/>
          <w:rFonts w:ascii="Calibri" w:hAnsi="Calibri" w:cs="Calibri"/>
        </w:rPr>
        <w:t>The Academy of Arts and Culture in Osijek</w:t>
      </w:r>
    </w:p>
    <w:p w14:paraId="22AE4CA4" w14:textId="77777777" w:rsidR="009A5420" w:rsidRPr="00220FD9" w:rsidRDefault="009A5420" w:rsidP="009A5420">
      <w:pPr>
        <w:pStyle w:val="StandardWeb"/>
        <w:spacing w:before="0" w:beforeAutospacing="0" w:after="0" w:afterAutospacing="0"/>
        <w:ind w:left="0" w:hanging="2"/>
        <w:rPr>
          <w:rStyle w:val="Naglaeno"/>
          <w:rFonts w:ascii="Calibri" w:hAnsi="Calibri" w:cs="Calibri"/>
        </w:rPr>
      </w:pPr>
    </w:p>
    <w:p w14:paraId="13BF0333"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COURSES OFFERED IN FOREIGN LANGUAGE </w:t>
      </w:r>
    </w:p>
    <w:p w14:paraId="21EA8A47" w14:textId="77777777" w:rsidR="009A5420" w:rsidRPr="00220FD9" w:rsidRDefault="009A5420" w:rsidP="009A5420">
      <w:pPr>
        <w:pStyle w:val="StandardWeb"/>
        <w:spacing w:before="0" w:beforeAutospacing="0" w:after="0" w:afterAutospacing="0"/>
        <w:ind w:left="0" w:hanging="2"/>
        <w:jc w:val="center"/>
        <w:rPr>
          <w:rStyle w:val="Naglaeno"/>
          <w:rFonts w:ascii="Calibri" w:hAnsi="Calibri" w:cs="Calibri"/>
        </w:rPr>
      </w:pPr>
      <w:r w:rsidRPr="00220FD9">
        <w:rPr>
          <w:rStyle w:val="Naglaeno"/>
          <w:rFonts w:ascii="Calibri" w:hAnsi="Calibri" w:cs="Calibri"/>
        </w:rPr>
        <w:t xml:space="preserve">FOR ERASMUS+ INDIVIDUAL INCOMING STUDENTS </w:t>
      </w:r>
    </w:p>
    <w:p w14:paraId="3DC79BF6" w14:textId="77777777" w:rsidR="00FC4325" w:rsidRDefault="00FC4325">
      <w:pPr>
        <w:spacing w:line="240" w:lineRule="auto"/>
        <w:ind w:left="0" w:hanging="2"/>
        <w:rPr>
          <w:rFonts w:ascii="Calibri" w:eastAsia="Calibri" w:hAnsi="Calibri" w:cs="Calibri"/>
          <w:b/>
          <w:color w:val="000000"/>
        </w:rPr>
      </w:pPr>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08B48FD5" w14:textId="77777777">
        <w:tc>
          <w:tcPr>
            <w:tcW w:w="2988" w:type="dxa"/>
          </w:tcPr>
          <w:p w14:paraId="2DB701DD"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14:paraId="60CF386D"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Department of Fine Arts</w:t>
            </w:r>
          </w:p>
        </w:tc>
      </w:tr>
    </w:tbl>
    <w:p w14:paraId="11FE96E1" w14:textId="77777777" w:rsidR="00FC4325" w:rsidRDefault="00FC4325">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2AD0DD37" w14:textId="77777777">
        <w:trPr>
          <w:trHeight w:val="567"/>
        </w:trPr>
        <w:tc>
          <w:tcPr>
            <w:tcW w:w="2988" w:type="dxa"/>
          </w:tcPr>
          <w:p w14:paraId="6EEEE790" w14:textId="77777777" w:rsidR="00FC4325" w:rsidRDefault="00FC4325">
            <w:pPr>
              <w:spacing w:line="240" w:lineRule="auto"/>
              <w:ind w:left="0" w:hanging="2"/>
              <w:jc w:val="both"/>
              <w:rPr>
                <w:rFonts w:ascii="Calibri" w:eastAsia="Calibri" w:hAnsi="Calibri" w:cs="Calibri"/>
                <w:color w:val="000000"/>
                <w:sz w:val="20"/>
                <w:szCs w:val="20"/>
              </w:rPr>
            </w:pPr>
          </w:p>
          <w:p w14:paraId="5E36777F" w14:textId="77777777" w:rsidR="00FC4325" w:rsidRDefault="003B0C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14:paraId="6A932A76" w14:textId="77777777" w:rsidR="00FC4325" w:rsidRDefault="003B0CA2">
            <w:pPr>
              <w:spacing w:line="240" w:lineRule="auto"/>
              <w:ind w:left="0" w:hanging="2"/>
              <w:jc w:val="both"/>
              <w:rPr>
                <w:rFonts w:ascii="Calibri" w:eastAsia="Calibri" w:hAnsi="Calibri" w:cs="Calibri"/>
                <w:color w:val="000000"/>
                <w:sz w:val="20"/>
                <w:szCs w:val="20"/>
              </w:rPr>
            </w:pPr>
            <w:r w:rsidRPr="009A5420">
              <w:rPr>
                <w:rFonts w:ascii="Calibri" w:eastAsia="Calibri" w:hAnsi="Calibri" w:cs="Calibri"/>
                <w:color w:val="000000"/>
                <w:sz w:val="20"/>
                <w:szCs w:val="18"/>
              </w:rPr>
              <w:t>Undergraduate Study of Fine Arts Education</w:t>
            </w:r>
          </w:p>
        </w:tc>
      </w:tr>
    </w:tbl>
    <w:p w14:paraId="29C3537C" w14:textId="77777777" w:rsidR="00FC4325" w:rsidRDefault="00FC4325">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4BF84A12" w14:textId="77777777">
        <w:trPr>
          <w:trHeight w:val="567"/>
        </w:trPr>
        <w:tc>
          <w:tcPr>
            <w:tcW w:w="2988" w:type="dxa"/>
          </w:tcPr>
          <w:p w14:paraId="456680FB" w14:textId="77777777" w:rsidR="00FC4325" w:rsidRDefault="00FC4325">
            <w:pPr>
              <w:spacing w:line="240" w:lineRule="auto"/>
              <w:ind w:left="0" w:hanging="2"/>
              <w:jc w:val="both"/>
              <w:rPr>
                <w:rFonts w:ascii="Calibri" w:eastAsia="Calibri" w:hAnsi="Calibri" w:cs="Calibri"/>
                <w:color w:val="000000"/>
                <w:sz w:val="20"/>
                <w:szCs w:val="20"/>
              </w:rPr>
            </w:pPr>
          </w:p>
          <w:p w14:paraId="086EFB39" w14:textId="77777777" w:rsidR="00FC4325" w:rsidRDefault="003B0C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14:paraId="24A86B9C" w14:textId="77777777" w:rsidR="00FC4325" w:rsidRDefault="003B0C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Undergraduate (</w:t>
            </w:r>
            <w:r w:rsidR="009A5420">
              <w:rPr>
                <w:rFonts w:ascii="Calibri" w:eastAsia="Calibri" w:hAnsi="Calibri" w:cs="Calibri"/>
                <w:color w:val="000000"/>
                <w:sz w:val="20"/>
                <w:szCs w:val="20"/>
              </w:rPr>
              <w:t>Bachelor</w:t>
            </w:r>
            <w:r>
              <w:rPr>
                <w:rFonts w:ascii="Calibri" w:eastAsia="Calibri" w:hAnsi="Calibri" w:cs="Calibri"/>
                <w:color w:val="000000"/>
                <w:sz w:val="20"/>
                <w:szCs w:val="20"/>
              </w:rPr>
              <w:t>)</w:t>
            </w:r>
          </w:p>
          <w:p w14:paraId="6C351876" w14:textId="77777777" w:rsidR="00FC4325" w:rsidRDefault="00FC4325">
            <w:pPr>
              <w:spacing w:line="240" w:lineRule="auto"/>
              <w:ind w:left="0" w:hanging="2"/>
              <w:jc w:val="both"/>
              <w:rPr>
                <w:rFonts w:ascii="Calibri" w:eastAsia="Calibri" w:hAnsi="Calibri" w:cs="Calibri"/>
                <w:color w:val="000000"/>
                <w:sz w:val="20"/>
                <w:szCs w:val="20"/>
              </w:rPr>
            </w:pPr>
          </w:p>
        </w:tc>
      </w:tr>
    </w:tbl>
    <w:p w14:paraId="0F3E8143" w14:textId="77777777" w:rsidR="00FC4325" w:rsidRDefault="00FC4325">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FC4325" w14:paraId="2DB31EAB" w14:textId="77777777">
        <w:trPr>
          <w:trHeight w:val="567"/>
        </w:trPr>
        <w:tc>
          <w:tcPr>
            <w:tcW w:w="2988" w:type="dxa"/>
            <w:vAlign w:val="center"/>
          </w:tcPr>
          <w:p w14:paraId="6BF1B051"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14:paraId="3206107B" w14:textId="77777777" w:rsidR="00FC4325" w:rsidRDefault="004C4A96">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15</w:t>
            </w:r>
            <w:r w:rsidRPr="004C4A96">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and 16</w:t>
            </w:r>
            <w:r w:rsidRPr="004C4A96">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Century Art</w:t>
            </w:r>
          </w:p>
        </w:tc>
      </w:tr>
      <w:tr w:rsidR="00FC4325" w14:paraId="32B916D8" w14:textId="77777777">
        <w:trPr>
          <w:trHeight w:val="567"/>
        </w:trPr>
        <w:tc>
          <w:tcPr>
            <w:tcW w:w="2988" w:type="dxa"/>
            <w:vAlign w:val="center"/>
          </w:tcPr>
          <w:p w14:paraId="4BAC53BF"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14:paraId="2D15A71F"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LKBA</w:t>
            </w:r>
            <w:r w:rsidR="004C4A96">
              <w:rPr>
                <w:rFonts w:ascii="Calibri" w:eastAsia="Calibri" w:hAnsi="Calibri" w:cs="Calibri"/>
                <w:sz w:val="20"/>
                <w:szCs w:val="20"/>
              </w:rPr>
              <w:t>033</w:t>
            </w:r>
          </w:p>
        </w:tc>
      </w:tr>
      <w:tr w:rsidR="00FC4325" w14:paraId="1880DA01" w14:textId="77777777">
        <w:trPr>
          <w:trHeight w:val="567"/>
        </w:trPr>
        <w:tc>
          <w:tcPr>
            <w:tcW w:w="2988" w:type="dxa"/>
            <w:vAlign w:val="center"/>
          </w:tcPr>
          <w:p w14:paraId="01AE3A5C"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14:paraId="14017F64"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9A5420">
              <w:rPr>
                <w:rFonts w:ascii="Calibri" w:eastAsia="Calibri" w:hAnsi="Calibri" w:cs="Calibri"/>
                <w:color w:val="000000"/>
                <w:sz w:val="20"/>
                <w:szCs w:val="20"/>
              </w:rPr>
              <w:t>/ English</w:t>
            </w:r>
          </w:p>
        </w:tc>
      </w:tr>
      <w:tr w:rsidR="00855441" w14:paraId="56ADC304" w14:textId="77777777">
        <w:trPr>
          <w:trHeight w:val="567"/>
        </w:trPr>
        <w:tc>
          <w:tcPr>
            <w:tcW w:w="2988" w:type="dxa"/>
            <w:vAlign w:val="center"/>
          </w:tcPr>
          <w:p w14:paraId="22380519" w14:textId="77777777" w:rsidR="00855441" w:rsidRDefault="00855441" w:rsidP="00855441">
            <w:pPr>
              <w:spacing w:line="240" w:lineRule="auto"/>
              <w:ind w:left="0" w:hanging="2"/>
              <w:rPr>
                <w:rFonts w:ascii="Calibri" w:eastAsia="Calibri" w:hAnsi="Calibri" w:cs="Calibri"/>
                <w:color w:val="000000"/>
                <w:sz w:val="20"/>
                <w:szCs w:val="20"/>
              </w:rPr>
            </w:pPr>
          </w:p>
          <w:p w14:paraId="5A28546A"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14:paraId="583B5986" w14:textId="77777777" w:rsidR="00855441" w:rsidRDefault="00855441" w:rsidP="00855441">
            <w:pPr>
              <w:spacing w:line="240" w:lineRule="auto"/>
              <w:ind w:left="0" w:hanging="2"/>
              <w:rPr>
                <w:rFonts w:ascii="Calibri" w:eastAsia="Calibri" w:hAnsi="Calibri" w:cs="Calibri"/>
                <w:color w:val="000000"/>
                <w:sz w:val="20"/>
                <w:szCs w:val="20"/>
              </w:rPr>
            </w:pPr>
          </w:p>
        </w:tc>
        <w:tc>
          <w:tcPr>
            <w:tcW w:w="5868" w:type="dxa"/>
            <w:vAlign w:val="center"/>
          </w:tcPr>
          <w:p w14:paraId="77E63C8C" w14:textId="4547BA0E" w:rsidR="00855441" w:rsidRDefault="00855441" w:rsidP="00855441">
            <w:pPr>
              <w:spacing w:line="240" w:lineRule="auto"/>
              <w:ind w:left="0" w:hanging="2"/>
              <w:rPr>
                <w:rFonts w:ascii="Calibri" w:eastAsia="Calibri" w:hAnsi="Calibri" w:cs="Calibri"/>
                <w:color w:val="000000"/>
                <w:sz w:val="20"/>
                <w:szCs w:val="20"/>
              </w:rPr>
            </w:pPr>
            <w:r w:rsidRPr="00681082">
              <w:rPr>
                <w:rFonts w:ascii="Calibri" w:eastAsia="Calibri" w:hAnsi="Calibri" w:cs="Calibri"/>
                <w:color w:val="000000"/>
                <w:sz w:val="20"/>
                <w:szCs w:val="20"/>
              </w:rPr>
              <w:t>Introduction to the most significant phenomena and works of world and Croatian art history, artists, and basic features of stylistic phenomena and cultural and historical conditions in which they occur during the 15th and 16th centuries.</w:t>
            </w:r>
          </w:p>
        </w:tc>
      </w:tr>
      <w:tr w:rsidR="00855441" w14:paraId="59741DDA" w14:textId="77777777">
        <w:trPr>
          <w:trHeight w:val="567"/>
        </w:trPr>
        <w:tc>
          <w:tcPr>
            <w:tcW w:w="2988" w:type="dxa"/>
            <w:vAlign w:val="center"/>
          </w:tcPr>
          <w:p w14:paraId="631F498B"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14:paraId="6BB972CA" w14:textId="77777777" w:rsidR="00855441" w:rsidRDefault="00855441" w:rsidP="00855441">
            <w:pPr>
              <w:spacing w:line="240" w:lineRule="auto"/>
              <w:ind w:left="0" w:hanging="2"/>
              <w:rPr>
                <w:rFonts w:ascii="Calibri" w:eastAsia="Calibri" w:hAnsi="Calibri" w:cs="Calibri"/>
                <w:color w:val="000000"/>
                <w:sz w:val="20"/>
                <w:szCs w:val="20"/>
              </w:rPr>
            </w:pPr>
            <w:r w:rsidRPr="00EB6802">
              <w:rPr>
                <w:rFonts w:ascii="Calibri" w:eastAsia="Calibri" w:hAnsi="Calibri" w:cs="Calibri"/>
                <w:color w:val="000000"/>
                <w:sz w:val="20"/>
                <w:szCs w:val="20"/>
              </w:rPr>
              <w:t xml:space="preserve">lectures / seminars </w:t>
            </w:r>
          </w:p>
          <w:p w14:paraId="42553236" w14:textId="77777777" w:rsidR="00855441" w:rsidRDefault="00855441" w:rsidP="00855441">
            <w:pPr>
              <w:spacing w:line="240" w:lineRule="auto"/>
              <w:ind w:left="0" w:hanging="2"/>
              <w:rPr>
                <w:rFonts w:ascii="Calibri" w:eastAsia="Calibri" w:hAnsi="Calibri" w:cs="Calibri"/>
                <w:color w:val="000000"/>
                <w:sz w:val="20"/>
                <w:szCs w:val="20"/>
              </w:rPr>
            </w:pPr>
          </w:p>
        </w:tc>
      </w:tr>
      <w:tr w:rsidR="00855441" w14:paraId="51DE3360" w14:textId="77777777">
        <w:trPr>
          <w:trHeight w:val="567"/>
        </w:trPr>
        <w:tc>
          <w:tcPr>
            <w:tcW w:w="2988" w:type="dxa"/>
            <w:vAlign w:val="center"/>
          </w:tcPr>
          <w:p w14:paraId="56AA2509"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14:paraId="585BB93D" w14:textId="4475A911" w:rsidR="00855441" w:rsidRDefault="00855441" w:rsidP="00855441">
            <w:pPr>
              <w:ind w:left="0" w:hanging="2"/>
              <w:rPr>
                <w:rFonts w:ascii="Calibri" w:eastAsia="Calibri" w:hAnsi="Calibri" w:cs="Calibri"/>
                <w:color w:val="000000"/>
                <w:sz w:val="20"/>
                <w:szCs w:val="20"/>
              </w:rPr>
            </w:pPr>
            <w:r w:rsidRPr="00C65F75">
              <w:rPr>
                <w:rFonts w:ascii="Calibri" w:eastAsia="Calibri" w:hAnsi="Calibri" w:cs="Calibri"/>
                <w:color w:val="000000"/>
                <w:sz w:val="20"/>
                <w:szCs w:val="20"/>
              </w:rPr>
              <w:t>After completing the course, students will be able to interpret characteristic works of world and national art and their creators from the beginning of the 15th to the end of the 16th century. Also, explain the cultural and historical circumstances of works of art and analyze works of art using essential historical and artistic terminology and methods.</w:t>
            </w:r>
          </w:p>
        </w:tc>
      </w:tr>
      <w:tr w:rsidR="00855441" w14:paraId="20D9CB9E" w14:textId="77777777">
        <w:trPr>
          <w:trHeight w:val="567"/>
        </w:trPr>
        <w:tc>
          <w:tcPr>
            <w:tcW w:w="2988" w:type="dxa"/>
            <w:vAlign w:val="center"/>
          </w:tcPr>
          <w:p w14:paraId="5465B806"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14:paraId="5D51A953" w14:textId="6DD92B28"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w:t>
            </w:r>
          </w:p>
        </w:tc>
      </w:tr>
      <w:tr w:rsidR="00855441" w14:paraId="1A5DC405" w14:textId="77777777">
        <w:trPr>
          <w:trHeight w:val="567"/>
        </w:trPr>
        <w:tc>
          <w:tcPr>
            <w:tcW w:w="2988" w:type="dxa"/>
            <w:vAlign w:val="center"/>
          </w:tcPr>
          <w:p w14:paraId="5E65268B"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14:paraId="69847A89" w14:textId="3F59980A"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4</w:t>
            </w:r>
          </w:p>
        </w:tc>
      </w:tr>
      <w:tr w:rsidR="00855441" w14:paraId="3A303A0E" w14:textId="77777777">
        <w:trPr>
          <w:trHeight w:val="567"/>
        </w:trPr>
        <w:tc>
          <w:tcPr>
            <w:tcW w:w="2988" w:type="dxa"/>
            <w:vAlign w:val="center"/>
          </w:tcPr>
          <w:p w14:paraId="1A35BD06" w14:textId="77777777"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Minimum number of students </w:t>
            </w:r>
          </w:p>
        </w:tc>
        <w:tc>
          <w:tcPr>
            <w:tcW w:w="5868" w:type="dxa"/>
            <w:vAlign w:val="center"/>
          </w:tcPr>
          <w:p w14:paraId="1AA1546B" w14:textId="6B2A90DF" w:rsidR="00855441" w:rsidRDefault="00855441" w:rsidP="00855441">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10</w:t>
            </w:r>
          </w:p>
        </w:tc>
      </w:tr>
      <w:tr w:rsidR="00FC4325" w14:paraId="6E75FB5C" w14:textId="77777777">
        <w:trPr>
          <w:trHeight w:val="567"/>
        </w:trPr>
        <w:tc>
          <w:tcPr>
            <w:tcW w:w="2988" w:type="dxa"/>
            <w:vAlign w:val="center"/>
          </w:tcPr>
          <w:p w14:paraId="672FF2DD"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14:paraId="358508F0" w14:textId="77777777" w:rsidR="00FC4325" w:rsidRPr="009A5420" w:rsidRDefault="003B0CA2">
            <w:pPr>
              <w:spacing w:line="240" w:lineRule="auto"/>
              <w:ind w:left="0" w:hanging="2"/>
              <w:rPr>
                <w:rFonts w:ascii="Calibri" w:eastAsia="Calibri" w:hAnsi="Calibri" w:cs="Calibri"/>
                <w:color w:val="000000"/>
                <w:sz w:val="20"/>
                <w:szCs w:val="20"/>
              </w:rPr>
            </w:pPr>
            <w:r w:rsidRPr="009A5420">
              <w:rPr>
                <w:rFonts w:ascii="Calibri" w:eastAsia="Calibri" w:hAnsi="Calibri" w:cs="Calibri"/>
                <w:color w:val="000000"/>
                <w:sz w:val="20"/>
                <w:szCs w:val="20"/>
              </w:rPr>
              <w:t>winter semester</w:t>
            </w:r>
          </w:p>
          <w:p w14:paraId="4BB4B44E" w14:textId="77777777" w:rsidR="00FC4325" w:rsidRDefault="00FC4325" w:rsidP="009A5420">
            <w:pPr>
              <w:spacing w:line="240" w:lineRule="auto"/>
              <w:ind w:leftChars="0" w:left="0" w:firstLineChars="0" w:firstLine="0"/>
              <w:rPr>
                <w:rFonts w:ascii="Calibri" w:eastAsia="Calibri" w:hAnsi="Calibri" w:cs="Calibri"/>
                <w:color w:val="000000"/>
                <w:sz w:val="20"/>
                <w:szCs w:val="20"/>
              </w:rPr>
            </w:pPr>
          </w:p>
        </w:tc>
      </w:tr>
      <w:tr w:rsidR="00FC4325" w14:paraId="5021EDE8" w14:textId="77777777">
        <w:trPr>
          <w:trHeight w:val="567"/>
        </w:trPr>
        <w:tc>
          <w:tcPr>
            <w:tcW w:w="2988" w:type="dxa"/>
            <w:vAlign w:val="center"/>
          </w:tcPr>
          <w:p w14:paraId="3F38EF42" w14:textId="77777777" w:rsidR="00FC4325" w:rsidRDefault="003B0C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14:paraId="063F941E" w14:textId="77777777" w:rsidR="00FC4325" w:rsidRDefault="004C4A96">
            <w:pPr>
              <w:spacing w:line="240" w:lineRule="auto"/>
              <w:ind w:left="0" w:hanging="2"/>
              <w:rPr>
                <w:rFonts w:ascii="Calibri" w:eastAsia="Calibri" w:hAnsi="Calibri" w:cs="Calibri"/>
                <w:color w:val="000000"/>
                <w:sz w:val="20"/>
                <w:szCs w:val="20"/>
              </w:rPr>
            </w:pPr>
            <w:r>
              <w:rPr>
                <w:rFonts w:ascii="Calibri" w:eastAsia="Calibri" w:hAnsi="Calibri"/>
                <w:sz w:val="20"/>
                <w:szCs w:val="20"/>
                <w:lang w:val="hr-HR"/>
              </w:rPr>
              <w:t>Margareta Turkalj Podmanicki, PhD, Assoc. Prof.</w:t>
            </w:r>
          </w:p>
        </w:tc>
      </w:tr>
    </w:tbl>
    <w:p w14:paraId="40B0C129" w14:textId="77777777" w:rsidR="00FC4325" w:rsidRDefault="00FC4325">
      <w:pPr>
        <w:spacing w:line="240" w:lineRule="auto"/>
        <w:ind w:left="0" w:hanging="2"/>
        <w:rPr>
          <w:rFonts w:ascii="Calibri" w:eastAsia="Calibri" w:hAnsi="Calibri" w:cs="Calibri"/>
          <w:b/>
          <w:color w:val="000000"/>
          <w:sz w:val="20"/>
          <w:szCs w:val="20"/>
        </w:rPr>
      </w:pPr>
    </w:p>
    <w:sectPr w:rsidR="00FC4325">
      <w:headerReference w:type="default" r:id="rId8"/>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5FFE" w14:textId="77777777" w:rsidR="00F64553" w:rsidRDefault="00F64553">
      <w:pPr>
        <w:spacing w:line="240" w:lineRule="auto"/>
        <w:ind w:left="0" w:hanging="2"/>
      </w:pPr>
      <w:r>
        <w:separator/>
      </w:r>
    </w:p>
  </w:endnote>
  <w:endnote w:type="continuationSeparator" w:id="0">
    <w:p w14:paraId="4055542A" w14:textId="77777777" w:rsidR="00F64553" w:rsidRDefault="00F6455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AEEC" w14:textId="77777777" w:rsidR="00F64553" w:rsidRDefault="00F64553">
      <w:pPr>
        <w:spacing w:line="240" w:lineRule="auto"/>
        <w:ind w:left="0" w:hanging="2"/>
      </w:pPr>
      <w:r>
        <w:separator/>
      </w:r>
    </w:p>
  </w:footnote>
  <w:footnote w:type="continuationSeparator" w:id="0">
    <w:p w14:paraId="3F6C2CA5" w14:textId="77777777" w:rsidR="00F64553" w:rsidRDefault="00F6455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D95F" w14:textId="77777777" w:rsidR="00FC4325" w:rsidRDefault="003B0CA2">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114300" distR="114300" wp14:anchorId="41954732" wp14:editId="16D9136C">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14:paraId="1112C9B6" w14:textId="77777777" w:rsidR="00FC4325" w:rsidRDefault="00FC4325">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25"/>
    <w:rsid w:val="003B0CA2"/>
    <w:rsid w:val="004C4A96"/>
    <w:rsid w:val="00855441"/>
    <w:rsid w:val="009A5420"/>
    <w:rsid w:val="00C26F13"/>
    <w:rsid w:val="00F64553"/>
    <w:rsid w:val="00FC4325"/>
    <w:rsid w:val="27D1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D513"/>
  <w15:docId w15:val="{C83E4D11-332E-4B8F-BA95-CEDC018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rPr>
      <w:color w:val="0000FF"/>
      <w:w w:val="100"/>
      <w:position w:val="-1"/>
      <w:u w:val="single"/>
      <w:vertAlign w:val="baseline"/>
      <w:cs w:val="0"/>
    </w:rPr>
  </w:style>
  <w:style w:type="paragraph" w:styleId="StandardWeb">
    <w:name w:val="Normal (Web)"/>
    <w:basedOn w:val="Normal"/>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styleId="Reetkatablice">
    <w:name w:val="Table Grid"/>
    <w:basedOn w:val="TableNormal1"/>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rPr>
      <w:w w:val="100"/>
      <w:position w:val="-1"/>
      <w:sz w:val="24"/>
      <w:szCs w:val="24"/>
      <w:vertAlign w:val="baseline"/>
      <w:cs w:val="0"/>
    </w:rPr>
  </w:style>
  <w:style w:type="character" w:customStyle="1" w:styleId="FooterChar">
    <w:name w:val="Footer Char"/>
    <w:rPr>
      <w:w w:val="100"/>
      <w:position w:val="-1"/>
      <w:sz w:val="24"/>
      <w:szCs w:val="24"/>
      <w:vertAlign w:val="baseline"/>
      <w:cs w:val="0"/>
    </w:rPr>
  </w:style>
  <w:style w:type="character" w:customStyle="1" w:styleId="tlid-translation">
    <w:name w:val="tlid-translation"/>
    <w:rPr>
      <w:w w:val="100"/>
      <w:position w:val="-1"/>
      <w:vertAlign w:val="baseline"/>
      <w:cs w:val="0"/>
    </w:rPr>
  </w:style>
  <w:style w:type="table" w:customStyle="1" w:styleId="Style31">
    <w:name w:val="_Style 31"/>
    <w:basedOn w:val="TableNormal1"/>
    <w:tblPr>
      <w:tblCellMar>
        <w:left w:w="108" w:type="dxa"/>
        <w:right w:w="108" w:type="dxa"/>
      </w:tblCellMar>
    </w:tblPr>
  </w:style>
  <w:style w:type="table" w:customStyle="1" w:styleId="Style32">
    <w:name w:val="_Style 32"/>
    <w:basedOn w:val="TableNormal1"/>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tblPr>
      <w:tblCellMar>
        <w:left w:w="108" w:type="dxa"/>
        <w:right w:w="108" w:type="dxa"/>
      </w:tblCellMar>
    </w:tblPr>
  </w:style>
  <w:style w:type="table" w:customStyle="1" w:styleId="Style36">
    <w:name w:val="_Style 36"/>
    <w:tblPr>
      <w:tblCellMar>
        <w:top w:w="0" w:type="dxa"/>
        <w:left w:w="108" w:type="dxa"/>
        <w:bottom w:w="0" w:type="dxa"/>
        <w:right w:w="108" w:type="dxa"/>
      </w:tblCellMar>
    </w:tblPr>
  </w:style>
  <w:style w:type="table" w:customStyle="1" w:styleId="Style37">
    <w:name w:val="_Style 37"/>
    <w:tblPr>
      <w:tblCellMar>
        <w:top w:w="0" w:type="dxa"/>
        <w:left w:w="108" w:type="dxa"/>
        <w:bottom w:w="0" w:type="dxa"/>
        <w:right w:w="108" w:type="dxa"/>
      </w:tblCellMar>
    </w:tblPr>
  </w:style>
  <w:style w:type="table" w:customStyle="1" w:styleId="Style38">
    <w:name w:val="_Style 38"/>
    <w:tblPr>
      <w:tblCellMar>
        <w:top w:w="0" w:type="dxa"/>
        <w:left w:w="108" w:type="dxa"/>
        <w:bottom w:w="0" w:type="dxa"/>
        <w:right w:w="108" w:type="dxa"/>
      </w:tblCellMar>
    </w:tblPr>
  </w:style>
  <w:style w:type="table" w:customStyle="1" w:styleId="Style39">
    <w:name w:val="_Style 39"/>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2</cp:revision>
  <dcterms:created xsi:type="dcterms:W3CDTF">2023-11-06T12:57:00Z</dcterms:created>
  <dcterms:modified xsi:type="dcterms:W3CDTF">2023-11-06T12:57:00Z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