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23EDE" w14:textId="77777777" w:rsidR="003B3A69" w:rsidRDefault="003B3A69">
      <w:pPr>
        <w:pStyle w:val="StandardWeb"/>
        <w:spacing w:before="0" w:after="0"/>
        <w:jc w:val="center"/>
      </w:pPr>
      <w:bookmarkStart w:id="0" w:name="_GoBack"/>
      <w:bookmarkEnd w:id="0"/>
      <w:r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14:paraId="2662BCD7" w14:textId="77777777" w:rsidR="003B3A69" w:rsidRDefault="003B3A69">
      <w:pPr>
        <w:pStyle w:val="StandardWeb"/>
        <w:spacing w:before="0" w:after="0"/>
        <w:jc w:val="center"/>
      </w:pPr>
    </w:p>
    <w:p w14:paraId="34F3570D" w14:textId="35C5B94F" w:rsidR="003B3A69" w:rsidRDefault="003B3A69">
      <w:pPr>
        <w:pStyle w:val="StandardWeb"/>
        <w:spacing w:before="0" w:after="0"/>
        <w:jc w:val="center"/>
      </w:pPr>
      <w:r>
        <w:rPr>
          <w:rStyle w:val="Naglaeno"/>
          <w:rFonts w:ascii="Calibri" w:hAnsi="Calibri" w:cs="Calibri"/>
        </w:rPr>
        <w:t xml:space="preserve">Name of UNIOS University Unit: </w:t>
      </w:r>
      <w:r w:rsidR="002F2A6D">
        <w:rPr>
          <w:rStyle w:val="Naglaeno"/>
          <w:rFonts w:ascii="Calibri" w:hAnsi="Calibri" w:cs="Calibri"/>
        </w:rPr>
        <w:t>Academy of Arts and Culture in Osijek</w:t>
      </w:r>
    </w:p>
    <w:p w14:paraId="765F6A7B" w14:textId="77777777" w:rsidR="003B3A69" w:rsidRDefault="003B3A69">
      <w:pPr>
        <w:pStyle w:val="StandardWeb"/>
        <w:spacing w:before="0" w:after="0"/>
      </w:pPr>
    </w:p>
    <w:p w14:paraId="4584EBF1" w14:textId="77777777" w:rsidR="003B3A69" w:rsidRDefault="003B3A69">
      <w:pPr>
        <w:pStyle w:val="StandardWeb"/>
        <w:spacing w:before="0" w:after="0"/>
        <w:jc w:val="center"/>
      </w:pPr>
      <w:r>
        <w:rPr>
          <w:rStyle w:val="Naglaeno"/>
          <w:rFonts w:ascii="Calibri" w:hAnsi="Calibri" w:cs="Calibri"/>
        </w:rPr>
        <w:t xml:space="preserve">COURSES OFFERED IN FOREIGN LANGUAGE </w:t>
      </w:r>
    </w:p>
    <w:p w14:paraId="175C4EC0" w14:textId="77777777" w:rsidR="003B3A69" w:rsidRDefault="003B3A69">
      <w:pPr>
        <w:pStyle w:val="StandardWeb"/>
        <w:spacing w:before="0" w:after="0"/>
        <w:jc w:val="center"/>
      </w:pPr>
      <w:r>
        <w:rPr>
          <w:rStyle w:val="Naglaeno"/>
          <w:rFonts w:ascii="Calibri" w:hAnsi="Calibri" w:cs="Calibri"/>
        </w:rPr>
        <w:t xml:space="preserve">FOR ERASMUS+ INDIVIDUAL INCOMING STUDENTS </w:t>
      </w:r>
    </w:p>
    <w:p w14:paraId="4B45D931" w14:textId="77777777" w:rsidR="003B3A69" w:rsidRDefault="003B3A69">
      <w:pPr>
        <w:pStyle w:val="StandardWeb"/>
        <w:spacing w:before="0"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3B3A69" w14:paraId="13E342B4" w14:textId="77777777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A048B" w14:textId="77777777" w:rsidR="003B3A69" w:rsidRDefault="003B3A69">
            <w:pPr>
              <w:pStyle w:val="StandardWeb"/>
              <w:spacing w:before="0" w:after="0"/>
            </w:pPr>
            <w:r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D16E0" w14:textId="77777777" w:rsidR="003B3A69" w:rsidRDefault="000746B8">
            <w:pPr>
              <w:pStyle w:val="Standard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 of</w:t>
            </w:r>
            <w:r w:rsidR="00B81283">
              <w:rPr>
                <w:rFonts w:ascii="Calibri" w:hAnsi="Calibri" w:cs="Calibri"/>
                <w:sz w:val="20"/>
                <w:szCs w:val="20"/>
              </w:rPr>
              <w:t xml:space="preserve"> Culture, Media and Management</w:t>
            </w:r>
          </w:p>
        </w:tc>
      </w:tr>
    </w:tbl>
    <w:p w14:paraId="1082B722" w14:textId="77777777" w:rsidR="003B3A69" w:rsidRPr="003D6CFA" w:rsidRDefault="003B3A69">
      <w:pPr>
        <w:pStyle w:val="StandardWeb"/>
        <w:spacing w:before="0" w:after="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3B3A69" w:rsidRPr="003D6CFA" w14:paraId="59BCB043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83F44" w14:textId="77777777" w:rsidR="003B3A69" w:rsidRPr="003D6CFA" w:rsidRDefault="003B3A69">
            <w:pPr>
              <w:pStyle w:val="StandardWeb"/>
              <w:snapToGri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45FB1C1" w14:textId="77777777" w:rsidR="003B3A69" w:rsidRPr="003D6CFA" w:rsidRDefault="003B3A69">
            <w:pPr>
              <w:pStyle w:val="StandardWeb"/>
              <w:spacing w:before="0" w:after="0"/>
              <w:jc w:val="both"/>
              <w:rPr>
                <w:rFonts w:ascii="Calibri" w:hAnsi="Calibri" w:cs="Calibri"/>
              </w:rPr>
            </w:pPr>
            <w:r w:rsidRPr="003D6CFA">
              <w:rPr>
                <w:rFonts w:ascii="Calibri" w:hAnsi="Calibri" w:cs="Calibri"/>
                <w:sz w:val="20"/>
                <w:szCs w:val="20"/>
              </w:rPr>
              <w:t xml:space="preserve">Study program 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E660" w14:textId="70ED2097" w:rsidR="003B3A69" w:rsidRPr="002F2A6D" w:rsidRDefault="000746B8">
            <w:pPr>
              <w:pStyle w:val="StandardWeb"/>
              <w:spacing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F2A6D">
              <w:rPr>
                <w:rFonts w:ascii="Calibri" w:hAnsi="Calibri" w:cs="Calibri"/>
                <w:sz w:val="20"/>
                <w:szCs w:val="20"/>
              </w:rPr>
              <w:t>Undergraduate University Study o</w:t>
            </w:r>
            <w:r w:rsidR="002F2A6D" w:rsidRPr="002F2A6D">
              <w:rPr>
                <w:rFonts w:ascii="Calibri" w:hAnsi="Calibri" w:cs="Calibri"/>
                <w:sz w:val="20"/>
                <w:szCs w:val="20"/>
              </w:rPr>
              <w:t>f Culture, Media and Management</w:t>
            </w:r>
          </w:p>
        </w:tc>
      </w:tr>
    </w:tbl>
    <w:p w14:paraId="36C2EDCE" w14:textId="77777777" w:rsidR="003B3A69" w:rsidRPr="003D6CFA" w:rsidRDefault="003B3A69">
      <w:pPr>
        <w:pStyle w:val="StandardWeb"/>
        <w:spacing w:before="0" w:after="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3B3A69" w:rsidRPr="003D6CFA" w14:paraId="0064A253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9CE27" w14:textId="77777777" w:rsidR="003B3A69" w:rsidRPr="003D6CFA" w:rsidRDefault="003B3A69">
            <w:pPr>
              <w:pStyle w:val="StandardWeb"/>
              <w:snapToGri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D69199" w14:textId="77777777" w:rsidR="003B3A69" w:rsidRPr="003D6CFA" w:rsidRDefault="003B3A69">
            <w:pPr>
              <w:pStyle w:val="StandardWeb"/>
              <w:spacing w:before="0" w:after="0"/>
              <w:jc w:val="both"/>
              <w:rPr>
                <w:rFonts w:ascii="Calibri" w:hAnsi="Calibri" w:cs="Calibri"/>
              </w:rPr>
            </w:pPr>
            <w:r w:rsidRPr="003D6CFA">
              <w:rPr>
                <w:rFonts w:ascii="Calibri" w:hAnsi="Calibri" w:cs="Calibri"/>
                <w:sz w:val="20"/>
                <w:szCs w:val="20"/>
              </w:rPr>
              <w:t>Study level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75EC" w14:textId="32E986F0" w:rsidR="003B3A69" w:rsidRDefault="000746B8" w:rsidP="000746B8">
            <w:pPr>
              <w:pStyle w:val="StandardWeb"/>
              <w:snapToGrid w:val="0"/>
              <w:spacing w:before="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Undergraduate (BA)</w:t>
            </w:r>
            <w:r w:rsidR="007714A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FB3F77C" w14:textId="77777777" w:rsidR="003B3A69" w:rsidRPr="003D6CFA" w:rsidRDefault="003B3A69">
      <w:pPr>
        <w:pStyle w:val="StandardWeb"/>
        <w:spacing w:before="0" w:after="0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878"/>
      </w:tblGrid>
      <w:tr w:rsidR="003B3A69" w:rsidRPr="003D6CFA" w14:paraId="6E402E49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25C5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  <w:r w:rsidRPr="003D6CFA">
              <w:rPr>
                <w:rFonts w:ascii="Calibri" w:hAnsi="Calibri" w:cs="Calibri"/>
                <w:sz w:val="20"/>
                <w:szCs w:val="20"/>
              </w:rPr>
              <w:t>Course title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B0A3" w14:textId="3D8C3EE4" w:rsidR="003B3A69" w:rsidRPr="002F2A6D" w:rsidRDefault="002F2A6D" w:rsidP="009E474E">
            <w:pPr>
              <w:pStyle w:val="Standard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2F2A6D">
              <w:rPr>
                <w:rFonts w:ascii="Calibri" w:hAnsi="Calibri" w:cs="Calibri"/>
                <w:sz w:val="20"/>
                <w:szCs w:val="20"/>
              </w:rPr>
              <w:t xml:space="preserve">DISINFORMATION IN NEW MEDIA </w:t>
            </w:r>
          </w:p>
        </w:tc>
      </w:tr>
      <w:tr w:rsidR="003B3A69" w:rsidRPr="003D6CFA" w14:paraId="2F1D7706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C94E4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  <w:r w:rsidRPr="003D6CF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Course code (if any)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B7BC" w14:textId="6DBA06F5" w:rsidR="003B3A69" w:rsidRDefault="002F2A6D">
            <w:pPr>
              <w:pStyle w:val="Standard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BAKM-IZ-65</w:t>
            </w:r>
          </w:p>
        </w:tc>
      </w:tr>
      <w:tr w:rsidR="003B3A69" w:rsidRPr="003D6CFA" w14:paraId="253ECDEA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BDED9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  <w:r w:rsidRPr="003D6CF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F11D" w14:textId="77777777" w:rsidR="003B3A69" w:rsidRPr="002F2A6D" w:rsidRDefault="000746B8">
            <w:pPr>
              <w:pStyle w:val="Standard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2F2A6D">
              <w:rPr>
                <w:rFonts w:ascii="Calibri" w:hAnsi="Calibri" w:cs="Calibri"/>
                <w:sz w:val="20"/>
                <w:szCs w:val="20"/>
              </w:rPr>
              <w:t>English</w:t>
            </w:r>
          </w:p>
        </w:tc>
      </w:tr>
      <w:tr w:rsidR="003B3A69" w:rsidRPr="007714AE" w14:paraId="445D2C19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E3E88" w14:textId="77777777" w:rsidR="003B3A69" w:rsidRPr="003D6CFA" w:rsidRDefault="003B3A69">
            <w:pPr>
              <w:pStyle w:val="StandardWeb"/>
              <w:snapToGrid w:val="0"/>
              <w:spacing w:before="0" w:after="0"/>
              <w:rPr>
                <w:rFonts w:ascii="Calibri" w:hAnsi="Calibri" w:cs="Calibri"/>
              </w:rPr>
            </w:pPr>
          </w:p>
          <w:p w14:paraId="2161CDE9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  <w:r w:rsidRPr="003D6CF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Brief course description</w:t>
            </w:r>
          </w:p>
          <w:p w14:paraId="402529B4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B1DC" w14:textId="22B88570" w:rsidR="003B3A69" w:rsidRPr="002F2A6D" w:rsidRDefault="002F2A6D" w:rsidP="00CF25F9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hr-HR"/>
              </w:rPr>
            </w:pPr>
            <w:r w:rsidRPr="002F2A6D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The </w:t>
            </w:r>
            <w:r w:rsidR="009920C0">
              <w:rPr>
                <w:rFonts w:ascii="Calibri" w:hAnsi="Calibri" w:cs="Calibri"/>
                <w:sz w:val="20"/>
                <w:szCs w:val="20"/>
                <w:lang w:eastAsia="hr-HR"/>
              </w:rPr>
              <w:t>aim</w:t>
            </w:r>
            <w:r w:rsidRPr="002F2A6D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of this course is to introduce students to the basic definitions, phenomena, types and forms of disinformation</w:t>
            </w:r>
            <w:r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, misinformation 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malinformation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hr-HR"/>
              </w:rPr>
              <w:t>,</w:t>
            </w:r>
            <w:r w:rsidRPr="002F2A6D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and related types of false, inaccurate and unverified information and news that appear in different types of media. </w:t>
            </w:r>
            <w:r w:rsidR="009920C0">
              <w:rPr>
                <w:rFonts w:ascii="Calibri" w:hAnsi="Calibri" w:cs="Calibri"/>
                <w:sz w:val="20"/>
                <w:szCs w:val="20"/>
                <w:lang w:eastAsia="hr-HR"/>
              </w:rPr>
              <w:t>S</w:t>
            </w:r>
            <w:r w:rsidRPr="002F2A6D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tudents </w:t>
            </w:r>
            <w:r w:rsidR="009920C0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will be introduced to</w:t>
            </w:r>
            <w:r w:rsidRPr="002F2A6D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 different types of new media and contemporary media and with the differences compared to traditional mass media</w:t>
            </w:r>
            <w:r w:rsidR="00FD1263">
              <w:rPr>
                <w:rFonts w:ascii="Calibri" w:hAnsi="Calibri" w:cs="Calibri"/>
                <w:sz w:val="20"/>
                <w:szCs w:val="20"/>
                <w:lang w:eastAsia="hr-HR"/>
              </w:rPr>
              <w:t>.</w:t>
            </w:r>
            <w:r w:rsidR="00FD1263">
              <w:t xml:space="preserve"> </w:t>
            </w:r>
            <w:r w:rsidR="00FD1263" w:rsidRPr="00FD1263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Students will be trained </w:t>
            </w:r>
            <w:r w:rsidR="00FD1263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to </w:t>
            </w:r>
            <w:r w:rsidRPr="002F2A6D">
              <w:rPr>
                <w:rFonts w:ascii="Calibri" w:hAnsi="Calibri" w:cs="Calibri"/>
                <w:sz w:val="20"/>
                <w:szCs w:val="20"/>
                <w:lang w:eastAsia="hr-HR"/>
              </w:rPr>
              <w:t xml:space="preserve">spot and recognize </w:t>
            </w:r>
            <w:r w:rsidR="00FD1263">
              <w:rPr>
                <w:rFonts w:ascii="Calibri" w:hAnsi="Calibri" w:cs="Calibri"/>
                <w:sz w:val="20"/>
                <w:szCs w:val="20"/>
                <w:lang w:eastAsia="hr-HR"/>
              </w:rPr>
              <w:t>d</w:t>
            </w:r>
            <w:r w:rsidRPr="002F2A6D">
              <w:rPr>
                <w:rFonts w:ascii="Calibri" w:hAnsi="Calibri" w:cs="Calibri"/>
                <w:sz w:val="20"/>
                <w:szCs w:val="20"/>
                <w:lang w:eastAsia="hr-HR"/>
              </w:rPr>
              <w:t>isinformation and differentiate it from true and verified information.</w:t>
            </w:r>
          </w:p>
        </w:tc>
      </w:tr>
      <w:tr w:rsidR="003B3A69" w:rsidRPr="003D6CFA" w14:paraId="24165B65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9991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  <w:r w:rsidRPr="003D6CF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D2B64" w14:textId="63B7A166" w:rsidR="003B3A69" w:rsidRPr="00255A63" w:rsidRDefault="002F2A6D" w:rsidP="00047533">
            <w:pPr>
              <w:pStyle w:val="StandardWeb"/>
              <w:spacing w:before="0" w:after="0"/>
              <w:rPr>
                <w:rFonts w:ascii="Calibri" w:hAnsi="Calibri" w:cs="Calibri"/>
                <w:sz w:val="22"/>
              </w:rPr>
            </w:pPr>
            <w:r w:rsidRPr="00156BEE">
              <w:rPr>
                <w:rFonts w:ascii="Calibri" w:hAnsi="Calibri" w:cs="Calibri"/>
                <w:sz w:val="20"/>
                <w:szCs w:val="20"/>
              </w:rPr>
              <w:t>Lectures, practical exercises</w:t>
            </w:r>
          </w:p>
        </w:tc>
      </w:tr>
      <w:tr w:rsidR="003B3A69" w:rsidRPr="003D6CFA" w14:paraId="3E0C57B0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CF0C9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  <w:r w:rsidRPr="003D6CF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003F" w14:textId="57DBCC59" w:rsidR="003B3A69" w:rsidRDefault="00246F80">
            <w:pPr>
              <w:pStyle w:val="Standard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Practical tasks and written exam </w:t>
            </w:r>
          </w:p>
        </w:tc>
      </w:tr>
      <w:tr w:rsidR="003B3A69" w:rsidRPr="003D6CFA" w14:paraId="30AC3476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CDCDE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  <w:r w:rsidRPr="003D6CF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1A00" w14:textId="41C1FE73" w:rsidR="003B3A69" w:rsidRPr="002F2A6D" w:rsidRDefault="002F2A6D">
            <w:pPr>
              <w:pStyle w:val="Standard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2F2A6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3B3A69" w:rsidRPr="003D6CFA" w14:paraId="75FDEF89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57120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  <w:r w:rsidRPr="003D6CF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C5CC" w14:textId="4A4B59BE" w:rsidR="003B3A69" w:rsidRPr="002F2A6D" w:rsidRDefault="002F2A6D" w:rsidP="00CF6936">
            <w:pPr>
              <w:pStyle w:val="Standard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2F2A6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3B3A69" w:rsidRPr="003D6CFA" w14:paraId="23B0CFEC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3F1A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  <w:r w:rsidRPr="003D6CF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8450" w14:textId="47BEB14E" w:rsidR="003B3A69" w:rsidRPr="002F2A6D" w:rsidRDefault="002F2A6D">
            <w:pPr>
              <w:pStyle w:val="Standard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2F2A6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3B3A69" w:rsidRPr="003D6CFA" w14:paraId="1483A7B3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68ED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  <w:r w:rsidRPr="003D6CF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1DEC" w14:textId="30616945" w:rsidR="003B3A69" w:rsidRDefault="00CF25F9">
            <w:pPr>
              <w:pStyle w:val="Standard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0746B8">
              <w:rPr>
                <w:rFonts w:ascii="Calibri" w:hAnsi="Calibri" w:cs="Calibri"/>
                <w:sz w:val="20"/>
                <w:szCs w:val="20"/>
              </w:rPr>
              <w:t>ummer</w:t>
            </w:r>
            <w:r w:rsidR="007714A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46B8">
              <w:rPr>
                <w:rFonts w:ascii="Calibri" w:hAnsi="Calibri" w:cs="Calibri"/>
                <w:sz w:val="20"/>
                <w:szCs w:val="20"/>
              </w:rPr>
              <w:t>semester</w:t>
            </w:r>
          </w:p>
        </w:tc>
      </w:tr>
      <w:tr w:rsidR="003B3A69" w:rsidRPr="003D6CFA" w14:paraId="0163D328" w14:textId="77777777"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54403" w14:textId="77777777" w:rsidR="003B3A69" w:rsidRPr="003D6CFA" w:rsidRDefault="003B3A69">
            <w:pPr>
              <w:pStyle w:val="StandardWeb"/>
              <w:spacing w:before="0" w:after="0"/>
              <w:rPr>
                <w:rFonts w:ascii="Calibri" w:hAnsi="Calibri" w:cs="Calibri"/>
              </w:rPr>
            </w:pPr>
            <w:r w:rsidRPr="003D6CFA">
              <w:rPr>
                <w:rStyle w:val="Naglaeno"/>
                <w:rFonts w:ascii="Calibri" w:hAnsi="Calibri" w:cs="Calibri"/>
                <w:b w:val="0"/>
                <w:sz w:val="20"/>
                <w:szCs w:val="20"/>
              </w:rPr>
              <w:lastRenderedPageBreak/>
              <w:t>Lecturer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F398" w14:textId="47E69381" w:rsidR="003B3A69" w:rsidRPr="002F2A6D" w:rsidRDefault="002F2A6D" w:rsidP="00CF6936">
            <w:pPr>
              <w:pStyle w:val="StandardWeb"/>
              <w:spacing w:before="0" w:after="0"/>
              <w:rPr>
                <w:rFonts w:ascii="Calibri" w:hAnsi="Calibri" w:cs="Calibri"/>
                <w:sz w:val="20"/>
                <w:szCs w:val="20"/>
              </w:rPr>
            </w:pPr>
            <w:r w:rsidRPr="002F2A6D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Tomislav Levak, e-mail: </w:t>
            </w:r>
            <w:hyperlink r:id="rId6" w:history="1">
              <w:r w:rsidRPr="002F2A6D">
                <w:rPr>
                  <w:rStyle w:val="Hiperveza"/>
                  <w:rFonts w:ascii="Calibri" w:hAnsi="Calibri" w:cs="Calibri"/>
                  <w:color w:val="auto"/>
                  <w:sz w:val="20"/>
                  <w:szCs w:val="20"/>
                  <w:lang w:val="es-ES_tradnl"/>
                </w:rPr>
                <w:t>tomo.levak@gmail.com</w:t>
              </w:r>
            </w:hyperlink>
            <w:r w:rsidRPr="002F2A6D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 </w:t>
            </w:r>
          </w:p>
        </w:tc>
      </w:tr>
    </w:tbl>
    <w:p w14:paraId="6DA85D33" w14:textId="77777777" w:rsidR="003B3A69" w:rsidRDefault="003B3A69">
      <w:pPr>
        <w:pStyle w:val="StandardWeb"/>
        <w:spacing w:before="0" w:after="0"/>
      </w:pPr>
    </w:p>
    <w:sectPr w:rsidR="003B3A69">
      <w:headerReference w:type="default" r:id="rId7"/>
      <w:headerReference w:type="first" r:id="rId8"/>
      <w:pgSz w:w="12240" w:h="15840"/>
      <w:pgMar w:top="1134" w:right="1797" w:bottom="1134" w:left="179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6E14E" w14:textId="77777777" w:rsidR="002929EA" w:rsidRDefault="002929EA">
      <w:r>
        <w:separator/>
      </w:r>
    </w:p>
  </w:endnote>
  <w:endnote w:type="continuationSeparator" w:id="0">
    <w:p w14:paraId="1FD0E2C8" w14:textId="77777777" w:rsidR="002929EA" w:rsidRDefault="0029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DDC87" w14:textId="77777777" w:rsidR="002929EA" w:rsidRDefault="002929EA">
      <w:r>
        <w:separator/>
      </w:r>
    </w:p>
  </w:footnote>
  <w:footnote w:type="continuationSeparator" w:id="0">
    <w:p w14:paraId="223CCEDF" w14:textId="77777777" w:rsidR="002929EA" w:rsidRDefault="0029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BCB" w14:textId="73498EFB" w:rsidR="003B3A69" w:rsidRDefault="00B3053B">
    <w:pPr>
      <w:pStyle w:val="Zaglavlje"/>
    </w:pPr>
    <w:r>
      <w:rPr>
        <w:noProof/>
      </w:rPr>
      <w:drawing>
        <wp:inline distT="0" distB="0" distL="0" distR="0" wp14:anchorId="21EBA2C8" wp14:editId="4E74D62E">
          <wp:extent cx="5219700" cy="76962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6" r="-6" b="-46"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72AEC28" w14:textId="77777777" w:rsidR="003B3A69" w:rsidRDefault="003B3A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0C4B" w14:textId="77777777" w:rsidR="003B3A69" w:rsidRDefault="003B3A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AF"/>
    <w:rsid w:val="00047533"/>
    <w:rsid w:val="000746B8"/>
    <w:rsid w:val="00136817"/>
    <w:rsid w:val="00246F80"/>
    <w:rsid w:val="00255A63"/>
    <w:rsid w:val="00281F67"/>
    <w:rsid w:val="002929EA"/>
    <w:rsid w:val="002B32C0"/>
    <w:rsid w:val="002F2A6D"/>
    <w:rsid w:val="003A012B"/>
    <w:rsid w:val="003B3A69"/>
    <w:rsid w:val="003D088A"/>
    <w:rsid w:val="003D6CFA"/>
    <w:rsid w:val="004C5BAF"/>
    <w:rsid w:val="004F5FE5"/>
    <w:rsid w:val="00590F92"/>
    <w:rsid w:val="005A565F"/>
    <w:rsid w:val="005E1FD9"/>
    <w:rsid w:val="00733CA3"/>
    <w:rsid w:val="0073501F"/>
    <w:rsid w:val="007714AE"/>
    <w:rsid w:val="007855BD"/>
    <w:rsid w:val="00857399"/>
    <w:rsid w:val="009365D4"/>
    <w:rsid w:val="009920C0"/>
    <w:rsid w:val="009A3277"/>
    <w:rsid w:val="009E474E"/>
    <w:rsid w:val="00AF6F1D"/>
    <w:rsid w:val="00B3053B"/>
    <w:rsid w:val="00B81283"/>
    <w:rsid w:val="00BB20B6"/>
    <w:rsid w:val="00CA08E3"/>
    <w:rsid w:val="00CF25F9"/>
    <w:rsid w:val="00CF6936"/>
    <w:rsid w:val="00D2599E"/>
    <w:rsid w:val="00DF7D50"/>
    <w:rsid w:val="00E02469"/>
    <w:rsid w:val="00E56F19"/>
    <w:rsid w:val="00E94F76"/>
    <w:rsid w:val="00F134F7"/>
    <w:rsid w:val="00F26ADA"/>
    <w:rsid w:val="00F57A66"/>
    <w:rsid w:val="00F92E39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41A88A"/>
  <w15:chartTrackingRefBased/>
  <w15:docId w15:val="{3F286DF0-0F61-441D-825C-70D3DDEF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styleId="Naglaeno">
    <w:name w:val="Strong"/>
    <w:qFormat/>
    <w:rPr>
      <w:b/>
      <w:bCs/>
    </w:rPr>
  </w:style>
  <w:style w:type="character" w:styleId="Hiperveza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StandardWeb">
    <w:name w:val="Normal (Web)"/>
    <w:basedOn w:val="Normal"/>
    <w:pPr>
      <w:spacing w:before="280" w:after="280"/>
    </w:pPr>
  </w:style>
  <w:style w:type="paragraph" w:styleId="Zaglavlje">
    <w:name w:val="header"/>
    <w:basedOn w:val="Normal"/>
    <w:pPr>
      <w:tabs>
        <w:tab w:val="center" w:pos="4703"/>
        <w:tab w:val="right" w:pos="9406"/>
      </w:tabs>
    </w:pPr>
    <w:rPr>
      <w:lang w:val="x-none"/>
    </w:rPr>
  </w:style>
  <w:style w:type="paragraph" w:styleId="Podnoje">
    <w:name w:val="footer"/>
    <w:basedOn w:val="Normal"/>
    <w:pPr>
      <w:tabs>
        <w:tab w:val="center" w:pos="4703"/>
        <w:tab w:val="right" w:pos="9406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ntstyle01">
    <w:name w:val="fontstyle01"/>
    <w:rsid w:val="00733CA3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o.levak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Odjel za biologiju u Osijeku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Korisnik</cp:lastModifiedBy>
  <cp:revision>2</cp:revision>
  <cp:lastPrinted>2011-11-29T07:51:00Z</cp:lastPrinted>
  <dcterms:created xsi:type="dcterms:W3CDTF">2023-11-27T20:16:00Z</dcterms:created>
  <dcterms:modified xsi:type="dcterms:W3CDTF">2023-11-27T20:16:00Z</dcterms:modified>
</cp:coreProperties>
</file>