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C3" w:rsidRDefault="009568C3" w:rsidP="009568C3">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9568C3" w:rsidRDefault="009568C3" w:rsidP="009568C3">
      <w:pPr>
        <w:pStyle w:val="StandardWeb"/>
        <w:spacing w:before="0" w:beforeAutospacing="0" w:after="0" w:afterAutospacing="0"/>
        <w:ind w:left="0" w:hanging="2"/>
        <w:jc w:val="center"/>
        <w:rPr>
          <w:rStyle w:val="Naglaeno"/>
          <w:rFonts w:ascii="Calibri" w:hAnsi="Calibri" w:cs="Calibri"/>
        </w:rPr>
      </w:pPr>
    </w:p>
    <w:p w:rsidR="009568C3" w:rsidRDefault="009568C3" w:rsidP="009568C3">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9568C3" w:rsidRDefault="009568C3" w:rsidP="009568C3">
      <w:pPr>
        <w:pStyle w:val="StandardWeb"/>
        <w:spacing w:before="0" w:beforeAutospacing="0" w:after="0" w:afterAutospacing="0"/>
        <w:ind w:left="0" w:hanging="2"/>
        <w:rPr>
          <w:rStyle w:val="Naglaeno"/>
          <w:rFonts w:ascii="Calibri" w:hAnsi="Calibri" w:cs="Calibri"/>
        </w:rPr>
      </w:pPr>
    </w:p>
    <w:p w:rsidR="009568C3" w:rsidRDefault="009568C3" w:rsidP="009568C3">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9568C3" w:rsidRDefault="009568C3" w:rsidP="009568C3">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F9391A" w:rsidRDefault="00F9391A">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9391A">
        <w:tc>
          <w:tcPr>
            <w:tcW w:w="2988" w:type="dxa"/>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F9391A" w:rsidRDefault="00F9391A">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9391A">
        <w:trPr>
          <w:trHeight w:val="567"/>
        </w:trPr>
        <w:tc>
          <w:tcPr>
            <w:tcW w:w="2988" w:type="dxa"/>
          </w:tcPr>
          <w:p w:rsidR="00F9391A" w:rsidRDefault="00F9391A">
            <w:pPr>
              <w:spacing w:line="240" w:lineRule="auto"/>
              <w:ind w:left="0" w:hanging="2"/>
              <w:jc w:val="both"/>
              <w:rPr>
                <w:rFonts w:ascii="Calibri" w:eastAsia="Calibri" w:hAnsi="Calibri" w:cs="Calibri"/>
                <w:color w:val="000000"/>
                <w:sz w:val="20"/>
                <w:szCs w:val="20"/>
              </w:rPr>
            </w:pPr>
          </w:p>
          <w:p w:rsidR="00F9391A" w:rsidRDefault="00B33565">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F9391A" w:rsidRDefault="00B33565">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F9391A" w:rsidRDefault="00B33565">
            <w:pPr>
              <w:spacing w:line="240" w:lineRule="auto"/>
              <w:ind w:left="0" w:hanging="2"/>
              <w:jc w:val="both"/>
              <w:rPr>
                <w:rFonts w:ascii="Calibri" w:eastAsia="Calibri" w:hAnsi="Calibri" w:cs="Calibri"/>
                <w:color w:val="000000"/>
                <w:sz w:val="18"/>
                <w:szCs w:val="18"/>
                <w:lang w:val="hr-HR"/>
              </w:rPr>
            </w:pPr>
            <w:r>
              <w:rPr>
                <w:rFonts w:ascii="Calibri" w:eastAsia="Calibri" w:hAnsi="Calibri"/>
                <w:color w:val="000000"/>
                <w:sz w:val="18"/>
                <w:szCs w:val="18"/>
              </w:rPr>
              <w:t xml:space="preserve">MA Graduate University Study of Fine Arts </w:t>
            </w:r>
            <w:r>
              <w:rPr>
                <w:rFonts w:ascii="Calibri" w:eastAsia="Calibri" w:hAnsi="Calibri"/>
                <w:color w:val="000000"/>
                <w:sz w:val="18"/>
                <w:szCs w:val="18"/>
                <w:lang w:val="hr-HR"/>
              </w:rPr>
              <w:t>Education</w:t>
            </w:r>
          </w:p>
        </w:tc>
      </w:tr>
    </w:tbl>
    <w:p w:rsidR="00F9391A" w:rsidRDefault="00F9391A">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9391A">
        <w:trPr>
          <w:trHeight w:val="567"/>
        </w:trPr>
        <w:tc>
          <w:tcPr>
            <w:tcW w:w="2988" w:type="dxa"/>
          </w:tcPr>
          <w:p w:rsidR="00F9391A" w:rsidRDefault="00F9391A">
            <w:pPr>
              <w:spacing w:line="240" w:lineRule="auto"/>
              <w:ind w:left="0" w:hanging="2"/>
              <w:jc w:val="both"/>
              <w:rPr>
                <w:rFonts w:ascii="Calibri" w:eastAsia="Calibri" w:hAnsi="Calibri" w:cs="Calibri"/>
                <w:color w:val="000000"/>
                <w:sz w:val="20"/>
                <w:szCs w:val="20"/>
              </w:rPr>
            </w:pPr>
          </w:p>
          <w:p w:rsidR="00F9391A" w:rsidRDefault="00B33565">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F9391A" w:rsidRDefault="00ED1E5C" w:rsidP="00ED1E5C">
            <w:pPr>
              <w:spacing w:line="240" w:lineRule="auto"/>
              <w:ind w:leftChars="0" w:left="0" w:firstLineChars="0" w:firstLine="0"/>
              <w:jc w:val="both"/>
              <w:rPr>
                <w:rFonts w:ascii="Calibri" w:eastAsia="Calibri" w:hAnsi="Calibri" w:cs="Calibri"/>
                <w:color w:val="000000"/>
                <w:sz w:val="20"/>
                <w:szCs w:val="20"/>
              </w:rPr>
            </w:pPr>
            <w:r>
              <w:rPr>
                <w:rFonts w:ascii="Calibri" w:eastAsia="Calibri" w:hAnsi="Calibri" w:cs="Calibri"/>
                <w:color w:val="000000"/>
                <w:sz w:val="20"/>
                <w:szCs w:val="20"/>
              </w:rPr>
              <w:t xml:space="preserve">Graduate (MA) </w:t>
            </w:r>
          </w:p>
          <w:p w:rsidR="00F9391A" w:rsidRDefault="00F9391A">
            <w:pPr>
              <w:spacing w:line="240" w:lineRule="auto"/>
              <w:ind w:left="0" w:hanging="2"/>
              <w:jc w:val="both"/>
              <w:rPr>
                <w:rFonts w:ascii="Calibri" w:eastAsia="Calibri" w:hAnsi="Calibri" w:cs="Calibri"/>
                <w:color w:val="000000"/>
                <w:sz w:val="20"/>
                <w:szCs w:val="20"/>
              </w:rPr>
            </w:pPr>
          </w:p>
        </w:tc>
      </w:tr>
    </w:tbl>
    <w:p w:rsidR="00F9391A" w:rsidRDefault="00F9391A">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lang w:val="hr-HR"/>
              </w:rPr>
            </w:pPr>
            <w:r>
              <w:rPr>
                <w:rFonts w:ascii="Calibri" w:eastAsia="Calibri" w:hAnsi="Calibri"/>
                <w:color w:val="000000"/>
                <w:sz w:val="20"/>
                <w:szCs w:val="20"/>
              </w:rPr>
              <w:t>Multimedia and Intermedia II</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VUMA- 20</w:t>
            </w:r>
            <w:r w:rsidR="00ED1E5C">
              <w:rPr>
                <w:rFonts w:ascii="Calibri" w:eastAsia="Calibri" w:hAnsi="Calibri" w:cs="Calibri"/>
                <w:sz w:val="20"/>
                <w:szCs w:val="20"/>
              </w:rPr>
              <w:t>2</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ED1E5C">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F9391A">
        <w:trPr>
          <w:trHeight w:val="567"/>
        </w:trPr>
        <w:tc>
          <w:tcPr>
            <w:tcW w:w="2988" w:type="dxa"/>
            <w:vAlign w:val="center"/>
          </w:tcPr>
          <w:p w:rsidR="00F9391A" w:rsidRDefault="00F9391A">
            <w:pPr>
              <w:spacing w:line="240" w:lineRule="auto"/>
              <w:ind w:left="0" w:hanging="2"/>
              <w:rPr>
                <w:rFonts w:ascii="Calibri" w:eastAsia="Calibri" w:hAnsi="Calibri" w:cs="Calibri"/>
                <w:color w:val="000000"/>
                <w:sz w:val="20"/>
                <w:szCs w:val="20"/>
              </w:rPr>
            </w:pPr>
          </w:p>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F9391A" w:rsidRDefault="00F9391A">
            <w:pPr>
              <w:spacing w:line="240" w:lineRule="auto"/>
              <w:ind w:left="0" w:hanging="2"/>
              <w:rPr>
                <w:rFonts w:ascii="Calibri" w:eastAsia="Calibri" w:hAnsi="Calibri" w:cs="Calibri"/>
                <w:color w:val="000000"/>
                <w:sz w:val="20"/>
                <w:szCs w:val="20"/>
              </w:rPr>
            </w:pP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The aim is to ensure that students can develop multimedia/multidisciplinary projects and concepts in independent and innovative ways. Students acquire the knowledge and skills necessary for the expression and comparison of different media, from the classic to the new media and interactive procedures.  Also, using a series of examples taken from the media art as well as independent and group work, students will gradually adopt a critical attitude about the media and will be aware of their limits and restrictions. Using special computer programs and audio-visual equipment, they will be able to plan, create and present media, multimedia and intermedia works of art.</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30</w:t>
            </w:r>
            <w:r>
              <w:rPr>
                <w:rFonts w:ascii="Calibri" w:eastAsia="Calibri" w:hAnsi="Calibri" w:cs="Calibri"/>
                <w:color w:val="000000"/>
                <w:sz w:val="20"/>
                <w:szCs w:val="20"/>
              </w:rPr>
              <w:t xml:space="preserve"> hours / 30 hours)  </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F9391A" w:rsidRPr="00ED1E5C" w:rsidRDefault="00B33565">
            <w:pPr>
              <w:ind w:left="0" w:hanging="2"/>
              <w:rPr>
                <w:rFonts w:ascii="Calibri" w:eastAsia="Calibri" w:hAnsi="Calibri"/>
                <w:color w:val="000000"/>
                <w:sz w:val="20"/>
                <w:szCs w:val="20"/>
                <w:lang w:val="en-GB"/>
              </w:rPr>
            </w:pPr>
            <w:r w:rsidRPr="00ED1E5C">
              <w:rPr>
                <w:rFonts w:ascii="Calibri" w:eastAsia="Calibri" w:hAnsi="Calibri"/>
                <w:color w:val="000000"/>
                <w:sz w:val="20"/>
                <w:szCs w:val="20"/>
                <w:lang w:val="en-GB"/>
              </w:rPr>
              <w:t>Upon completion of the course, students will be able to:</w:t>
            </w:r>
          </w:p>
          <w:p w:rsidR="00F9391A" w:rsidRPr="00ED1E5C" w:rsidRDefault="00B33565">
            <w:pPr>
              <w:ind w:left="0" w:hanging="2"/>
              <w:rPr>
                <w:rFonts w:ascii="Calibri" w:eastAsia="Calibri" w:hAnsi="Calibri"/>
                <w:color w:val="000000"/>
                <w:sz w:val="20"/>
                <w:szCs w:val="20"/>
                <w:lang w:val="en-GB"/>
              </w:rPr>
            </w:pPr>
            <w:r w:rsidRPr="00ED1E5C">
              <w:rPr>
                <w:rFonts w:ascii="Calibri" w:eastAsia="Calibri" w:hAnsi="Calibri"/>
                <w:color w:val="000000"/>
                <w:sz w:val="20"/>
                <w:szCs w:val="20"/>
                <w:lang w:val="en-GB"/>
              </w:rPr>
              <w:t>1. Compare media and their hybrids.</w:t>
            </w:r>
          </w:p>
          <w:p w:rsidR="00F9391A" w:rsidRPr="00ED1E5C" w:rsidRDefault="00B33565">
            <w:pPr>
              <w:ind w:left="0" w:hanging="2"/>
              <w:rPr>
                <w:rFonts w:ascii="Calibri" w:eastAsia="Calibri" w:hAnsi="Calibri"/>
                <w:color w:val="000000"/>
                <w:sz w:val="20"/>
                <w:szCs w:val="20"/>
                <w:lang w:val="en-GB"/>
              </w:rPr>
            </w:pPr>
            <w:r w:rsidRPr="00ED1E5C">
              <w:rPr>
                <w:rFonts w:ascii="Calibri" w:eastAsia="Calibri" w:hAnsi="Calibri"/>
                <w:color w:val="000000"/>
                <w:sz w:val="20"/>
                <w:szCs w:val="20"/>
                <w:lang w:val="en-GB"/>
              </w:rPr>
              <w:t>2. Differentiate between the basic rules of specific visual media.</w:t>
            </w:r>
          </w:p>
          <w:p w:rsidR="00F9391A" w:rsidRPr="00ED1E5C" w:rsidRDefault="00B33565">
            <w:pPr>
              <w:ind w:left="0" w:hanging="2"/>
              <w:rPr>
                <w:rFonts w:ascii="Calibri" w:eastAsia="Calibri" w:hAnsi="Calibri"/>
                <w:color w:val="000000"/>
                <w:sz w:val="20"/>
                <w:szCs w:val="20"/>
                <w:lang w:val="en-GB"/>
              </w:rPr>
            </w:pPr>
            <w:r w:rsidRPr="00ED1E5C">
              <w:rPr>
                <w:rFonts w:ascii="Calibri" w:eastAsia="Calibri" w:hAnsi="Calibri"/>
                <w:color w:val="000000"/>
                <w:sz w:val="20"/>
                <w:szCs w:val="20"/>
                <w:lang w:val="en-GB"/>
              </w:rPr>
              <w:t>3. Transfer an idea into a concept of media art.</w:t>
            </w:r>
          </w:p>
          <w:p w:rsidR="00F9391A" w:rsidRPr="00ED1E5C" w:rsidRDefault="00B33565">
            <w:pPr>
              <w:ind w:left="0" w:hanging="2"/>
              <w:rPr>
                <w:rFonts w:ascii="Calibri" w:eastAsia="Calibri" w:hAnsi="Calibri"/>
                <w:color w:val="000000"/>
                <w:sz w:val="20"/>
                <w:szCs w:val="20"/>
                <w:lang w:val="en-GB"/>
              </w:rPr>
            </w:pPr>
            <w:r w:rsidRPr="00ED1E5C">
              <w:rPr>
                <w:rFonts w:ascii="Calibri" w:eastAsia="Calibri" w:hAnsi="Calibri"/>
                <w:color w:val="000000"/>
                <w:sz w:val="20"/>
                <w:szCs w:val="20"/>
                <w:lang w:val="en-GB"/>
              </w:rPr>
              <w:t>4. Use computer programs as the prerequisites for audio-visual production.</w:t>
            </w:r>
          </w:p>
          <w:p w:rsidR="00F9391A" w:rsidRPr="00ED1E5C" w:rsidRDefault="00B33565">
            <w:pPr>
              <w:ind w:left="0" w:hanging="2"/>
              <w:rPr>
                <w:rFonts w:ascii="Calibri" w:eastAsia="Calibri" w:hAnsi="Calibri" w:cs="Calibri"/>
                <w:color w:val="000000"/>
                <w:sz w:val="20"/>
                <w:szCs w:val="20"/>
                <w:lang w:val="en-GB"/>
              </w:rPr>
            </w:pPr>
            <w:r w:rsidRPr="00ED1E5C">
              <w:rPr>
                <w:rFonts w:ascii="Calibri" w:eastAsia="Calibri" w:hAnsi="Calibri"/>
                <w:color w:val="000000"/>
                <w:sz w:val="20"/>
                <w:szCs w:val="20"/>
                <w:lang w:val="en-GB"/>
              </w:rPr>
              <w:t>5. Envisage, produce, exhibit, present their own artistic-media work.</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Class hours per week</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4</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F9391A" w:rsidRPr="00ED1E5C" w:rsidRDefault="00B33565">
            <w:pPr>
              <w:spacing w:line="240" w:lineRule="auto"/>
              <w:ind w:left="0" w:hanging="2"/>
              <w:rPr>
                <w:rFonts w:ascii="Calibri" w:eastAsia="Calibri" w:hAnsi="Calibri" w:cs="Calibri"/>
                <w:color w:val="000000"/>
                <w:sz w:val="20"/>
                <w:szCs w:val="20"/>
              </w:rPr>
            </w:pPr>
            <w:r w:rsidRPr="00ED1E5C">
              <w:rPr>
                <w:rFonts w:ascii="Calibri" w:eastAsia="Calibri" w:hAnsi="Calibri" w:cs="Calibri"/>
                <w:color w:val="000000"/>
                <w:sz w:val="20"/>
                <w:szCs w:val="20"/>
              </w:rPr>
              <w:t>summer semester</w:t>
            </w:r>
          </w:p>
          <w:p w:rsidR="00F9391A" w:rsidRDefault="00F9391A">
            <w:pPr>
              <w:spacing w:line="240" w:lineRule="auto"/>
              <w:ind w:left="0" w:hanging="2"/>
              <w:rPr>
                <w:rFonts w:ascii="Calibri" w:eastAsia="Calibri" w:hAnsi="Calibri" w:cs="Calibri"/>
                <w:color w:val="000000"/>
                <w:sz w:val="20"/>
                <w:szCs w:val="20"/>
              </w:rPr>
            </w:pPr>
          </w:p>
        </w:tc>
      </w:tr>
      <w:tr w:rsidR="00F9391A">
        <w:trPr>
          <w:trHeight w:val="567"/>
        </w:trPr>
        <w:tc>
          <w:tcPr>
            <w:tcW w:w="2988" w:type="dxa"/>
            <w:vAlign w:val="center"/>
          </w:tcPr>
          <w:p w:rsidR="00F9391A" w:rsidRDefault="00B33565">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F9391A" w:rsidRDefault="00ED1E5C">
            <w:pPr>
              <w:spacing w:line="240" w:lineRule="auto"/>
              <w:ind w:left="0" w:hanging="2"/>
              <w:rPr>
                <w:rFonts w:ascii="Calibri" w:eastAsia="Calibri" w:hAnsi="Calibri"/>
                <w:sz w:val="20"/>
                <w:szCs w:val="20"/>
                <w:lang w:val="hr-HR"/>
              </w:rPr>
            </w:pPr>
            <w:r>
              <w:rPr>
                <w:rFonts w:ascii="Calibri" w:eastAsia="Calibri" w:hAnsi="Calibri"/>
                <w:sz w:val="20"/>
                <w:szCs w:val="20"/>
                <w:lang w:val="hr-HR"/>
              </w:rPr>
              <w:t>Vladimir Frelih, Full Prof. of Arts</w:t>
            </w:r>
          </w:p>
          <w:p w:rsidR="00ED1E5C" w:rsidRDefault="00ED1E5C">
            <w:pPr>
              <w:spacing w:line="240" w:lineRule="auto"/>
              <w:ind w:left="0" w:hanging="2"/>
              <w:rPr>
                <w:rFonts w:ascii="Calibri" w:eastAsia="Calibri" w:hAnsi="Calibri" w:cs="Calibri"/>
                <w:color w:val="000000"/>
                <w:sz w:val="20"/>
                <w:szCs w:val="20"/>
                <w:lang w:val="hr-HR"/>
              </w:rPr>
            </w:pPr>
            <w:r>
              <w:rPr>
                <w:rFonts w:ascii="Calibri" w:eastAsia="Calibri" w:hAnsi="Calibri" w:cs="Calibri"/>
                <w:color w:val="000000"/>
                <w:sz w:val="20"/>
                <w:szCs w:val="20"/>
                <w:lang w:val="hr-HR"/>
              </w:rPr>
              <w:t>Ana Petrović, ass.</w:t>
            </w:r>
          </w:p>
        </w:tc>
      </w:tr>
    </w:tbl>
    <w:p w:rsidR="00F9391A" w:rsidRPr="00ED1E5C" w:rsidRDefault="00F9391A">
      <w:pPr>
        <w:spacing w:line="240" w:lineRule="auto"/>
        <w:ind w:left="0" w:hanging="2"/>
        <w:rPr>
          <w:rFonts w:ascii="Calibri" w:eastAsia="Calibri" w:hAnsi="Calibri" w:cs="Calibri"/>
          <w:b/>
          <w:color w:val="000000"/>
          <w:sz w:val="20"/>
          <w:szCs w:val="20"/>
          <w:lang w:val="en-GB"/>
        </w:rPr>
      </w:pPr>
    </w:p>
    <w:sectPr w:rsidR="00F9391A" w:rsidRPr="00ED1E5C">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72A" w:rsidRDefault="007D672A">
      <w:pPr>
        <w:spacing w:line="240" w:lineRule="auto"/>
        <w:ind w:left="0" w:hanging="2"/>
      </w:pPr>
      <w:r>
        <w:separator/>
      </w:r>
    </w:p>
  </w:endnote>
  <w:endnote w:type="continuationSeparator" w:id="0">
    <w:p w:rsidR="007D672A" w:rsidRDefault="007D67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72A" w:rsidRDefault="007D672A">
      <w:pPr>
        <w:spacing w:line="240" w:lineRule="auto"/>
        <w:ind w:left="0" w:hanging="2"/>
      </w:pPr>
      <w:r>
        <w:separator/>
      </w:r>
    </w:p>
  </w:footnote>
  <w:footnote w:type="continuationSeparator" w:id="0">
    <w:p w:rsidR="007D672A" w:rsidRDefault="007D67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91A" w:rsidRDefault="00B33565">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F9391A" w:rsidRDefault="00F9391A">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F7"/>
    <w:rsid w:val="003524BC"/>
    <w:rsid w:val="00430ED9"/>
    <w:rsid w:val="007113B9"/>
    <w:rsid w:val="007C259F"/>
    <w:rsid w:val="007D655F"/>
    <w:rsid w:val="007D672A"/>
    <w:rsid w:val="009568C3"/>
    <w:rsid w:val="009F16F7"/>
    <w:rsid w:val="00B33565"/>
    <w:rsid w:val="00DA1FED"/>
    <w:rsid w:val="00ED1E5C"/>
    <w:rsid w:val="00F9391A"/>
    <w:rsid w:val="27D134DB"/>
    <w:rsid w:val="44F67243"/>
    <w:rsid w:val="5A357A9A"/>
    <w:rsid w:val="78480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A955A-E64A-43BB-8CD5-B5BDB524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rFonts w:asciiTheme="minorHAnsi" w:eastAsiaTheme="minorEastAsia" w:hAnsiTheme="minorHAnsi" w:cstheme="minorBidi"/>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qFormat/>
    <w:pPr>
      <w:spacing w:line="240" w:lineRule="auto"/>
    </w:pPr>
    <w:rPr>
      <w:rFonts w:ascii="Tahoma" w:hAnsi="Tahoma" w:cs="Tahoma"/>
      <w:sz w:val="16"/>
      <w:szCs w:val="16"/>
    </w:rPr>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 w:type="character" w:customStyle="1" w:styleId="TekstbaloniaChar">
    <w:name w:val="Tekst balončića Char"/>
    <w:basedOn w:val="Zadanifontodlomka"/>
    <w:link w:val="Tekstbalonia"/>
    <w:qFormat/>
    <w:rPr>
      <w:rFonts w:ascii="Tahoma" w:hAnsi="Tahoma" w:cs="Tahoma"/>
      <w:position w:val="-1"/>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77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2023-11-06T13:33:00Z</dcterms:created>
  <dcterms:modified xsi:type="dcterms:W3CDTF">2023-11-12T14:25:00Z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