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150" w:rsidRDefault="005D7150" w:rsidP="005D7150">
      <w:pPr>
        <w:pStyle w:val="StandardWeb"/>
        <w:spacing w:before="0" w:beforeAutospacing="0" w:after="0" w:afterAutospacing="0"/>
        <w:ind w:left="1" w:hanging="3"/>
        <w:jc w:val="center"/>
        <w:rPr>
          <w:rStyle w:val="Naglaeno"/>
          <w:rFonts w:ascii="Calibri" w:hAnsi="Calibri" w:cs="Calibri"/>
          <w:color w:val="000080"/>
          <w:sz w:val="28"/>
          <w:szCs w:val="28"/>
        </w:rPr>
      </w:pPr>
      <w:r>
        <w:rPr>
          <w:rStyle w:val="Naglaeno"/>
          <w:rFonts w:ascii="Calibri" w:hAnsi="Calibri" w:cs="Calibri"/>
          <w:color w:val="000080"/>
          <w:sz w:val="28"/>
          <w:szCs w:val="28"/>
        </w:rPr>
        <w:t>Incoming student mobility</w:t>
      </w:r>
    </w:p>
    <w:p w:rsidR="005D7150" w:rsidRDefault="005D7150" w:rsidP="005D7150">
      <w:pPr>
        <w:pStyle w:val="StandardWeb"/>
        <w:spacing w:before="0" w:beforeAutospacing="0" w:after="0" w:afterAutospacing="0"/>
        <w:ind w:left="0" w:hanging="2"/>
        <w:jc w:val="center"/>
        <w:rPr>
          <w:rStyle w:val="Naglaeno"/>
          <w:rFonts w:ascii="Calibri" w:hAnsi="Calibri" w:cs="Calibri"/>
        </w:rPr>
      </w:pPr>
    </w:p>
    <w:p w:rsidR="005D7150" w:rsidRDefault="005D7150" w:rsidP="005D7150">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UNIOS University Unit: The Academy of Arts and Culture in Osijek</w:t>
      </w:r>
    </w:p>
    <w:p w:rsidR="005D7150" w:rsidRDefault="005D7150" w:rsidP="005D7150">
      <w:pPr>
        <w:pStyle w:val="StandardWeb"/>
        <w:spacing w:before="0" w:beforeAutospacing="0" w:after="0" w:afterAutospacing="0"/>
        <w:ind w:left="0" w:hanging="2"/>
        <w:rPr>
          <w:rStyle w:val="Naglaeno"/>
          <w:rFonts w:ascii="Calibri" w:hAnsi="Calibri" w:cs="Calibri"/>
        </w:rPr>
      </w:pPr>
    </w:p>
    <w:p w:rsidR="005D7150" w:rsidRDefault="005D7150" w:rsidP="005D7150">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COURSES OFFERED IN FOREIGN LANGUAGE </w:t>
      </w:r>
    </w:p>
    <w:p w:rsidR="005D7150" w:rsidRDefault="005D7150" w:rsidP="005D7150">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FOR ERASMUS+ INDIVIDUAL INCOMING STUDENTS </w:t>
      </w:r>
    </w:p>
    <w:p w:rsidR="00581AE0" w:rsidRDefault="00581AE0">
      <w:pPr>
        <w:spacing w:line="240" w:lineRule="auto"/>
        <w:ind w:left="0" w:hanging="2"/>
        <w:rPr>
          <w:rFonts w:ascii="Calibri" w:eastAsia="Calibri" w:hAnsi="Calibri" w:cs="Calibri"/>
          <w:b/>
          <w:color w:val="000000"/>
        </w:rPr>
      </w:pPr>
      <w:bookmarkStart w:id="0" w:name="_GoBack"/>
      <w:bookmarkEnd w:id="0"/>
    </w:p>
    <w:tbl>
      <w:tblPr>
        <w:tblStyle w:val="Style39"/>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581AE0">
        <w:tc>
          <w:tcPr>
            <w:tcW w:w="2988" w:type="dxa"/>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8" w:type="dxa"/>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olor w:val="000000"/>
                <w:sz w:val="20"/>
                <w:szCs w:val="20"/>
              </w:rPr>
              <w:t>Department of Visual and Media Arts</w:t>
            </w:r>
          </w:p>
        </w:tc>
      </w:tr>
    </w:tbl>
    <w:p w:rsidR="00581AE0" w:rsidRDefault="00581AE0">
      <w:pPr>
        <w:spacing w:line="240" w:lineRule="auto"/>
        <w:ind w:left="0" w:hanging="2"/>
        <w:jc w:val="both"/>
        <w:rPr>
          <w:rFonts w:ascii="Calibri" w:eastAsia="Calibri" w:hAnsi="Calibri" w:cs="Calibri"/>
          <w:color w:val="000000"/>
          <w:sz w:val="20"/>
          <w:szCs w:val="20"/>
        </w:rPr>
      </w:pPr>
    </w:p>
    <w:tbl>
      <w:tblPr>
        <w:tblStyle w:val="Style40"/>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581AE0">
        <w:trPr>
          <w:trHeight w:val="567"/>
        </w:trPr>
        <w:tc>
          <w:tcPr>
            <w:tcW w:w="2988" w:type="dxa"/>
          </w:tcPr>
          <w:p w:rsidR="00581AE0" w:rsidRDefault="00581AE0">
            <w:pPr>
              <w:spacing w:line="240" w:lineRule="auto"/>
              <w:ind w:left="0" w:hanging="2"/>
              <w:jc w:val="both"/>
              <w:rPr>
                <w:rFonts w:ascii="Calibri" w:eastAsia="Calibri" w:hAnsi="Calibri" w:cs="Calibri"/>
                <w:color w:val="000000"/>
                <w:sz w:val="20"/>
                <w:szCs w:val="20"/>
              </w:rPr>
            </w:pPr>
          </w:p>
          <w:p w:rsidR="00581AE0" w:rsidRDefault="003A3094">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8" w:type="dxa"/>
          </w:tcPr>
          <w:p w:rsidR="00581AE0" w:rsidRDefault="003A3094">
            <w:pPr>
              <w:spacing w:line="240" w:lineRule="auto"/>
              <w:ind w:left="0" w:hanging="2"/>
              <w:jc w:val="both"/>
              <w:rPr>
                <w:rFonts w:ascii="Calibri" w:eastAsia="Calibri" w:hAnsi="Calibri"/>
                <w:color w:val="000000"/>
                <w:sz w:val="18"/>
                <w:szCs w:val="18"/>
              </w:rPr>
            </w:pPr>
            <w:r>
              <w:rPr>
                <w:rFonts w:ascii="Calibri" w:eastAsia="Calibri" w:hAnsi="Calibri"/>
                <w:color w:val="000000"/>
                <w:sz w:val="18"/>
                <w:szCs w:val="18"/>
              </w:rPr>
              <w:t>MA Graduate University Study of Visual Arts</w:t>
            </w:r>
          </w:p>
          <w:p w:rsidR="00581AE0" w:rsidRDefault="003A3094">
            <w:pPr>
              <w:spacing w:line="240" w:lineRule="auto"/>
              <w:ind w:left="0" w:hanging="2"/>
              <w:jc w:val="both"/>
              <w:rPr>
                <w:rFonts w:ascii="Calibri" w:eastAsia="Calibri" w:hAnsi="Calibri" w:cs="Calibri"/>
                <w:color w:val="000000"/>
                <w:sz w:val="20"/>
                <w:szCs w:val="20"/>
              </w:rPr>
            </w:pPr>
            <w:r>
              <w:rPr>
                <w:rFonts w:ascii="Calibri" w:eastAsia="Calibri" w:hAnsi="Calibri"/>
                <w:color w:val="000000"/>
                <w:sz w:val="18"/>
                <w:szCs w:val="18"/>
              </w:rPr>
              <w:t xml:space="preserve">MA Graduate University Study of Fine Arts </w:t>
            </w:r>
            <w:r>
              <w:rPr>
                <w:rFonts w:ascii="Calibri" w:eastAsia="Calibri" w:hAnsi="Calibri"/>
                <w:color w:val="000000"/>
                <w:sz w:val="18"/>
                <w:szCs w:val="18"/>
                <w:lang w:val="hr-HR"/>
              </w:rPr>
              <w:t>Education</w:t>
            </w:r>
          </w:p>
        </w:tc>
      </w:tr>
    </w:tbl>
    <w:p w:rsidR="00581AE0" w:rsidRDefault="00581AE0">
      <w:pPr>
        <w:spacing w:line="240" w:lineRule="auto"/>
        <w:ind w:left="0" w:hanging="2"/>
        <w:jc w:val="both"/>
        <w:rPr>
          <w:rFonts w:ascii="Calibri" w:eastAsia="Calibri" w:hAnsi="Calibri" w:cs="Calibri"/>
          <w:color w:val="000000"/>
          <w:sz w:val="20"/>
          <w:szCs w:val="20"/>
        </w:rPr>
      </w:pPr>
    </w:p>
    <w:tbl>
      <w:tblPr>
        <w:tblStyle w:val="Style4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581AE0">
        <w:trPr>
          <w:trHeight w:val="567"/>
        </w:trPr>
        <w:tc>
          <w:tcPr>
            <w:tcW w:w="2988" w:type="dxa"/>
          </w:tcPr>
          <w:p w:rsidR="00581AE0" w:rsidRDefault="00581AE0">
            <w:pPr>
              <w:spacing w:line="240" w:lineRule="auto"/>
              <w:ind w:left="0" w:hanging="2"/>
              <w:jc w:val="both"/>
              <w:rPr>
                <w:rFonts w:ascii="Calibri" w:eastAsia="Calibri" w:hAnsi="Calibri" w:cs="Calibri"/>
                <w:color w:val="000000"/>
                <w:sz w:val="20"/>
                <w:szCs w:val="20"/>
              </w:rPr>
            </w:pPr>
          </w:p>
          <w:p w:rsidR="00581AE0" w:rsidRDefault="003A3094">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8" w:type="dxa"/>
          </w:tcPr>
          <w:p w:rsidR="00581AE0" w:rsidRDefault="003A3094">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Graduate (master)</w:t>
            </w:r>
          </w:p>
          <w:p w:rsidR="00581AE0" w:rsidRDefault="00581AE0">
            <w:pPr>
              <w:spacing w:line="240" w:lineRule="auto"/>
              <w:ind w:left="0" w:hanging="2"/>
              <w:jc w:val="both"/>
              <w:rPr>
                <w:rFonts w:ascii="Calibri" w:eastAsia="Calibri" w:hAnsi="Calibri" w:cs="Calibri"/>
                <w:color w:val="000000"/>
                <w:sz w:val="20"/>
                <w:szCs w:val="20"/>
              </w:rPr>
            </w:pPr>
          </w:p>
        </w:tc>
      </w:tr>
    </w:tbl>
    <w:p w:rsidR="00581AE0" w:rsidRDefault="00581AE0">
      <w:pPr>
        <w:spacing w:line="240" w:lineRule="auto"/>
        <w:ind w:left="0" w:hanging="2"/>
        <w:rPr>
          <w:rFonts w:ascii="Calibri" w:eastAsia="Calibri" w:hAnsi="Calibri" w:cs="Calibri"/>
          <w:color w:val="000000"/>
          <w:sz w:val="20"/>
          <w:szCs w:val="20"/>
        </w:rPr>
      </w:pPr>
    </w:p>
    <w:tbl>
      <w:tblPr>
        <w:tblStyle w:val="Style42"/>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581AE0">
        <w:trPr>
          <w:trHeight w:val="567"/>
        </w:trPr>
        <w:tc>
          <w:tcPr>
            <w:tcW w:w="298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Printmaking III</w:t>
            </w:r>
          </w:p>
        </w:tc>
      </w:tr>
      <w:tr w:rsidR="00581AE0">
        <w:trPr>
          <w:trHeight w:val="567"/>
        </w:trPr>
        <w:tc>
          <w:tcPr>
            <w:tcW w:w="298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LKMAG-03</w:t>
            </w:r>
          </w:p>
        </w:tc>
      </w:tr>
      <w:tr w:rsidR="00581AE0">
        <w:trPr>
          <w:trHeight w:val="567"/>
        </w:trPr>
        <w:tc>
          <w:tcPr>
            <w:tcW w:w="298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D34FD7">
              <w:rPr>
                <w:rFonts w:ascii="Calibri" w:eastAsia="Calibri" w:hAnsi="Calibri" w:cs="Calibri"/>
                <w:color w:val="000000"/>
                <w:sz w:val="20"/>
                <w:szCs w:val="20"/>
              </w:rPr>
              <w:t>/ English</w:t>
            </w:r>
          </w:p>
        </w:tc>
      </w:tr>
      <w:tr w:rsidR="00581AE0">
        <w:trPr>
          <w:trHeight w:val="567"/>
        </w:trPr>
        <w:tc>
          <w:tcPr>
            <w:tcW w:w="2988" w:type="dxa"/>
            <w:vAlign w:val="center"/>
          </w:tcPr>
          <w:p w:rsidR="00581AE0" w:rsidRDefault="00581AE0">
            <w:pPr>
              <w:spacing w:line="240" w:lineRule="auto"/>
              <w:ind w:left="0" w:hanging="2"/>
              <w:rPr>
                <w:rFonts w:ascii="Calibri" w:eastAsia="Calibri" w:hAnsi="Calibri" w:cs="Calibri"/>
                <w:color w:val="000000"/>
                <w:sz w:val="20"/>
                <w:szCs w:val="20"/>
              </w:rPr>
            </w:pPr>
          </w:p>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rsidR="00581AE0" w:rsidRDefault="00581AE0">
            <w:pPr>
              <w:spacing w:line="240" w:lineRule="auto"/>
              <w:ind w:left="0" w:hanging="2"/>
              <w:rPr>
                <w:rFonts w:ascii="Calibri" w:eastAsia="Calibri" w:hAnsi="Calibri" w:cs="Calibri"/>
                <w:color w:val="000000"/>
                <w:sz w:val="20"/>
                <w:szCs w:val="20"/>
              </w:rPr>
            </w:pPr>
          </w:p>
        </w:tc>
        <w:tc>
          <w:tcPr>
            <w:tcW w:w="5868" w:type="dxa"/>
            <w:vAlign w:val="center"/>
          </w:tcPr>
          <w:p w:rsidR="00581AE0" w:rsidRDefault="003A3094">
            <w:pPr>
              <w:spacing w:line="240" w:lineRule="auto"/>
              <w:ind w:left="0" w:hanging="2"/>
              <w:jc w:val="both"/>
              <w:rPr>
                <w:rFonts w:ascii="Calibri" w:eastAsia="Calibri" w:hAnsi="Calibri" w:cs="Calibri"/>
                <w:sz w:val="20"/>
                <w:szCs w:val="20"/>
              </w:rPr>
            </w:pPr>
            <w:r>
              <w:rPr>
                <w:rFonts w:ascii="Calibri" w:eastAsia="Calibri" w:hAnsi="Calibri" w:cs="Calibri"/>
                <w:sz w:val="20"/>
                <w:szCs w:val="20"/>
              </w:rPr>
              <w:t>After they pass the exam, students will be able to apply and show the acquired knowledge of different printmaking techniques (relief, intaglio, surface and stencil prints) as well as to find new approaches and innovations when combining these techniques in order to develop their own personal artistic expression and to solve complex fine arts problems.</w:t>
            </w:r>
          </w:p>
          <w:p w:rsidR="00581AE0" w:rsidRDefault="003A3094">
            <w:pPr>
              <w:spacing w:line="240" w:lineRule="auto"/>
              <w:ind w:left="0" w:hanging="2"/>
              <w:jc w:val="both"/>
              <w:rPr>
                <w:rFonts w:ascii="Calibri" w:eastAsia="Calibri" w:hAnsi="Calibri" w:cs="Calibri"/>
                <w:sz w:val="20"/>
                <w:szCs w:val="20"/>
              </w:rPr>
            </w:pPr>
            <w:r>
              <w:rPr>
                <w:rFonts w:ascii="Calibri" w:eastAsia="Calibri" w:hAnsi="Calibri" w:cs="Calibri"/>
                <w:sz w:val="20"/>
                <w:szCs w:val="20"/>
              </w:rPr>
              <w:t>Students will expand the already acquired knowledge and acquire new knowledge of the history of printmaking and its context within the contemporary artistic practice. They will advance their knowledge of the medium of printmaking using different printmaking techniques and artistic approaches.</w:t>
            </w:r>
          </w:p>
          <w:p w:rsidR="00581AE0" w:rsidRDefault="003A3094">
            <w:pPr>
              <w:spacing w:line="240" w:lineRule="auto"/>
              <w:ind w:left="0" w:hanging="2"/>
              <w:jc w:val="both"/>
              <w:rPr>
                <w:rFonts w:ascii="Calibri" w:eastAsia="Calibri" w:hAnsi="Calibri" w:cs="Calibri"/>
                <w:sz w:val="20"/>
                <w:szCs w:val="20"/>
              </w:rPr>
            </w:pPr>
            <w:r>
              <w:rPr>
                <w:rFonts w:ascii="Calibri" w:eastAsia="Calibri" w:hAnsi="Calibri" w:cs="Calibri"/>
                <w:sz w:val="20"/>
                <w:szCs w:val="20"/>
              </w:rPr>
              <w:t>Also, they will acquire comprehensive knowledge of all the aspects of printmaking which will enable them to use a combination of printmaking techniques. The experience gained during their studies will enable students to interpret the acquired practical skills and theoretical knowledge and to use them in their own independent artistic and pedagogical work.</w:t>
            </w:r>
          </w:p>
        </w:tc>
      </w:tr>
      <w:tr w:rsidR="00581AE0">
        <w:trPr>
          <w:trHeight w:val="567"/>
        </w:trPr>
        <w:tc>
          <w:tcPr>
            <w:tcW w:w="298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Lectures/practicum exercises (</w:t>
            </w:r>
            <w:r>
              <w:rPr>
                <w:rFonts w:ascii="Calibri" w:eastAsia="Calibri" w:hAnsi="Calibri" w:cs="Calibri"/>
                <w:sz w:val="20"/>
                <w:szCs w:val="20"/>
              </w:rPr>
              <w:t>6</w:t>
            </w:r>
            <w:r>
              <w:rPr>
                <w:rFonts w:ascii="Calibri" w:eastAsia="Calibri" w:hAnsi="Calibri" w:cs="Calibri"/>
                <w:color w:val="000000"/>
                <w:sz w:val="20"/>
                <w:szCs w:val="20"/>
              </w:rPr>
              <w:t xml:space="preserve">:2 hours)  </w:t>
            </w:r>
          </w:p>
        </w:tc>
      </w:tr>
      <w:tr w:rsidR="00581AE0">
        <w:trPr>
          <w:trHeight w:val="567"/>
        </w:trPr>
        <w:tc>
          <w:tcPr>
            <w:tcW w:w="298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The acquisition of practical and theoretical skills and knowledge of printmaking expression and their application, interpretation and display.</w:t>
            </w:r>
          </w:p>
        </w:tc>
      </w:tr>
      <w:tr w:rsidR="00581AE0">
        <w:trPr>
          <w:trHeight w:val="567"/>
        </w:trPr>
        <w:tc>
          <w:tcPr>
            <w:tcW w:w="298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Number of ECTS</w:t>
            </w:r>
          </w:p>
        </w:tc>
        <w:tc>
          <w:tcPr>
            <w:tcW w:w="586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8</w:t>
            </w:r>
          </w:p>
        </w:tc>
      </w:tr>
      <w:tr w:rsidR="00581AE0">
        <w:trPr>
          <w:trHeight w:val="567"/>
        </w:trPr>
        <w:tc>
          <w:tcPr>
            <w:tcW w:w="298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Class hours per week</w:t>
            </w:r>
          </w:p>
        </w:tc>
        <w:tc>
          <w:tcPr>
            <w:tcW w:w="586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8</w:t>
            </w:r>
          </w:p>
        </w:tc>
      </w:tr>
      <w:tr w:rsidR="00581AE0">
        <w:trPr>
          <w:trHeight w:val="567"/>
        </w:trPr>
        <w:tc>
          <w:tcPr>
            <w:tcW w:w="298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Minimum number of students </w:t>
            </w:r>
          </w:p>
        </w:tc>
        <w:tc>
          <w:tcPr>
            <w:tcW w:w="586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5</w:t>
            </w:r>
          </w:p>
        </w:tc>
      </w:tr>
      <w:tr w:rsidR="00581AE0">
        <w:trPr>
          <w:trHeight w:val="567"/>
        </w:trPr>
        <w:tc>
          <w:tcPr>
            <w:tcW w:w="298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8" w:type="dxa"/>
            <w:vAlign w:val="center"/>
          </w:tcPr>
          <w:p w:rsidR="00581AE0" w:rsidRDefault="003A3094">
            <w:pPr>
              <w:spacing w:line="240" w:lineRule="auto"/>
              <w:ind w:left="0" w:hanging="2"/>
              <w:rPr>
                <w:rFonts w:ascii="Calibri" w:eastAsia="Calibri" w:hAnsi="Calibri" w:cs="Calibri"/>
                <w:b/>
                <w:color w:val="000000"/>
                <w:sz w:val="20"/>
                <w:szCs w:val="20"/>
              </w:rPr>
            </w:pPr>
            <w:r>
              <w:rPr>
                <w:rFonts w:ascii="Calibri" w:eastAsia="Calibri" w:hAnsi="Calibri" w:cs="Calibri"/>
                <w:b/>
                <w:color w:val="000000"/>
                <w:sz w:val="20"/>
                <w:szCs w:val="20"/>
              </w:rPr>
              <w:t>winter semester</w:t>
            </w:r>
          </w:p>
          <w:p w:rsidR="00581AE0" w:rsidRDefault="00581AE0" w:rsidP="00D34FD7">
            <w:pPr>
              <w:spacing w:line="240" w:lineRule="auto"/>
              <w:ind w:leftChars="0" w:left="0" w:firstLineChars="0" w:firstLine="0"/>
              <w:rPr>
                <w:rFonts w:ascii="Calibri" w:eastAsia="Calibri" w:hAnsi="Calibri" w:cs="Calibri"/>
                <w:color w:val="000000"/>
                <w:sz w:val="20"/>
                <w:szCs w:val="20"/>
              </w:rPr>
            </w:pPr>
          </w:p>
        </w:tc>
      </w:tr>
      <w:tr w:rsidR="00581AE0">
        <w:trPr>
          <w:trHeight w:val="567"/>
        </w:trPr>
        <w:tc>
          <w:tcPr>
            <w:tcW w:w="2988" w:type="dxa"/>
            <w:vAlign w:val="center"/>
          </w:tcPr>
          <w:p w:rsidR="00581AE0" w:rsidRDefault="003A3094">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8" w:type="dxa"/>
            <w:vAlign w:val="center"/>
          </w:tcPr>
          <w:p w:rsidR="00581AE0" w:rsidRDefault="003A3094">
            <w:pPr>
              <w:spacing w:line="240" w:lineRule="auto"/>
              <w:ind w:left="0" w:hanging="2"/>
              <w:rPr>
                <w:rFonts w:ascii="Calibri" w:eastAsia="Calibri" w:hAnsi="Calibri" w:cs="Calibri"/>
                <w:color w:val="000000"/>
                <w:sz w:val="20"/>
                <w:szCs w:val="20"/>
                <w:lang w:val="hr-HR"/>
              </w:rPr>
            </w:pPr>
            <w:r>
              <w:rPr>
                <w:rFonts w:ascii="Calibri" w:eastAsia="Calibri" w:hAnsi="Calibri" w:cs="Calibri"/>
                <w:sz w:val="20"/>
                <w:szCs w:val="20"/>
              </w:rPr>
              <w:t>Mario Čaušić</w:t>
            </w:r>
            <w:r>
              <w:rPr>
                <w:rFonts w:ascii="Calibri" w:eastAsia="Calibri" w:hAnsi="Calibri" w:cs="Calibri"/>
                <w:sz w:val="20"/>
                <w:szCs w:val="20"/>
                <w:lang w:val="hr-HR"/>
              </w:rPr>
              <w:t xml:space="preserve">, </w:t>
            </w:r>
            <w:r w:rsidR="00D34FD7">
              <w:rPr>
                <w:rFonts w:ascii="Calibri" w:eastAsia="Calibri" w:hAnsi="Calibri"/>
                <w:sz w:val="20"/>
                <w:szCs w:val="20"/>
                <w:lang w:val="hr-HR"/>
              </w:rPr>
              <w:t>Full Prof. of Arts</w:t>
            </w:r>
          </w:p>
        </w:tc>
      </w:tr>
    </w:tbl>
    <w:p w:rsidR="00581AE0" w:rsidRDefault="00581AE0">
      <w:pPr>
        <w:spacing w:line="240" w:lineRule="auto"/>
        <w:ind w:left="0" w:hanging="2"/>
        <w:rPr>
          <w:rFonts w:ascii="Calibri" w:eastAsia="Calibri" w:hAnsi="Calibri" w:cs="Calibri"/>
          <w:b/>
          <w:color w:val="000000"/>
          <w:sz w:val="20"/>
          <w:szCs w:val="20"/>
        </w:rPr>
      </w:pPr>
    </w:p>
    <w:sectPr w:rsidR="00581AE0">
      <w:headerReference w:type="default" r:id="rId7"/>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E5D" w:rsidRDefault="00A90E5D">
      <w:pPr>
        <w:spacing w:line="240" w:lineRule="auto"/>
        <w:ind w:left="0" w:hanging="2"/>
      </w:pPr>
      <w:r>
        <w:separator/>
      </w:r>
    </w:p>
  </w:endnote>
  <w:endnote w:type="continuationSeparator" w:id="0">
    <w:p w:rsidR="00A90E5D" w:rsidRDefault="00A90E5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E5D" w:rsidRDefault="00A90E5D">
      <w:pPr>
        <w:spacing w:line="240" w:lineRule="auto"/>
        <w:ind w:left="0" w:hanging="2"/>
      </w:pPr>
      <w:r>
        <w:separator/>
      </w:r>
    </w:p>
  </w:footnote>
  <w:footnote w:type="continuationSeparator" w:id="0">
    <w:p w:rsidR="00A90E5D" w:rsidRDefault="00A90E5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AE0" w:rsidRDefault="003A3094">
    <w:pPr>
      <w:tabs>
        <w:tab w:val="center" w:pos="4703"/>
        <w:tab w:val="right" w:pos="9406"/>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extent cx="5220335" cy="767715"/>
          <wp:effectExtent l="0" t="0" r="0" b="0"/>
          <wp:docPr id="1028"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8"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rsidR="00581AE0" w:rsidRDefault="00581AE0">
    <w:pPr>
      <w:tabs>
        <w:tab w:val="center" w:pos="4703"/>
        <w:tab w:val="right" w:pos="9406"/>
      </w:tabs>
      <w:spacing w:line="240" w:lineRule="auto"/>
      <w:ind w:left="0" w:hanging="2"/>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AE0"/>
    <w:rsid w:val="003A3094"/>
    <w:rsid w:val="00581AE0"/>
    <w:rsid w:val="005D7150"/>
    <w:rsid w:val="00A90E5D"/>
    <w:rsid w:val="00D34FD7"/>
    <w:rsid w:val="09E4027D"/>
    <w:rsid w:val="55973468"/>
    <w:rsid w:val="5C990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A2943-E0E2-4300-BEC8-89D9DA3B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line="1" w:lineRule="atLeast"/>
      <w:ind w:leftChars="-1" w:left="-1" w:hangingChars="1" w:hanging="1"/>
      <w:textAlignment w:val="top"/>
      <w:outlineLvl w:val="0"/>
    </w:pPr>
    <w:rPr>
      <w:position w:val="-1"/>
      <w:sz w:val="24"/>
      <w:szCs w:val="24"/>
      <w:lang w:val="en-US" w:eastAsia="en-US"/>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qFormat/>
    <w:pPr>
      <w:keepNext/>
      <w:keepLines/>
      <w:spacing w:before="360" w:after="80"/>
      <w:outlineLvl w:val="1"/>
    </w:pPr>
    <w:rPr>
      <w:b/>
      <w:sz w:val="36"/>
      <w:szCs w:val="36"/>
    </w:rPr>
  </w:style>
  <w:style w:type="paragraph" w:styleId="Naslov3">
    <w:name w:val="heading 3"/>
    <w:basedOn w:val="Normal"/>
    <w:next w:val="Normal"/>
    <w:qFormat/>
    <w:pPr>
      <w:keepNext/>
      <w:keepLines/>
      <w:spacing w:before="280" w:after="80"/>
      <w:outlineLvl w:val="2"/>
    </w:pPr>
    <w:rPr>
      <w:b/>
      <w:sz w:val="28"/>
      <w:szCs w:val="28"/>
    </w:rPr>
  </w:style>
  <w:style w:type="paragraph" w:styleId="Naslov4">
    <w:name w:val="heading 4"/>
    <w:basedOn w:val="Normal"/>
    <w:next w:val="Normal"/>
    <w:qFormat/>
    <w:pPr>
      <w:keepNext/>
      <w:keepLines/>
      <w:spacing w:before="240" w:after="40"/>
      <w:outlineLvl w:val="3"/>
    </w:pPr>
    <w:rPr>
      <w:b/>
    </w:rPr>
  </w:style>
  <w:style w:type="paragraph" w:styleId="Naslov5">
    <w:name w:val="heading 5"/>
    <w:basedOn w:val="Normal"/>
    <w:next w:val="Normal"/>
    <w:qFormat/>
    <w:pPr>
      <w:keepNext/>
      <w:keepLines/>
      <w:spacing w:before="220" w:after="40"/>
      <w:outlineLvl w:val="4"/>
    </w:pPr>
    <w:rPr>
      <w:b/>
      <w:sz w:val="22"/>
      <w:szCs w:val="22"/>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pPr>
      <w:tabs>
        <w:tab w:val="center" w:pos="4703"/>
        <w:tab w:val="right" w:pos="9406"/>
      </w:tabs>
    </w:pPr>
  </w:style>
  <w:style w:type="paragraph" w:styleId="Zaglavlje">
    <w:name w:val="header"/>
    <w:basedOn w:val="Normal"/>
    <w:qFormat/>
    <w:pPr>
      <w:tabs>
        <w:tab w:val="center" w:pos="4703"/>
        <w:tab w:val="right" w:pos="9406"/>
      </w:tabs>
    </w:pPr>
  </w:style>
  <w:style w:type="character" w:styleId="Hiperveza">
    <w:name w:val="Hyperlink"/>
    <w:qFormat/>
    <w:rPr>
      <w:color w:val="0000FF"/>
      <w:w w:val="100"/>
      <w:position w:val="-1"/>
      <w:u w:val="single"/>
      <w:vertAlign w:val="baseline"/>
      <w:cs w:val="0"/>
    </w:rPr>
  </w:style>
  <w:style w:type="paragraph" w:styleId="StandardWeb">
    <w:name w:val="Normal (Web)"/>
    <w:basedOn w:val="Normal"/>
    <w:qFormat/>
    <w:pPr>
      <w:spacing w:before="100" w:beforeAutospacing="1" w:after="100" w:afterAutospacing="1"/>
    </w:pPr>
  </w:style>
  <w:style w:type="character" w:styleId="Naglaeno">
    <w:name w:val="Strong"/>
    <w:qFormat/>
    <w:rPr>
      <w:b/>
      <w:bCs/>
      <w:w w:val="100"/>
      <w:position w:val="-1"/>
      <w:vertAlign w:val="baseline"/>
      <w:cs w:val="0"/>
    </w:r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table" w:styleId="Reetkatablice">
    <w:name w:val="Table Grid"/>
    <w:basedOn w:val="TableNormal1"/>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Naslov">
    <w:name w:val="Title"/>
    <w:basedOn w:val="Normal"/>
    <w:next w:val="Normal"/>
    <w:qFormat/>
    <w:pPr>
      <w:keepNext/>
      <w:keepLines/>
      <w:spacing w:before="480" w:after="120"/>
    </w:pPr>
    <w:rPr>
      <w:b/>
      <w:sz w:val="72"/>
      <w:szCs w:val="72"/>
    </w:r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table" w:customStyle="1" w:styleId="TableNormal4">
    <w:name w:val="Table Normal4"/>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erChar">
    <w:name w:val="Header Char"/>
    <w:qFormat/>
    <w:rPr>
      <w:w w:val="100"/>
      <w:position w:val="-1"/>
      <w:sz w:val="24"/>
      <w:szCs w:val="24"/>
      <w:vertAlign w:val="baseline"/>
      <w:cs w:val="0"/>
    </w:rPr>
  </w:style>
  <w:style w:type="character" w:customStyle="1" w:styleId="FooterChar">
    <w:name w:val="Footer Char"/>
    <w:rPr>
      <w:w w:val="100"/>
      <w:position w:val="-1"/>
      <w:sz w:val="24"/>
      <w:szCs w:val="24"/>
      <w:vertAlign w:val="baseline"/>
      <w:cs w:val="0"/>
    </w:rPr>
  </w:style>
  <w:style w:type="table" w:customStyle="1" w:styleId="Style39">
    <w:name w:val="_Style 39"/>
    <w:basedOn w:val="TableNormal1"/>
    <w:qFormat/>
    <w:tblPr>
      <w:tblCellMar>
        <w:left w:w="108" w:type="dxa"/>
        <w:right w:w="108" w:type="dxa"/>
      </w:tblCellMar>
    </w:tblPr>
  </w:style>
  <w:style w:type="table" w:customStyle="1" w:styleId="Style40">
    <w:name w:val="_Style 40"/>
    <w:basedOn w:val="TableNormal1"/>
    <w:qFormat/>
    <w:tblPr>
      <w:tblCellMar>
        <w:left w:w="108" w:type="dxa"/>
        <w:right w:w="108" w:type="dxa"/>
      </w:tblCellMar>
    </w:tblPr>
  </w:style>
  <w:style w:type="table" w:customStyle="1" w:styleId="Style41">
    <w:name w:val="_Style 41"/>
    <w:basedOn w:val="TableNormal1"/>
    <w:qFormat/>
    <w:tblPr>
      <w:tblCellMar>
        <w:left w:w="108" w:type="dxa"/>
        <w:right w:w="108" w:type="dxa"/>
      </w:tblCellMar>
    </w:tblPr>
  </w:style>
  <w:style w:type="table" w:customStyle="1" w:styleId="Style42">
    <w:name w:val="_Style 42"/>
    <w:basedOn w:val="TableNormal1"/>
    <w:qFormat/>
    <w:tblPr>
      <w:tblCellMar>
        <w:left w:w="108" w:type="dxa"/>
        <w:right w:w="108" w:type="dxa"/>
      </w:tblCellMar>
    </w:tblPr>
  </w:style>
  <w:style w:type="table" w:customStyle="1" w:styleId="Style44">
    <w:name w:val="_Style 44"/>
    <w:qFormat/>
    <w:tblPr>
      <w:tblCellMar>
        <w:top w:w="0" w:type="dxa"/>
        <w:left w:w="108" w:type="dxa"/>
        <w:bottom w:w="0" w:type="dxa"/>
        <w:right w:w="108" w:type="dxa"/>
      </w:tblCellMar>
    </w:tblPr>
  </w:style>
  <w:style w:type="table" w:customStyle="1" w:styleId="Style45">
    <w:name w:val="_Style 45"/>
    <w:qFormat/>
    <w:tblPr>
      <w:tblCellMar>
        <w:top w:w="0" w:type="dxa"/>
        <w:left w:w="108" w:type="dxa"/>
        <w:bottom w:w="0" w:type="dxa"/>
        <w:right w:w="108" w:type="dxa"/>
      </w:tblCellMar>
    </w:tblPr>
  </w:style>
  <w:style w:type="table" w:customStyle="1" w:styleId="Style46">
    <w:name w:val="_Style 46"/>
    <w:qFormat/>
    <w:tblPr>
      <w:tblCellMar>
        <w:top w:w="0" w:type="dxa"/>
        <w:left w:w="108" w:type="dxa"/>
        <w:bottom w:w="0" w:type="dxa"/>
        <w:right w:w="108" w:type="dxa"/>
      </w:tblCellMar>
    </w:tblPr>
  </w:style>
  <w:style w:type="table" w:customStyle="1" w:styleId="Style47">
    <w:name w:val="_Style 47"/>
    <w:qFormat/>
    <w:tblPr>
      <w:tblCellMar>
        <w:top w:w="0" w:type="dxa"/>
        <w:left w:w="108" w:type="dxa"/>
        <w:bottom w:w="0" w:type="dxa"/>
        <w:right w:w="108" w:type="dxa"/>
      </w:tblCellMar>
    </w:tblPr>
  </w:style>
  <w:style w:type="table" w:customStyle="1" w:styleId="Style49">
    <w:name w:val="_Style 49"/>
    <w:qFormat/>
    <w:tblPr>
      <w:tblCellMar>
        <w:top w:w="0" w:type="dxa"/>
        <w:left w:w="108" w:type="dxa"/>
        <w:bottom w:w="0" w:type="dxa"/>
        <w:right w:w="108" w:type="dxa"/>
      </w:tblCellMar>
    </w:tblPr>
  </w:style>
  <w:style w:type="table" w:customStyle="1" w:styleId="Style50">
    <w:name w:val="_Style 50"/>
    <w:qFormat/>
    <w:tblPr>
      <w:tblCellMar>
        <w:top w:w="0" w:type="dxa"/>
        <w:left w:w="108" w:type="dxa"/>
        <w:bottom w:w="0" w:type="dxa"/>
        <w:right w:w="108" w:type="dxa"/>
      </w:tblCellMar>
    </w:tblPr>
  </w:style>
  <w:style w:type="table" w:customStyle="1" w:styleId="Style51">
    <w:name w:val="_Style 51"/>
    <w:qFormat/>
    <w:tblPr>
      <w:tblCellMar>
        <w:top w:w="0" w:type="dxa"/>
        <w:left w:w="108" w:type="dxa"/>
        <w:bottom w:w="0" w:type="dxa"/>
        <w:right w:w="108" w:type="dxa"/>
      </w:tblCellMar>
    </w:tblPr>
  </w:style>
  <w:style w:type="table" w:customStyle="1" w:styleId="Style52">
    <w:name w:val="_Style 52"/>
    <w:qFormat/>
    <w:tblPr>
      <w:tblCellMar>
        <w:top w:w="0" w:type="dxa"/>
        <w:left w:w="108" w:type="dxa"/>
        <w:bottom w:w="0" w:type="dxa"/>
        <w:right w:w="108" w:type="dxa"/>
      </w:tblCellMar>
    </w:tblPr>
  </w:style>
  <w:style w:type="table" w:customStyle="1" w:styleId="Style32">
    <w:name w:val="_Style 32"/>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058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Vm61LoqjAOmn4Njem/32Jj2Zw==">AMUW2mU55gZwTGyXcRx389m3f7Dby94fLDrDKRwsLfljA5zSx1mnGHwrhVwmELQBhjPHZIeDcvKePDBm+TFTNqxevdFS4HtaPVxXRSNqEGvnGswlLYiw1iA=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Korisnik</cp:lastModifiedBy>
  <cp:revision>4</cp:revision>
  <dcterms:created xsi:type="dcterms:W3CDTF">2023-11-06T13:20:00Z</dcterms:created>
  <dcterms:modified xsi:type="dcterms:W3CDTF">2023-11-12T15:00:00Z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0D23CDAC6FAF469996C2539F0B62B2C4</vt:lpwstr>
  </property>
</Properties>
</file>