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3C1E" w:rsidRDefault="00713C1E" w:rsidP="00713C1E">
      <w:pPr>
        <w:pStyle w:val="StandardWeb"/>
        <w:spacing w:before="0" w:beforeAutospacing="0" w:after="0" w:afterAutospacing="0"/>
        <w:ind w:left="1" w:hanging="3"/>
        <w:jc w:val="center"/>
        <w:rPr>
          <w:rStyle w:val="Naglaeno"/>
          <w:rFonts w:ascii="Calibri" w:hAnsi="Calibri" w:cs="Calibri"/>
          <w:color w:val="000080"/>
          <w:sz w:val="28"/>
          <w:szCs w:val="28"/>
        </w:rPr>
      </w:pPr>
      <w:r>
        <w:rPr>
          <w:rStyle w:val="Naglaeno"/>
          <w:rFonts w:ascii="Calibri" w:hAnsi="Calibri" w:cs="Calibri"/>
          <w:color w:val="000080"/>
          <w:sz w:val="28"/>
          <w:szCs w:val="28"/>
        </w:rPr>
        <w:t>Incoming student mobility</w:t>
      </w:r>
    </w:p>
    <w:p w:rsidR="00713C1E" w:rsidRDefault="00713C1E" w:rsidP="00713C1E">
      <w:pPr>
        <w:pStyle w:val="StandardWeb"/>
        <w:spacing w:before="0" w:beforeAutospacing="0" w:after="0" w:afterAutospacing="0"/>
        <w:ind w:left="0" w:hanging="2"/>
        <w:jc w:val="center"/>
        <w:rPr>
          <w:rStyle w:val="Naglaeno"/>
          <w:rFonts w:ascii="Calibri" w:hAnsi="Calibri" w:cs="Calibri"/>
        </w:rPr>
      </w:pPr>
    </w:p>
    <w:p w:rsidR="00713C1E" w:rsidRDefault="00713C1E" w:rsidP="00713C1E">
      <w:pPr>
        <w:pStyle w:val="StandardWeb"/>
        <w:spacing w:before="0" w:beforeAutospacing="0" w:after="0" w:afterAutospacing="0"/>
        <w:ind w:left="0" w:hanging="2"/>
        <w:jc w:val="center"/>
        <w:rPr>
          <w:rStyle w:val="Naglaeno"/>
          <w:rFonts w:ascii="Calibri" w:hAnsi="Calibri" w:cs="Calibri"/>
        </w:rPr>
      </w:pPr>
      <w:r>
        <w:rPr>
          <w:rStyle w:val="Naglaeno"/>
          <w:rFonts w:ascii="Calibri" w:hAnsi="Calibri" w:cs="Calibri"/>
        </w:rPr>
        <w:t>UNIOS University Unit: The Academy of Arts and Culture in Osijek</w:t>
      </w:r>
    </w:p>
    <w:p w:rsidR="00713C1E" w:rsidRDefault="00713C1E" w:rsidP="00713C1E">
      <w:pPr>
        <w:pStyle w:val="StandardWeb"/>
        <w:spacing w:before="0" w:beforeAutospacing="0" w:after="0" w:afterAutospacing="0"/>
        <w:ind w:left="0" w:hanging="2"/>
        <w:rPr>
          <w:rStyle w:val="Naglaeno"/>
          <w:rFonts w:ascii="Calibri" w:hAnsi="Calibri" w:cs="Calibri"/>
        </w:rPr>
      </w:pPr>
    </w:p>
    <w:p w:rsidR="00713C1E" w:rsidRDefault="00713C1E" w:rsidP="00713C1E">
      <w:pPr>
        <w:pStyle w:val="StandardWeb"/>
        <w:spacing w:before="0" w:beforeAutospacing="0" w:after="0" w:afterAutospacing="0"/>
        <w:ind w:left="0" w:hanging="2"/>
        <w:jc w:val="center"/>
        <w:rPr>
          <w:rStyle w:val="Naglaeno"/>
          <w:rFonts w:ascii="Calibri" w:hAnsi="Calibri" w:cs="Calibri"/>
        </w:rPr>
      </w:pPr>
      <w:r>
        <w:rPr>
          <w:rStyle w:val="Naglaeno"/>
          <w:rFonts w:ascii="Calibri" w:hAnsi="Calibri" w:cs="Calibri"/>
        </w:rPr>
        <w:t xml:space="preserve">COURSES OFFERED IN FOREIGN LANGUAGE </w:t>
      </w:r>
    </w:p>
    <w:p w:rsidR="00713C1E" w:rsidRDefault="00713C1E" w:rsidP="00713C1E">
      <w:pPr>
        <w:pStyle w:val="StandardWeb"/>
        <w:spacing w:before="0" w:beforeAutospacing="0" w:after="0" w:afterAutospacing="0"/>
        <w:ind w:left="0" w:hanging="2"/>
        <w:jc w:val="center"/>
        <w:rPr>
          <w:rStyle w:val="Naglaeno"/>
          <w:rFonts w:ascii="Calibri" w:hAnsi="Calibri" w:cs="Calibri"/>
        </w:rPr>
      </w:pPr>
      <w:r>
        <w:rPr>
          <w:rStyle w:val="Naglaeno"/>
          <w:rFonts w:ascii="Calibri" w:hAnsi="Calibri" w:cs="Calibri"/>
        </w:rPr>
        <w:t xml:space="preserve">FOR ERASMUS+ INDIVIDUAL INCOMING STUDENTS </w:t>
      </w:r>
    </w:p>
    <w:p w:rsidR="001217E4" w:rsidRDefault="001217E4">
      <w:pPr>
        <w:spacing w:line="240" w:lineRule="auto"/>
        <w:ind w:left="0" w:hanging="2"/>
        <w:rPr>
          <w:rFonts w:ascii="Calibri" w:eastAsia="Calibri" w:hAnsi="Calibri" w:cs="Calibri"/>
          <w:b/>
          <w:color w:val="000000"/>
        </w:rPr>
      </w:pPr>
      <w:bookmarkStart w:id="0" w:name="_GoBack"/>
      <w:bookmarkEnd w:id="0"/>
    </w:p>
    <w:tbl>
      <w:tblPr>
        <w:tblStyle w:val="Style39"/>
        <w:tblW w:w="88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8"/>
        <w:gridCol w:w="5868"/>
      </w:tblGrid>
      <w:tr w:rsidR="001217E4">
        <w:tc>
          <w:tcPr>
            <w:tcW w:w="2988" w:type="dxa"/>
          </w:tcPr>
          <w:p w:rsidR="001217E4" w:rsidRDefault="00E721B0">
            <w:pP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Department or Chair within the UNIOS Unit </w:t>
            </w:r>
          </w:p>
        </w:tc>
        <w:tc>
          <w:tcPr>
            <w:tcW w:w="5868" w:type="dxa"/>
          </w:tcPr>
          <w:p w:rsidR="001217E4" w:rsidRDefault="00E721B0">
            <w:pPr>
              <w:spacing w:line="240" w:lineRule="auto"/>
              <w:ind w:left="0" w:hanging="2"/>
              <w:rPr>
                <w:rFonts w:ascii="Calibri" w:eastAsia="Calibri" w:hAnsi="Calibri" w:cs="Calibri"/>
                <w:color w:val="000000"/>
                <w:sz w:val="20"/>
                <w:szCs w:val="20"/>
              </w:rPr>
            </w:pPr>
            <w:r>
              <w:rPr>
                <w:rFonts w:ascii="Calibri" w:eastAsia="Calibri" w:hAnsi="Calibri"/>
                <w:color w:val="000000"/>
                <w:sz w:val="20"/>
                <w:szCs w:val="20"/>
              </w:rPr>
              <w:t>Department of Visual and Media Arts</w:t>
            </w:r>
          </w:p>
        </w:tc>
      </w:tr>
    </w:tbl>
    <w:p w:rsidR="001217E4" w:rsidRDefault="001217E4">
      <w:pPr>
        <w:spacing w:line="240" w:lineRule="auto"/>
        <w:ind w:left="0" w:hanging="2"/>
        <w:jc w:val="both"/>
        <w:rPr>
          <w:rFonts w:ascii="Calibri" w:eastAsia="Calibri" w:hAnsi="Calibri" w:cs="Calibri"/>
          <w:color w:val="000000"/>
          <w:sz w:val="20"/>
          <w:szCs w:val="20"/>
        </w:rPr>
      </w:pPr>
    </w:p>
    <w:tbl>
      <w:tblPr>
        <w:tblStyle w:val="Style40"/>
        <w:tblW w:w="88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8"/>
        <w:gridCol w:w="5868"/>
      </w:tblGrid>
      <w:tr w:rsidR="001217E4">
        <w:trPr>
          <w:trHeight w:val="567"/>
        </w:trPr>
        <w:tc>
          <w:tcPr>
            <w:tcW w:w="2988" w:type="dxa"/>
          </w:tcPr>
          <w:p w:rsidR="001217E4" w:rsidRDefault="001217E4">
            <w:pPr>
              <w:spacing w:line="240" w:lineRule="auto"/>
              <w:ind w:left="0" w:hanging="2"/>
              <w:jc w:val="both"/>
              <w:rPr>
                <w:rFonts w:ascii="Calibri" w:eastAsia="Calibri" w:hAnsi="Calibri" w:cs="Calibri"/>
                <w:color w:val="000000"/>
                <w:sz w:val="20"/>
                <w:szCs w:val="20"/>
              </w:rPr>
            </w:pPr>
          </w:p>
          <w:p w:rsidR="001217E4" w:rsidRDefault="00E721B0">
            <w:pPr>
              <w:spacing w:line="240"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Study program </w:t>
            </w:r>
          </w:p>
        </w:tc>
        <w:tc>
          <w:tcPr>
            <w:tcW w:w="5868" w:type="dxa"/>
          </w:tcPr>
          <w:p w:rsidR="001217E4" w:rsidRDefault="00E721B0">
            <w:pPr>
              <w:spacing w:line="240" w:lineRule="auto"/>
              <w:ind w:left="0" w:hanging="2"/>
              <w:jc w:val="both"/>
              <w:rPr>
                <w:rFonts w:ascii="Calibri" w:eastAsia="Calibri" w:hAnsi="Calibri"/>
                <w:color w:val="000000"/>
                <w:sz w:val="18"/>
                <w:szCs w:val="18"/>
              </w:rPr>
            </w:pPr>
            <w:r>
              <w:rPr>
                <w:rFonts w:ascii="Calibri" w:eastAsia="Calibri" w:hAnsi="Calibri"/>
                <w:color w:val="000000"/>
                <w:sz w:val="18"/>
                <w:szCs w:val="18"/>
              </w:rPr>
              <w:t>MA Graduate University Study of Visual Arts</w:t>
            </w:r>
          </w:p>
          <w:p w:rsidR="001217E4" w:rsidRDefault="00E721B0">
            <w:pPr>
              <w:spacing w:line="240" w:lineRule="auto"/>
              <w:ind w:left="0" w:hanging="2"/>
              <w:jc w:val="both"/>
              <w:rPr>
                <w:rFonts w:ascii="Calibri" w:eastAsia="Calibri" w:hAnsi="Calibri" w:cs="Calibri"/>
                <w:color w:val="000000"/>
                <w:sz w:val="20"/>
                <w:szCs w:val="20"/>
              </w:rPr>
            </w:pPr>
            <w:r>
              <w:rPr>
                <w:rFonts w:ascii="Calibri" w:eastAsia="Calibri" w:hAnsi="Calibri"/>
                <w:color w:val="000000"/>
                <w:sz w:val="18"/>
                <w:szCs w:val="18"/>
              </w:rPr>
              <w:t xml:space="preserve">MA Graduate University Study of Fine Arts </w:t>
            </w:r>
            <w:r>
              <w:rPr>
                <w:rFonts w:ascii="Calibri" w:eastAsia="Calibri" w:hAnsi="Calibri"/>
                <w:color w:val="000000"/>
                <w:sz w:val="18"/>
                <w:szCs w:val="18"/>
                <w:lang w:val="hr-HR"/>
              </w:rPr>
              <w:t>Education</w:t>
            </w:r>
          </w:p>
        </w:tc>
      </w:tr>
    </w:tbl>
    <w:p w:rsidR="001217E4" w:rsidRDefault="001217E4">
      <w:pPr>
        <w:spacing w:line="240" w:lineRule="auto"/>
        <w:ind w:left="0" w:hanging="2"/>
        <w:jc w:val="both"/>
        <w:rPr>
          <w:rFonts w:ascii="Calibri" w:eastAsia="Calibri" w:hAnsi="Calibri" w:cs="Calibri"/>
          <w:color w:val="000000"/>
          <w:sz w:val="20"/>
          <w:szCs w:val="20"/>
        </w:rPr>
      </w:pPr>
    </w:p>
    <w:tbl>
      <w:tblPr>
        <w:tblStyle w:val="Style41"/>
        <w:tblW w:w="88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8"/>
        <w:gridCol w:w="5868"/>
      </w:tblGrid>
      <w:tr w:rsidR="001217E4">
        <w:trPr>
          <w:trHeight w:val="567"/>
        </w:trPr>
        <w:tc>
          <w:tcPr>
            <w:tcW w:w="2988" w:type="dxa"/>
          </w:tcPr>
          <w:p w:rsidR="001217E4" w:rsidRDefault="001217E4">
            <w:pPr>
              <w:spacing w:line="240" w:lineRule="auto"/>
              <w:ind w:left="0" w:hanging="2"/>
              <w:jc w:val="both"/>
              <w:rPr>
                <w:rFonts w:ascii="Calibri" w:eastAsia="Calibri" w:hAnsi="Calibri" w:cs="Calibri"/>
                <w:color w:val="000000"/>
                <w:sz w:val="20"/>
                <w:szCs w:val="20"/>
              </w:rPr>
            </w:pPr>
          </w:p>
          <w:p w:rsidR="001217E4" w:rsidRDefault="00E721B0">
            <w:pPr>
              <w:spacing w:line="240"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Study level</w:t>
            </w:r>
          </w:p>
        </w:tc>
        <w:tc>
          <w:tcPr>
            <w:tcW w:w="5868" w:type="dxa"/>
          </w:tcPr>
          <w:p w:rsidR="001217E4" w:rsidRDefault="00E721B0">
            <w:pPr>
              <w:spacing w:line="240"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Graduate (master)</w:t>
            </w:r>
          </w:p>
          <w:p w:rsidR="001217E4" w:rsidRDefault="001217E4">
            <w:pPr>
              <w:spacing w:line="240" w:lineRule="auto"/>
              <w:ind w:left="0" w:hanging="2"/>
              <w:jc w:val="both"/>
              <w:rPr>
                <w:rFonts w:ascii="Calibri" w:eastAsia="Calibri" w:hAnsi="Calibri" w:cs="Calibri"/>
                <w:color w:val="000000"/>
                <w:sz w:val="20"/>
                <w:szCs w:val="20"/>
              </w:rPr>
            </w:pPr>
          </w:p>
        </w:tc>
      </w:tr>
    </w:tbl>
    <w:p w:rsidR="001217E4" w:rsidRDefault="001217E4">
      <w:pPr>
        <w:spacing w:line="240" w:lineRule="auto"/>
        <w:ind w:left="0" w:hanging="2"/>
        <w:rPr>
          <w:rFonts w:ascii="Calibri" w:eastAsia="Calibri" w:hAnsi="Calibri" w:cs="Calibri"/>
          <w:color w:val="000000"/>
          <w:sz w:val="20"/>
          <w:szCs w:val="20"/>
        </w:rPr>
      </w:pPr>
    </w:p>
    <w:tbl>
      <w:tblPr>
        <w:tblStyle w:val="Style42"/>
        <w:tblW w:w="88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8"/>
        <w:gridCol w:w="5868"/>
      </w:tblGrid>
      <w:tr w:rsidR="001217E4">
        <w:trPr>
          <w:trHeight w:val="567"/>
        </w:trPr>
        <w:tc>
          <w:tcPr>
            <w:tcW w:w="2988" w:type="dxa"/>
            <w:vAlign w:val="center"/>
          </w:tcPr>
          <w:p w:rsidR="001217E4" w:rsidRDefault="00E721B0">
            <w:pP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Course title</w:t>
            </w:r>
          </w:p>
        </w:tc>
        <w:tc>
          <w:tcPr>
            <w:tcW w:w="5868" w:type="dxa"/>
            <w:vAlign w:val="center"/>
          </w:tcPr>
          <w:p w:rsidR="001217E4" w:rsidRDefault="00E721B0">
            <w:pPr>
              <w:spacing w:line="240" w:lineRule="auto"/>
              <w:ind w:left="0" w:hanging="2"/>
              <w:rPr>
                <w:rFonts w:ascii="Calibri" w:eastAsia="Calibri" w:hAnsi="Calibri" w:cs="Calibri"/>
                <w:color w:val="000000"/>
                <w:sz w:val="20"/>
                <w:szCs w:val="20"/>
              </w:rPr>
            </w:pPr>
            <w:r>
              <w:rPr>
                <w:rFonts w:ascii="Calibri" w:eastAsia="Calibri" w:hAnsi="Calibri" w:cs="Calibri"/>
                <w:sz w:val="20"/>
                <w:szCs w:val="20"/>
              </w:rPr>
              <w:t>Printmaking I</w:t>
            </w:r>
            <w:r w:rsidR="00281C98">
              <w:rPr>
                <w:rFonts w:ascii="Calibri" w:eastAsia="Calibri" w:hAnsi="Calibri" w:cs="Calibri"/>
                <w:sz w:val="20"/>
                <w:szCs w:val="20"/>
              </w:rPr>
              <w:t>V</w:t>
            </w:r>
            <w:r>
              <w:rPr>
                <w:rFonts w:ascii="Calibri" w:eastAsia="Calibri" w:hAnsi="Calibri" w:cs="Calibri"/>
                <w:sz w:val="20"/>
                <w:szCs w:val="20"/>
              </w:rPr>
              <w:t xml:space="preserve"> MA</w:t>
            </w:r>
          </w:p>
        </w:tc>
      </w:tr>
      <w:tr w:rsidR="001217E4">
        <w:trPr>
          <w:trHeight w:val="567"/>
        </w:trPr>
        <w:tc>
          <w:tcPr>
            <w:tcW w:w="2988" w:type="dxa"/>
            <w:vAlign w:val="center"/>
          </w:tcPr>
          <w:p w:rsidR="001217E4" w:rsidRDefault="00E721B0">
            <w:pP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Course code (if any)</w:t>
            </w:r>
          </w:p>
        </w:tc>
        <w:tc>
          <w:tcPr>
            <w:tcW w:w="5868" w:type="dxa"/>
            <w:vAlign w:val="center"/>
          </w:tcPr>
          <w:p w:rsidR="001217E4" w:rsidRDefault="00E721B0">
            <w:pPr>
              <w:spacing w:line="240" w:lineRule="auto"/>
              <w:ind w:left="0" w:hanging="2"/>
              <w:rPr>
                <w:rFonts w:ascii="Calibri" w:eastAsia="Calibri" w:hAnsi="Calibri" w:cs="Calibri"/>
                <w:color w:val="000000"/>
                <w:sz w:val="20"/>
                <w:szCs w:val="20"/>
              </w:rPr>
            </w:pPr>
            <w:r>
              <w:rPr>
                <w:rFonts w:ascii="Calibri" w:eastAsia="Calibri" w:hAnsi="Calibri" w:cs="Calibri"/>
                <w:sz w:val="20"/>
                <w:szCs w:val="20"/>
              </w:rPr>
              <w:t>LKMAG-04</w:t>
            </w:r>
          </w:p>
        </w:tc>
      </w:tr>
      <w:tr w:rsidR="001217E4">
        <w:trPr>
          <w:trHeight w:val="567"/>
        </w:trPr>
        <w:tc>
          <w:tcPr>
            <w:tcW w:w="2988" w:type="dxa"/>
            <w:vAlign w:val="center"/>
          </w:tcPr>
          <w:p w:rsidR="001217E4" w:rsidRDefault="00E721B0">
            <w:pP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Language of instruction</w:t>
            </w:r>
          </w:p>
        </w:tc>
        <w:tc>
          <w:tcPr>
            <w:tcW w:w="5868" w:type="dxa"/>
            <w:vAlign w:val="center"/>
          </w:tcPr>
          <w:p w:rsidR="001217E4" w:rsidRDefault="00E721B0">
            <w:pP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Croatian</w:t>
            </w:r>
            <w:r w:rsidR="00281C98">
              <w:rPr>
                <w:rFonts w:ascii="Calibri" w:eastAsia="Calibri" w:hAnsi="Calibri" w:cs="Calibri"/>
                <w:color w:val="000000"/>
                <w:sz w:val="20"/>
                <w:szCs w:val="20"/>
              </w:rPr>
              <w:t xml:space="preserve"> / English</w:t>
            </w:r>
          </w:p>
        </w:tc>
      </w:tr>
      <w:tr w:rsidR="001217E4">
        <w:trPr>
          <w:trHeight w:val="567"/>
        </w:trPr>
        <w:tc>
          <w:tcPr>
            <w:tcW w:w="2988" w:type="dxa"/>
            <w:vAlign w:val="center"/>
          </w:tcPr>
          <w:p w:rsidR="001217E4" w:rsidRDefault="001217E4">
            <w:pPr>
              <w:spacing w:line="240" w:lineRule="auto"/>
              <w:ind w:left="0" w:hanging="2"/>
              <w:rPr>
                <w:rFonts w:ascii="Calibri" w:eastAsia="Calibri" w:hAnsi="Calibri" w:cs="Calibri"/>
                <w:color w:val="000000"/>
                <w:sz w:val="20"/>
                <w:szCs w:val="20"/>
              </w:rPr>
            </w:pPr>
          </w:p>
          <w:p w:rsidR="001217E4" w:rsidRDefault="00E721B0">
            <w:pP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Brief course description</w:t>
            </w:r>
          </w:p>
          <w:p w:rsidR="001217E4" w:rsidRDefault="001217E4">
            <w:pPr>
              <w:spacing w:line="240" w:lineRule="auto"/>
              <w:ind w:left="0" w:hanging="2"/>
              <w:rPr>
                <w:rFonts w:ascii="Calibri" w:eastAsia="Calibri" w:hAnsi="Calibri" w:cs="Calibri"/>
                <w:color w:val="000000"/>
                <w:sz w:val="20"/>
                <w:szCs w:val="20"/>
              </w:rPr>
            </w:pPr>
          </w:p>
        </w:tc>
        <w:tc>
          <w:tcPr>
            <w:tcW w:w="5868" w:type="dxa"/>
            <w:vAlign w:val="center"/>
          </w:tcPr>
          <w:p w:rsidR="001217E4" w:rsidRDefault="00E721B0">
            <w:pPr>
              <w:spacing w:line="240" w:lineRule="auto"/>
              <w:ind w:left="0" w:hanging="2"/>
              <w:jc w:val="both"/>
              <w:rPr>
                <w:rFonts w:ascii="Calibri" w:eastAsia="Calibri" w:hAnsi="Calibri" w:cs="Calibri"/>
                <w:sz w:val="20"/>
                <w:szCs w:val="20"/>
              </w:rPr>
            </w:pPr>
            <w:r>
              <w:rPr>
                <w:rFonts w:ascii="Calibri" w:eastAsia="Calibri" w:hAnsi="Calibri" w:cs="Calibri"/>
                <w:sz w:val="20"/>
                <w:szCs w:val="20"/>
              </w:rPr>
              <w:t xml:space="preserve">After the forth graduate semester, student s will be able to apply the acquired knowledge in order to </w:t>
            </w:r>
            <w:r w:rsidR="00FF2B3F">
              <w:rPr>
                <w:rFonts w:ascii="Calibri" w:eastAsia="Calibri" w:hAnsi="Calibri" w:cs="Calibri"/>
                <w:sz w:val="20"/>
                <w:szCs w:val="20"/>
              </w:rPr>
              <w:t>realize</w:t>
            </w:r>
            <w:r>
              <w:rPr>
                <w:rFonts w:ascii="Calibri" w:eastAsia="Calibri" w:hAnsi="Calibri" w:cs="Calibri"/>
                <w:sz w:val="20"/>
                <w:szCs w:val="20"/>
              </w:rPr>
              <w:t xml:space="preserve"> independent projects such as the diploma exam, the printmaking portfolio, exhibitions and the creation of individual prints and collections of prints.</w:t>
            </w:r>
          </w:p>
          <w:p w:rsidR="001217E4" w:rsidRDefault="00E721B0">
            <w:pPr>
              <w:spacing w:line="240" w:lineRule="auto"/>
              <w:ind w:left="0" w:hanging="2"/>
              <w:jc w:val="both"/>
              <w:rPr>
                <w:rFonts w:ascii="Calibri" w:eastAsia="Calibri" w:hAnsi="Calibri" w:cs="Calibri"/>
                <w:sz w:val="20"/>
                <w:szCs w:val="20"/>
              </w:rPr>
            </w:pPr>
            <w:r>
              <w:rPr>
                <w:rFonts w:ascii="Calibri" w:eastAsia="Calibri" w:hAnsi="Calibri" w:cs="Calibri"/>
                <w:sz w:val="20"/>
                <w:szCs w:val="20"/>
              </w:rPr>
              <w:t>They will be able to apply the acquired competence in their independent pedagogical work and they will be competent to run a printmaking workshop.</w:t>
            </w:r>
          </w:p>
          <w:p w:rsidR="001217E4" w:rsidRDefault="00E721B0">
            <w:pPr>
              <w:spacing w:line="240" w:lineRule="auto"/>
              <w:ind w:left="0" w:hanging="2"/>
              <w:jc w:val="both"/>
              <w:rPr>
                <w:rFonts w:ascii="Calibri" w:eastAsia="Calibri" w:hAnsi="Calibri" w:cs="Calibri"/>
                <w:sz w:val="20"/>
                <w:szCs w:val="20"/>
              </w:rPr>
            </w:pPr>
            <w:r>
              <w:rPr>
                <w:rFonts w:ascii="Calibri" w:eastAsia="Calibri" w:hAnsi="Calibri" w:cs="Calibri"/>
                <w:sz w:val="20"/>
                <w:szCs w:val="20"/>
              </w:rPr>
              <w:t xml:space="preserve">Students will acquire knowledge necessary to use different printmaking techniques in an innovative way, to experiment, to use new models and ways of presenting their own work in public. They will be able to </w:t>
            </w:r>
            <w:r w:rsidR="00FF2B3F">
              <w:rPr>
                <w:rFonts w:ascii="Calibri" w:eastAsia="Calibri" w:hAnsi="Calibri" w:cs="Calibri"/>
                <w:sz w:val="20"/>
                <w:szCs w:val="20"/>
              </w:rPr>
              <w:t>organize</w:t>
            </w:r>
            <w:r>
              <w:rPr>
                <w:rFonts w:ascii="Calibri" w:eastAsia="Calibri" w:hAnsi="Calibri" w:cs="Calibri"/>
                <w:sz w:val="20"/>
                <w:szCs w:val="20"/>
              </w:rPr>
              <w:t xml:space="preserve"> different aspects of artistic creation into a coherent whole.</w:t>
            </w:r>
          </w:p>
          <w:p w:rsidR="001217E4" w:rsidRDefault="00E721B0">
            <w:pPr>
              <w:spacing w:line="240" w:lineRule="auto"/>
              <w:ind w:left="0" w:hanging="2"/>
              <w:jc w:val="both"/>
              <w:rPr>
                <w:rFonts w:ascii="Calibri" w:eastAsia="Calibri" w:hAnsi="Calibri" w:cs="Calibri"/>
                <w:sz w:val="20"/>
                <w:szCs w:val="20"/>
              </w:rPr>
            </w:pPr>
            <w:r>
              <w:rPr>
                <w:rFonts w:ascii="Calibri" w:eastAsia="Calibri" w:hAnsi="Calibri" w:cs="Calibri"/>
                <w:sz w:val="20"/>
                <w:szCs w:val="20"/>
              </w:rPr>
              <w:t xml:space="preserve">By means of systematic and analytical work, they will be able to solve problems related to complex art projects which will be shown during the preparation and </w:t>
            </w:r>
            <w:r w:rsidR="00FF2B3F">
              <w:rPr>
                <w:rFonts w:ascii="Calibri" w:eastAsia="Calibri" w:hAnsi="Calibri" w:cs="Calibri"/>
                <w:sz w:val="20"/>
                <w:szCs w:val="20"/>
              </w:rPr>
              <w:t>realization</w:t>
            </w:r>
            <w:r>
              <w:rPr>
                <w:rFonts w:ascii="Calibri" w:eastAsia="Calibri" w:hAnsi="Calibri" w:cs="Calibri"/>
                <w:sz w:val="20"/>
                <w:szCs w:val="20"/>
              </w:rPr>
              <w:t xml:space="preserve"> of their diploma work that completes their graduate study. They will also know how to present their own project on a high level, placing it within the wider context of contemporary art.</w:t>
            </w:r>
          </w:p>
          <w:p w:rsidR="001217E4" w:rsidRDefault="00E721B0">
            <w:pPr>
              <w:spacing w:line="240" w:lineRule="auto"/>
              <w:ind w:left="0" w:hanging="2"/>
              <w:jc w:val="both"/>
              <w:rPr>
                <w:rFonts w:ascii="Calibri" w:eastAsia="Calibri" w:hAnsi="Calibri" w:cs="Calibri"/>
                <w:sz w:val="20"/>
                <w:szCs w:val="20"/>
              </w:rPr>
            </w:pPr>
            <w:r>
              <w:rPr>
                <w:rFonts w:ascii="Calibri" w:eastAsia="Calibri" w:hAnsi="Calibri" w:cs="Calibri"/>
                <w:sz w:val="20"/>
                <w:szCs w:val="20"/>
              </w:rPr>
              <w:t xml:space="preserve">Using the acquired knowledge, skills and technical excellence as well as theoretical competence, they will know how to </w:t>
            </w:r>
            <w:r w:rsidR="00FF2B3F">
              <w:rPr>
                <w:rFonts w:ascii="Calibri" w:eastAsia="Calibri" w:hAnsi="Calibri" w:cs="Calibri"/>
                <w:sz w:val="20"/>
                <w:szCs w:val="20"/>
              </w:rPr>
              <w:t>analyze</w:t>
            </w:r>
            <w:r>
              <w:rPr>
                <w:rFonts w:ascii="Calibri" w:eastAsia="Calibri" w:hAnsi="Calibri" w:cs="Calibri"/>
                <w:sz w:val="20"/>
                <w:szCs w:val="20"/>
              </w:rPr>
              <w:t xml:space="preserve"> their own work and provide a professional explanation. In their independent pedagogical work, they will be able to teach printmaking knowledge and skills using clear, precise and concise explanations, using adequate and clearly defined professional terminology.</w:t>
            </w:r>
          </w:p>
          <w:p w:rsidR="001217E4" w:rsidRDefault="00E721B0">
            <w:pPr>
              <w:spacing w:line="240" w:lineRule="auto"/>
              <w:ind w:left="0" w:hanging="2"/>
              <w:jc w:val="both"/>
              <w:rPr>
                <w:rFonts w:ascii="Calibri" w:eastAsia="Calibri" w:hAnsi="Calibri" w:cs="Calibri"/>
                <w:sz w:val="20"/>
                <w:szCs w:val="20"/>
              </w:rPr>
            </w:pPr>
            <w:r>
              <w:rPr>
                <w:rFonts w:ascii="Calibri" w:eastAsia="Calibri" w:hAnsi="Calibri" w:cs="Calibri"/>
                <w:sz w:val="20"/>
                <w:szCs w:val="20"/>
              </w:rPr>
              <w:lastRenderedPageBreak/>
              <w:t>During the study, students will actively take part in the cultural scene by means of different forms of workshops and exhibitions.</w:t>
            </w:r>
          </w:p>
          <w:p w:rsidR="001217E4" w:rsidRDefault="00E721B0">
            <w:pPr>
              <w:spacing w:line="240" w:lineRule="auto"/>
              <w:ind w:left="0" w:hanging="2"/>
              <w:jc w:val="both"/>
              <w:rPr>
                <w:rFonts w:ascii="Calibri" w:eastAsia="Calibri" w:hAnsi="Calibri" w:cs="Calibri"/>
                <w:sz w:val="20"/>
                <w:szCs w:val="20"/>
              </w:rPr>
            </w:pPr>
            <w:r>
              <w:rPr>
                <w:rFonts w:ascii="Calibri" w:eastAsia="Calibri" w:hAnsi="Calibri" w:cs="Calibri"/>
                <w:sz w:val="20"/>
                <w:szCs w:val="20"/>
              </w:rPr>
              <w:t>Knowledge of printmaking facts, technology, professional terminology and skills will make students competent to do independent pedagogical work on a high level as well as to produce quality art.</w:t>
            </w:r>
          </w:p>
          <w:p w:rsidR="001217E4" w:rsidRDefault="00E721B0">
            <w:pPr>
              <w:spacing w:line="240" w:lineRule="auto"/>
              <w:ind w:left="0" w:hanging="2"/>
              <w:jc w:val="both"/>
              <w:rPr>
                <w:rFonts w:ascii="Calibri" w:eastAsia="Calibri" w:hAnsi="Calibri" w:cs="Calibri"/>
                <w:sz w:val="20"/>
                <w:szCs w:val="20"/>
              </w:rPr>
            </w:pPr>
            <w:r>
              <w:rPr>
                <w:rFonts w:ascii="Calibri" w:eastAsia="Calibri" w:hAnsi="Calibri" w:cs="Calibri"/>
                <w:sz w:val="20"/>
                <w:szCs w:val="20"/>
              </w:rPr>
              <w:t>Broad knowledge will enable them to work independently as artists, to experiment, seek innovative technological possibilities and develop the artistic field of their interest.</w:t>
            </w:r>
          </w:p>
          <w:p w:rsidR="001217E4" w:rsidRDefault="00E721B0">
            <w:pPr>
              <w:spacing w:line="240" w:lineRule="auto"/>
              <w:ind w:left="0" w:hanging="2"/>
              <w:jc w:val="both"/>
              <w:rPr>
                <w:rFonts w:ascii="Calibri" w:eastAsia="Calibri" w:hAnsi="Calibri" w:cs="Calibri"/>
                <w:sz w:val="20"/>
                <w:szCs w:val="20"/>
              </w:rPr>
            </w:pPr>
            <w:r>
              <w:rPr>
                <w:rFonts w:ascii="Calibri" w:eastAsia="Calibri" w:hAnsi="Calibri" w:cs="Calibri"/>
                <w:sz w:val="20"/>
                <w:szCs w:val="20"/>
              </w:rPr>
              <w:t>Graduate students will possess adequate knowledge and competence which will enable them to take an active part in the cultural scene and its development.</w:t>
            </w:r>
          </w:p>
          <w:p w:rsidR="001217E4" w:rsidRDefault="00E721B0">
            <w:pPr>
              <w:spacing w:line="240" w:lineRule="auto"/>
              <w:ind w:left="0" w:hanging="2"/>
              <w:jc w:val="both"/>
              <w:rPr>
                <w:rFonts w:ascii="Calibri" w:eastAsia="Calibri" w:hAnsi="Calibri" w:cs="Calibri"/>
                <w:sz w:val="20"/>
                <w:szCs w:val="20"/>
              </w:rPr>
            </w:pPr>
            <w:r>
              <w:rPr>
                <w:rFonts w:ascii="Calibri" w:eastAsia="Calibri" w:hAnsi="Calibri" w:cs="Calibri"/>
                <w:sz w:val="20"/>
                <w:szCs w:val="20"/>
              </w:rPr>
              <w:t>A review of acquired practical and theoretical skills and knowledge by means of individual artistic work, working in groups or individually with a mentor.</w:t>
            </w:r>
          </w:p>
          <w:p w:rsidR="001217E4" w:rsidRDefault="00E721B0">
            <w:pPr>
              <w:spacing w:line="240" w:lineRule="auto"/>
              <w:ind w:left="0" w:hanging="2"/>
              <w:jc w:val="both"/>
              <w:rPr>
                <w:rFonts w:ascii="Calibri" w:eastAsia="Calibri" w:hAnsi="Calibri" w:cs="Calibri"/>
                <w:sz w:val="20"/>
                <w:szCs w:val="20"/>
              </w:rPr>
            </w:pPr>
            <w:r>
              <w:rPr>
                <w:rFonts w:ascii="Calibri" w:eastAsia="Calibri" w:hAnsi="Calibri" w:cs="Calibri"/>
                <w:sz w:val="20"/>
                <w:szCs w:val="20"/>
              </w:rPr>
              <w:t>Work on complex group and individual projects.</w:t>
            </w:r>
          </w:p>
          <w:p w:rsidR="001217E4" w:rsidRDefault="00E721B0">
            <w:pPr>
              <w:spacing w:line="240" w:lineRule="auto"/>
              <w:ind w:left="0" w:hanging="2"/>
              <w:jc w:val="both"/>
              <w:rPr>
                <w:rFonts w:ascii="Calibri" w:eastAsia="Calibri" w:hAnsi="Calibri" w:cs="Calibri"/>
                <w:sz w:val="20"/>
                <w:szCs w:val="20"/>
              </w:rPr>
            </w:pPr>
            <w:r>
              <w:rPr>
                <w:rFonts w:ascii="Calibri" w:eastAsia="Calibri" w:hAnsi="Calibri" w:cs="Calibri"/>
                <w:sz w:val="20"/>
                <w:szCs w:val="20"/>
              </w:rPr>
              <w:t xml:space="preserve">Preparation and </w:t>
            </w:r>
            <w:r w:rsidR="00FF2B3F">
              <w:rPr>
                <w:rFonts w:ascii="Calibri" w:eastAsia="Calibri" w:hAnsi="Calibri" w:cs="Calibri"/>
                <w:sz w:val="20"/>
                <w:szCs w:val="20"/>
              </w:rPr>
              <w:t>realization</w:t>
            </w:r>
            <w:r>
              <w:rPr>
                <w:rFonts w:ascii="Calibri" w:eastAsia="Calibri" w:hAnsi="Calibri" w:cs="Calibri"/>
                <w:sz w:val="20"/>
                <w:szCs w:val="20"/>
              </w:rPr>
              <w:t xml:space="preserve"> of the diploma work using different traditional and contemporary techniques as well as their adequate public presentation.</w:t>
            </w:r>
          </w:p>
          <w:p w:rsidR="001217E4" w:rsidRDefault="00E721B0">
            <w:pPr>
              <w:spacing w:line="240" w:lineRule="auto"/>
              <w:ind w:left="0" w:hanging="2"/>
              <w:jc w:val="both"/>
              <w:rPr>
                <w:rFonts w:ascii="Calibri" w:eastAsia="Calibri" w:hAnsi="Calibri" w:cs="Calibri"/>
                <w:sz w:val="20"/>
                <w:szCs w:val="20"/>
              </w:rPr>
            </w:pPr>
            <w:r>
              <w:rPr>
                <w:rFonts w:ascii="Calibri" w:eastAsia="Calibri" w:hAnsi="Calibri" w:cs="Calibri"/>
                <w:sz w:val="20"/>
                <w:szCs w:val="20"/>
              </w:rPr>
              <w:t>The acquisition of knowledge in terms of technology and terminology which will enable an effective presentation.</w:t>
            </w:r>
          </w:p>
          <w:p w:rsidR="001217E4" w:rsidRDefault="00E721B0">
            <w:pPr>
              <w:spacing w:line="240" w:lineRule="auto"/>
              <w:ind w:left="0" w:hanging="2"/>
              <w:jc w:val="both"/>
              <w:rPr>
                <w:rFonts w:ascii="Calibri" w:eastAsia="Calibri" w:hAnsi="Calibri" w:cs="Calibri"/>
                <w:sz w:val="20"/>
                <w:szCs w:val="20"/>
              </w:rPr>
            </w:pPr>
            <w:r>
              <w:rPr>
                <w:rFonts w:ascii="Calibri" w:eastAsia="Calibri" w:hAnsi="Calibri" w:cs="Calibri"/>
                <w:sz w:val="20"/>
                <w:szCs w:val="20"/>
              </w:rPr>
              <w:t>Combining different forms of art in order to broaden knowledge and competence.</w:t>
            </w:r>
          </w:p>
          <w:p w:rsidR="001217E4" w:rsidRDefault="00E721B0">
            <w:pPr>
              <w:spacing w:line="240" w:lineRule="auto"/>
              <w:ind w:left="0" w:hanging="2"/>
              <w:jc w:val="both"/>
              <w:rPr>
                <w:rFonts w:ascii="Calibri" w:eastAsia="Calibri" w:hAnsi="Calibri" w:cs="Calibri"/>
                <w:sz w:val="20"/>
                <w:szCs w:val="20"/>
              </w:rPr>
            </w:pPr>
            <w:r>
              <w:rPr>
                <w:rFonts w:ascii="Calibri" w:eastAsia="Calibri" w:hAnsi="Calibri" w:cs="Calibri"/>
                <w:sz w:val="20"/>
                <w:szCs w:val="20"/>
              </w:rPr>
              <w:t>Preparing for independent pedagogical work.</w:t>
            </w:r>
          </w:p>
        </w:tc>
      </w:tr>
      <w:tr w:rsidR="001217E4">
        <w:trPr>
          <w:trHeight w:val="567"/>
        </w:trPr>
        <w:tc>
          <w:tcPr>
            <w:tcW w:w="2988" w:type="dxa"/>
            <w:vAlign w:val="center"/>
          </w:tcPr>
          <w:p w:rsidR="001217E4" w:rsidRDefault="00E721B0">
            <w:pP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lastRenderedPageBreak/>
              <w:t>Form of teaching</w:t>
            </w:r>
          </w:p>
        </w:tc>
        <w:tc>
          <w:tcPr>
            <w:tcW w:w="5868" w:type="dxa"/>
            <w:vAlign w:val="center"/>
          </w:tcPr>
          <w:p w:rsidR="001217E4" w:rsidRDefault="00E721B0">
            <w:pP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Lectures/practicum exercises (</w:t>
            </w:r>
            <w:r>
              <w:rPr>
                <w:rFonts w:ascii="Calibri" w:eastAsia="Calibri" w:hAnsi="Calibri" w:cs="Calibri"/>
                <w:sz w:val="20"/>
                <w:szCs w:val="20"/>
              </w:rPr>
              <w:t>6</w:t>
            </w:r>
            <w:r>
              <w:rPr>
                <w:rFonts w:ascii="Calibri" w:eastAsia="Calibri" w:hAnsi="Calibri" w:cs="Calibri"/>
                <w:color w:val="000000"/>
                <w:sz w:val="20"/>
                <w:szCs w:val="20"/>
              </w:rPr>
              <w:t xml:space="preserve">:2 hours)  </w:t>
            </w:r>
          </w:p>
        </w:tc>
      </w:tr>
      <w:tr w:rsidR="001217E4">
        <w:trPr>
          <w:trHeight w:val="567"/>
        </w:trPr>
        <w:tc>
          <w:tcPr>
            <w:tcW w:w="2988" w:type="dxa"/>
            <w:vAlign w:val="center"/>
          </w:tcPr>
          <w:p w:rsidR="001217E4" w:rsidRDefault="00E721B0">
            <w:pP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Form of assessment</w:t>
            </w:r>
          </w:p>
        </w:tc>
        <w:tc>
          <w:tcPr>
            <w:tcW w:w="5868" w:type="dxa"/>
            <w:vAlign w:val="center"/>
          </w:tcPr>
          <w:p w:rsidR="001217E4" w:rsidRDefault="00E721B0">
            <w:pPr>
              <w:spacing w:line="240" w:lineRule="auto"/>
              <w:ind w:left="0" w:hanging="2"/>
              <w:rPr>
                <w:rFonts w:ascii="Calibri" w:eastAsia="Calibri" w:hAnsi="Calibri" w:cs="Calibri"/>
                <w:color w:val="000000"/>
                <w:sz w:val="20"/>
                <w:szCs w:val="20"/>
              </w:rPr>
            </w:pPr>
            <w:r>
              <w:rPr>
                <w:rFonts w:ascii="Calibri" w:eastAsia="Calibri" w:hAnsi="Calibri" w:cs="Calibri"/>
                <w:sz w:val="20"/>
                <w:szCs w:val="20"/>
              </w:rPr>
              <w:t>The acquisition of practical and theoretical skills and knowledge of printmaking expression and their application, interpretation and display.</w:t>
            </w:r>
          </w:p>
        </w:tc>
      </w:tr>
      <w:tr w:rsidR="001217E4">
        <w:trPr>
          <w:trHeight w:val="567"/>
        </w:trPr>
        <w:tc>
          <w:tcPr>
            <w:tcW w:w="2988" w:type="dxa"/>
            <w:vAlign w:val="center"/>
          </w:tcPr>
          <w:p w:rsidR="001217E4" w:rsidRDefault="00E721B0">
            <w:pP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Number of ECTS</w:t>
            </w:r>
          </w:p>
        </w:tc>
        <w:tc>
          <w:tcPr>
            <w:tcW w:w="5868" w:type="dxa"/>
            <w:vAlign w:val="center"/>
          </w:tcPr>
          <w:p w:rsidR="001217E4" w:rsidRDefault="00E721B0">
            <w:pPr>
              <w:spacing w:line="240" w:lineRule="auto"/>
              <w:ind w:left="0" w:hanging="2"/>
              <w:rPr>
                <w:rFonts w:ascii="Calibri" w:eastAsia="Calibri" w:hAnsi="Calibri" w:cs="Calibri"/>
                <w:color w:val="000000"/>
                <w:sz w:val="20"/>
                <w:szCs w:val="20"/>
              </w:rPr>
            </w:pPr>
            <w:r>
              <w:rPr>
                <w:rFonts w:ascii="Calibri" w:eastAsia="Calibri" w:hAnsi="Calibri" w:cs="Calibri"/>
                <w:sz w:val="20"/>
                <w:szCs w:val="20"/>
              </w:rPr>
              <w:t>8</w:t>
            </w:r>
          </w:p>
        </w:tc>
      </w:tr>
      <w:tr w:rsidR="001217E4">
        <w:trPr>
          <w:trHeight w:val="567"/>
        </w:trPr>
        <w:tc>
          <w:tcPr>
            <w:tcW w:w="2988" w:type="dxa"/>
            <w:vAlign w:val="center"/>
          </w:tcPr>
          <w:p w:rsidR="001217E4" w:rsidRDefault="00E721B0">
            <w:pP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Class hours per week</w:t>
            </w:r>
          </w:p>
        </w:tc>
        <w:tc>
          <w:tcPr>
            <w:tcW w:w="5868" w:type="dxa"/>
            <w:vAlign w:val="center"/>
          </w:tcPr>
          <w:p w:rsidR="001217E4" w:rsidRDefault="00E721B0">
            <w:pPr>
              <w:spacing w:line="240" w:lineRule="auto"/>
              <w:ind w:left="0" w:hanging="2"/>
              <w:rPr>
                <w:rFonts w:ascii="Calibri" w:eastAsia="Calibri" w:hAnsi="Calibri" w:cs="Calibri"/>
                <w:color w:val="000000"/>
                <w:sz w:val="20"/>
                <w:szCs w:val="20"/>
              </w:rPr>
            </w:pPr>
            <w:r>
              <w:rPr>
                <w:rFonts w:ascii="Calibri" w:eastAsia="Calibri" w:hAnsi="Calibri" w:cs="Calibri"/>
                <w:sz w:val="20"/>
                <w:szCs w:val="20"/>
              </w:rPr>
              <w:t>8</w:t>
            </w:r>
          </w:p>
        </w:tc>
      </w:tr>
      <w:tr w:rsidR="001217E4">
        <w:trPr>
          <w:trHeight w:val="567"/>
        </w:trPr>
        <w:tc>
          <w:tcPr>
            <w:tcW w:w="2988" w:type="dxa"/>
            <w:vAlign w:val="center"/>
          </w:tcPr>
          <w:p w:rsidR="001217E4" w:rsidRDefault="00E721B0">
            <w:pP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Minimum number of students </w:t>
            </w:r>
          </w:p>
        </w:tc>
        <w:tc>
          <w:tcPr>
            <w:tcW w:w="5868" w:type="dxa"/>
            <w:vAlign w:val="center"/>
          </w:tcPr>
          <w:p w:rsidR="001217E4" w:rsidRDefault="00E721B0">
            <w:pP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5</w:t>
            </w:r>
          </w:p>
        </w:tc>
      </w:tr>
      <w:tr w:rsidR="001217E4">
        <w:trPr>
          <w:trHeight w:val="567"/>
        </w:trPr>
        <w:tc>
          <w:tcPr>
            <w:tcW w:w="2988" w:type="dxa"/>
            <w:vAlign w:val="center"/>
          </w:tcPr>
          <w:p w:rsidR="001217E4" w:rsidRDefault="00E721B0">
            <w:pP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Period of realization </w:t>
            </w:r>
          </w:p>
        </w:tc>
        <w:tc>
          <w:tcPr>
            <w:tcW w:w="5868" w:type="dxa"/>
            <w:vAlign w:val="center"/>
          </w:tcPr>
          <w:p w:rsidR="001217E4" w:rsidRDefault="00E721B0">
            <w:pPr>
              <w:spacing w:line="240" w:lineRule="auto"/>
              <w:ind w:left="0" w:hanging="2"/>
              <w:rPr>
                <w:rFonts w:ascii="Calibri" w:eastAsia="Calibri" w:hAnsi="Calibri" w:cs="Calibri"/>
                <w:b/>
                <w:color w:val="000000"/>
                <w:sz w:val="20"/>
                <w:szCs w:val="20"/>
              </w:rPr>
            </w:pPr>
            <w:r>
              <w:rPr>
                <w:rFonts w:ascii="Calibri" w:eastAsia="Calibri" w:hAnsi="Calibri" w:cs="Calibri"/>
                <w:b/>
                <w:color w:val="000000"/>
                <w:sz w:val="20"/>
                <w:szCs w:val="20"/>
              </w:rPr>
              <w:t>summer semester</w:t>
            </w:r>
          </w:p>
          <w:p w:rsidR="001217E4" w:rsidRDefault="001217E4">
            <w:pPr>
              <w:spacing w:line="240" w:lineRule="auto"/>
              <w:ind w:left="0" w:hanging="2"/>
              <w:rPr>
                <w:rFonts w:ascii="Calibri" w:eastAsia="Calibri" w:hAnsi="Calibri" w:cs="Calibri"/>
                <w:color w:val="000000"/>
                <w:sz w:val="20"/>
                <w:szCs w:val="20"/>
              </w:rPr>
            </w:pPr>
          </w:p>
        </w:tc>
      </w:tr>
      <w:tr w:rsidR="001217E4">
        <w:trPr>
          <w:trHeight w:val="567"/>
        </w:trPr>
        <w:tc>
          <w:tcPr>
            <w:tcW w:w="2988" w:type="dxa"/>
            <w:vAlign w:val="center"/>
          </w:tcPr>
          <w:p w:rsidR="001217E4" w:rsidRDefault="00E721B0">
            <w:pP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Lecturer</w:t>
            </w:r>
          </w:p>
        </w:tc>
        <w:tc>
          <w:tcPr>
            <w:tcW w:w="5868" w:type="dxa"/>
            <w:vAlign w:val="center"/>
          </w:tcPr>
          <w:p w:rsidR="001217E4" w:rsidRDefault="00E721B0">
            <w:pPr>
              <w:spacing w:line="240" w:lineRule="auto"/>
              <w:ind w:left="0" w:hanging="2"/>
              <w:rPr>
                <w:rFonts w:ascii="Calibri" w:eastAsia="Calibri" w:hAnsi="Calibri" w:cs="Calibri"/>
                <w:color w:val="000000"/>
                <w:sz w:val="20"/>
                <w:szCs w:val="20"/>
              </w:rPr>
            </w:pPr>
            <w:r>
              <w:rPr>
                <w:rFonts w:ascii="Calibri" w:eastAsia="Calibri" w:hAnsi="Calibri" w:cs="Calibri"/>
                <w:sz w:val="20"/>
                <w:szCs w:val="20"/>
              </w:rPr>
              <w:t>Mario Čaušić</w:t>
            </w:r>
            <w:r>
              <w:rPr>
                <w:rFonts w:ascii="Calibri" w:eastAsia="Calibri" w:hAnsi="Calibri" w:cs="Calibri"/>
                <w:sz w:val="20"/>
                <w:szCs w:val="20"/>
                <w:lang w:val="hr-HR"/>
              </w:rPr>
              <w:t xml:space="preserve">, </w:t>
            </w:r>
            <w:r w:rsidR="00281C98">
              <w:rPr>
                <w:rFonts w:ascii="Calibri" w:eastAsia="Calibri" w:hAnsi="Calibri"/>
                <w:sz w:val="20"/>
                <w:szCs w:val="20"/>
                <w:lang w:val="hr-HR"/>
              </w:rPr>
              <w:t>Full Prof. of Arts</w:t>
            </w:r>
          </w:p>
        </w:tc>
      </w:tr>
    </w:tbl>
    <w:p w:rsidR="001217E4" w:rsidRDefault="001217E4">
      <w:pPr>
        <w:spacing w:line="240" w:lineRule="auto"/>
        <w:ind w:left="0" w:hanging="2"/>
        <w:rPr>
          <w:rFonts w:ascii="Calibri" w:eastAsia="Calibri" w:hAnsi="Calibri" w:cs="Calibri"/>
          <w:b/>
          <w:color w:val="000000"/>
          <w:sz w:val="20"/>
          <w:szCs w:val="20"/>
        </w:rPr>
      </w:pPr>
    </w:p>
    <w:sectPr w:rsidR="001217E4">
      <w:headerReference w:type="default" r:id="rId7"/>
      <w:pgSz w:w="12240" w:h="15840"/>
      <w:pgMar w:top="1134" w:right="1797" w:bottom="1134" w:left="179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74A8" w:rsidRDefault="001374A8">
      <w:pPr>
        <w:spacing w:line="240" w:lineRule="auto"/>
        <w:ind w:left="0" w:hanging="2"/>
      </w:pPr>
      <w:r>
        <w:separator/>
      </w:r>
    </w:p>
  </w:endnote>
  <w:endnote w:type="continuationSeparator" w:id="0">
    <w:p w:rsidR="001374A8" w:rsidRDefault="001374A8">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74A8" w:rsidRDefault="001374A8">
      <w:pPr>
        <w:spacing w:line="240" w:lineRule="auto"/>
        <w:ind w:left="0" w:hanging="2"/>
      </w:pPr>
      <w:r>
        <w:separator/>
      </w:r>
    </w:p>
  </w:footnote>
  <w:footnote w:type="continuationSeparator" w:id="0">
    <w:p w:rsidR="001374A8" w:rsidRDefault="001374A8">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17E4" w:rsidRDefault="00E721B0">
    <w:pPr>
      <w:tabs>
        <w:tab w:val="center" w:pos="4703"/>
        <w:tab w:val="right" w:pos="9406"/>
      </w:tabs>
      <w:spacing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noProof/>
        <w:color w:val="000000"/>
      </w:rPr>
      <w:drawing>
        <wp:inline distT="0" distB="0" distL="114300" distR="114300">
          <wp:extent cx="5220335" cy="767715"/>
          <wp:effectExtent l="0" t="0" r="0" b="0"/>
          <wp:docPr id="1028" name="image1.png" descr="http://ec.europa.eu/programmes/erasmus-plus/images/banners/ec-banner-erasmus_en.gif"/>
          <wp:cNvGraphicFramePr/>
          <a:graphic xmlns:a="http://schemas.openxmlformats.org/drawingml/2006/main">
            <a:graphicData uri="http://schemas.openxmlformats.org/drawingml/2006/picture">
              <pic:pic xmlns:pic="http://schemas.openxmlformats.org/drawingml/2006/picture">
                <pic:nvPicPr>
                  <pic:cNvPr id="1028" name="image1.png" descr="http://ec.europa.eu/programmes/erasmus-plus/images/banners/ec-banner-erasmus_en.gif"/>
                  <pic:cNvPicPr preferRelativeResize="0"/>
                </pic:nvPicPr>
                <pic:blipFill>
                  <a:blip r:embed="rId1"/>
                  <a:srcRect/>
                  <a:stretch>
                    <a:fillRect/>
                  </a:stretch>
                </pic:blipFill>
                <pic:spPr>
                  <a:xfrm>
                    <a:off x="0" y="0"/>
                    <a:ext cx="5220335" cy="767715"/>
                  </a:xfrm>
                  <a:prstGeom prst="rect">
                    <a:avLst/>
                  </a:prstGeom>
                </pic:spPr>
              </pic:pic>
            </a:graphicData>
          </a:graphic>
        </wp:inline>
      </w:drawing>
    </w:r>
  </w:p>
  <w:p w:rsidR="001217E4" w:rsidRDefault="001217E4">
    <w:pPr>
      <w:tabs>
        <w:tab w:val="center" w:pos="4703"/>
        <w:tab w:val="right" w:pos="9406"/>
      </w:tabs>
      <w:spacing w:line="240" w:lineRule="auto"/>
      <w:ind w:left="0" w:hanging="2"/>
      <w:rPr>
        <w:rFonts w:ascii="Times New Roman" w:eastAsia="Times New Roman" w:hAnsi="Times New Roman" w:cs="Times New Roman"/>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7E4"/>
    <w:rsid w:val="001217E4"/>
    <w:rsid w:val="001374A8"/>
    <w:rsid w:val="00281C98"/>
    <w:rsid w:val="00633A69"/>
    <w:rsid w:val="00713C1E"/>
    <w:rsid w:val="00E721B0"/>
    <w:rsid w:val="00FF2B3F"/>
    <w:rsid w:val="06F545A8"/>
    <w:rsid w:val="5AC13A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791E4A-ECC0-43AF-9123-EC34B3CF4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hr-HR" w:eastAsia="hr-H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uppressAutoHyphens/>
      <w:spacing w:line="1" w:lineRule="atLeast"/>
      <w:ind w:leftChars="-1" w:left="-1" w:hangingChars="1" w:hanging="1"/>
      <w:textAlignment w:val="top"/>
      <w:outlineLvl w:val="0"/>
    </w:pPr>
    <w:rPr>
      <w:position w:val="-1"/>
      <w:sz w:val="24"/>
      <w:szCs w:val="24"/>
      <w:lang w:val="en-US" w:eastAsia="en-US"/>
    </w:rPr>
  </w:style>
  <w:style w:type="paragraph" w:styleId="Naslov1">
    <w:name w:val="heading 1"/>
    <w:basedOn w:val="Normal"/>
    <w:next w:val="Normal"/>
    <w:qFormat/>
    <w:pPr>
      <w:keepNext/>
      <w:keepLines/>
      <w:spacing w:before="480" w:after="120"/>
    </w:pPr>
    <w:rPr>
      <w:b/>
      <w:sz w:val="48"/>
      <w:szCs w:val="48"/>
    </w:rPr>
  </w:style>
  <w:style w:type="paragraph" w:styleId="Naslov2">
    <w:name w:val="heading 2"/>
    <w:basedOn w:val="Normal"/>
    <w:next w:val="Normal"/>
    <w:qFormat/>
    <w:pPr>
      <w:keepNext/>
      <w:keepLines/>
      <w:spacing w:before="360" w:after="80"/>
      <w:outlineLvl w:val="1"/>
    </w:pPr>
    <w:rPr>
      <w:b/>
      <w:sz w:val="36"/>
      <w:szCs w:val="36"/>
    </w:rPr>
  </w:style>
  <w:style w:type="paragraph" w:styleId="Naslov3">
    <w:name w:val="heading 3"/>
    <w:basedOn w:val="Normal"/>
    <w:next w:val="Normal"/>
    <w:qFormat/>
    <w:pPr>
      <w:keepNext/>
      <w:keepLines/>
      <w:spacing w:before="280" w:after="80"/>
      <w:outlineLvl w:val="2"/>
    </w:pPr>
    <w:rPr>
      <w:b/>
      <w:sz w:val="28"/>
      <w:szCs w:val="28"/>
    </w:rPr>
  </w:style>
  <w:style w:type="paragraph" w:styleId="Naslov4">
    <w:name w:val="heading 4"/>
    <w:basedOn w:val="Normal"/>
    <w:next w:val="Normal"/>
    <w:qFormat/>
    <w:pPr>
      <w:keepNext/>
      <w:keepLines/>
      <w:spacing w:before="240" w:after="40"/>
      <w:outlineLvl w:val="3"/>
    </w:pPr>
    <w:rPr>
      <w:b/>
    </w:rPr>
  </w:style>
  <w:style w:type="paragraph" w:styleId="Naslov5">
    <w:name w:val="heading 5"/>
    <w:basedOn w:val="Normal"/>
    <w:next w:val="Normal"/>
    <w:qFormat/>
    <w:pPr>
      <w:keepNext/>
      <w:keepLines/>
      <w:spacing w:before="220" w:after="40"/>
      <w:outlineLvl w:val="4"/>
    </w:pPr>
    <w:rPr>
      <w:b/>
      <w:sz w:val="22"/>
      <w:szCs w:val="22"/>
    </w:rPr>
  </w:style>
  <w:style w:type="paragraph" w:styleId="Naslov6">
    <w:name w:val="heading 6"/>
    <w:basedOn w:val="Normal"/>
    <w:next w:val="Normal"/>
    <w:qFormat/>
    <w:pPr>
      <w:keepNext/>
      <w:keepLines/>
      <w:spacing w:before="200" w:after="40"/>
      <w:outlineLvl w:val="5"/>
    </w:pPr>
    <w:rPr>
      <w:b/>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Podnoje">
    <w:name w:val="footer"/>
    <w:basedOn w:val="Normal"/>
    <w:qFormat/>
    <w:pPr>
      <w:tabs>
        <w:tab w:val="center" w:pos="4703"/>
        <w:tab w:val="right" w:pos="9406"/>
      </w:tabs>
    </w:pPr>
  </w:style>
  <w:style w:type="paragraph" w:styleId="Zaglavlje">
    <w:name w:val="header"/>
    <w:basedOn w:val="Normal"/>
    <w:pPr>
      <w:tabs>
        <w:tab w:val="center" w:pos="4703"/>
        <w:tab w:val="right" w:pos="9406"/>
      </w:tabs>
    </w:pPr>
  </w:style>
  <w:style w:type="character" w:styleId="Hiperveza">
    <w:name w:val="Hyperlink"/>
    <w:qFormat/>
    <w:rPr>
      <w:color w:val="0000FF"/>
      <w:w w:val="100"/>
      <w:position w:val="-1"/>
      <w:u w:val="single"/>
      <w:vertAlign w:val="baseline"/>
      <w:cs w:val="0"/>
    </w:rPr>
  </w:style>
  <w:style w:type="paragraph" w:styleId="StandardWeb">
    <w:name w:val="Normal (Web)"/>
    <w:basedOn w:val="Normal"/>
    <w:qFormat/>
    <w:pPr>
      <w:spacing w:before="100" w:beforeAutospacing="1" w:after="100" w:afterAutospacing="1"/>
    </w:pPr>
  </w:style>
  <w:style w:type="character" w:styleId="Naglaeno">
    <w:name w:val="Strong"/>
    <w:qFormat/>
    <w:rPr>
      <w:b/>
      <w:bCs/>
      <w:w w:val="100"/>
      <w:position w:val="-1"/>
      <w:vertAlign w:val="baseline"/>
      <w:cs w:val="0"/>
    </w:rPr>
  </w:style>
  <w:style w:type="paragraph" w:styleId="Podnaslov">
    <w:name w:val="Subtitle"/>
    <w:basedOn w:val="Normal"/>
    <w:next w:val="Normal"/>
    <w:qFormat/>
    <w:pPr>
      <w:keepNext/>
      <w:keepLines/>
      <w:spacing w:before="360" w:after="80"/>
    </w:pPr>
    <w:rPr>
      <w:rFonts w:ascii="Georgia" w:eastAsia="Georgia" w:hAnsi="Georgia" w:cs="Georgia"/>
      <w:i/>
      <w:color w:val="666666"/>
      <w:sz w:val="48"/>
      <w:szCs w:val="48"/>
    </w:rPr>
  </w:style>
  <w:style w:type="table" w:styleId="Reetkatablice">
    <w:name w:val="Table Grid"/>
    <w:basedOn w:val="TableNormal1"/>
    <w:pPr>
      <w:suppressAutoHyphens/>
      <w:spacing w:line="1" w:lineRule="atLeast"/>
      <w:ind w:leftChars="-1" w:left="-1" w:hangingChars="1" w:hanging="1"/>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tblPr>
      <w:tblCellMar>
        <w:top w:w="0" w:type="dxa"/>
        <w:left w:w="0" w:type="dxa"/>
        <w:bottom w:w="0" w:type="dxa"/>
        <w:right w:w="0" w:type="dxa"/>
      </w:tblCellMar>
    </w:tblPr>
  </w:style>
  <w:style w:type="paragraph" w:styleId="Naslov">
    <w:name w:val="Title"/>
    <w:basedOn w:val="Normal"/>
    <w:next w:val="Normal"/>
    <w:qFormat/>
    <w:pPr>
      <w:keepNext/>
      <w:keepLines/>
      <w:spacing w:before="480" w:after="120"/>
    </w:pPr>
    <w:rPr>
      <w:b/>
      <w:sz w:val="72"/>
      <w:szCs w:val="72"/>
    </w:rPr>
  </w:style>
  <w:style w:type="table" w:customStyle="1" w:styleId="TableNormal2">
    <w:name w:val="Table Normal2"/>
    <w:qFormat/>
    <w:tblPr>
      <w:tblCellMar>
        <w:top w:w="0" w:type="dxa"/>
        <w:left w:w="0" w:type="dxa"/>
        <w:bottom w:w="0" w:type="dxa"/>
        <w:right w:w="0" w:type="dxa"/>
      </w:tblCellMar>
    </w:tblPr>
  </w:style>
  <w:style w:type="table" w:customStyle="1" w:styleId="TableNormal3">
    <w:name w:val="Table Normal3"/>
    <w:qFormat/>
    <w:tblPr>
      <w:tblCellMar>
        <w:top w:w="0" w:type="dxa"/>
        <w:left w:w="0" w:type="dxa"/>
        <w:bottom w:w="0" w:type="dxa"/>
        <w:right w:w="0" w:type="dxa"/>
      </w:tblCellMar>
    </w:tblPr>
  </w:style>
  <w:style w:type="table" w:customStyle="1" w:styleId="TableNormal4">
    <w:name w:val="Table Normal4"/>
    <w:pPr>
      <w:suppressAutoHyphens/>
      <w:spacing w:line="1" w:lineRule="atLeast"/>
      <w:ind w:leftChars="-1" w:left="-1" w:hangingChars="1" w:hanging="1"/>
      <w:textAlignment w:val="top"/>
      <w:outlineLvl w:val="0"/>
    </w:pPr>
    <w:rPr>
      <w:position w:val="-1"/>
    </w:rPr>
    <w:tblPr>
      <w:tblCellMar>
        <w:top w:w="0" w:type="dxa"/>
        <w:left w:w="108" w:type="dxa"/>
        <w:bottom w:w="0" w:type="dxa"/>
        <w:right w:w="108" w:type="dxa"/>
      </w:tblCellMar>
    </w:tblPr>
  </w:style>
  <w:style w:type="character" w:customStyle="1" w:styleId="HeaderChar">
    <w:name w:val="Header Char"/>
    <w:rPr>
      <w:w w:val="100"/>
      <w:position w:val="-1"/>
      <w:sz w:val="24"/>
      <w:szCs w:val="24"/>
      <w:vertAlign w:val="baseline"/>
      <w:cs w:val="0"/>
    </w:rPr>
  </w:style>
  <w:style w:type="character" w:customStyle="1" w:styleId="FooterChar">
    <w:name w:val="Footer Char"/>
    <w:rPr>
      <w:w w:val="100"/>
      <w:position w:val="-1"/>
      <w:sz w:val="24"/>
      <w:szCs w:val="24"/>
      <w:vertAlign w:val="baseline"/>
      <w:cs w:val="0"/>
    </w:rPr>
  </w:style>
  <w:style w:type="table" w:customStyle="1" w:styleId="Style39">
    <w:name w:val="_Style 39"/>
    <w:basedOn w:val="TableNormal1"/>
    <w:qFormat/>
    <w:tblPr>
      <w:tblCellMar>
        <w:left w:w="108" w:type="dxa"/>
        <w:right w:w="108" w:type="dxa"/>
      </w:tblCellMar>
    </w:tblPr>
  </w:style>
  <w:style w:type="table" w:customStyle="1" w:styleId="Style40">
    <w:name w:val="_Style 40"/>
    <w:basedOn w:val="TableNormal1"/>
    <w:tblPr>
      <w:tblCellMar>
        <w:left w:w="108" w:type="dxa"/>
        <w:right w:w="108" w:type="dxa"/>
      </w:tblCellMar>
    </w:tblPr>
  </w:style>
  <w:style w:type="table" w:customStyle="1" w:styleId="Style41">
    <w:name w:val="_Style 41"/>
    <w:basedOn w:val="TableNormal1"/>
    <w:tblPr>
      <w:tblCellMar>
        <w:left w:w="108" w:type="dxa"/>
        <w:right w:w="108" w:type="dxa"/>
      </w:tblCellMar>
    </w:tblPr>
  </w:style>
  <w:style w:type="table" w:customStyle="1" w:styleId="Style42">
    <w:name w:val="_Style 42"/>
    <w:basedOn w:val="TableNormal1"/>
    <w:qFormat/>
    <w:tblPr>
      <w:tblCellMar>
        <w:left w:w="108" w:type="dxa"/>
        <w:right w:w="108" w:type="dxa"/>
      </w:tblCellMar>
    </w:tblPr>
  </w:style>
  <w:style w:type="table" w:customStyle="1" w:styleId="Style44">
    <w:name w:val="_Style 44"/>
    <w:qFormat/>
    <w:tblPr>
      <w:tblCellMar>
        <w:top w:w="0" w:type="dxa"/>
        <w:left w:w="108" w:type="dxa"/>
        <w:bottom w:w="0" w:type="dxa"/>
        <w:right w:w="108" w:type="dxa"/>
      </w:tblCellMar>
    </w:tblPr>
  </w:style>
  <w:style w:type="table" w:customStyle="1" w:styleId="Style45">
    <w:name w:val="_Style 45"/>
    <w:qFormat/>
    <w:tblPr>
      <w:tblCellMar>
        <w:top w:w="0" w:type="dxa"/>
        <w:left w:w="108" w:type="dxa"/>
        <w:bottom w:w="0" w:type="dxa"/>
        <w:right w:w="108" w:type="dxa"/>
      </w:tblCellMar>
    </w:tblPr>
  </w:style>
  <w:style w:type="table" w:customStyle="1" w:styleId="Style46">
    <w:name w:val="_Style 46"/>
    <w:qFormat/>
    <w:tblPr>
      <w:tblCellMar>
        <w:top w:w="0" w:type="dxa"/>
        <w:left w:w="108" w:type="dxa"/>
        <w:bottom w:w="0" w:type="dxa"/>
        <w:right w:w="108" w:type="dxa"/>
      </w:tblCellMar>
    </w:tblPr>
  </w:style>
  <w:style w:type="table" w:customStyle="1" w:styleId="Style47">
    <w:name w:val="_Style 47"/>
    <w:qFormat/>
    <w:tblPr>
      <w:tblCellMar>
        <w:top w:w="0" w:type="dxa"/>
        <w:left w:w="108" w:type="dxa"/>
        <w:bottom w:w="0" w:type="dxa"/>
        <w:right w:w="108" w:type="dxa"/>
      </w:tblCellMar>
    </w:tblPr>
  </w:style>
  <w:style w:type="table" w:customStyle="1" w:styleId="Style49">
    <w:name w:val="_Style 49"/>
    <w:qFormat/>
    <w:tblPr>
      <w:tblCellMar>
        <w:top w:w="0" w:type="dxa"/>
        <w:left w:w="108" w:type="dxa"/>
        <w:bottom w:w="0" w:type="dxa"/>
        <w:right w:w="108" w:type="dxa"/>
      </w:tblCellMar>
    </w:tblPr>
  </w:style>
  <w:style w:type="table" w:customStyle="1" w:styleId="Style50">
    <w:name w:val="_Style 50"/>
    <w:qFormat/>
    <w:tblPr>
      <w:tblCellMar>
        <w:top w:w="0" w:type="dxa"/>
        <w:left w:w="108" w:type="dxa"/>
        <w:bottom w:w="0" w:type="dxa"/>
        <w:right w:w="108" w:type="dxa"/>
      </w:tblCellMar>
    </w:tblPr>
  </w:style>
  <w:style w:type="table" w:customStyle="1" w:styleId="Style51">
    <w:name w:val="_Style 51"/>
    <w:qFormat/>
    <w:tblPr>
      <w:tblCellMar>
        <w:top w:w="0" w:type="dxa"/>
        <w:left w:w="108" w:type="dxa"/>
        <w:bottom w:w="0" w:type="dxa"/>
        <w:right w:w="108" w:type="dxa"/>
      </w:tblCellMar>
    </w:tblPr>
  </w:style>
  <w:style w:type="table" w:customStyle="1" w:styleId="Style52">
    <w:name w:val="_Style 52"/>
    <w:tblPr>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00668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j+DD9pKey9XS0OAA08K/0JcxLA==">AMUW2mXFaXo5prG19pibvb8yhRbNlyX0isQS7KGeNh9QNZbZEPYQ6AnPb/HYJfonq5gcLNckvG/xkqm8kQf6QAREaTrUZQNR7jJ5ng/vPrj/hAfc033Ly1g=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536</Words>
  <Characters>3061</Characters>
  <Application>Microsoft Office Word</Application>
  <DocSecurity>0</DocSecurity>
  <Lines>25</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dc:creator>
  <cp:lastModifiedBy>Korisnik</cp:lastModifiedBy>
  <cp:revision>6</cp:revision>
  <dcterms:created xsi:type="dcterms:W3CDTF">2023-11-06T13:37:00Z</dcterms:created>
  <dcterms:modified xsi:type="dcterms:W3CDTF">2023-11-12T14:27:00Z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A640288381204C93A2B1246064CC096A</vt:lpwstr>
  </property>
</Properties>
</file>