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A8" w:rsidRDefault="006720A8" w:rsidP="006720A8">
      <w:pPr>
        <w:jc w:val="both"/>
      </w:pPr>
      <w:bookmarkStart w:id="0" w:name="_GoBack"/>
      <w:bookmarkEnd w:id="0"/>
      <w:r w:rsidRPr="002C6D8B">
        <w:t xml:space="preserve">Osijek, </w:t>
      </w:r>
      <w:r w:rsidR="00560950">
        <w:t>22</w:t>
      </w:r>
      <w:r w:rsidRPr="002C6D8B">
        <w:t xml:space="preserve">. </w:t>
      </w:r>
      <w:r>
        <w:t>studenoga</w:t>
      </w:r>
      <w:r w:rsidRPr="002C6D8B">
        <w:t xml:space="preserve"> 201</w:t>
      </w:r>
      <w:r>
        <w:t>9</w:t>
      </w:r>
      <w:r w:rsidRPr="002C6D8B">
        <w:t>.</w:t>
      </w:r>
    </w:p>
    <w:p w:rsidR="006720A8" w:rsidRDefault="006720A8" w:rsidP="006720A8">
      <w:pPr>
        <w:jc w:val="both"/>
      </w:pPr>
    </w:p>
    <w:p w:rsidR="006720A8" w:rsidRPr="006720A8" w:rsidRDefault="006720A8" w:rsidP="006720A8">
      <w:pPr>
        <w:jc w:val="center"/>
        <w:rPr>
          <w:b/>
        </w:rPr>
      </w:pPr>
      <w:r w:rsidRPr="006720A8">
        <w:rPr>
          <w:b/>
        </w:rPr>
        <w:t>O B A V I J E S T</w:t>
      </w:r>
    </w:p>
    <w:p w:rsidR="006720A8" w:rsidRPr="002C6D8B" w:rsidRDefault="006720A8" w:rsidP="006720A8">
      <w:pPr>
        <w:jc w:val="both"/>
      </w:pPr>
    </w:p>
    <w:p w:rsidR="00560950" w:rsidRDefault="00560950" w:rsidP="00560950">
      <w:pPr>
        <w:jc w:val="both"/>
      </w:pPr>
      <w:r>
        <w:rPr>
          <w:b/>
        </w:rPr>
        <w:t>Rang lista kandidata za izbor</w:t>
      </w:r>
      <w:r w:rsidR="006720A8" w:rsidRPr="006720A8">
        <w:rPr>
          <w:rFonts w:eastAsia="Times New Roman"/>
          <w:b/>
        </w:rPr>
        <w:t xml:space="preserve"> </w:t>
      </w:r>
      <w:r w:rsidRPr="00560950">
        <w:rPr>
          <w:b/>
        </w:rPr>
        <w:t>jednog zaposlenika/zaposlenice na radno mjesto I. vrste u suradničkom zvanju asistenta i suradničkom radnom mjestu asistenta iz znanstvenog područja Društvenih znanosti, znanstvenog polja pravo na određeno vrijeme u punom radnom vremenu na Akademiji za umjetnost i kulturu Sveučilišta Josipa Jurja Strossmayera u Osijeku</w:t>
      </w:r>
      <w:r>
        <w:t>.</w:t>
      </w:r>
    </w:p>
    <w:p w:rsidR="006720A8" w:rsidRPr="006720A8" w:rsidRDefault="006720A8" w:rsidP="006720A8">
      <w:pPr>
        <w:jc w:val="both"/>
        <w:rPr>
          <w:b/>
          <w:sz w:val="16"/>
          <w:szCs w:val="16"/>
        </w:rPr>
      </w:pPr>
    </w:p>
    <w:p w:rsidR="00560950" w:rsidRDefault="00560950" w:rsidP="00560950">
      <w:pPr>
        <w:autoSpaceDE w:val="0"/>
        <w:autoSpaceDN w:val="0"/>
        <w:adjustRightInd w:val="0"/>
        <w:jc w:val="center"/>
        <w:rPr>
          <w:b/>
          <w:bCs/>
        </w:rPr>
      </w:pPr>
      <w:r w:rsidRPr="00210C74">
        <w:rPr>
          <w:b/>
          <w:bCs/>
        </w:rPr>
        <w:t>Ukupan broj ostvarenih bodova u I. i II. razini</w:t>
      </w:r>
    </w:p>
    <w:p w:rsidR="00560950" w:rsidRDefault="00560950" w:rsidP="00560950">
      <w:pPr>
        <w:autoSpaceDE w:val="0"/>
        <w:autoSpaceDN w:val="0"/>
        <w:adjustRightInd w:val="0"/>
        <w:jc w:val="center"/>
        <w:rPr>
          <w:b/>
          <w:bCs/>
        </w:rPr>
      </w:pPr>
    </w:p>
    <w:p w:rsidR="00560950" w:rsidRDefault="00560950" w:rsidP="005609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</w:t>
      </w:r>
      <w:r w:rsidRPr="00210C74">
        <w:rPr>
          <w:b/>
          <w:bCs/>
        </w:rPr>
        <w:t xml:space="preserve"> </w:t>
      </w:r>
      <w:r>
        <w:rPr>
          <w:b/>
          <w:bCs/>
        </w:rPr>
        <w:t>Claudia Vencel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9920D5" w:rsidTr="003D3536">
        <w:trPr>
          <w:jc w:val="center"/>
        </w:trPr>
        <w:tc>
          <w:tcPr>
            <w:tcW w:w="2960" w:type="dxa"/>
          </w:tcPr>
          <w:p w:rsidR="00560950" w:rsidRPr="009920D5" w:rsidRDefault="00560950" w:rsidP="003D3536">
            <w:pPr>
              <w:ind w:right="35"/>
              <w:jc w:val="both"/>
              <w:rPr>
                <w:bCs/>
              </w:rPr>
            </w:pPr>
            <w:r w:rsidRPr="009920D5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9920D5" w:rsidRDefault="00560950" w:rsidP="003D3536">
            <w:pPr>
              <w:ind w:right="35"/>
              <w:jc w:val="both"/>
              <w:rPr>
                <w:bCs/>
              </w:rPr>
            </w:pPr>
            <w:r w:rsidRPr="009920D5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9920D5" w:rsidRDefault="00560950" w:rsidP="003D3536">
            <w:pPr>
              <w:ind w:right="35"/>
              <w:jc w:val="both"/>
              <w:rPr>
                <w:bCs/>
              </w:rPr>
            </w:pPr>
            <w:r w:rsidRPr="009920D5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 w:rsidRPr="00E71E12">
              <w:rPr>
                <w:bCs/>
              </w:rPr>
              <w:t>5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2. Tomislav Nedić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3. Ivana Vinko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4. Ivan Mokriš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5. Ines Alpeza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6. Marijana Šego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</w:tbl>
    <w:p w:rsidR="00560950" w:rsidRPr="00E71E12" w:rsidRDefault="00560950" w:rsidP="00560950">
      <w:pPr>
        <w:autoSpaceDE w:val="0"/>
        <w:autoSpaceDN w:val="0"/>
        <w:adjustRightInd w:val="0"/>
        <w:jc w:val="both"/>
      </w:pPr>
    </w:p>
    <w:p w:rsidR="00560950" w:rsidRPr="00E71E12" w:rsidRDefault="00560950" w:rsidP="00560950">
      <w:pPr>
        <w:autoSpaceDE w:val="0"/>
        <w:autoSpaceDN w:val="0"/>
        <w:adjustRightInd w:val="0"/>
        <w:jc w:val="both"/>
        <w:rPr>
          <w:b/>
        </w:rPr>
      </w:pPr>
      <w:r w:rsidRPr="00E71E12">
        <w:rPr>
          <w:b/>
        </w:rPr>
        <w:t>7. Jovan Vlaović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632"/>
        <w:gridCol w:w="3551"/>
      </w:tblGrid>
      <w:tr w:rsidR="00560950" w:rsidRPr="00E71E12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 xml:space="preserve">Broj ostvarenih bodova u I. razini 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Broj ostvarenih bodova u II. razini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both"/>
              <w:rPr>
                <w:bCs/>
              </w:rPr>
            </w:pPr>
            <w:r w:rsidRPr="00E71E12">
              <w:rPr>
                <w:bCs/>
              </w:rPr>
              <w:t>Ukupno ostvarenih bodova u I. i II. razini</w:t>
            </w:r>
          </w:p>
        </w:tc>
      </w:tr>
      <w:tr w:rsidR="00560950" w:rsidRPr="009920D5" w:rsidTr="003D3536">
        <w:trPr>
          <w:jc w:val="center"/>
        </w:trPr>
        <w:tc>
          <w:tcPr>
            <w:tcW w:w="296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00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665" w:type="dxa"/>
          </w:tcPr>
          <w:p w:rsidR="00560950" w:rsidRPr="00E71E12" w:rsidRDefault="00560950" w:rsidP="003D3536">
            <w:pPr>
              <w:ind w:right="35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</w:tbl>
    <w:p w:rsidR="006720A8" w:rsidRDefault="006720A8" w:rsidP="006720A8">
      <w:pPr>
        <w:tabs>
          <w:tab w:val="left" w:pos="4580"/>
        </w:tabs>
        <w:rPr>
          <w:rFonts w:eastAsia="Times New Roman"/>
          <w:b/>
          <w:u w:val="single"/>
        </w:rPr>
      </w:pPr>
    </w:p>
    <w:p w:rsidR="00560950" w:rsidRDefault="006720A8" w:rsidP="006720A8">
      <w:pPr>
        <w:jc w:val="both"/>
        <w:rPr>
          <w:rFonts w:eastAsia="Times New Roman"/>
          <w:bCs/>
        </w:rPr>
      </w:pPr>
      <w:r w:rsidRPr="003036AE">
        <w:rPr>
          <w:b/>
          <w:bCs/>
        </w:rPr>
        <w:t xml:space="preserve">Stručno povjerenstvo </w:t>
      </w:r>
    </w:p>
    <w:p w:rsidR="00560950" w:rsidRPr="006720A8" w:rsidRDefault="00560950" w:rsidP="006720A8">
      <w:pPr>
        <w:jc w:val="both"/>
        <w:rPr>
          <w:b/>
        </w:rPr>
      </w:pPr>
    </w:p>
    <w:sectPr w:rsidR="00560950" w:rsidRPr="0067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EAE"/>
    <w:multiLevelType w:val="hybridMultilevel"/>
    <w:tmpl w:val="0F1852F4"/>
    <w:lvl w:ilvl="0" w:tplc="9CA4B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8"/>
    <w:rsid w:val="00560950"/>
    <w:rsid w:val="006720A8"/>
    <w:rsid w:val="00683EA6"/>
    <w:rsid w:val="006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19C6-8490-4FE6-BB6D-7B63C6A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0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Snjeza</cp:lastModifiedBy>
  <cp:revision>2</cp:revision>
  <cp:lastPrinted>2019-11-21T08:55:00Z</cp:lastPrinted>
  <dcterms:created xsi:type="dcterms:W3CDTF">2019-11-22T14:07:00Z</dcterms:created>
  <dcterms:modified xsi:type="dcterms:W3CDTF">2019-11-22T14:07:00Z</dcterms:modified>
</cp:coreProperties>
</file>