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2" w:rsidRPr="002602F1" w:rsidRDefault="00DB1722" w:rsidP="00DB1722">
      <w:pPr>
        <w:spacing w:line="264" w:lineRule="auto"/>
        <w:rPr>
          <w:b/>
          <w:bCs/>
        </w:rPr>
      </w:pPr>
      <w:r w:rsidRPr="002602F1">
        <w:rPr>
          <w:b/>
          <w:bCs/>
        </w:rPr>
        <w:t>POLITIKA KVALITETE</w:t>
      </w:r>
    </w:p>
    <w:p w:rsidR="00DB1722" w:rsidRDefault="00DB1722" w:rsidP="00DB1722">
      <w:pPr>
        <w:spacing w:after="160" w:line="264" w:lineRule="auto"/>
      </w:pPr>
      <w:r>
        <w:t>Akademija za umjetnost i kulturu u Osijeku</w:t>
      </w:r>
    </w:p>
    <w:p w:rsidR="00DB1722" w:rsidRDefault="00DB1722" w:rsidP="00DB1722">
      <w:pPr>
        <w:spacing w:after="160" w:line="264" w:lineRule="auto"/>
      </w:pPr>
    </w:p>
    <w:p w:rsidR="00DB1722" w:rsidRDefault="00DB1722" w:rsidP="00DB1722">
      <w:pPr>
        <w:spacing w:after="160" w:line="264" w:lineRule="auto"/>
      </w:pPr>
      <w:r>
        <w:t>Politika kvalitete Akademije za umjetnost i kulturu u Osijeku usmjerena je na stalno</w:t>
      </w:r>
      <w:r>
        <w:t xml:space="preserve"> </w:t>
      </w:r>
      <w:r>
        <w:t>unaprjeđivanje svih djelatnosti Akademije te predstavlja načelo organiziranja, osiguravanja i razvijanja kulture kvalitete na svim razinama institucijskog djelovanja kroz prilagodbu promjenama u sustavu visokoga obrazovanja Republike Hrvatske, primjenu standarda i propisa Sveučilišta Josipa Jurja Strossmayera u Osijeku kao i onih na nacionalnoj i međunarodnoj razini.</w:t>
      </w:r>
    </w:p>
    <w:p w:rsidR="00DB1722" w:rsidRDefault="00DB1722" w:rsidP="00DB1722">
      <w:pPr>
        <w:spacing w:line="264" w:lineRule="auto"/>
      </w:pPr>
      <w:r>
        <w:t>Ciljevi su politike kvalitete: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ustrojavanje studijskih programa s jasno definiranim ishodima učenja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izvođenje studijskih programa u skladu s potrebama tržišta rada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pokretanje novih studijskih programa u skladu s potrebama tržišta rada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izvođenje programa cjeloživotnoga učenja u skladu s potrebama tržišta rada, lokalne zajednice i regije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profiliranje Akademije kao nositelja umjetničkog stvaralaštva i pokretača pozitivnih promjena na umjetničkoj sceni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njegovanje znanstvene izvrsnosti i poticanje dijaloga o znanosti o umjetnosti, kulturi, medijima, menadžmentu u kulturi te kulturnoj industriji na nacionalnoj i međunarodnoj razini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realizacija umjetničkih i znanstvenih projekata visoke razine kvalitete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osiguranje mobilnosti studenata i djelatnika Akademije</w:t>
      </w:r>
    </w:p>
    <w:p w:rsidR="00DB1722" w:rsidRDefault="00DB1722" w:rsidP="00DB1722">
      <w:pPr>
        <w:pStyle w:val="ListParagraph"/>
        <w:numPr>
          <w:ilvl w:val="0"/>
          <w:numId w:val="1"/>
        </w:numPr>
        <w:spacing w:after="160" w:line="264" w:lineRule="auto"/>
      </w:pPr>
      <w:r>
        <w:t>osiguranje primjene etičkih načela i vrijednosti u visokom obrazovanju među svim dionicima sustava, njegujući odgovornost, nepristranost, akademske slobode i kritičnost</w:t>
      </w:r>
    </w:p>
    <w:p w:rsidR="00DB1722" w:rsidRPr="00A34467" w:rsidRDefault="00DB1722" w:rsidP="00DB1722">
      <w:pPr>
        <w:spacing w:after="160" w:line="264" w:lineRule="auto"/>
        <w:rPr>
          <w:rFonts w:ascii="Calibri" w:hAnsi="Calibri" w:cs="Calibri"/>
        </w:rPr>
      </w:pPr>
      <w:r>
        <w:t>Ostvarivanje ciljeva kvalitete zajednički je zadatak uprave Akademije i svih njezinih zaposlenika. Stoga je neprekidno</w:t>
      </w:r>
      <w:r>
        <w:t xml:space="preserve"> </w:t>
      </w:r>
      <w:r>
        <w:t xml:space="preserve">obrazovanje djelatnika o sustavu kvalitete i načinima provođenja aktivnosti u svrhu unaprjeđenja kvalitete jedna od bitnih zadaća Uprave, Ureda za unaprjeđenje i osiguranje kvalitete te </w:t>
      </w:r>
      <w:r w:rsidRPr="00B05BC0">
        <w:rPr>
          <w:rFonts w:ascii="Calibri" w:hAnsi="Calibri" w:cs="Calibri"/>
        </w:rPr>
        <w:t>Povjerenstv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za praćenje i osiguranje kvalitete visokog obrazovanja</w:t>
      </w:r>
      <w:r>
        <w:rPr>
          <w:rFonts w:ascii="Calibri" w:hAnsi="Calibri" w:cs="Calibri"/>
        </w:rPr>
        <w:t>.</w:t>
      </w:r>
      <w:r>
        <w:t xml:space="preserve"> Odnos uprave i djelatnika Akademije temelji se na suradnji koja doprinosi stvaranju poticajnog radnog okruženja u svrhu sposobnosti preuzimanja odgovornosti svih zaposlenika Akademije za uspostavljanje visokih standarda kvalitete poslova koje obavljaju. Time su obuhvaćeni članovi Uprave, odsjeci kao ustrojne jedinice ustanove, sve nastavno, administrativno i tehničko osoblje jednako.</w:t>
      </w:r>
    </w:p>
    <w:p w:rsidR="00DB1722" w:rsidRDefault="00DB1722" w:rsidP="00DB1722">
      <w:pPr>
        <w:spacing w:after="160" w:line="264" w:lineRule="auto"/>
      </w:pPr>
      <w:r>
        <w:t>Akademija za umjetnost i kulturu u Osijeku ovom politikom potvrđuje svoje trajno opredjeljenje i svijest o potrebi sukladnosti kvalitete usluga koje pruža s definiranom Politikom kvalitete te preuzima punu odgovornost za njezinu primjenu i razvoj na svim razinama Akademije.</w:t>
      </w:r>
    </w:p>
    <w:p w:rsidR="00A14EEC" w:rsidRDefault="00DB1722">
      <w:bookmarkStart w:id="0" w:name="_GoBack"/>
      <w:bookmarkEnd w:id="0"/>
    </w:p>
    <w:sectPr w:rsidR="00A14EEC" w:rsidSect="00ED73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0E1"/>
    <w:multiLevelType w:val="hybridMultilevel"/>
    <w:tmpl w:val="C6A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2"/>
    <w:rsid w:val="002B4F5F"/>
    <w:rsid w:val="00CF5DC4"/>
    <w:rsid w:val="00D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BBaraban</dc:creator>
  <cp:lastModifiedBy>BBaraban</cp:lastModifiedBy>
  <cp:revision>1</cp:revision>
  <dcterms:created xsi:type="dcterms:W3CDTF">2020-01-20T15:10:00Z</dcterms:created>
  <dcterms:modified xsi:type="dcterms:W3CDTF">2020-01-20T15:10:00Z</dcterms:modified>
</cp:coreProperties>
</file>