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Diplomski studij Tamburaško umijeće / Raspored sati: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1-6.6.2020.</w:t>
      </w: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5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0"/>
        <w:gridCol w:w="1290"/>
        <w:gridCol w:w="5100"/>
        <w:gridCol w:w="1245"/>
        <w:gridCol w:w="795"/>
        <w:tblGridChange w:id="0">
          <w:tblGrid>
            <w:gridCol w:w="2190"/>
            <w:gridCol w:w="1290"/>
            <w:gridCol w:w="5100"/>
            <w:gridCol w:w="1245"/>
            <w:gridCol w:w="795"/>
          </w:tblGrid>
        </w:tblGridChange>
      </w:tblGrid>
      <w:tr>
        <w:trPr>
          <w:trHeight w:val="255" w:hRule="atLeast"/>
        </w:trPr>
        <w:tc>
          <w:tcPr>
            <w:gridSpan w:val="5"/>
            <w:shd w:fill="76923c" w:val="clea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2.godina -  Ljetni semestar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PETAK </w:t>
            </w:r>
          </w:p>
        </w:tc>
      </w:tr>
      <w:tr>
        <w:trPr>
          <w:trHeight w:val="5385" w:hRule="atLeast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14-15.30</w:t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MUZIKONOMIJA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Gigić Karl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P18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  <w:color w:val="4f62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color w:val="4f62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 </w:t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ORKESTAR II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Ranogajec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color w:val="4f6228"/>
              </w:rPr>
            </w:pPr>
            <w:r w:rsidDel="00000000" w:rsidR="00000000" w:rsidRPr="00000000">
              <w:rPr>
                <w:b w:val="1"/>
                <w:color w:val="4f6228"/>
                <w:rtl w:val="0"/>
              </w:rPr>
              <w:t xml:space="preserve">P20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KOMORNO MUZICIRANJE IV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Elezović/Ranogajec</w:t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4f6228"/>
                <w:rtl w:val="0"/>
              </w:rPr>
              <w:t xml:space="preserve">P20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PRIREĐIVANJE ZA TAMBURAŠKE ANSAMBLE IV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Drakulić/Pavleković</w:t>
            </w:r>
          </w:p>
          <w:p w:rsidR="00000000" w:rsidDel="00000000" w:rsidP="00000000" w:rsidRDefault="00000000" w:rsidRPr="00000000" w14:paraId="00000025">
            <w:pPr>
              <w:rPr>
                <w:b w:val="1"/>
                <w:color w:val="4f6228"/>
              </w:rPr>
            </w:pPr>
            <w:r w:rsidDel="00000000" w:rsidR="00000000" w:rsidRPr="00000000">
              <w:rPr>
                <w:b w:val="1"/>
                <w:color w:val="4f6228"/>
                <w:rtl w:val="0"/>
              </w:rPr>
              <w:t xml:space="preserve">P17</w:t>
            </w:r>
          </w:p>
          <w:p w:rsidR="00000000" w:rsidDel="00000000" w:rsidP="00000000" w:rsidRDefault="00000000" w:rsidRPr="00000000" w14:paraId="00000026">
            <w:pPr>
              <w:rPr>
                <w:b w:val="1"/>
                <w:color w:val="4f62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13.30</w:t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ORKESTAR II 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Tutavac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color w:val="4f6228"/>
              </w:rPr>
            </w:pPr>
            <w:r w:rsidDel="00000000" w:rsidR="00000000" w:rsidRPr="00000000">
              <w:rPr>
                <w:b w:val="1"/>
                <w:color w:val="4f6228"/>
                <w:rtl w:val="0"/>
              </w:rPr>
              <w:t xml:space="preserve">P20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color w:val="4f62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16:30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MUZIKONOMIJA </w:t>
            </w:r>
            <w:r w:rsidDel="00000000" w:rsidR="00000000" w:rsidRPr="00000000">
              <w:rPr>
                <w:rtl w:val="0"/>
              </w:rPr>
              <w:t xml:space="preserve">Gigić Karl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color w:val="4f6228"/>
                <w:rtl w:val="0"/>
              </w:rPr>
              <w:t xml:space="preserve">P20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NAPOMENE: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Vježbe iz kolegija </w:t>
      </w:r>
      <w:r w:rsidDel="00000000" w:rsidR="00000000" w:rsidRPr="00000000">
        <w:rPr>
          <w:b w:val="1"/>
          <w:rtl w:val="0"/>
        </w:rPr>
        <w:t xml:space="preserve">Pedagoška praksa nastave tambura II </w:t>
      </w:r>
      <w:r w:rsidDel="00000000" w:rsidR="00000000" w:rsidRPr="00000000">
        <w:rPr>
          <w:rtl w:val="0"/>
        </w:rPr>
        <w:t xml:space="preserve">će se realizirati u dogovoru s prof. Sesarom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Izborni kolegij </w:t>
      </w:r>
      <w:r w:rsidDel="00000000" w:rsidR="00000000" w:rsidRPr="00000000">
        <w:rPr>
          <w:b w:val="1"/>
          <w:rtl w:val="0"/>
        </w:rPr>
        <w:t xml:space="preserve">Sviranje tambura IV </w:t>
      </w:r>
      <w:r w:rsidDel="00000000" w:rsidR="00000000" w:rsidRPr="00000000">
        <w:rPr>
          <w:rtl w:val="0"/>
        </w:rPr>
        <w:t xml:space="preserve">će se održavati kumulativno u dogovoru s prof. Vladimirovom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Predavanja iz kolegija</w:t>
      </w:r>
      <w:r w:rsidDel="00000000" w:rsidR="00000000" w:rsidRPr="00000000">
        <w:rPr>
          <w:b w:val="1"/>
          <w:rtl w:val="0"/>
        </w:rPr>
        <w:t xml:space="preserve"> Muzikonomija, </w:t>
      </w:r>
      <w:r w:rsidDel="00000000" w:rsidR="00000000" w:rsidRPr="00000000">
        <w:rPr>
          <w:rtl w:val="0"/>
        </w:rPr>
        <w:t xml:space="preserve">održavati će se kumulativno u dogovoru s profesoricom Gigić Karl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Raspored za pedagoške predmete će biti objavljen naknadno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