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theme="minorHAnsi"/>
          <w:sz w:val="20"/>
          <w:szCs w:val="20"/>
        </w:rPr>
        <w:id w:val="1509955948"/>
        <w:docPartObj>
          <w:docPartGallery w:val="Cover Pages"/>
          <w:docPartUnique/>
        </w:docPartObj>
      </w:sdtPr>
      <w:sdtEndPr/>
      <w:sdtContent>
        <w:p w:rsidR="008D09E7" w:rsidRPr="001D6622" w:rsidRDefault="0070331A" w:rsidP="00B16167">
          <w:pPr>
            <w:rPr>
              <w:rFonts w:cstheme="minorHAnsi"/>
              <w:sz w:val="20"/>
              <w:szCs w:val="20"/>
              <w:lang w:val="hr-HR"/>
            </w:rPr>
          </w:pPr>
          <w:r>
            <w:rPr>
              <w:rFonts w:cstheme="minorHAnsi"/>
              <w:noProof/>
              <w:sz w:val="20"/>
              <w:szCs w:val="20"/>
            </w:rPr>
            <w:pict>
              <v:rect id="Rectangle 130" o:spid="_x0000_s1026" style="position:absolute;margin-left:278pt;margin-top:20pt;width:172.6pt;height:77.75pt;z-index:251660288;visibility:visible;mso-height-percent:98;mso-position-horizontal-relative:margin;mso-position-vertical-relative:page;mso-height-percent:98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" fillcolor="#a5300f [3204]" stroked="f" strokeweight="1pt">
                <v:path arrowok="t"/>
                <o:lock v:ext="edit" aspectratio="t"/>
                <v:textbox inset="3.6pt,,3.6pt">
                  <w:txbxContent>
                    <w:p w:rsidR="002A410D" w:rsidRDefault="0070331A">
                      <w:pPr>
                        <w:pStyle w:val="NoSpacing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24"/>
                            <w:szCs w:val="24"/>
                          </w:rPr>
                          <w:alias w:val="Year"/>
                          <w:tag w:val=""/>
                          <w:id w:val="1595126926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2A410D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ODSJEK ZA KULTURU, MEDIJE I MENADŽMENT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rect>
            </w:pict>
          </w:r>
        </w:p>
        <w:p w:rsidR="00D96764" w:rsidRPr="001D6622" w:rsidRDefault="00D96764" w:rsidP="00B16167">
          <w:pPr>
            <w:rPr>
              <w:rFonts w:cstheme="minorHAnsi"/>
              <w:sz w:val="20"/>
              <w:szCs w:val="20"/>
            </w:rPr>
            <w:sectPr w:rsidR="00D96764" w:rsidRPr="001D6622" w:rsidSect="002946F4">
              <w:footerReference w:type="default" r:id="rId9"/>
              <w:pgSz w:w="12240" w:h="15840"/>
              <w:pgMar w:top="1440" w:right="1440" w:bottom="1440" w:left="1440" w:header="720" w:footer="720" w:gutter="0"/>
              <w:pgNumType w:start="1"/>
              <w:cols w:space="720"/>
              <w:docGrid w:linePitch="360"/>
            </w:sectPr>
          </w:pPr>
          <w:r w:rsidRPr="001D6622">
            <w:rPr>
              <w:rFonts w:cstheme="minorHAnsi"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34225</wp:posOffset>
                </wp:positionH>
                <wp:positionV relativeFrom="paragraph">
                  <wp:posOffset>7561996</wp:posOffset>
                </wp:positionV>
                <wp:extent cx="1752600" cy="533400"/>
                <wp:effectExtent l="0" t="0" r="0" b="0"/>
                <wp:wrapNone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UK logo kopija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0331A">
            <w:rPr>
              <w:rFonts w:cstheme="minorHAnsi"/>
              <w:noProof/>
              <w:sz w:val="20"/>
              <w:szCs w:val="20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7" type="#_x0000_t202" style="position:absolute;margin-left:28.3pt;margin-top:633.7pt;width:539pt;height:65.55pt;z-index:25166131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" filled="f" stroked="f" strokeweight=".5pt">
                <v:textbox inset="1in,0,86.4pt,0">
                  <w:txbxContent>
                    <w:p w:rsidR="002A410D" w:rsidRPr="008D09E7" w:rsidRDefault="002A410D">
                      <w:pPr>
                        <w:pStyle w:val="NoSpacing"/>
                        <w:spacing w:before="40" w:after="40"/>
                        <w:rPr>
                          <w:b/>
                          <w:bCs/>
                          <w:caps/>
                          <w:color w:val="A5300F" w:themeColor="accent1"/>
                          <w:sz w:val="28"/>
                          <w:szCs w:val="28"/>
                          <w:lang w:val="hr-HR"/>
                        </w:rPr>
                      </w:pPr>
                      <w:r>
                        <w:rPr>
                          <w:b/>
                          <w:bCs/>
                          <w:caps/>
                          <w:color w:val="A5300F" w:themeColor="accent1"/>
                          <w:sz w:val="28"/>
                          <w:szCs w:val="28"/>
                          <w:lang w:val="hr-HR"/>
                        </w:rPr>
                        <w:t xml:space="preserve">IZVEDBENI PLAN NASTAVE ZA AKADEMSKU GODINU </w:t>
                      </w:r>
                      <w:r w:rsidR="00D95780">
                        <w:rPr>
                          <w:b/>
                          <w:bCs/>
                          <w:caps/>
                          <w:color w:val="A5300F" w:themeColor="accent1"/>
                          <w:sz w:val="28"/>
                          <w:szCs w:val="28"/>
                          <w:lang w:val="hr-HR"/>
                        </w:rPr>
                        <w:t>2020./2021.</w:t>
                      </w:r>
                    </w:p>
                  </w:txbxContent>
                </v:textbox>
                <w10:wrap type="square" anchorx="page" anchory="page"/>
              </v:shape>
            </w:pict>
          </w:r>
          <w:r w:rsidR="0070331A">
            <w:rPr>
              <w:rFonts w:cstheme="minorHAnsi"/>
              <w:noProof/>
              <w:sz w:val="20"/>
              <w:szCs w:val="20"/>
            </w:rPr>
            <w:pict>
              <v:group id="Group 125" o:spid="_x0000_s1028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">
                <o:lock v:ext="edit" aspectratio="t"/>
                <v:shape id="Freeform 10" o:spid="_x0000_s1029" style="position:absolute;width:55575;height:54044;visibility:visibl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01MIA&#10;AADcAAAADwAAAGRycy9kb3ducmV2LnhtbERPS2rDMBDdF3IHMYXuGskuNcWJEkogwYtAqd0DDNbE&#10;dmKNjKXEbk8fFQrdzeN9Z72dbS9uNPrOsYZkqUAQ18503Gj4qvbPbyB8QDbYOyYN3+Rhu1k8rDE3&#10;buJPupWhETGEfY4a2hCGXEpft2TRL91AHLmTGy2GCMdGmhGnGG57mSqVSYsdx4YWB9q1VF/Kq9Vg&#10;kvPLq1ONcuXhp/iosuPVSK/10+P8vgIRaA7/4j93YeL8NIP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rTUwgAAANwAAAAPAAAAAAAAAAAAAAAAAJgCAABkcnMvZG93&#10;bnJldi54bWxQSwUGAAAAAAQABAD1AAAAhwMAAAAA&#10;" adj="-11796480,,5400" path="m,c,644,,644,,644v23,6,62,14,113,21c250,685,476,700,720,644v,-27,,-27,,-27c720,,720,,720,,,,,,,e" fillcolor="#404040 [2994]" stroked="f">
                  <v:fill color2="#1f1f1f [2018]" rotate="t" colors="0 #5a5a5a;.5 #3e3e3e;1 #27272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0,4972126;872222,5134261;5557520,4972126;5557520,4763667;5557520,0;0,0" o:connectangles="0,0,0,0,0,0,0" textboxrect="0,0,720,700"/>
                  <v:textbox inset="1in,86.4pt,86.4pt,86.4pt">
                    <w:txbxContent>
                      <w:p w:rsidR="002A410D" w:rsidRPr="009611ED" w:rsidRDefault="002A410D" w:rsidP="009611ED">
                        <w:pPr>
                          <w:jc w:val="center"/>
                          <w:rPr>
                            <w:color w:val="FFFFFF" w:themeColor="background1"/>
                            <w:sz w:val="72"/>
                            <w:szCs w:val="72"/>
                            <w:lang w:val="hr-HR"/>
                          </w:rPr>
                        </w:pPr>
                        <w:r w:rsidRPr="009611ED">
                          <w:rPr>
                            <w:color w:val="FFFFFF" w:themeColor="background1"/>
                            <w:sz w:val="72"/>
                            <w:szCs w:val="72"/>
                            <w:lang w:val="hr-HR"/>
                          </w:rPr>
                          <w:t>PREDDIPLOMSKI STUDIJSKI PROGRAM KULTUROLOGIJE</w:t>
                        </w:r>
                      </w:p>
                      <w:p w:rsidR="002A410D" w:rsidRDefault="002A410D" w:rsidP="009611ED">
                        <w:pPr>
                          <w:jc w:val="center"/>
                          <w:rPr>
                            <w:color w:val="FFFFFF" w:themeColor="background1"/>
                            <w:sz w:val="72"/>
                            <w:szCs w:val="72"/>
                            <w:lang w:val="hr-HR"/>
                          </w:rPr>
                        </w:pPr>
                        <w:r w:rsidRPr="009611ED">
                          <w:rPr>
                            <w:color w:val="FFFFFF" w:themeColor="background1"/>
                            <w:sz w:val="72"/>
                            <w:szCs w:val="72"/>
                            <w:lang w:val="hr-HR"/>
                          </w:rPr>
                          <w:t>SMJEROVI:</w:t>
                        </w:r>
                      </w:p>
                      <w:p w:rsidR="002A410D" w:rsidRPr="009611ED" w:rsidRDefault="002A410D" w:rsidP="009611ED">
                        <w:pPr>
                          <w:jc w:val="center"/>
                          <w:rPr>
                            <w:color w:val="FFFFFF" w:themeColor="background1"/>
                            <w:sz w:val="72"/>
                            <w:szCs w:val="72"/>
                            <w:lang w:val="hr-HR"/>
                          </w:rPr>
                        </w:pPr>
                        <w:r w:rsidRPr="009611ED">
                          <w:rPr>
                            <w:color w:val="FFFFFF" w:themeColor="background1"/>
                            <w:sz w:val="72"/>
                            <w:szCs w:val="72"/>
                            <w:lang w:val="hr-HR"/>
                          </w:rPr>
                          <w:t>KULTURALNI MENADŽMENT</w:t>
                        </w:r>
                        <w:r>
                          <w:rPr>
                            <w:color w:val="FFFFFF" w:themeColor="background1"/>
                            <w:sz w:val="72"/>
                            <w:szCs w:val="72"/>
                            <w:lang w:val="hr-HR"/>
                          </w:rPr>
                          <w:t>,</w:t>
                        </w:r>
                      </w:p>
                      <w:p w:rsidR="002A410D" w:rsidRDefault="002A410D" w:rsidP="009611ED">
                        <w:pPr>
                          <w:jc w:val="center"/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9611ED">
                          <w:rPr>
                            <w:color w:val="FFFFFF" w:themeColor="background1"/>
                            <w:sz w:val="72"/>
                            <w:szCs w:val="72"/>
                            <w:lang w:val="hr-HR"/>
                          </w:rPr>
                          <w:t>MEDIJSKA KULTURA</w:t>
                        </w:r>
                        <w:r>
                          <w:rPr>
                            <w:color w:val="FFFFFF" w:themeColor="background1"/>
                            <w:sz w:val="72"/>
                            <w:szCs w:val="72"/>
                            <w:lang w:val="hr-HR"/>
                          </w:rPr>
                          <w:t xml:space="preserve"> I KNJIŽNIČARSTVO</w:t>
                        </w:r>
                      </w:p>
                    </w:txbxContent>
                  </v:textbox>
                </v:shape>
                <v:shape id="Freeform 11" o:spid="_x0000_s1030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anchorx="margin" anchory="page"/>
              </v:group>
            </w:pict>
          </w:r>
          <w:r w:rsidR="008D09E7" w:rsidRPr="001D6622">
            <w:rPr>
              <w:rFonts w:cstheme="minorHAnsi"/>
              <w:sz w:val="20"/>
              <w:szCs w:val="20"/>
            </w:rPr>
            <w:br w:type="page"/>
          </w:r>
        </w:p>
      </w:sdtContent>
    </w:sdt>
    <w:p w:rsidR="0077185B" w:rsidRPr="001D6622" w:rsidRDefault="0077185B" w:rsidP="0077185B">
      <w:pPr>
        <w:rPr>
          <w:rFonts w:cstheme="minorHAnsi"/>
          <w:b/>
          <w:sz w:val="20"/>
          <w:szCs w:val="20"/>
        </w:rPr>
      </w:pPr>
      <w:r w:rsidRPr="001D6622">
        <w:rPr>
          <w:rFonts w:cstheme="minorHAnsi"/>
          <w:b/>
          <w:sz w:val="20"/>
          <w:szCs w:val="20"/>
        </w:rPr>
        <w:lastRenderedPageBreak/>
        <w:t>PREDDIPLOMSKI  SVEUČILIŠNI STUDIJ KULTUROLOGIJE, SMJER KULTURALNI MENADŽMENT</w:t>
      </w: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</w:p>
    <w:tbl>
      <w:tblPr>
        <w:tblW w:w="1446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611"/>
        <w:gridCol w:w="1207"/>
        <w:gridCol w:w="3000"/>
        <w:gridCol w:w="851"/>
        <w:gridCol w:w="708"/>
        <w:gridCol w:w="31"/>
        <w:gridCol w:w="3777"/>
        <w:gridCol w:w="20"/>
        <w:gridCol w:w="548"/>
        <w:gridCol w:w="19"/>
        <w:gridCol w:w="550"/>
        <w:gridCol w:w="17"/>
        <w:gridCol w:w="730"/>
        <w:gridCol w:w="14"/>
        <w:gridCol w:w="818"/>
        <w:gridCol w:w="709"/>
        <w:gridCol w:w="851"/>
      </w:tblGrid>
      <w:tr w:rsidR="0077185B" w:rsidRPr="001D6622" w:rsidTr="0077185B">
        <w:trPr>
          <w:trHeight w:val="30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7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Odsjek za kulturu i kreativne industrije – PREDDIPLOMSKI  SVEUČILIŠNI STUDIJ KULTUROLOGIJE, smjer Kulturalni menadžment, 3. godina studija, zimski, I. semestar akademske godine 2020./2021. REDOVNI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1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510"/>
        </w:trPr>
        <w:tc>
          <w:tcPr>
            <w:tcW w:w="6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Red. br.</w:t>
            </w:r>
          </w:p>
        </w:tc>
        <w:tc>
          <w:tcPr>
            <w:tcW w:w="1207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Šifra predmeta</w:t>
            </w:r>
          </w:p>
        </w:tc>
        <w:tc>
          <w:tcPr>
            <w:tcW w:w="3000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Naziv predmeta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Obavezan/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>Izborni</w:t>
            </w:r>
          </w:p>
        </w:tc>
        <w:tc>
          <w:tcPr>
            <w:tcW w:w="739" w:type="dxa"/>
            <w:gridSpan w:val="2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ECTS</w:t>
            </w:r>
          </w:p>
        </w:tc>
        <w:tc>
          <w:tcPr>
            <w:tcW w:w="3797" w:type="dxa"/>
            <w:gridSpan w:val="2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Nastavnik 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(P = predavanja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 = seminari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A = auditorne vježbe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PK = vježbe u praktikumu (kap.grupe 10)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SJ = vježbe iz stranog jezika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TJ = vježbe iz tjelesnog odgoja (kap.grupe 40)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M= metodičke vježbe (kap.grupe 15)</w:t>
            </w:r>
          </w:p>
        </w:tc>
        <w:tc>
          <w:tcPr>
            <w:tcW w:w="1878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Sati</w:t>
            </w:r>
          </w:p>
        </w:tc>
        <w:tc>
          <w:tcPr>
            <w:tcW w:w="2378" w:type="dxa"/>
            <w:gridSpan w:val="3"/>
            <w:tcBorders>
              <w:top w:val="single" w:sz="8" w:space="0" w:color="auto"/>
              <w:left w:val="single" w:sz="8" w:space="0" w:color="00000A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Grupe</w:t>
            </w:r>
          </w:p>
        </w:tc>
      </w:tr>
      <w:tr w:rsidR="0077185B" w:rsidRPr="001D6622" w:rsidTr="0077185B">
        <w:trPr>
          <w:trHeight w:val="1770"/>
        </w:trPr>
        <w:tc>
          <w:tcPr>
            <w:tcW w:w="6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</w:tr>
      <w:tr w:rsidR="0077185B" w:rsidRPr="001D6622" w:rsidTr="0077185B">
        <w:trPr>
          <w:trHeight w:val="300"/>
        </w:trPr>
        <w:tc>
          <w:tcPr>
            <w:tcW w:w="14461" w:type="dxa"/>
            <w:gridSpan w:val="1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OPĆI</w:t>
            </w:r>
          </w:p>
        </w:tc>
      </w:tr>
      <w:tr w:rsidR="007E76B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OOK13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Povijest hrvatske kulture 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739" w:type="dxa"/>
            <w:gridSpan w:val="2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266A90">
            <w:pPr>
              <w:rPr>
                <w:rFonts w:eastAsia="Times New Roman" w:cs="Calibri"/>
                <w:sz w:val="20"/>
                <w:szCs w:val="20"/>
              </w:rPr>
            </w:pPr>
            <w:r w:rsidRPr="001D6622">
              <w:rPr>
                <w:rFonts w:cs="Calibri"/>
                <w:b/>
                <w:spacing w:val="-2"/>
                <w:sz w:val="20"/>
                <w:szCs w:val="20"/>
              </w:rPr>
              <w:t>Izv. prof. dr. sc. Nives Tomašević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trHeight w:val="300"/>
        </w:trPr>
        <w:tc>
          <w:tcPr>
            <w:tcW w:w="61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76BB" w:rsidRPr="0082495C" w:rsidRDefault="0082495C" w:rsidP="00266A90">
            <w:pPr>
              <w:rPr>
                <w:rFonts w:eastAsia="Times New Roman" w:cs="Calibri"/>
                <w:sz w:val="20"/>
                <w:szCs w:val="20"/>
              </w:rPr>
            </w:pPr>
            <w:r w:rsidRPr="0082495C">
              <w:rPr>
                <w:rFonts w:cs="Calibri"/>
                <w:spacing w:val="-2"/>
                <w:sz w:val="20"/>
                <w:szCs w:val="20"/>
              </w:rPr>
              <w:t>Dr. sc. Hrvoje Mesić, poslijedoktorand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OOK15</w:t>
            </w: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Interkulturalna komunikacija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739" w:type="dxa"/>
            <w:gridSpan w:val="2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79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Tatjana Ileš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Igor Gajin, poslijedoktorand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OOK16</w:t>
            </w: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Religija i kultura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739" w:type="dxa"/>
            <w:gridSpan w:val="2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79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Doc.dr.sc. Ivica Šola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EJ</w:t>
            </w: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Engleski jezik 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739" w:type="dxa"/>
            <w:gridSpan w:val="2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797" w:type="dxa"/>
            <w:gridSpan w:val="2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80808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NJ</w:t>
            </w: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Njemački jezik 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739" w:type="dxa"/>
            <w:gridSpan w:val="2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797" w:type="dxa"/>
            <w:gridSpan w:val="2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8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nil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80808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14461" w:type="dxa"/>
            <w:gridSpan w:val="17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13 ECTS</w:t>
            </w:r>
          </w:p>
        </w:tc>
      </w:tr>
      <w:tr w:rsidR="0077185B" w:rsidRPr="001D6622" w:rsidTr="0077185B">
        <w:trPr>
          <w:trHeight w:val="300"/>
        </w:trPr>
        <w:tc>
          <w:tcPr>
            <w:tcW w:w="14461" w:type="dxa"/>
            <w:gridSpan w:val="17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STRUČNI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OSK-km/10</w:t>
            </w: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Projektni menadžment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739" w:type="dxa"/>
            <w:gridSpan w:val="2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79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Ivana Bestvina Bukvić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trike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Maja Haršanji, asistentica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14461" w:type="dxa"/>
            <w:gridSpan w:val="17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6 ECTS</w:t>
            </w:r>
          </w:p>
        </w:tc>
      </w:tr>
      <w:tr w:rsidR="0077185B" w:rsidRPr="001D6622" w:rsidTr="0077185B">
        <w:trPr>
          <w:trHeight w:val="300"/>
        </w:trPr>
        <w:tc>
          <w:tcPr>
            <w:tcW w:w="14461" w:type="dxa"/>
            <w:gridSpan w:val="17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OBVEZNE RADIONICE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OSK-km/9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Financije i porezi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7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Marija Šain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20PK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lastRenderedPageBreak/>
              <w:t>8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OR-km/7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Menadžment kvalitete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739" w:type="dxa"/>
            <w:gridSpan w:val="2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30PK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9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OR-km/8</w:t>
            </w: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Rad na projektu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739" w:type="dxa"/>
            <w:gridSpan w:val="2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797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Maja Haršanji, asistentica</w:t>
            </w:r>
          </w:p>
        </w:tc>
        <w:tc>
          <w:tcPr>
            <w:tcW w:w="567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44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30PK</w:t>
            </w:r>
          </w:p>
        </w:tc>
        <w:tc>
          <w:tcPr>
            <w:tcW w:w="818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14461" w:type="dxa"/>
            <w:gridSpan w:val="17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5 ECTS</w:t>
            </w:r>
          </w:p>
        </w:tc>
      </w:tr>
      <w:tr w:rsidR="0077185B" w:rsidRPr="001D6622" w:rsidTr="0077185B">
        <w:trPr>
          <w:trHeight w:val="300"/>
        </w:trPr>
        <w:tc>
          <w:tcPr>
            <w:tcW w:w="14461" w:type="dxa"/>
            <w:gridSpan w:val="1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Obavezni 24  ECTS                                                     studentsko opterećenje: 16 sati nastave  tjedno obavezni predmeti  </w:t>
            </w:r>
          </w:p>
        </w:tc>
      </w:tr>
      <w:tr w:rsidR="0077185B" w:rsidRPr="001D6622" w:rsidTr="0077185B">
        <w:trPr>
          <w:trHeight w:val="300"/>
        </w:trPr>
        <w:tc>
          <w:tcPr>
            <w:tcW w:w="14461" w:type="dxa"/>
            <w:gridSpan w:val="17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2A410D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IZBORNI KOLEGIJI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IS</w:t>
            </w:r>
          </w:p>
        </w:tc>
        <w:tc>
          <w:tcPr>
            <w:tcW w:w="300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Umjetnost u književnosti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808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art. Anđelko Mrkonjić</w:t>
            </w: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808080"/>
              <w:bottom w:val="single" w:sz="8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4" w:space="0" w:color="808080"/>
              <w:bottom w:val="single" w:sz="8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808080"/>
              <w:bottom w:val="single" w:sz="8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808080"/>
              <w:bottom w:val="single" w:sz="8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80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11</w:t>
            </w:r>
          </w:p>
        </w:tc>
        <w:tc>
          <w:tcPr>
            <w:tcW w:w="1207" w:type="dxa"/>
            <w:vMerge w:val="restart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KULT-I-6</w:t>
            </w:r>
          </w:p>
        </w:tc>
        <w:tc>
          <w:tcPr>
            <w:tcW w:w="3000" w:type="dxa"/>
            <w:vMerge w:val="restart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Svjetska književnost zapadnog kruga 2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Tatjana Ileš</w:t>
            </w:r>
          </w:p>
        </w:tc>
        <w:tc>
          <w:tcPr>
            <w:tcW w:w="568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9" w:type="dxa"/>
            <w:gridSpan w:val="2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single" w:sz="8" w:space="0" w:color="808080"/>
              <w:left w:val="single" w:sz="8" w:space="0" w:color="000000"/>
              <w:bottom w:val="single" w:sz="8" w:space="0" w:color="000000"/>
              <w:right w:val="single" w:sz="8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80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i/>
                <w:sz w:val="20"/>
                <w:szCs w:val="20"/>
              </w:rPr>
              <w:t>Dijana Romić, naslovna asistentica</w:t>
            </w:r>
          </w:p>
        </w:tc>
        <w:tc>
          <w:tcPr>
            <w:tcW w:w="568" w:type="dxa"/>
            <w:gridSpan w:val="2"/>
            <w:tcBorders>
              <w:top w:val="single" w:sz="8" w:space="0" w:color="808080"/>
              <w:left w:val="single" w:sz="8" w:space="0" w:color="auto"/>
              <w:bottom w:val="single" w:sz="8" w:space="0" w:color="000000"/>
              <w:right w:val="single" w:sz="8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747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tcBorders>
              <w:top w:val="single" w:sz="8" w:space="0" w:color="808080"/>
              <w:left w:val="single" w:sz="8" w:space="0" w:color="auto"/>
              <w:bottom w:val="single" w:sz="8" w:space="0" w:color="000000"/>
              <w:right w:val="single" w:sz="8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shd w:val="clear" w:color="auto" w:fill="auto"/>
            <w:noWrap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270"/>
        </w:trPr>
        <w:tc>
          <w:tcPr>
            <w:tcW w:w="61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808080"/>
            </w:tcBorders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808" w:type="dxa"/>
            <w:gridSpan w:val="2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Gost predavač</w:t>
            </w:r>
          </w:p>
        </w:tc>
        <w:tc>
          <w:tcPr>
            <w:tcW w:w="568" w:type="dxa"/>
            <w:gridSpan w:val="2"/>
            <w:tcBorders>
              <w:top w:val="single" w:sz="8" w:space="0" w:color="808080"/>
              <w:left w:val="single" w:sz="8" w:space="0" w:color="auto"/>
              <w:bottom w:val="single" w:sz="4" w:space="0" w:color="auto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tcBorders>
              <w:top w:val="single" w:sz="8" w:space="0" w:color="808080"/>
              <w:left w:val="single" w:sz="8" w:space="0" w:color="auto"/>
              <w:bottom w:val="single" w:sz="4" w:space="0" w:color="auto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025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Intermedijalno oblikovanje izvedbe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PD Glazbena pedagogije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Sudjelovanje u projektu Odsjeka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I-Ku/4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Popularna kultura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Nebojša Lujanović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I-km/3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Strategijski menadžment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Gost predavač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KULT-I-4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Autobiografska kultura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D95780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  <w:r w:rsidR="00D95780" w:rsidRPr="001D6622">
              <w:rPr>
                <w:rFonts w:eastAsia="Times New Roman" w:cstheme="minorHAnsi"/>
                <w:sz w:val="20"/>
                <w:szCs w:val="20"/>
              </w:rPr>
              <w:t>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BAKM-IZ-31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Istraživanje kulture, medija i kreativnih industrija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Marina Čepo, asistentica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15T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D95780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PN3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Projektna nastava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Mentori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</w:tbl>
    <w:p w:rsidR="0077185B" w:rsidRPr="001D6622" w:rsidRDefault="0077185B" w:rsidP="0077185B">
      <w:pPr>
        <w:rPr>
          <w:rFonts w:cstheme="minorHAnsi"/>
          <w:sz w:val="20"/>
          <w:szCs w:val="20"/>
        </w:rPr>
      </w:pP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IZBORNI KOLEGIJI AKADEMIJE ZA UMJETNOST I KULTURU U OSIJEKU I SVEUČILIŠTA JOSIPA JURJA STROSSMAYERA U OSIJEKU</w:t>
      </w: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</w:p>
    <w:tbl>
      <w:tblPr>
        <w:tblW w:w="1491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13183"/>
      </w:tblGrid>
      <w:tr w:rsidR="0077185B" w:rsidRPr="001D6622" w:rsidTr="0077185B">
        <w:trPr>
          <w:trHeight w:val="300"/>
        </w:trPr>
        <w:tc>
          <w:tcPr>
            <w:tcW w:w="1729" w:type="dxa"/>
            <w:shd w:val="clear" w:color="auto" w:fill="auto"/>
            <w:noWrap/>
            <w:hideMark/>
          </w:tcPr>
          <w:p w:rsidR="0077185B" w:rsidRPr="001D6622" w:rsidRDefault="0077185B" w:rsidP="0077185B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*</w:t>
            </w:r>
          </w:p>
        </w:tc>
        <w:tc>
          <w:tcPr>
            <w:tcW w:w="13183" w:type="dxa"/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Studenti odabiru jedan strani jezik (engleski jezik ili njemački jezik).</w:t>
            </w:r>
          </w:p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77185B" w:rsidRPr="001D6622" w:rsidRDefault="0077185B" w:rsidP="0077185B">
      <w:pPr>
        <w:rPr>
          <w:rFonts w:cstheme="minorHAnsi"/>
          <w:b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p w:rsidR="0077185B" w:rsidRPr="001D6622" w:rsidRDefault="0077185B" w:rsidP="0077185B">
      <w:pPr>
        <w:rPr>
          <w:rFonts w:cstheme="minorHAnsi"/>
          <w:b/>
          <w:sz w:val="20"/>
          <w:szCs w:val="20"/>
        </w:rPr>
      </w:pPr>
    </w:p>
    <w:tbl>
      <w:tblPr>
        <w:tblW w:w="14076" w:type="dxa"/>
        <w:tblInd w:w="-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1"/>
        <w:gridCol w:w="1038"/>
        <w:gridCol w:w="2502"/>
        <w:gridCol w:w="711"/>
        <w:gridCol w:w="875"/>
        <w:gridCol w:w="3518"/>
        <w:gridCol w:w="440"/>
        <w:gridCol w:w="127"/>
        <w:gridCol w:w="426"/>
        <w:gridCol w:w="283"/>
        <w:gridCol w:w="680"/>
        <w:gridCol w:w="1164"/>
        <w:gridCol w:w="851"/>
        <w:gridCol w:w="850"/>
      </w:tblGrid>
      <w:tr w:rsidR="0077185B" w:rsidRPr="001D6622" w:rsidTr="0077185B">
        <w:trPr>
          <w:trHeight w:val="30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7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Odsjek za kulturu i kreativne industrije – PREDDIPLOMSKI  SVEUČILIŠNI STUDIJ KULTUROLOGIJE, smjer Kulturalni menadžment, 3. godina studija, ljetni, II. semestar akademske godine 2020./2021. REDOVNI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510"/>
        </w:trPr>
        <w:tc>
          <w:tcPr>
            <w:tcW w:w="6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Red. br.</w:t>
            </w:r>
          </w:p>
        </w:tc>
        <w:tc>
          <w:tcPr>
            <w:tcW w:w="1038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Šifra predmeta</w:t>
            </w:r>
          </w:p>
        </w:tc>
        <w:tc>
          <w:tcPr>
            <w:tcW w:w="2502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Naziv predmeta</w:t>
            </w:r>
          </w:p>
        </w:tc>
        <w:tc>
          <w:tcPr>
            <w:tcW w:w="711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Obavezan/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>Izborni</w:t>
            </w:r>
          </w:p>
        </w:tc>
        <w:tc>
          <w:tcPr>
            <w:tcW w:w="875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ECTS</w:t>
            </w:r>
          </w:p>
        </w:tc>
        <w:tc>
          <w:tcPr>
            <w:tcW w:w="3518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Nastavnik 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(P = predavanja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 = seminari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A = auditorne vježbe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PK = vježbe u praktikumu (kap.grupe 10)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SJ = vježbe iz stranog jezika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TJ = vježbe iz tjelesnog odgoja (kap.grupe 40)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M= metodičke vježbe (kap.grupe 15)</w:t>
            </w:r>
          </w:p>
        </w:tc>
        <w:tc>
          <w:tcPr>
            <w:tcW w:w="195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Sati</w:t>
            </w:r>
          </w:p>
        </w:tc>
        <w:tc>
          <w:tcPr>
            <w:tcW w:w="2865" w:type="dxa"/>
            <w:gridSpan w:val="3"/>
            <w:tcBorders>
              <w:top w:val="single" w:sz="8" w:space="0" w:color="auto"/>
              <w:left w:val="single" w:sz="8" w:space="0" w:color="00000A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Grupe</w:t>
            </w:r>
          </w:p>
        </w:tc>
      </w:tr>
      <w:tr w:rsidR="0077185B" w:rsidRPr="001D6622" w:rsidTr="0077185B">
        <w:trPr>
          <w:trHeight w:val="1640"/>
        </w:trPr>
        <w:tc>
          <w:tcPr>
            <w:tcW w:w="6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75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18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</w:tr>
      <w:tr w:rsidR="0077185B" w:rsidRPr="001D6622" w:rsidTr="0077185B">
        <w:trPr>
          <w:trHeight w:val="300"/>
        </w:trPr>
        <w:tc>
          <w:tcPr>
            <w:tcW w:w="14076" w:type="dxa"/>
            <w:gridSpan w:val="1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OPĆI</w:t>
            </w:r>
          </w:p>
        </w:tc>
      </w:tr>
      <w:tr w:rsidR="007E76B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OOK13</w:t>
            </w:r>
          </w:p>
        </w:tc>
        <w:tc>
          <w:tcPr>
            <w:tcW w:w="250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Povijest hrvatske kulture 2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266A90">
            <w:pPr>
              <w:rPr>
                <w:rFonts w:eastAsia="Times New Roman" w:cs="Calibri"/>
                <w:sz w:val="20"/>
                <w:szCs w:val="20"/>
              </w:rPr>
            </w:pPr>
            <w:r w:rsidRPr="001D6622">
              <w:rPr>
                <w:rFonts w:cs="Calibri"/>
                <w:b/>
                <w:spacing w:val="-2"/>
                <w:sz w:val="20"/>
                <w:szCs w:val="20"/>
              </w:rPr>
              <w:t>Izv. prof. dr. sc. Nives Tomašević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trHeight w:val="300"/>
        </w:trPr>
        <w:tc>
          <w:tcPr>
            <w:tcW w:w="61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76BB" w:rsidRPr="0082495C" w:rsidRDefault="0082495C" w:rsidP="00266A90">
            <w:pPr>
              <w:rPr>
                <w:rFonts w:eastAsia="Times New Roman" w:cs="Calibri"/>
                <w:sz w:val="20"/>
                <w:szCs w:val="20"/>
              </w:rPr>
            </w:pPr>
            <w:r w:rsidRPr="0082495C">
              <w:rPr>
                <w:rFonts w:cs="Calibri"/>
                <w:spacing w:val="-2"/>
                <w:sz w:val="20"/>
                <w:szCs w:val="20"/>
              </w:rPr>
              <w:t>Dr. sc. Hrvoje Mesić, poslijedoktorand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82495C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2495C">
              <w:rPr>
                <w:rFonts w:eastAsia="Times New Roman" w:cstheme="minorHAnsi"/>
                <w:sz w:val="20"/>
                <w:szCs w:val="20"/>
              </w:rPr>
              <w:t> 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nil"/>
              <w:left w:val="single" w:sz="8" w:space="0" w:color="auto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1038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OOK17</w:t>
            </w:r>
          </w:p>
        </w:tc>
        <w:tc>
          <w:tcPr>
            <w:tcW w:w="2502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Umjetnost i kultura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art. Anđelko Mrkonjić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53"/>
        </w:trPr>
        <w:tc>
          <w:tcPr>
            <w:tcW w:w="611" w:type="dxa"/>
            <w:vMerge/>
            <w:tcBorders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single" w:sz="8" w:space="0" w:color="80808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Igor Gajin, poslijedoktorand</w:t>
            </w:r>
          </w:p>
        </w:tc>
        <w:tc>
          <w:tcPr>
            <w:tcW w:w="567" w:type="dxa"/>
            <w:gridSpan w:val="2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single" w:sz="8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8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0" w:type="dxa"/>
            <w:tcBorders>
              <w:top w:val="single" w:sz="8" w:space="0" w:color="80808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1038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OOK18</w:t>
            </w:r>
          </w:p>
        </w:tc>
        <w:tc>
          <w:tcPr>
            <w:tcW w:w="250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Retorika i kultura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518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Nebojša Lujanović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Snježana Barić-Šelmić, asistentica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1038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EJ</w:t>
            </w:r>
          </w:p>
        </w:tc>
        <w:tc>
          <w:tcPr>
            <w:tcW w:w="250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Engleski jezik 6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518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80808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1038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NJ</w:t>
            </w:r>
          </w:p>
        </w:tc>
        <w:tc>
          <w:tcPr>
            <w:tcW w:w="250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Njemački jezik 6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518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14076" w:type="dxa"/>
            <w:gridSpan w:val="14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13 ECTS</w:t>
            </w:r>
          </w:p>
        </w:tc>
      </w:tr>
      <w:tr w:rsidR="0077185B" w:rsidRPr="001D6622" w:rsidTr="0077185B">
        <w:trPr>
          <w:trHeight w:val="300"/>
        </w:trPr>
        <w:tc>
          <w:tcPr>
            <w:tcW w:w="14076" w:type="dxa"/>
            <w:gridSpan w:val="14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STRUČNI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OSK-km/6</w:t>
            </w:r>
          </w:p>
        </w:tc>
        <w:tc>
          <w:tcPr>
            <w:tcW w:w="250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Novac i financiranje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Marija Šain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6E10FC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Maja Haršanji, asistenti</w:t>
            </w:r>
            <w:r w:rsidR="006E10FC" w:rsidRPr="001D6622">
              <w:rPr>
                <w:rFonts w:eastAsia="Times New Roman" w:cstheme="minorHAnsi"/>
                <w:sz w:val="20"/>
                <w:szCs w:val="20"/>
              </w:rPr>
              <w:t>ca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808080"/>
            </w:tcBorders>
            <w:shd w:val="clear" w:color="auto" w:fill="auto"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7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OR-km/9</w:t>
            </w:r>
          </w:p>
        </w:tc>
        <w:tc>
          <w:tcPr>
            <w:tcW w:w="2502" w:type="dxa"/>
            <w:vMerge w:val="restart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Porezna politika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Ivana Bestvina Bukvić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left w:val="single" w:sz="8" w:space="0" w:color="auto"/>
              <w:right w:val="single" w:sz="4" w:space="0" w:color="808080"/>
            </w:tcBorders>
            <w:shd w:val="clear" w:color="auto" w:fill="auto"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Maja Haršanji, asistentica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14076" w:type="dxa"/>
            <w:gridSpan w:val="14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6 ECTS</w:t>
            </w:r>
          </w:p>
        </w:tc>
      </w:tr>
      <w:tr w:rsidR="0077185B" w:rsidRPr="001D6622" w:rsidTr="0077185B">
        <w:trPr>
          <w:trHeight w:val="300"/>
        </w:trPr>
        <w:tc>
          <w:tcPr>
            <w:tcW w:w="14076" w:type="dxa"/>
            <w:gridSpan w:val="14"/>
            <w:tcBorders>
              <w:top w:val="single" w:sz="4" w:space="0" w:color="80808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lastRenderedPageBreak/>
              <w:t>OBVEZNE RADIONICE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8</w:t>
            </w:r>
          </w:p>
        </w:tc>
        <w:tc>
          <w:tcPr>
            <w:tcW w:w="1038" w:type="dxa"/>
            <w:vMerge w:val="restart"/>
            <w:tcBorders>
              <w:top w:val="single" w:sz="8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OR-km/10</w:t>
            </w:r>
          </w:p>
        </w:tc>
        <w:tc>
          <w:tcPr>
            <w:tcW w:w="2502" w:type="dxa"/>
            <w:vMerge w:val="restart"/>
            <w:tcBorders>
              <w:top w:val="single" w:sz="8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Strategije oglašavanja</w:t>
            </w:r>
          </w:p>
        </w:tc>
        <w:tc>
          <w:tcPr>
            <w:tcW w:w="711" w:type="dxa"/>
            <w:vMerge w:val="restart"/>
            <w:tcBorders>
              <w:top w:val="single" w:sz="8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75" w:type="dxa"/>
            <w:vMerge w:val="restart"/>
            <w:tcBorders>
              <w:top w:val="single" w:sz="8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518" w:type="dxa"/>
            <w:tcBorders>
              <w:top w:val="single" w:sz="8" w:space="0" w:color="auto"/>
              <w:left w:val="nil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Iva Buljubašić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30PK</w:t>
            </w:r>
          </w:p>
        </w:tc>
        <w:tc>
          <w:tcPr>
            <w:tcW w:w="1164" w:type="dxa"/>
            <w:tcBorders>
              <w:top w:val="single" w:sz="8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Gost predavač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nil"/>
              <w:left w:val="single" w:sz="8" w:space="0" w:color="auto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9</w:t>
            </w:r>
          </w:p>
        </w:tc>
        <w:tc>
          <w:tcPr>
            <w:tcW w:w="1038" w:type="dxa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ZR</w:t>
            </w:r>
          </w:p>
        </w:tc>
        <w:tc>
          <w:tcPr>
            <w:tcW w:w="2502" w:type="dxa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Individualna izrada završnog rada</w:t>
            </w:r>
          </w:p>
        </w:tc>
        <w:tc>
          <w:tcPr>
            <w:tcW w:w="711" w:type="dxa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75" w:type="dxa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 mentori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</w:trPr>
        <w:tc>
          <w:tcPr>
            <w:tcW w:w="14076" w:type="dxa"/>
            <w:gridSpan w:val="14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6 ECTS</w:t>
            </w:r>
          </w:p>
        </w:tc>
      </w:tr>
      <w:tr w:rsidR="0077185B" w:rsidRPr="001D6622" w:rsidTr="0077185B">
        <w:trPr>
          <w:trHeight w:val="300"/>
        </w:trPr>
        <w:tc>
          <w:tcPr>
            <w:tcW w:w="14076" w:type="dxa"/>
            <w:gridSpan w:val="1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Obavezni 25  ECTS                                                     studentsko opterećenje: 14 sati nastave  tjedno obavezni predmeti  </w:t>
            </w:r>
          </w:p>
        </w:tc>
      </w:tr>
      <w:tr w:rsidR="0077185B" w:rsidRPr="001D6622" w:rsidTr="0077185B">
        <w:trPr>
          <w:trHeight w:val="300"/>
        </w:trPr>
        <w:tc>
          <w:tcPr>
            <w:tcW w:w="14076" w:type="dxa"/>
            <w:gridSpan w:val="14"/>
            <w:tcBorders>
              <w:top w:val="single" w:sz="4" w:space="0" w:color="808080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185B" w:rsidRPr="001D6622" w:rsidRDefault="002A410D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IZBORNI KOLEGIJI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I-Ku/5</w:t>
            </w:r>
          </w:p>
        </w:tc>
        <w:tc>
          <w:tcPr>
            <w:tcW w:w="2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Hrvatska periodika kao medij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Tatjana Ileš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Snježana Barić-Šelmić, asistentica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11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I-mk/6</w:t>
            </w:r>
          </w:p>
        </w:tc>
        <w:tc>
          <w:tcPr>
            <w:tcW w:w="2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Filmska umjetnost kao odraz kulture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15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Luka Alebić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15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026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Intermedijalno oblikovanje izvedbe 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PD Glazbena pedagogije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Sudjelovanje u projektu Odsjeka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PN4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Projektna nastava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Mentori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I-km/6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Uvod u poduzetništvo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Marija Tolušić, viši predavač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16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KULT-I-7</w:t>
            </w:r>
          </w:p>
        </w:tc>
        <w:tc>
          <w:tcPr>
            <w:tcW w:w="2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Europa i stvaranje državnopravnih institucija Republike Hrvatske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Prof. dr. sc. Budislav Vukas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4904AE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Tomislav Dagen, predavač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4904AE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4904AE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17</w:t>
            </w:r>
          </w:p>
        </w:tc>
        <w:tc>
          <w:tcPr>
            <w:tcW w:w="1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BAKM-IZ-32</w:t>
            </w:r>
          </w:p>
        </w:tc>
        <w:tc>
          <w:tcPr>
            <w:tcW w:w="25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Istraživanje kulture, medija i kreativnih industrija 6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I</w:t>
            </w: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Marina Čepo, asistentica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15T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77185B">
        <w:trPr>
          <w:trHeight w:val="30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77185B" w:rsidRPr="001D6622" w:rsidRDefault="0077185B" w:rsidP="0077185B">
      <w:pPr>
        <w:rPr>
          <w:rFonts w:cstheme="minorHAnsi"/>
          <w:b/>
          <w:sz w:val="20"/>
          <w:szCs w:val="20"/>
        </w:rPr>
      </w:pP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IZBORNI KOLEGIJI AKADEMIJE ZA UMJETNOST I KULTURU U OSIJEKU I SVEUČILIŠTA JOSIPA JURJA STROSSMAYERA U OSIJEKU</w:t>
      </w:r>
      <w:r w:rsidRPr="001D6622">
        <w:rPr>
          <w:rFonts w:cstheme="minorHAnsi"/>
          <w:sz w:val="20"/>
          <w:szCs w:val="20"/>
        </w:rPr>
        <w:t xml:space="preserve"> </w:t>
      </w:r>
    </w:p>
    <w:p w:rsidR="0077185B" w:rsidRPr="001D6622" w:rsidRDefault="0077185B" w:rsidP="0077185B">
      <w:pPr>
        <w:rPr>
          <w:rFonts w:eastAsia="Times New Roman"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* Studenti odabiru jedan strani jezik (engleski jezik ili njemački jezik).</w:t>
      </w:r>
    </w:p>
    <w:p w:rsidR="0077185B" w:rsidRPr="001D6622" w:rsidRDefault="0077185B" w:rsidP="0077185B">
      <w:pPr>
        <w:rPr>
          <w:rFonts w:cstheme="minorHAnsi"/>
          <w:b/>
          <w:sz w:val="20"/>
          <w:szCs w:val="20"/>
        </w:rPr>
      </w:pPr>
      <w:r w:rsidRPr="001D6622">
        <w:rPr>
          <w:rFonts w:cstheme="minorHAnsi"/>
          <w:b/>
          <w:sz w:val="20"/>
          <w:szCs w:val="20"/>
        </w:rPr>
        <w:br w:type="page"/>
      </w:r>
    </w:p>
    <w:p w:rsidR="0077185B" w:rsidRPr="001D6622" w:rsidRDefault="0077185B" w:rsidP="0077185B">
      <w:pPr>
        <w:rPr>
          <w:rFonts w:cstheme="minorHAnsi"/>
          <w:b/>
          <w:sz w:val="20"/>
          <w:szCs w:val="20"/>
        </w:rPr>
      </w:pPr>
      <w:r w:rsidRPr="001D6622">
        <w:rPr>
          <w:rFonts w:cstheme="minorHAnsi"/>
          <w:b/>
          <w:sz w:val="20"/>
          <w:szCs w:val="20"/>
        </w:rPr>
        <w:lastRenderedPageBreak/>
        <w:t>PRIJEDLOG IZVEDBENOG PLANA ZA AKADEMSKU 2020./2021. GODINU</w:t>
      </w:r>
    </w:p>
    <w:p w:rsidR="0077185B" w:rsidRPr="001D6622" w:rsidRDefault="0077185B" w:rsidP="0077185B">
      <w:pPr>
        <w:rPr>
          <w:rFonts w:cstheme="minorHAnsi"/>
          <w:b/>
          <w:sz w:val="20"/>
          <w:szCs w:val="20"/>
        </w:rPr>
      </w:pPr>
      <w:r w:rsidRPr="001D6622">
        <w:rPr>
          <w:rFonts w:cstheme="minorHAnsi"/>
          <w:b/>
          <w:sz w:val="20"/>
          <w:szCs w:val="20"/>
        </w:rPr>
        <w:t>PREDDIPLOMSKI  SVEUČILIŠNI STUDIJ KULTUROLOGIJE, SMJER MEDIJSKA KULTURA</w:t>
      </w:r>
    </w:p>
    <w:p w:rsidR="0077185B" w:rsidRPr="001D6622" w:rsidRDefault="0077185B" w:rsidP="0077185B">
      <w:pPr>
        <w:ind w:left="142"/>
        <w:rPr>
          <w:rFonts w:eastAsia="Times New Roman" w:cstheme="minorHAnsi"/>
          <w:sz w:val="20"/>
          <w:szCs w:val="20"/>
        </w:rPr>
      </w:pPr>
    </w:p>
    <w:tbl>
      <w:tblPr>
        <w:tblW w:w="14710" w:type="dxa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155"/>
        <w:gridCol w:w="2692"/>
        <w:gridCol w:w="1183"/>
        <w:gridCol w:w="840"/>
        <w:gridCol w:w="3310"/>
        <w:gridCol w:w="557"/>
        <w:gridCol w:w="567"/>
        <w:gridCol w:w="851"/>
        <w:gridCol w:w="928"/>
        <w:gridCol w:w="956"/>
        <w:gridCol w:w="992"/>
      </w:tblGrid>
      <w:tr w:rsidR="0077185B" w:rsidRPr="001D6622" w:rsidTr="0082495C">
        <w:trPr>
          <w:trHeight w:val="300"/>
          <w:jc w:val="center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9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Odsjek za kulturu i kreativne industrije – PREDDIPLOMSKI  SVEUČILIŠNI STUDIJ KULTUROLOGIJE, smjer Medijska kultura, 3. godina studija, zimski, I. semestar akademske godine 2020./2021. REDOVNI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510"/>
          <w:jc w:val="center"/>
        </w:trPr>
        <w:tc>
          <w:tcPr>
            <w:tcW w:w="6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Red. br.</w:t>
            </w:r>
          </w:p>
        </w:tc>
        <w:tc>
          <w:tcPr>
            <w:tcW w:w="1155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Šifra predmeta</w:t>
            </w:r>
          </w:p>
        </w:tc>
        <w:tc>
          <w:tcPr>
            <w:tcW w:w="2692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Naziv predmeta</w:t>
            </w:r>
          </w:p>
        </w:tc>
        <w:tc>
          <w:tcPr>
            <w:tcW w:w="1183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Obavezan/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>Izborni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ECTS</w:t>
            </w:r>
          </w:p>
        </w:tc>
        <w:tc>
          <w:tcPr>
            <w:tcW w:w="3310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Nastavnik 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(P = predavanja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 = seminari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A = auditorne vježbe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PK = vježbe u praktikumu (kap.grupe 10)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SJ = vježbe iz stranog jezika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TJ = vježbe iz tjelesnog odgoja (kap.grupe 40)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M= metodičke vježbe (kap.grupe 15)</w:t>
            </w:r>
          </w:p>
        </w:tc>
        <w:tc>
          <w:tcPr>
            <w:tcW w:w="197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Sati</w:t>
            </w:r>
          </w:p>
        </w:tc>
        <w:tc>
          <w:tcPr>
            <w:tcW w:w="2876" w:type="dxa"/>
            <w:gridSpan w:val="3"/>
            <w:tcBorders>
              <w:top w:val="single" w:sz="8" w:space="0" w:color="auto"/>
              <w:left w:val="single" w:sz="8" w:space="0" w:color="00000A"/>
              <w:bottom w:val="single" w:sz="4" w:space="0" w:color="auto"/>
              <w:right w:val="single" w:sz="8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Grupe</w:t>
            </w:r>
          </w:p>
        </w:tc>
      </w:tr>
      <w:tr w:rsidR="0077185B" w:rsidRPr="001D6622" w:rsidTr="0082495C">
        <w:trPr>
          <w:trHeight w:val="1498"/>
          <w:jc w:val="center"/>
        </w:trPr>
        <w:tc>
          <w:tcPr>
            <w:tcW w:w="6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310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1471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OPĆI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OOK13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Povijest hrvatske kulture 1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82495C" w:rsidP="0077185B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Izv. prof. dr. sc. Nives Tomašević</w:t>
            </w:r>
            <w:r>
              <w:t xml:space="preserve">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Hrvoje Mesić, poslijedoktorand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  <w:r w:rsidR="007E76BB"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OOK15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Interkulturalna komunikacija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Tatjana Ileš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Igor Gajin, poslijedoktorand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OOK16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Religija i kultura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Doc.dr.sc. Ivica Šola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EJ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Engleski jezik 5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31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82495C">
        <w:trPr>
          <w:trHeight w:val="312"/>
          <w:jc w:val="center"/>
        </w:trPr>
        <w:tc>
          <w:tcPr>
            <w:tcW w:w="6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10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NJ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Njemački jezik 5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31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928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10" w:type="dxa"/>
            <w:tcBorders>
              <w:top w:val="nil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14710" w:type="dxa"/>
            <w:gridSpan w:val="1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13 ECTS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14710" w:type="dxa"/>
            <w:gridSpan w:val="1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STRUČNI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OSK-mk/7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Medijska pismenost i civilno društvo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Ivica Šola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Tomislav Levak, asistent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E76BB" w:rsidRPr="001D6622" w:rsidTr="0082495C">
        <w:trPr>
          <w:trHeight w:val="300"/>
          <w:jc w:val="center"/>
        </w:trPr>
        <w:tc>
          <w:tcPr>
            <w:tcW w:w="6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7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OSK-mk/8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Zakonodavstvo u medijskoj </w:t>
            </w:r>
            <w:r w:rsidRPr="001D6622">
              <w:rPr>
                <w:rFonts w:eastAsia="Times New Roman" w:cstheme="minorHAnsi"/>
                <w:sz w:val="20"/>
                <w:szCs w:val="20"/>
              </w:rPr>
              <w:lastRenderedPageBreak/>
              <w:t>kulturi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lastRenderedPageBreak/>
              <w:t>O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266A90">
            <w:pPr>
              <w:rPr>
                <w:rFonts w:eastAsia="Times New Roman" w:cs="Calibri"/>
                <w:i/>
                <w:sz w:val="20"/>
                <w:szCs w:val="20"/>
              </w:rPr>
            </w:pPr>
            <w:r w:rsidRPr="001D6622">
              <w:rPr>
                <w:rFonts w:eastAsia="Times New Roman" w:cs="Calibri"/>
                <w:i/>
                <w:sz w:val="20"/>
                <w:szCs w:val="20"/>
              </w:rPr>
              <w:t>Dr. sc. Tomislav Dagen, predavač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E76BB" w:rsidRPr="001D6622" w:rsidTr="0082495C">
        <w:trPr>
          <w:trHeight w:val="300"/>
          <w:jc w:val="center"/>
        </w:trPr>
        <w:tc>
          <w:tcPr>
            <w:tcW w:w="6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266A90">
            <w:pPr>
              <w:rPr>
                <w:rFonts w:eastAsia="Times New Roman" w:cs="Calibri"/>
                <w:sz w:val="20"/>
                <w:szCs w:val="20"/>
              </w:rPr>
            </w:pPr>
            <w:r w:rsidRPr="001D6622">
              <w:rPr>
                <w:rFonts w:eastAsia="Times New Roman" w:cs="Calibri"/>
                <w:sz w:val="20"/>
                <w:szCs w:val="20"/>
              </w:rPr>
              <w:t>Marina Čepo, asistentica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808080"/>
              <w:left w:val="nil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14710" w:type="dxa"/>
            <w:gridSpan w:val="1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6 ECTS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14710" w:type="dxa"/>
            <w:gridSpan w:val="1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OBVEZNE RADIONICE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OSK-mk/9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Organizacija medijskih kampanja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Prof. dr. sc. Helena Sablić Tomić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10" w:type="dxa"/>
            <w:tcBorders>
              <w:top w:val="single" w:sz="4" w:space="0" w:color="808080"/>
              <w:left w:val="nil"/>
              <w:bottom w:val="single" w:sz="8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Snježana Barić Šelmić, asistentica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9</w:t>
            </w:r>
          </w:p>
        </w:tc>
        <w:tc>
          <w:tcPr>
            <w:tcW w:w="1155" w:type="dxa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OR-mk/7</w:t>
            </w:r>
          </w:p>
        </w:tc>
        <w:tc>
          <w:tcPr>
            <w:tcW w:w="2692" w:type="dxa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Izvješćivanje i pisanje u odnosima s javnošću</w:t>
            </w:r>
          </w:p>
        </w:tc>
        <w:tc>
          <w:tcPr>
            <w:tcW w:w="1183" w:type="dxa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Dr.sc. Luka Alebić, poslijedoktorand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30M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14710" w:type="dxa"/>
            <w:gridSpan w:val="1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5 ECTS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1471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Obavezni 24  ECTS                                                     studentsko opterećenje: 16 sati nastave  tjedno obavezni predmeti  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14710" w:type="dxa"/>
            <w:gridSpan w:val="12"/>
            <w:tcBorders>
              <w:top w:val="single" w:sz="4" w:space="0" w:color="80808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2A410D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IZBORNI KOLEGIJI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IS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Umjetnost u književnosti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art. Anđelko Mrkonjić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 w:val="restart"/>
            <w:tcBorders>
              <w:top w:val="nil"/>
              <w:left w:val="single" w:sz="8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11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KULT-I-6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Svjetska književnost zapadnog kruga 2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Tatjana Ileš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300"/>
          <w:jc w:val="center"/>
        </w:trPr>
        <w:tc>
          <w:tcPr>
            <w:tcW w:w="679" w:type="dxa"/>
            <w:vMerge/>
            <w:tcBorders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10" w:type="dxa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Default="0077185B" w:rsidP="0077185B">
            <w:pPr>
              <w:rPr>
                <w:rFonts w:eastAsia="Times New Roman" w:cstheme="minorHAnsi"/>
                <w:i/>
                <w:sz w:val="20"/>
                <w:szCs w:val="20"/>
              </w:rPr>
            </w:pPr>
            <w:r w:rsidRPr="001D6622">
              <w:rPr>
                <w:rFonts w:eastAsia="Times New Roman" w:cstheme="minorHAnsi"/>
                <w:i/>
                <w:sz w:val="20"/>
                <w:szCs w:val="20"/>
              </w:rPr>
              <w:t>Dijana Romić, naslovna asistentica</w:t>
            </w:r>
          </w:p>
          <w:p w:rsidR="000301BB" w:rsidRPr="009D5E27" w:rsidRDefault="000301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9D5E27">
              <w:rPr>
                <w:rFonts w:eastAsia="Times New Roman" w:cstheme="minorHAnsi"/>
                <w:sz w:val="20"/>
                <w:szCs w:val="20"/>
              </w:rPr>
              <w:t>Gost predavač</w:t>
            </w:r>
          </w:p>
        </w:tc>
        <w:tc>
          <w:tcPr>
            <w:tcW w:w="557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4" w:space="0" w:color="80808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281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025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Intermedijalno oblikovanje izvedbe 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281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PD Glazbena pedagogije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Sudjelovanje u projektu Odsjeka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77185B" w:rsidRPr="001D6622" w:rsidTr="0082495C">
        <w:trPr>
          <w:trHeight w:val="281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I-Ku/4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Popularna kultura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Nebojša Lujanović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281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I-km/3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Strategijski menadžment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Gost predavač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281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KULT-I-4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Autobiografska kultura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82495C">
        <w:trPr>
          <w:trHeight w:val="281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  <w:r w:rsidR="00D95780" w:rsidRPr="001D6622">
              <w:rPr>
                <w:rFonts w:eastAsia="Times New Roman" w:cstheme="minorHAnsi"/>
                <w:sz w:val="20"/>
                <w:szCs w:val="20"/>
              </w:rPr>
              <w:t>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BAKM-IZ-31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Istraživanje kulture, medija i kreativnih industrija 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Marina Čepo, asistentica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15T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82495C">
        <w:trPr>
          <w:trHeight w:val="281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D95780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  <w:r w:rsidR="00D95780" w:rsidRPr="001D6622">
              <w:rPr>
                <w:rFonts w:eastAsia="Times New Roman" w:cstheme="minorHAnsi"/>
                <w:sz w:val="20"/>
                <w:szCs w:val="20"/>
              </w:rPr>
              <w:t>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PN3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Projektna nastava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Mentori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</w:tbl>
    <w:p w:rsidR="0077185B" w:rsidRPr="001D6622" w:rsidRDefault="0077185B" w:rsidP="0077185B">
      <w:pPr>
        <w:rPr>
          <w:rFonts w:eastAsia="Times New Roman" w:cstheme="minorHAnsi"/>
          <w:sz w:val="20"/>
          <w:szCs w:val="20"/>
        </w:rPr>
      </w:pP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IZBORNI KOLEGIJI AKADEMIJE ZA UMJETNOST I KULTURU U OSIJEKU I SVEUČILIŠTA JOSIPA JURJA STROSSMAYERA U OSIJEKU</w:t>
      </w:r>
      <w:r w:rsidRPr="001D6622">
        <w:rPr>
          <w:rFonts w:cstheme="minorHAnsi"/>
          <w:sz w:val="20"/>
          <w:szCs w:val="20"/>
        </w:rPr>
        <w:t xml:space="preserve"> </w:t>
      </w:r>
    </w:p>
    <w:p w:rsidR="0077185B" w:rsidRPr="001D6622" w:rsidRDefault="0077185B" w:rsidP="0077185B">
      <w:pPr>
        <w:rPr>
          <w:rFonts w:eastAsia="Times New Roman"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* Studenti odabiru jedan strani jezik (engleski jezik ili njemački jezik).</w:t>
      </w: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tbl>
      <w:tblPr>
        <w:tblW w:w="14695" w:type="dxa"/>
        <w:tblInd w:w="-823" w:type="dxa"/>
        <w:tblLayout w:type="fixed"/>
        <w:tblLook w:val="04A0" w:firstRow="1" w:lastRow="0" w:firstColumn="1" w:lastColumn="0" w:noHBand="0" w:noVBand="1"/>
      </w:tblPr>
      <w:tblGrid>
        <w:gridCol w:w="643"/>
        <w:gridCol w:w="1199"/>
        <w:gridCol w:w="2841"/>
        <w:gridCol w:w="992"/>
        <w:gridCol w:w="579"/>
        <w:gridCol w:w="3386"/>
        <w:gridCol w:w="706"/>
        <w:gridCol w:w="567"/>
        <w:gridCol w:w="850"/>
        <w:gridCol w:w="995"/>
        <w:gridCol w:w="993"/>
        <w:gridCol w:w="944"/>
      </w:tblGrid>
      <w:tr w:rsidR="0077185B" w:rsidRPr="001D6622" w:rsidTr="00C51D0A">
        <w:trPr>
          <w:trHeight w:val="300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9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Odsjek za kulturu i kreativne industrije – PREDDIPLOMSKI  SVEUČILIŠNI STUDIJ KULTUROLOGIJE, smjer Medijska kultura, 3. godina studija, ljetni, II. semestar akademske godine 2020./2021. REDOVNI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315"/>
        </w:trPr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51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Red. br.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Šifra predmeta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Naziv predmeta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Obavezan/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>Izborni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ECTS</w:t>
            </w:r>
          </w:p>
        </w:tc>
        <w:tc>
          <w:tcPr>
            <w:tcW w:w="3386" w:type="dxa"/>
            <w:vMerge w:val="restart"/>
            <w:tcBorders>
              <w:top w:val="single" w:sz="4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Nastavnik 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(P = predavanja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 = seminari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A = auditorne vježbe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PK = vježbe u praktikumu (kap.grupe 10)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SJ = vježbe iz stranog jezika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TJ = vježbe iz tjelesnog odgoja (kap.grupe 40)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M= metodičke vježbe (kap.grupe 15)</w:t>
            </w:r>
          </w:p>
        </w:tc>
        <w:tc>
          <w:tcPr>
            <w:tcW w:w="21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Sati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4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Grupe</w:t>
            </w:r>
          </w:p>
        </w:tc>
      </w:tr>
      <w:tr w:rsidR="0077185B" w:rsidRPr="001D6622" w:rsidTr="00C51D0A">
        <w:trPr>
          <w:trHeight w:val="1770"/>
        </w:trPr>
        <w:tc>
          <w:tcPr>
            <w:tcW w:w="6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386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</w:tr>
      <w:tr w:rsidR="0077185B" w:rsidRPr="001D6622" w:rsidTr="00C51D0A">
        <w:trPr>
          <w:trHeight w:val="300"/>
        </w:trPr>
        <w:tc>
          <w:tcPr>
            <w:tcW w:w="14695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OPĆI</w:t>
            </w: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OOK13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Povijest hrvatske kulture 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386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82495C" w:rsidP="0077185B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Izv. prof. dr. sc. Nives Tomašević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Hrvoje Mesić, poslijedoktorand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  <w:r w:rsidR="007E76BB"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542"/>
        </w:trPr>
        <w:tc>
          <w:tcPr>
            <w:tcW w:w="6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OOK17</w:t>
            </w:r>
          </w:p>
        </w:tc>
        <w:tc>
          <w:tcPr>
            <w:tcW w:w="284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Umjetnost i kultura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art. Anđelko Mrkonjić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278"/>
        </w:trPr>
        <w:tc>
          <w:tcPr>
            <w:tcW w:w="6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Igor Gajin, poslijedoktorand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OOK18</w:t>
            </w:r>
          </w:p>
        </w:tc>
        <w:tc>
          <w:tcPr>
            <w:tcW w:w="284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Retorika i kultura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38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Nebojša Lujanović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125"/>
        </w:trPr>
        <w:tc>
          <w:tcPr>
            <w:tcW w:w="6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Snježana Barić-Šelmić, asistentica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EJ</w:t>
            </w:r>
          </w:p>
        </w:tc>
        <w:tc>
          <w:tcPr>
            <w:tcW w:w="284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Engleski jezik 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38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NJ</w:t>
            </w:r>
          </w:p>
        </w:tc>
        <w:tc>
          <w:tcPr>
            <w:tcW w:w="284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Njemački jezik 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386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C51D0A">
        <w:trPr>
          <w:trHeight w:val="300"/>
        </w:trPr>
        <w:tc>
          <w:tcPr>
            <w:tcW w:w="14695" w:type="dxa"/>
            <w:gridSpan w:val="1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13 ECTS</w:t>
            </w:r>
          </w:p>
        </w:tc>
      </w:tr>
      <w:tr w:rsidR="0077185B" w:rsidRPr="001D6622" w:rsidTr="00C51D0A">
        <w:trPr>
          <w:trHeight w:val="300"/>
        </w:trPr>
        <w:tc>
          <w:tcPr>
            <w:tcW w:w="14695" w:type="dxa"/>
            <w:gridSpan w:val="1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STRUČNI</w:t>
            </w: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8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OR-mk/8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Web dizajn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Toni Podmanicki , predavač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20PK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Gost predavač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C51D0A">
        <w:trPr>
          <w:trHeight w:val="300"/>
        </w:trPr>
        <w:tc>
          <w:tcPr>
            <w:tcW w:w="14695" w:type="dxa"/>
            <w:gridSpan w:val="1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3 ECTS</w:t>
            </w:r>
          </w:p>
        </w:tc>
      </w:tr>
      <w:tr w:rsidR="0077185B" w:rsidRPr="001D6622" w:rsidTr="00C51D0A">
        <w:trPr>
          <w:trHeight w:val="300"/>
        </w:trPr>
        <w:tc>
          <w:tcPr>
            <w:tcW w:w="14695" w:type="dxa"/>
            <w:gridSpan w:val="1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OBVEZNE RADIONICE</w:t>
            </w:r>
          </w:p>
        </w:tc>
      </w:tr>
      <w:tr w:rsidR="00870535" w:rsidRPr="001D6622" w:rsidTr="00C51D0A">
        <w:trPr>
          <w:trHeight w:val="30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7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OR-mk/10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Radio snimanje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86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45082F">
            <w:pPr>
              <w:rPr>
                <w:rFonts w:eastAsia="Times New Roman" w:cstheme="minorHAnsi"/>
                <w:i/>
                <w:sz w:val="20"/>
                <w:szCs w:val="20"/>
              </w:rPr>
            </w:pPr>
            <w:r w:rsidRPr="001D6622">
              <w:rPr>
                <w:rFonts w:eastAsia="Times New Roman" w:cstheme="minorHAnsi"/>
                <w:i/>
                <w:sz w:val="20"/>
                <w:szCs w:val="20"/>
              </w:rPr>
              <w:t>Saša Drinić, predavač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45082F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45082F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45082F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30PK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70535" w:rsidRPr="001D6622" w:rsidRDefault="00870535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8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OR-mk/11</w:t>
            </w:r>
          </w:p>
        </w:tc>
        <w:tc>
          <w:tcPr>
            <w:tcW w:w="284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Multimedija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Luka Alebić, poslijedoktorand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30PK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9</w:t>
            </w:r>
          </w:p>
        </w:tc>
        <w:tc>
          <w:tcPr>
            <w:tcW w:w="1199" w:type="dxa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ZR</w:t>
            </w:r>
          </w:p>
        </w:tc>
        <w:tc>
          <w:tcPr>
            <w:tcW w:w="2841" w:type="dxa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Individualna izrada završnog rada</w:t>
            </w:r>
          </w:p>
        </w:tc>
        <w:tc>
          <w:tcPr>
            <w:tcW w:w="992" w:type="dxa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 mentori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C51D0A">
        <w:trPr>
          <w:trHeight w:val="300"/>
        </w:trPr>
        <w:tc>
          <w:tcPr>
            <w:tcW w:w="14695" w:type="dxa"/>
            <w:gridSpan w:val="1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8 ECTS</w:t>
            </w:r>
          </w:p>
        </w:tc>
      </w:tr>
      <w:tr w:rsidR="0077185B" w:rsidRPr="001D6622" w:rsidTr="00C51D0A">
        <w:trPr>
          <w:trHeight w:val="300"/>
        </w:trPr>
        <w:tc>
          <w:tcPr>
            <w:tcW w:w="14695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Obavezni 24 ECTS                                                     studentsko opterećenje: 14 sati nastave tjedno obavezni predmeti  </w:t>
            </w:r>
          </w:p>
        </w:tc>
      </w:tr>
      <w:tr w:rsidR="0077185B" w:rsidRPr="001D6622" w:rsidTr="00C51D0A">
        <w:trPr>
          <w:trHeight w:val="300"/>
        </w:trPr>
        <w:tc>
          <w:tcPr>
            <w:tcW w:w="14695" w:type="dxa"/>
            <w:gridSpan w:val="12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2A410D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IZBORNI KOLEGIJI</w:t>
            </w: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I-Ku/5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Hrvatska periodika kao medij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Tatjana Ileš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hRule="exact" w:val="474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Snježana Barić-Šelmić, asistentica</w:t>
            </w:r>
          </w:p>
        </w:tc>
        <w:tc>
          <w:tcPr>
            <w:tcW w:w="706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11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I-mk/6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Filmska umjetnost kao odraz kulture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Luka Alebić</w:t>
            </w:r>
          </w:p>
        </w:tc>
        <w:tc>
          <w:tcPr>
            <w:tcW w:w="706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026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Intermedijalno oblikovanje izvedbe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PD Glazbena pedagogije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Sudjelovanje u projektu Odsjeka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PN4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Projektna nastava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Mentori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I-km/6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Uvod u poduzetništvo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Marija Tolušić, viši predavač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C51D0A">
        <w:trPr>
          <w:trHeight w:val="30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16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KULT-I-7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Europa i stvaranje državnopravnih institucija Republike Hrvatske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Prof. dr. sc. Budislav Vukas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4904AE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C51D0A">
        <w:trPr>
          <w:trHeight w:val="300"/>
        </w:trPr>
        <w:tc>
          <w:tcPr>
            <w:tcW w:w="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Tomislav Dagen, predavač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4904AE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4904AE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C51D0A">
        <w:trPr>
          <w:trHeight w:val="30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17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BAKM-IZ-32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Istraživanje kulture, medija i kreativnih industrija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I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Marina Čepo, asistentica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15T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</w:tbl>
    <w:p w:rsidR="0077185B" w:rsidRPr="001D6622" w:rsidRDefault="0077185B" w:rsidP="0077185B">
      <w:pPr>
        <w:rPr>
          <w:rFonts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IZBORNI KOLEGIJI AKADEMIJE ZA UMJETNOST I KULTURU U OSIJEKU I SVEUČILIŠTA JOSIPA JURJA STROSSMAYERA U OSIJEKU</w:t>
      </w:r>
      <w:r w:rsidRPr="001D6622">
        <w:rPr>
          <w:rFonts w:cstheme="minorHAnsi"/>
          <w:sz w:val="20"/>
          <w:szCs w:val="20"/>
        </w:rPr>
        <w:t xml:space="preserve"> </w:t>
      </w:r>
    </w:p>
    <w:p w:rsidR="0077185B" w:rsidRPr="001D6622" w:rsidRDefault="0077185B" w:rsidP="0077185B">
      <w:pPr>
        <w:rPr>
          <w:rFonts w:eastAsia="Times New Roman"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* Studenti odabiru jedan strani jezik (engleski jezik ili njemački jezik).</w:t>
      </w: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</w:p>
    <w:p w:rsidR="0077185B" w:rsidRPr="001D6622" w:rsidRDefault="0077185B" w:rsidP="0077185B">
      <w:pPr>
        <w:rPr>
          <w:rFonts w:cstheme="minorHAnsi"/>
          <w:b/>
          <w:sz w:val="20"/>
          <w:szCs w:val="20"/>
        </w:rPr>
      </w:pPr>
      <w:r w:rsidRPr="001D6622">
        <w:rPr>
          <w:rFonts w:cstheme="minorHAnsi"/>
          <w:b/>
          <w:sz w:val="20"/>
          <w:szCs w:val="20"/>
        </w:rPr>
        <w:br w:type="page"/>
      </w:r>
      <w:r w:rsidRPr="001D6622">
        <w:rPr>
          <w:rFonts w:cstheme="minorHAnsi"/>
          <w:b/>
          <w:sz w:val="20"/>
          <w:szCs w:val="20"/>
        </w:rPr>
        <w:lastRenderedPageBreak/>
        <w:t>PRIJEDLOG IZVEDBENOG PLANA ZA AKADEMSKU 2020./2021. GODINU</w:t>
      </w:r>
    </w:p>
    <w:p w:rsidR="0077185B" w:rsidRPr="001D6622" w:rsidRDefault="0077185B" w:rsidP="0077185B">
      <w:pPr>
        <w:rPr>
          <w:rFonts w:cstheme="minorHAnsi"/>
          <w:b/>
          <w:sz w:val="20"/>
          <w:szCs w:val="20"/>
        </w:rPr>
      </w:pPr>
      <w:r w:rsidRPr="001D6622">
        <w:rPr>
          <w:rFonts w:cstheme="minorHAnsi"/>
          <w:b/>
          <w:sz w:val="20"/>
          <w:szCs w:val="20"/>
        </w:rPr>
        <w:t>PREDDIPLOMSKI  SVEUČILIŠNI STUDIJ KULTUROLOGIJE, SMJER KNJIŽNIČARSTVO</w:t>
      </w: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</w:p>
    <w:tbl>
      <w:tblPr>
        <w:tblW w:w="14534" w:type="dxa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155"/>
        <w:gridCol w:w="2692"/>
        <w:gridCol w:w="1183"/>
        <w:gridCol w:w="840"/>
        <w:gridCol w:w="3134"/>
        <w:gridCol w:w="557"/>
        <w:gridCol w:w="567"/>
        <w:gridCol w:w="851"/>
        <w:gridCol w:w="928"/>
        <w:gridCol w:w="956"/>
        <w:gridCol w:w="992"/>
      </w:tblGrid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7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Odsjek za kulturu i kreativne industrije – PREDDIPLOMSKI  SVEUČILIŠNI STUDIJ KULTUROLOGIJE, smjer Knjižničarstvo, 3. godina studija, zimski, I. semestar akademske godine 2020./2021. REDOVNI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15"/>
          <w:jc w:val="center"/>
        </w:trPr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510"/>
          <w:jc w:val="center"/>
        </w:trPr>
        <w:tc>
          <w:tcPr>
            <w:tcW w:w="6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Red. br.</w:t>
            </w:r>
          </w:p>
        </w:tc>
        <w:tc>
          <w:tcPr>
            <w:tcW w:w="1155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Šifra predmeta</w:t>
            </w:r>
          </w:p>
        </w:tc>
        <w:tc>
          <w:tcPr>
            <w:tcW w:w="2692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Naziv predmeta</w:t>
            </w:r>
          </w:p>
        </w:tc>
        <w:tc>
          <w:tcPr>
            <w:tcW w:w="1183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Obavezan/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>Izborni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ECTS</w:t>
            </w:r>
          </w:p>
        </w:tc>
        <w:tc>
          <w:tcPr>
            <w:tcW w:w="3134" w:type="dxa"/>
            <w:vMerge w:val="restart"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Nastavnik 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(P = predavanja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 = seminari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A = auditorne vježbe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PK = vježbe u praktikumu (kap.grupe 10)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SJ = vježbe iz stranog jezika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TJ = vježbe iz tjelesnog odgoja (kap.grupe 40)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M= metodičke vježbe (kap.grupe 15)</w:t>
            </w:r>
          </w:p>
        </w:tc>
        <w:tc>
          <w:tcPr>
            <w:tcW w:w="197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Sati</w:t>
            </w:r>
          </w:p>
        </w:tc>
        <w:tc>
          <w:tcPr>
            <w:tcW w:w="2876" w:type="dxa"/>
            <w:gridSpan w:val="3"/>
            <w:tcBorders>
              <w:top w:val="single" w:sz="8" w:space="0" w:color="auto"/>
              <w:left w:val="single" w:sz="8" w:space="0" w:color="00000A"/>
              <w:bottom w:val="single" w:sz="4" w:space="0" w:color="auto"/>
              <w:right w:val="single" w:sz="8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Grupe</w:t>
            </w:r>
          </w:p>
        </w:tc>
      </w:tr>
      <w:tr w:rsidR="0077185B" w:rsidRPr="001D6622" w:rsidTr="0077185B">
        <w:trPr>
          <w:trHeight w:val="1662"/>
          <w:jc w:val="center"/>
        </w:trPr>
        <w:tc>
          <w:tcPr>
            <w:tcW w:w="6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4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14534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OPĆI</w:t>
            </w:r>
          </w:p>
        </w:tc>
      </w:tr>
      <w:tr w:rsidR="007E76BB" w:rsidRPr="001D6622" w:rsidTr="0077185B">
        <w:trPr>
          <w:trHeight w:val="300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OOK13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Povijest hrvatske kulture 1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134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266A90">
            <w:pPr>
              <w:rPr>
                <w:rFonts w:eastAsia="Times New Roman" w:cs="Calibri"/>
                <w:sz w:val="20"/>
                <w:szCs w:val="20"/>
              </w:rPr>
            </w:pPr>
            <w:r w:rsidRPr="001D6622">
              <w:rPr>
                <w:rFonts w:cs="Calibri"/>
                <w:b/>
                <w:spacing w:val="-2"/>
                <w:sz w:val="20"/>
                <w:szCs w:val="20"/>
              </w:rPr>
              <w:t>Izv. prof. dr. sc. Nives Tomašević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trHeight w:val="300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82495C" w:rsidP="00266A90">
            <w:pPr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cs="Calibri"/>
                <w:b/>
                <w:spacing w:val="-2"/>
                <w:sz w:val="20"/>
                <w:szCs w:val="20"/>
              </w:rPr>
              <w:t>Dr. sc. Hrvoje Mesić, poslijedoktorand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OOK15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Interkulturalna komunikacija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Tatjana Ileš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Igor Gajin, poslijedoktorand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OOK16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Religija i kultura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Doc.dr.sc. Ivica Šola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EJ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Engleski jezik 5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13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77185B">
        <w:trPr>
          <w:trHeight w:val="312"/>
          <w:jc w:val="center"/>
        </w:trPr>
        <w:tc>
          <w:tcPr>
            <w:tcW w:w="6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NJ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Njemački jezik 5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13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928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14534" w:type="dxa"/>
            <w:gridSpan w:val="1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13 ECTS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14534" w:type="dxa"/>
            <w:gridSpan w:val="1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STRUČNI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OSK-k/8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Informacijski izvori i službe 1**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134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dr. sc. Nives Tomašević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Dr. sc. Hrvoje Mesić, </w:t>
            </w:r>
            <w:r w:rsidRPr="001D6622">
              <w:rPr>
                <w:rFonts w:eastAsia="Times New Roman" w:cstheme="minorHAnsi"/>
                <w:sz w:val="20"/>
                <w:szCs w:val="20"/>
              </w:rPr>
              <w:lastRenderedPageBreak/>
              <w:t>poslijedoktorand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7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OSK-k/9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Sustavi za označivanje i pretraživanje 1**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dr. sc. Nives Tomašević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Hrvoje Mesić, poslijedoktorand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nil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14534" w:type="dxa"/>
            <w:gridSpan w:val="1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6 ECTS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14534" w:type="dxa"/>
            <w:gridSpan w:val="1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OBVEZNE RADIONICE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OR-k/9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Bibliografski izvori – korištenje i primjena**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Hrvoje Mesić, poslijedoktorand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30PK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OR-k/6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Izložba u knjižnici**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Mario Matoković, asistent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30PK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14534" w:type="dxa"/>
            <w:gridSpan w:val="1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5 ECTS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14534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Obavezni 24  ECTS                                                     studentsko opterećenje: 16 sati nastave  tjedno obavezni predmeti  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14534" w:type="dxa"/>
            <w:gridSpan w:val="12"/>
            <w:tcBorders>
              <w:top w:val="single" w:sz="4" w:space="0" w:color="80808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2A410D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IZBORNI KOLEGIJI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IS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Umjetnost u književnosti</w:t>
            </w:r>
          </w:p>
        </w:tc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art. Anđelko Mrkonjić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11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KULT-I-6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Svjetska književnost zapadnog kruga 2</w:t>
            </w:r>
          </w:p>
        </w:tc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Tatjana Ileš</w:t>
            </w:r>
          </w:p>
          <w:p w:rsidR="0077185B" w:rsidRPr="001D6622" w:rsidRDefault="0077185B" w:rsidP="0077185B">
            <w:pPr>
              <w:rPr>
                <w:rFonts w:eastAsia="Times New Roman" w:cstheme="minorHAnsi"/>
                <w:i/>
                <w:sz w:val="20"/>
                <w:szCs w:val="20"/>
              </w:rPr>
            </w:pPr>
            <w:r w:rsidRPr="001D6622">
              <w:rPr>
                <w:rFonts w:eastAsia="Times New Roman" w:cstheme="minorHAnsi"/>
                <w:i/>
                <w:sz w:val="20"/>
                <w:szCs w:val="20"/>
              </w:rPr>
              <w:t>Dijana Romić, naslovna asistentica</w:t>
            </w:r>
          </w:p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Gost predavač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12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025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Intermedijalno oblikovanje izvedbe 1</w:t>
            </w:r>
          </w:p>
        </w:tc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13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PD Glazbena pedagogije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Sudjelovanje u projektu Odsjeka</w:t>
            </w:r>
          </w:p>
        </w:tc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14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I-Ku/4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Popularna kultura</w:t>
            </w:r>
          </w:p>
        </w:tc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Nebojša Lujanović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I-km/3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Strategijski menadžment</w:t>
            </w:r>
          </w:p>
        </w:tc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Gost predavač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16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KULT-I-4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Autobiografska kultura</w:t>
            </w:r>
          </w:p>
        </w:tc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D95780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  <w:r w:rsidR="00D95780" w:rsidRPr="001D6622">
              <w:rPr>
                <w:rFonts w:eastAsia="Times New Roman" w:cstheme="minorHAnsi"/>
                <w:sz w:val="20"/>
                <w:szCs w:val="20"/>
              </w:rPr>
              <w:t>7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BAKM-IZ-31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Istraživanje kulture, medija i kreativnih industrija 5</w:t>
            </w:r>
          </w:p>
        </w:tc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Marina Čepo, asistentica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15T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7185B" w:rsidRPr="001D6622" w:rsidTr="0077185B">
        <w:trPr>
          <w:trHeight w:val="300"/>
          <w:jc w:val="center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D95780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  <w:r w:rsidR="00D95780" w:rsidRPr="001D6622">
              <w:rPr>
                <w:rFonts w:eastAsia="Times New Roman" w:cstheme="minorHAnsi"/>
                <w:sz w:val="20"/>
                <w:szCs w:val="20"/>
              </w:rPr>
              <w:t>8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PN3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Projektna nastava </w:t>
            </w:r>
          </w:p>
        </w:tc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  <w:p w:rsidR="0077185B" w:rsidRPr="001D6622" w:rsidRDefault="0077185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Mentori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</w:tbl>
    <w:p w:rsidR="0077185B" w:rsidRPr="001D6622" w:rsidRDefault="0077185B" w:rsidP="0077185B">
      <w:pPr>
        <w:rPr>
          <w:rFonts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IZBORNI KOLEGIJI AKADEMIJE ZA UMJETNOST I KULTURU U OSIJEKU I SVEUČILIŠTA JOSIPA JURJA STROSSMAYERA U OSIJEKU</w:t>
      </w:r>
      <w:r w:rsidRPr="001D6622">
        <w:rPr>
          <w:rFonts w:cstheme="minorHAnsi"/>
          <w:sz w:val="20"/>
          <w:szCs w:val="20"/>
        </w:rPr>
        <w:t xml:space="preserve"> </w:t>
      </w: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</w:p>
    <w:p w:rsidR="0077185B" w:rsidRPr="001D6622" w:rsidRDefault="0077185B" w:rsidP="0077185B">
      <w:pPr>
        <w:rPr>
          <w:rFonts w:eastAsia="Times New Roman"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* Studenti odabiru jedan strani jezik (engleski jezik ili njemački jezik).</w:t>
      </w:r>
    </w:p>
    <w:p w:rsidR="0077185B" w:rsidRPr="001D6622" w:rsidRDefault="0077185B" w:rsidP="0077185B">
      <w:pPr>
        <w:rPr>
          <w:rFonts w:eastAsia="Times New Roman"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** Izvodi se konzultativna nastava</w:t>
      </w: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tbl>
      <w:tblPr>
        <w:tblW w:w="14348" w:type="dxa"/>
        <w:tblInd w:w="-823" w:type="dxa"/>
        <w:tblLayout w:type="fixed"/>
        <w:tblLook w:val="04A0" w:firstRow="1" w:lastRow="0" w:firstColumn="1" w:lastColumn="0" w:noHBand="0" w:noVBand="1"/>
      </w:tblPr>
      <w:tblGrid>
        <w:gridCol w:w="643"/>
        <w:gridCol w:w="1199"/>
        <w:gridCol w:w="2841"/>
        <w:gridCol w:w="992"/>
        <w:gridCol w:w="579"/>
        <w:gridCol w:w="3225"/>
        <w:gridCol w:w="706"/>
        <w:gridCol w:w="567"/>
        <w:gridCol w:w="664"/>
        <w:gridCol w:w="970"/>
        <w:gridCol w:w="25"/>
        <w:gridCol w:w="968"/>
        <w:gridCol w:w="25"/>
        <w:gridCol w:w="919"/>
        <w:gridCol w:w="25"/>
      </w:tblGrid>
      <w:tr w:rsidR="0077185B" w:rsidRPr="001D6622" w:rsidTr="0077185B">
        <w:trPr>
          <w:gridAfter w:val="1"/>
          <w:wAfter w:w="25" w:type="dxa"/>
          <w:trHeight w:val="300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48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Odsjek za kulturu i kreativne industrije – PREDDIPLOMSKI  SVEUČILIŠNI STUDIJ KULTUROLOGIJE, smjer Knjižničarstvo, 3. godina studija, ljetni, II. semestar akademske godine 2020./2021. REDOVNI</w:t>
            </w:r>
          </w:p>
        </w:tc>
      </w:tr>
      <w:tr w:rsidR="0077185B" w:rsidRPr="001D6622" w:rsidTr="0077185B">
        <w:trPr>
          <w:trHeight w:val="315"/>
        </w:trPr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7185B" w:rsidRPr="001D6622" w:rsidTr="0077185B">
        <w:trPr>
          <w:trHeight w:val="338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Red. br.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Šifra predmeta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Naziv predmeta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Obavezan/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>Izborni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ECTS</w:t>
            </w:r>
          </w:p>
        </w:tc>
        <w:tc>
          <w:tcPr>
            <w:tcW w:w="3225" w:type="dxa"/>
            <w:vMerge w:val="restart"/>
            <w:tcBorders>
              <w:top w:val="single" w:sz="4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Nastavnik </w:t>
            </w: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(P = predavanja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 = seminari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A = auditorne vježbe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PK = vježbe u praktikumu (kap.grupe 10)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SJ = vježbe iz stranog jezika (kap.grupe 30)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TJ = vježbe iz tjelesnog odgoja (kap.grupe 40)</w:t>
            </w:r>
            <w:r w:rsidRPr="001D6622">
              <w:rPr>
                <w:rFonts w:eastAsia="Times New Roman" w:cstheme="minorHAnsi"/>
                <w:sz w:val="20"/>
                <w:szCs w:val="20"/>
              </w:rPr>
              <w:br/>
              <w:t>M= metodičke vježbe (kap.grupe 15)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Sati</w:t>
            </w:r>
          </w:p>
        </w:tc>
        <w:tc>
          <w:tcPr>
            <w:tcW w:w="2932" w:type="dxa"/>
            <w:gridSpan w:val="6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4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Grupe</w:t>
            </w:r>
          </w:p>
        </w:tc>
      </w:tr>
      <w:tr w:rsidR="0077185B" w:rsidRPr="001D6622" w:rsidTr="0077185B">
        <w:trPr>
          <w:trHeight w:val="1498"/>
        </w:trPr>
        <w:tc>
          <w:tcPr>
            <w:tcW w:w="6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225" w:type="dxa"/>
            <w:vMerge/>
            <w:tcBorders>
              <w:top w:val="single" w:sz="8" w:space="0" w:color="auto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A, PK, SJ, TJ, M</w:t>
            </w:r>
          </w:p>
        </w:tc>
      </w:tr>
      <w:tr w:rsidR="0077185B" w:rsidRPr="001D6622" w:rsidTr="0077185B">
        <w:trPr>
          <w:gridAfter w:val="1"/>
          <w:wAfter w:w="25" w:type="dxa"/>
          <w:trHeight w:val="300"/>
        </w:trPr>
        <w:tc>
          <w:tcPr>
            <w:tcW w:w="14323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7185B" w:rsidRPr="001D6622" w:rsidRDefault="0077185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OPĆI</w:t>
            </w: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OOK13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Povijest hrvatske kulture 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266A90">
            <w:pPr>
              <w:rPr>
                <w:rFonts w:eastAsia="Times New Roman" w:cs="Calibri"/>
                <w:sz w:val="20"/>
                <w:szCs w:val="20"/>
              </w:rPr>
            </w:pPr>
            <w:r w:rsidRPr="001D6622">
              <w:rPr>
                <w:rFonts w:cs="Calibri"/>
                <w:b/>
                <w:spacing w:val="-2"/>
                <w:sz w:val="20"/>
                <w:szCs w:val="20"/>
              </w:rPr>
              <w:t>Izv. prof. dr. sc. Nives Tomašević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82495C" w:rsidRDefault="0082495C" w:rsidP="00266A90">
            <w:pPr>
              <w:rPr>
                <w:rFonts w:eastAsia="Times New Roman" w:cs="Calibri"/>
                <w:sz w:val="20"/>
                <w:szCs w:val="20"/>
              </w:rPr>
            </w:pPr>
            <w:r w:rsidRPr="0082495C">
              <w:rPr>
                <w:rFonts w:cs="Calibri"/>
                <w:spacing w:val="-2"/>
                <w:sz w:val="20"/>
                <w:szCs w:val="20"/>
              </w:rPr>
              <w:t>Dr. sc. Hrvoje Mesić, poslijedoktorand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82495C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2495C">
              <w:rPr>
                <w:rFonts w:eastAsia="Times New Roman" w:cstheme="minorHAnsi"/>
                <w:sz w:val="20"/>
                <w:szCs w:val="20"/>
              </w:rPr>
              <w:t> 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OOK17</w:t>
            </w:r>
          </w:p>
        </w:tc>
        <w:tc>
          <w:tcPr>
            <w:tcW w:w="284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Umjetnost i kultura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art. Anđelko Mrkonjić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Igor Gajin, poslijedoktorand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OOK18</w:t>
            </w:r>
          </w:p>
        </w:tc>
        <w:tc>
          <w:tcPr>
            <w:tcW w:w="284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Retorika i kultura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22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Nebojša Lujanović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Snježana Barić-Šelmić, asistentica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EJ</w:t>
            </w:r>
          </w:p>
        </w:tc>
        <w:tc>
          <w:tcPr>
            <w:tcW w:w="284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Engleski jezik 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OOK NJ</w:t>
            </w:r>
          </w:p>
        </w:tc>
        <w:tc>
          <w:tcPr>
            <w:tcW w:w="2841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Njemački jezik 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Darija Kuharić, viši predavač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10SJ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single" w:sz="4" w:space="0" w:color="808080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E76BB" w:rsidRPr="001D6622" w:rsidTr="0077185B">
        <w:trPr>
          <w:gridAfter w:val="1"/>
          <w:wAfter w:w="25" w:type="dxa"/>
          <w:trHeight w:val="300"/>
        </w:trPr>
        <w:tc>
          <w:tcPr>
            <w:tcW w:w="14323" w:type="dxa"/>
            <w:gridSpan w:val="14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13 ECTS</w:t>
            </w:r>
          </w:p>
        </w:tc>
      </w:tr>
      <w:tr w:rsidR="007E76BB" w:rsidRPr="001D6622" w:rsidTr="0077185B">
        <w:trPr>
          <w:gridAfter w:val="1"/>
          <w:wAfter w:w="25" w:type="dxa"/>
          <w:trHeight w:val="300"/>
        </w:trPr>
        <w:tc>
          <w:tcPr>
            <w:tcW w:w="14323" w:type="dxa"/>
            <w:gridSpan w:val="14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OBAVEZNI STRUČNI</w:t>
            </w: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OSK-k/8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Informacijski izvori i službe 2**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dr. sc. Nives Tomašević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Hrvoje Mesić, poslijedoktorand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7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OSK-k/9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Sustavi za označivanje  i pretraživanje 2**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3225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dr. sc. Nives Tomašević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Hrvoje Mesić, poslijedoktorand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gridAfter w:val="1"/>
          <w:wAfter w:w="25" w:type="dxa"/>
          <w:trHeight w:val="300"/>
        </w:trPr>
        <w:tc>
          <w:tcPr>
            <w:tcW w:w="14323" w:type="dxa"/>
            <w:gridSpan w:val="14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3 ECTS</w:t>
            </w:r>
          </w:p>
        </w:tc>
      </w:tr>
      <w:tr w:rsidR="007E76BB" w:rsidRPr="001D6622" w:rsidTr="0077185B">
        <w:trPr>
          <w:gridAfter w:val="1"/>
          <w:wAfter w:w="25" w:type="dxa"/>
          <w:trHeight w:val="300"/>
        </w:trPr>
        <w:tc>
          <w:tcPr>
            <w:tcW w:w="14323" w:type="dxa"/>
            <w:gridSpan w:val="14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lastRenderedPageBreak/>
              <w:t>OBVEZNE RADIONICE</w:t>
            </w:r>
            <w:bookmarkStart w:id="0" w:name="_GoBack"/>
            <w:bookmarkEnd w:id="0"/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8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OR-k/7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Kritičko mišljenje**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art. Branko Čegec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30M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7E76BB" w:rsidRPr="001D6622" w:rsidTr="0077185B">
        <w:trPr>
          <w:trHeight w:val="300"/>
        </w:trPr>
        <w:tc>
          <w:tcPr>
            <w:tcW w:w="643" w:type="dxa"/>
            <w:tcBorders>
              <w:top w:val="nil"/>
              <w:left w:val="single" w:sz="4" w:space="0" w:color="auto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9</w:t>
            </w:r>
          </w:p>
        </w:tc>
        <w:tc>
          <w:tcPr>
            <w:tcW w:w="1199" w:type="dxa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ZR</w:t>
            </w:r>
          </w:p>
        </w:tc>
        <w:tc>
          <w:tcPr>
            <w:tcW w:w="2841" w:type="dxa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Individualna izrada završnog rada</w:t>
            </w:r>
          </w:p>
        </w:tc>
        <w:tc>
          <w:tcPr>
            <w:tcW w:w="992" w:type="dxa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O</w:t>
            </w:r>
          </w:p>
        </w:tc>
        <w:tc>
          <w:tcPr>
            <w:tcW w:w="579" w:type="dxa"/>
            <w:tcBorders>
              <w:top w:val="nil"/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mentori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1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gridAfter w:val="1"/>
          <w:wAfter w:w="25" w:type="dxa"/>
          <w:trHeight w:val="300"/>
        </w:trPr>
        <w:tc>
          <w:tcPr>
            <w:tcW w:w="14323" w:type="dxa"/>
            <w:gridSpan w:val="14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8 ECTS</w:t>
            </w:r>
          </w:p>
        </w:tc>
      </w:tr>
      <w:tr w:rsidR="007E76BB" w:rsidRPr="001D6622" w:rsidTr="0077185B">
        <w:trPr>
          <w:gridAfter w:val="1"/>
          <w:wAfter w:w="25" w:type="dxa"/>
          <w:trHeight w:val="300"/>
        </w:trPr>
        <w:tc>
          <w:tcPr>
            <w:tcW w:w="14323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Obavezni 24 ECTS                                                     studentsko opterećenje: 14 sati nastave tjedno obavezni predmeti  </w:t>
            </w:r>
          </w:p>
        </w:tc>
      </w:tr>
      <w:tr w:rsidR="007E76BB" w:rsidRPr="001D6622" w:rsidTr="0077185B">
        <w:trPr>
          <w:gridAfter w:val="1"/>
          <w:wAfter w:w="25" w:type="dxa"/>
          <w:trHeight w:val="300"/>
        </w:trPr>
        <w:tc>
          <w:tcPr>
            <w:tcW w:w="14323" w:type="dxa"/>
            <w:gridSpan w:val="14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2A410D" w:rsidP="0077185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bCs/>
                <w:sz w:val="20"/>
                <w:szCs w:val="20"/>
              </w:rPr>
              <w:t>IZBORNI KOLEGIJI</w:t>
            </w:r>
          </w:p>
        </w:tc>
      </w:tr>
      <w:tr w:rsidR="007E76BB" w:rsidRPr="001D6622" w:rsidTr="0077185B">
        <w:trPr>
          <w:trHeight w:val="7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I-Ku/5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Hrvatska periodika kao medij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Tatjana Ileš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trHeight w:val="60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Snježana Barić-Šelmić, asistentica</w:t>
            </w:r>
          </w:p>
        </w:tc>
        <w:tc>
          <w:tcPr>
            <w:tcW w:w="706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64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gridSpan w:val="2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11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I-mk/6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Filmska umjetnost kao odraz kulture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Luka Alebić</w:t>
            </w:r>
          </w:p>
        </w:tc>
        <w:tc>
          <w:tcPr>
            <w:tcW w:w="706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64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gridSpan w:val="2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gridAfter w:val="1"/>
          <w:wAfter w:w="25" w:type="dxa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026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Intermedijalno oblikovanje izvedbe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706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30</w:t>
            </w:r>
          </w:p>
        </w:tc>
        <w:tc>
          <w:tcPr>
            <w:tcW w:w="664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gridSpan w:val="2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gridSpan w:val="2"/>
            <w:tcBorders>
              <w:top w:val="single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gridAfter w:val="1"/>
          <w:wAfter w:w="25" w:type="dxa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PD Glazbena pedagogije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Sudjelovanje u projektu Odsjeka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</w:tc>
        <w:tc>
          <w:tcPr>
            <w:tcW w:w="706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664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44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7E76BB" w:rsidRPr="001D6622" w:rsidTr="0077185B">
        <w:trPr>
          <w:gridAfter w:val="1"/>
          <w:wAfter w:w="25" w:type="dxa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BAKO PN4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 xml:space="preserve">Projektna nastava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Mentori</w:t>
            </w:r>
          </w:p>
        </w:tc>
        <w:tc>
          <w:tcPr>
            <w:tcW w:w="706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664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944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</w:tr>
      <w:tr w:rsidR="007E76BB" w:rsidRPr="001D6622" w:rsidTr="0077185B">
        <w:trPr>
          <w:gridAfter w:val="1"/>
          <w:wAfter w:w="25" w:type="dxa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I-km/6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Uvod u poduzetništvo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Marija Tolušić, viši predavač</w:t>
            </w:r>
          </w:p>
        </w:tc>
        <w:tc>
          <w:tcPr>
            <w:tcW w:w="706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20 </w:t>
            </w:r>
          </w:p>
        </w:tc>
        <w:tc>
          <w:tcPr>
            <w:tcW w:w="567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64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gridAfter w:val="1"/>
          <w:wAfter w:w="25" w:type="dxa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16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KULT-I-7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Europa i stvaranje državnopravnih institucija Republike Hrvatske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Prof. dr. sc. Budislav Vukas</w:t>
            </w:r>
          </w:p>
        </w:tc>
        <w:tc>
          <w:tcPr>
            <w:tcW w:w="706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4904AE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gridAfter w:val="1"/>
          <w:wAfter w:w="25" w:type="dxa"/>
        </w:trPr>
        <w:tc>
          <w:tcPr>
            <w:tcW w:w="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Tomislav Dagen, predavač</w:t>
            </w:r>
          </w:p>
        </w:tc>
        <w:tc>
          <w:tcPr>
            <w:tcW w:w="706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4904AE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664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4904AE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(1)</w:t>
            </w:r>
          </w:p>
        </w:tc>
        <w:tc>
          <w:tcPr>
            <w:tcW w:w="993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  <w:tc>
          <w:tcPr>
            <w:tcW w:w="944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E76BB" w:rsidRPr="001D6622" w:rsidTr="0077185B">
        <w:trPr>
          <w:gridAfter w:val="1"/>
          <w:wAfter w:w="25" w:type="dxa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17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BAKM-IZ-32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Istraživanje kulture, medija i kreativnih industrija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I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Marina Čepo, asistentica</w:t>
            </w:r>
          </w:p>
        </w:tc>
        <w:tc>
          <w:tcPr>
            <w:tcW w:w="706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15T</w:t>
            </w:r>
          </w:p>
        </w:tc>
        <w:tc>
          <w:tcPr>
            <w:tcW w:w="970" w:type="dxa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44" w:type="dxa"/>
            <w:gridSpan w:val="2"/>
            <w:tcBorders>
              <w:top w:val="single" w:sz="8" w:space="0" w:color="808080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E76BB" w:rsidRPr="001D6622" w:rsidRDefault="007E76BB" w:rsidP="0077185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(1)</w:t>
            </w:r>
          </w:p>
        </w:tc>
      </w:tr>
    </w:tbl>
    <w:p w:rsidR="0077185B" w:rsidRPr="001D6622" w:rsidRDefault="0077185B" w:rsidP="0077185B">
      <w:pPr>
        <w:rPr>
          <w:rFonts w:cstheme="minorHAnsi"/>
          <w:vanish/>
          <w:sz w:val="20"/>
          <w:szCs w:val="20"/>
        </w:rPr>
      </w:pP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IZBORNI KOLEGIJI AKADEMIJE ZA UMJETNOST I KULTURU U OSIJEKU I SVEUČILIŠTA JOSIPA JURJA STROSSMAYERA U OSIJEKU</w:t>
      </w:r>
      <w:r w:rsidRPr="001D6622">
        <w:rPr>
          <w:rFonts w:cstheme="minorHAnsi"/>
          <w:sz w:val="20"/>
          <w:szCs w:val="20"/>
        </w:rPr>
        <w:t xml:space="preserve"> </w:t>
      </w: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</w:p>
    <w:p w:rsidR="0077185B" w:rsidRPr="001D6622" w:rsidRDefault="0077185B" w:rsidP="0077185B">
      <w:pPr>
        <w:rPr>
          <w:rFonts w:eastAsia="Times New Roman"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* Studenti odabiru jedan strani jezik (engleski jezik ili njemački jezik).</w:t>
      </w:r>
    </w:p>
    <w:p w:rsidR="0077185B" w:rsidRPr="001D6622" w:rsidRDefault="0077185B" w:rsidP="0077185B">
      <w:pPr>
        <w:rPr>
          <w:rFonts w:eastAsia="Times New Roman" w:cstheme="minorHAnsi"/>
          <w:sz w:val="20"/>
          <w:szCs w:val="20"/>
        </w:rPr>
      </w:pPr>
      <w:r w:rsidRPr="001D6622">
        <w:rPr>
          <w:rFonts w:eastAsia="Times New Roman" w:cstheme="minorHAnsi"/>
          <w:sz w:val="20"/>
          <w:szCs w:val="20"/>
        </w:rPr>
        <w:t>** Izvodi se konzultativna nastava</w:t>
      </w:r>
    </w:p>
    <w:p w:rsidR="0077185B" w:rsidRPr="001D6622" w:rsidRDefault="0077185B" w:rsidP="0077185B">
      <w:pPr>
        <w:rPr>
          <w:rFonts w:cstheme="minorHAnsi"/>
          <w:sz w:val="20"/>
          <w:szCs w:val="20"/>
        </w:rPr>
      </w:pPr>
    </w:p>
    <w:p w:rsidR="009611ED" w:rsidRPr="001D6622" w:rsidRDefault="009611ED" w:rsidP="0077185B">
      <w:pPr>
        <w:ind w:left="-709"/>
        <w:rPr>
          <w:rFonts w:cstheme="minorHAnsi"/>
          <w:b/>
          <w:sz w:val="20"/>
          <w:szCs w:val="20"/>
        </w:rPr>
      </w:pPr>
      <w:r w:rsidRPr="001D6622">
        <w:rPr>
          <w:rFonts w:cstheme="minorHAnsi"/>
          <w:b/>
          <w:sz w:val="20"/>
          <w:szCs w:val="20"/>
        </w:rPr>
        <w:t xml:space="preserve"> </w:t>
      </w:r>
    </w:p>
    <w:p w:rsidR="009611ED" w:rsidRPr="001D6622" w:rsidRDefault="009611ED" w:rsidP="0077185B">
      <w:pPr>
        <w:ind w:left="-709"/>
        <w:rPr>
          <w:rFonts w:cstheme="minorHAnsi"/>
          <w:sz w:val="20"/>
          <w:szCs w:val="20"/>
        </w:rPr>
      </w:pPr>
    </w:p>
    <w:p w:rsidR="00D96764" w:rsidRPr="001D6622" w:rsidRDefault="00D96764" w:rsidP="00B16167">
      <w:pPr>
        <w:ind w:left="-709"/>
        <w:rPr>
          <w:rFonts w:cstheme="minorHAnsi"/>
          <w:sz w:val="20"/>
          <w:szCs w:val="20"/>
          <w:lang w:val="hr-HR"/>
        </w:rPr>
        <w:sectPr w:rsidR="00D96764" w:rsidRPr="001D6622" w:rsidSect="00D96764"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8D09E7" w:rsidRPr="001D6622" w:rsidRDefault="008D09E7" w:rsidP="00B16167">
      <w:pPr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lastRenderedPageBreak/>
        <w:t>NASTAVNI KALENDAR</w:t>
      </w:r>
    </w:p>
    <w:p w:rsidR="0077185B" w:rsidRPr="001D6622" w:rsidRDefault="0077185B" w:rsidP="00B16167">
      <w:pPr>
        <w:rPr>
          <w:rFonts w:cstheme="minorHAnsi"/>
          <w:sz w:val="20"/>
          <w:szCs w:val="20"/>
          <w:lang w:val="hr-HR"/>
        </w:rPr>
      </w:pPr>
    </w:p>
    <w:p w:rsidR="0077185B" w:rsidRPr="001D6622" w:rsidRDefault="0077185B" w:rsidP="00B16167">
      <w:pPr>
        <w:rPr>
          <w:rFonts w:cstheme="minorHAnsi"/>
          <w:sz w:val="20"/>
          <w:szCs w:val="20"/>
          <w:lang w:val="hr-HR"/>
        </w:rPr>
      </w:pPr>
    </w:p>
    <w:p w:rsidR="008D09E7" w:rsidRPr="001D6622" w:rsidRDefault="0077185B" w:rsidP="0077185B">
      <w:pPr>
        <w:jc w:val="center"/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noProof/>
          <w:sz w:val="20"/>
          <w:szCs w:val="20"/>
        </w:rPr>
        <w:drawing>
          <wp:inline distT="0" distB="0" distL="0" distR="0">
            <wp:extent cx="5314950" cy="7518347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1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9E7" w:rsidRPr="001D6622">
        <w:rPr>
          <w:rFonts w:cstheme="minorHAnsi"/>
          <w:sz w:val="20"/>
          <w:szCs w:val="20"/>
          <w:lang w:val="hr-HR"/>
        </w:rPr>
        <w:br w:type="page"/>
      </w:r>
    </w:p>
    <w:p w:rsidR="00B03DF6" w:rsidRPr="001D6622" w:rsidRDefault="00084289" w:rsidP="00B16167">
      <w:pPr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noProof/>
          <w:sz w:val="20"/>
          <w:szCs w:val="20"/>
        </w:rPr>
        <w:lastRenderedPageBreak/>
        <w:drawing>
          <wp:inline distT="0" distB="0" distL="0" distR="0">
            <wp:extent cx="5695950" cy="8041341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DF6" w:rsidRPr="001D6622">
        <w:rPr>
          <w:rFonts w:cstheme="minorHAnsi"/>
          <w:sz w:val="20"/>
          <w:szCs w:val="20"/>
          <w:lang w:val="hr-HR"/>
        </w:rPr>
        <w:br w:type="page"/>
      </w:r>
    </w:p>
    <w:p w:rsidR="00942394" w:rsidRPr="001D6622" w:rsidRDefault="00942394" w:rsidP="00B16167">
      <w:pPr>
        <w:rPr>
          <w:rFonts w:cstheme="minorHAnsi"/>
          <w:b/>
          <w:sz w:val="20"/>
          <w:szCs w:val="20"/>
          <w:lang w:val="hr-HR"/>
        </w:rPr>
      </w:pPr>
      <w:r w:rsidRPr="001D6622">
        <w:rPr>
          <w:rFonts w:cstheme="minorHAnsi"/>
          <w:b/>
          <w:sz w:val="20"/>
          <w:szCs w:val="20"/>
          <w:lang w:val="hr-HR"/>
        </w:rPr>
        <w:lastRenderedPageBreak/>
        <w:t xml:space="preserve">POPIS KOLEGIJA </w:t>
      </w:r>
    </w:p>
    <w:p w:rsidR="00ED6D5F" w:rsidRPr="001D6622" w:rsidRDefault="00ED6D5F" w:rsidP="00B16167">
      <w:pPr>
        <w:jc w:val="both"/>
        <w:rPr>
          <w:rFonts w:cstheme="minorHAnsi"/>
          <w:b/>
          <w:bCs/>
          <w:sz w:val="20"/>
          <w:szCs w:val="20"/>
          <w:lang w:val="hr-HR"/>
        </w:rPr>
      </w:pPr>
    </w:p>
    <w:p w:rsidR="005D6642" w:rsidRPr="001D6622" w:rsidRDefault="00303AC1" w:rsidP="00B16167">
      <w:pPr>
        <w:rPr>
          <w:rFonts w:cstheme="minorHAnsi"/>
          <w:b/>
          <w:bCs/>
          <w:sz w:val="20"/>
          <w:szCs w:val="20"/>
          <w:lang w:val="hr-HR"/>
        </w:rPr>
      </w:pPr>
      <w:r w:rsidRPr="001D6622">
        <w:rPr>
          <w:rFonts w:cstheme="minorHAnsi"/>
          <w:b/>
          <w:bCs/>
          <w:sz w:val="20"/>
          <w:szCs w:val="20"/>
          <w:lang w:val="hr-HR"/>
        </w:rPr>
        <w:t>OBVEZNI PREDMETI</w:t>
      </w:r>
    </w:p>
    <w:p w:rsidR="005D6642" w:rsidRPr="001D6622" w:rsidRDefault="005D6642" w:rsidP="00B16167">
      <w:pPr>
        <w:rPr>
          <w:rFonts w:cstheme="minorHAnsi"/>
          <w:sz w:val="20"/>
          <w:szCs w:val="20"/>
          <w:lang w:val="hr-HR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19"/>
        <w:gridCol w:w="397"/>
        <w:gridCol w:w="1043"/>
        <w:gridCol w:w="5561"/>
        <w:gridCol w:w="19"/>
      </w:tblGrid>
      <w:tr w:rsidR="005D6642" w:rsidRPr="001D6622" w:rsidTr="00B16167">
        <w:tc>
          <w:tcPr>
            <w:tcW w:w="2249" w:type="dxa"/>
            <w:shd w:val="clear" w:color="auto" w:fill="auto"/>
          </w:tcPr>
          <w:p w:rsidR="005D6642" w:rsidRPr="00E67AB0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br w:type="page"/>
              <w:t>Naziv kolegija: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5D6642" w:rsidRPr="00E67AB0" w:rsidRDefault="005D6642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  <w:u w:val="none"/>
                <w:lang w:val="hr-HR" w:eastAsia="hr-HR"/>
              </w:rPr>
            </w:pPr>
            <w:r w:rsidRPr="00E67AB0">
              <w:rPr>
                <w:rFonts w:asciiTheme="minorHAnsi" w:hAnsiTheme="minorHAnsi" w:cstheme="minorHAnsi"/>
                <w:szCs w:val="20"/>
                <w:u w:val="none"/>
                <w:lang w:val="hr-HR" w:eastAsia="hr-HR"/>
              </w:rPr>
              <w:t>Povijest hrvatske kulture 1</w:t>
            </w:r>
          </w:p>
        </w:tc>
      </w:tr>
      <w:tr w:rsidR="005D6642" w:rsidRPr="001D6622" w:rsidTr="00B16167">
        <w:tc>
          <w:tcPr>
            <w:tcW w:w="2249" w:type="dxa"/>
            <w:shd w:val="clear" w:color="auto" w:fill="auto"/>
          </w:tcPr>
          <w:p w:rsidR="005D6642" w:rsidRPr="00E67AB0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5D6642" w:rsidRPr="00E67AB0" w:rsidRDefault="005D6642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  <w:u w:val="none"/>
                <w:lang w:val="hr-HR" w:eastAsia="hr-HR"/>
              </w:rPr>
            </w:pPr>
            <w:r w:rsidRPr="00E67AB0">
              <w:rPr>
                <w:rFonts w:asciiTheme="minorHAnsi" w:hAnsiTheme="minorHAnsi" w:cstheme="minorHAnsi"/>
                <w:szCs w:val="20"/>
                <w:u w:val="none"/>
                <w:lang w:val="hr-HR" w:eastAsia="hr-HR"/>
              </w:rPr>
              <w:t>20/0, 10/0</w:t>
            </w:r>
          </w:p>
        </w:tc>
      </w:tr>
      <w:tr w:rsidR="005D6642" w:rsidRPr="001D6622" w:rsidTr="00B16167">
        <w:tc>
          <w:tcPr>
            <w:tcW w:w="2249" w:type="dxa"/>
            <w:shd w:val="clear" w:color="auto" w:fill="auto"/>
          </w:tcPr>
          <w:p w:rsidR="005D6642" w:rsidRPr="00E67AB0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5D6642" w:rsidRPr="00E67AB0" w:rsidRDefault="005D6642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  <w:u w:val="none"/>
                <w:lang w:val="hr-HR" w:eastAsia="hr-HR"/>
              </w:rPr>
            </w:pPr>
            <w:r w:rsidRPr="00E67AB0">
              <w:rPr>
                <w:rFonts w:asciiTheme="minorHAnsi" w:hAnsiTheme="minorHAnsi" w:cstheme="minorHAnsi"/>
                <w:szCs w:val="20"/>
                <w:u w:val="none"/>
                <w:lang w:val="hr-HR" w:eastAsia="hr-HR"/>
              </w:rPr>
              <w:t>OOK13</w:t>
            </w:r>
          </w:p>
        </w:tc>
      </w:tr>
      <w:tr w:rsidR="005D6642" w:rsidRPr="001D6622" w:rsidTr="00B16167">
        <w:tc>
          <w:tcPr>
            <w:tcW w:w="2268" w:type="dxa"/>
            <w:gridSpan w:val="2"/>
            <w:shd w:val="clear" w:color="auto" w:fill="auto"/>
          </w:tcPr>
          <w:p w:rsidR="005D6642" w:rsidRPr="00E67AB0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20" w:type="dxa"/>
            <w:gridSpan w:val="4"/>
            <w:shd w:val="clear" w:color="auto" w:fill="auto"/>
          </w:tcPr>
          <w:p w:rsidR="005D6642" w:rsidRPr="00E67AB0" w:rsidRDefault="009E2BEC" w:rsidP="009E2BEC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t>Izv. p</w:t>
            </w:r>
            <w:r w:rsidR="00F33B25" w:rsidRPr="00E67AB0">
              <w:rPr>
                <w:rFonts w:cstheme="minorHAnsi"/>
                <w:sz w:val="20"/>
                <w:szCs w:val="20"/>
                <w:lang w:val="hr-HR"/>
              </w:rPr>
              <w:t>rof. dr. sc.</w:t>
            </w:r>
            <w:r w:rsidRPr="00E67AB0">
              <w:rPr>
                <w:rFonts w:cstheme="minorHAnsi"/>
                <w:sz w:val="20"/>
                <w:szCs w:val="20"/>
                <w:lang w:val="hr-HR"/>
              </w:rPr>
              <w:t>Nives Tomašević</w:t>
            </w:r>
          </w:p>
        </w:tc>
      </w:tr>
      <w:tr w:rsidR="005D6642" w:rsidRPr="001D6622" w:rsidTr="00B16167">
        <w:tc>
          <w:tcPr>
            <w:tcW w:w="3708" w:type="dxa"/>
            <w:gridSpan w:val="4"/>
            <w:shd w:val="clear" w:color="auto" w:fill="auto"/>
          </w:tcPr>
          <w:p w:rsidR="005D6642" w:rsidRPr="00E67AB0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580" w:type="dxa"/>
            <w:gridSpan w:val="2"/>
            <w:shd w:val="clear" w:color="auto" w:fill="auto"/>
          </w:tcPr>
          <w:p w:rsidR="005D6642" w:rsidRPr="00E67AB0" w:rsidRDefault="009E2BEC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5D6642" w:rsidRPr="001D6622" w:rsidTr="00B16167">
        <w:tc>
          <w:tcPr>
            <w:tcW w:w="3708" w:type="dxa"/>
            <w:gridSpan w:val="4"/>
            <w:shd w:val="clear" w:color="auto" w:fill="auto"/>
          </w:tcPr>
          <w:p w:rsidR="005D6642" w:rsidRPr="00E67AB0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580" w:type="dxa"/>
            <w:gridSpan w:val="2"/>
            <w:shd w:val="clear" w:color="auto" w:fill="auto"/>
          </w:tcPr>
          <w:p w:rsidR="005D6642" w:rsidRPr="00E67AB0" w:rsidRDefault="0082495C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>
              <w:rPr>
                <w:rFonts w:cstheme="minorHAnsi"/>
                <w:sz w:val="20"/>
                <w:szCs w:val="20"/>
                <w:lang w:val="hr-HR"/>
              </w:rPr>
              <w:t>D</w:t>
            </w:r>
            <w:r w:rsidR="009E2BEC" w:rsidRPr="00E67AB0">
              <w:rPr>
                <w:rFonts w:cstheme="minorHAnsi"/>
                <w:sz w:val="20"/>
                <w:szCs w:val="20"/>
                <w:lang w:val="hr-HR"/>
              </w:rPr>
              <w:t>r. sc. Hrvoje Mesić</w:t>
            </w:r>
            <w:r>
              <w:rPr>
                <w:rFonts w:cstheme="minorHAnsi"/>
                <w:sz w:val="20"/>
                <w:szCs w:val="20"/>
                <w:lang w:val="hr-HR"/>
              </w:rPr>
              <w:t>, poslijedoktorand</w:t>
            </w:r>
            <w:r w:rsidRPr="001D6622">
              <w:rPr>
                <w:rFonts w:cs="Calibri"/>
                <w:b/>
                <w:spacing w:val="-2"/>
                <w:sz w:val="20"/>
                <w:szCs w:val="20"/>
              </w:rPr>
              <w:t xml:space="preserve"> </w:t>
            </w:r>
          </w:p>
        </w:tc>
      </w:tr>
      <w:tr w:rsidR="005D6642" w:rsidRPr="001D6622" w:rsidTr="00B16167">
        <w:trPr>
          <w:trHeight w:val="180"/>
        </w:trPr>
        <w:tc>
          <w:tcPr>
            <w:tcW w:w="2249" w:type="dxa"/>
            <w:shd w:val="clear" w:color="auto" w:fill="auto"/>
          </w:tcPr>
          <w:p w:rsidR="005D6642" w:rsidRPr="00E67AB0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5D6642" w:rsidRPr="00E67AB0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t>Obvezan opći kolegij</w:t>
            </w:r>
          </w:p>
        </w:tc>
      </w:tr>
      <w:tr w:rsidR="005D6642" w:rsidRPr="001D6622" w:rsidTr="00B16167">
        <w:trPr>
          <w:trHeight w:val="180"/>
        </w:trPr>
        <w:tc>
          <w:tcPr>
            <w:tcW w:w="2249" w:type="dxa"/>
            <w:shd w:val="clear" w:color="auto" w:fill="auto"/>
          </w:tcPr>
          <w:p w:rsidR="005D6642" w:rsidRPr="00E67AB0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5D6642" w:rsidRPr="00E67AB0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E67AB0">
              <w:rPr>
                <w:rFonts w:cstheme="minorHAnsi"/>
                <w:sz w:val="20"/>
                <w:szCs w:val="20"/>
                <w:lang w:val="hr-HR"/>
              </w:rPr>
              <w:t>4</w:t>
            </w:r>
          </w:p>
        </w:tc>
      </w:tr>
      <w:tr w:rsidR="005D6642" w:rsidRPr="001D6622" w:rsidTr="00B16167">
        <w:trPr>
          <w:trHeight w:val="135"/>
        </w:trPr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5D6642" w:rsidRPr="001D6622" w:rsidTr="00B16167">
        <w:trPr>
          <w:trHeight w:val="773"/>
        </w:trPr>
        <w:tc>
          <w:tcPr>
            <w:tcW w:w="9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Upoznati hrvatski kulturološki razvoj od prapovijesti do romantizma.</w:t>
            </w:r>
          </w:p>
        </w:tc>
      </w:tr>
      <w:tr w:rsidR="005D6642" w:rsidRPr="001D6622" w:rsidTr="00B16167">
        <w:trPr>
          <w:trHeight w:val="135"/>
        </w:trPr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5D6642" w:rsidRPr="001D6622" w:rsidTr="00BB41CF">
        <w:trPr>
          <w:trHeight w:val="2202"/>
        </w:trPr>
        <w:tc>
          <w:tcPr>
            <w:tcW w:w="9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Prapovijest i antika. Civilizacijska dostignuća, urbanizam, graditeljstvo, kiparstvo, slikarstvo, sitne umjetnosti, epigrafika, numizmatika i druge tekovine. Religije i kultovi antičkog svijeta. Širenje kršćanstva.</w:t>
            </w:r>
          </w:p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Srednjovjekovlje. Latinaška i glagoljaška aktivnost, međusobni odnosi, prožimanja i nadopunjavanja. Duhovnost krajolika.</w:t>
            </w:r>
          </w:p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Humanizam, renesansa, barok, prosvjetiteljstvo, klasicizam. Faktografski pregled i idejno-interpretativna sinteza duhovnih i materijalnih proizvoda za područja hrvatskog jezika, filozofije, znanosti, književnosti, likovnih umjetnosti ( slikarstvo, arhitektura, urbanizam ), kazališta i glazbe na podlozi hrvatske političke, gospodarske i društvene povijesti.</w:t>
            </w:r>
          </w:p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Interdisciplinarni pristup. Kulturološke promjene stavljaju se uvijek u europski kontekst.</w:t>
            </w:r>
          </w:p>
        </w:tc>
      </w:tr>
      <w:tr w:rsidR="005D6642" w:rsidRPr="001D6622" w:rsidTr="00B16167">
        <w:trPr>
          <w:trHeight w:val="135"/>
        </w:trPr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5D6642" w:rsidRPr="001D6622" w:rsidTr="007E76BB">
        <w:trPr>
          <w:trHeight w:val="1305"/>
        </w:trPr>
        <w:tc>
          <w:tcPr>
            <w:tcW w:w="9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Interdisciplinarni pristup kulturološkim promjenama prema stilskim razdobljima u hrvatskom i europskom kontekstu.</w:t>
            </w:r>
          </w:p>
          <w:p w:rsidR="005D6642" w:rsidRPr="001D6622" w:rsidRDefault="005D6642" w:rsidP="00B16167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Seminarski rad, pismeno, usmeno Pri utvrđivanju konačne ocjene u obzir se uzima i aktivno sudjelovanje u u predavanjima i sustavno praćenje  preporučene literature </w:t>
            </w:r>
          </w:p>
        </w:tc>
      </w:tr>
      <w:tr w:rsidR="005D6642" w:rsidRPr="001D6622" w:rsidTr="00B16167"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5D6642" w:rsidRPr="001D6622" w:rsidTr="00B16167">
        <w:trPr>
          <w:trHeight w:val="1220"/>
        </w:trPr>
        <w:tc>
          <w:tcPr>
            <w:tcW w:w="9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5D6642" w:rsidRPr="001D6622" w:rsidRDefault="005D6642" w:rsidP="00B16167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Mihovil Kombol, Povijest hrvatske književnosti do narodnog preporoda, Zg, 1945.</w:t>
            </w:r>
          </w:p>
          <w:p w:rsidR="005D6642" w:rsidRPr="001D6622" w:rsidRDefault="005D6642" w:rsidP="00B16167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Andreis, J, Povijest hrvatske glazbe, Zg, 1974.</w:t>
            </w:r>
          </w:p>
          <w:p w:rsidR="005D6642" w:rsidRPr="001D6622" w:rsidRDefault="005D6642" w:rsidP="00B16167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Encikopedija hrvatske umjetnosti, Zg, 1995.</w:t>
            </w:r>
          </w:p>
          <w:p w:rsidR="005D6642" w:rsidRPr="001D6622" w:rsidRDefault="005D6642" w:rsidP="00B16167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Macan, T., Povijest hrvatskog naroda, Zg, 1999.</w:t>
            </w:r>
          </w:p>
        </w:tc>
      </w:tr>
      <w:tr w:rsidR="005D6642" w:rsidRPr="001D6622" w:rsidTr="00B16167"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5D6642" w:rsidRPr="001D6622" w:rsidTr="00B16167">
        <w:trPr>
          <w:trHeight w:val="721"/>
        </w:trPr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Vince, Z., Putovima hrvatskog književnog jezika, Zg, 1978.</w:t>
            </w:r>
          </w:p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Batušić, N., Povijest hrvatskog kazališta, Zg., 1978.</w:t>
            </w:r>
          </w:p>
        </w:tc>
      </w:tr>
      <w:tr w:rsidR="005D6642" w:rsidRPr="001D6622" w:rsidTr="00B16167">
        <w:trPr>
          <w:gridAfter w:val="1"/>
          <w:wAfter w:w="19" w:type="dxa"/>
          <w:trHeight w:val="135"/>
        </w:trPr>
        <w:tc>
          <w:tcPr>
            <w:tcW w:w="2665" w:type="dxa"/>
            <w:gridSpan w:val="3"/>
            <w:shd w:val="clear" w:color="auto" w:fill="auto"/>
            <w:vAlign w:val="center"/>
          </w:tcPr>
          <w:p w:rsidR="005D6642" w:rsidRPr="001D6622" w:rsidRDefault="005D6642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5D6642" w:rsidRPr="001D6622" w:rsidRDefault="005D6642" w:rsidP="00213C93">
            <w:pPr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5D6642" w:rsidRPr="001D6622" w:rsidRDefault="005D6642" w:rsidP="00213C93">
            <w:pPr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5D6642" w:rsidRPr="001D6622" w:rsidRDefault="005D6642" w:rsidP="00B16167">
      <w:pPr>
        <w:rPr>
          <w:rFonts w:cstheme="minorHAnsi"/>
          <w:sz w:val="20"/>
          <w:szCs w:val="20"/>
          <w:lang w:val="hr-HR"/>
        </w:rPr>
      </w:pPr>
    </w:p>
    <w:p w:rsidR="007E76BB" w:rsidRPr="001D6622" w:rsidRDefault="007E76BB">
      <w:pPr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5D6642" w:rsidRPr="001D6622" w:rsidRDefault="005D6642" w:rsidP="00B16167">
      <w:pPr>
        <w:rPr>
          <w:rFonts w:cstheme="minorHAnsi"/>
          <w:sz w:val="20"/>
          <w:szCs w:val="20"/>
          <w:lang w:val="hr-HR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19"/>
        <w:gridCol w:w="397"/>
        <w:gridCol w:w="1043"/>
        <w:gridCol w:w="5561"/>
        <w:gridCol w:w="19"/>
      </w:tblGrid>
      <w:tr w:rsidR="005D6642" w:rsidRPr="001D6622" w:rsidTr="00B16167">
        <w:tc>
          <w:tcPr>
            <w:tcW w:w="2249" w:type="dxa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5D6642" w:rsidRPr="001D6622" w:rsidRDefault="005D6642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Povijest hrvatske kulture 2</w:t>
            </w:r>
          </w:p>
        </w:tc>
      </w:tr>
      <w:tr w:rsidR="005D6642" w:rsidRPr="001D6622" w:rsidTr="00B16167">
        <w:tc>
          <w:tcPr>
            <w:tcW w:w="2249" w:type="dxa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5D6642" w:rsidRPr="001D6622" w:rsidRDefault="005D6642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0/20, 0/10</w:t>
            </w:r>
          </w:p>
        </w:tc>
      </w:tr>
      <w:tr w:rsidR="005D6642" w:rsidRPr="001D6622" w:rsidTr="00B16167">
        <w:tc>
          <w:tcPr>
            <w:tcW w:w="2249" w:type="dxa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5D6642" w:rsidRPr="001D6622" w:rsidRDefault="005D6642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OOK13</w:t>
            </w:r>
          </w:p>
        </w:tc>
      </w:tr>
      <w:tr w:rsidR="009E2BEC" w:rsidRPr="001D6622" w:rsidTr="00B16167">
        <w:tc>
          <w:tcPr>
            <w:tcW w:w="2268" w:type="dxa"/>
            <w:gridSpan w:val="2"/>
            <w:shd w:val="clear" w:color="auto" w:fill="auto"/>
          </w:tcPr>
          <w:p w:rsidR="009E2BEC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20" w:type="dxa"/>
            <w:gridSpan w:val="4"/>
            <w:shd w:val="clear" w:color="auto" w:fill="auto"/>
          </w:tcPr>
          <w:p w:rsidR="009E2BEC" w:rsidRPr="001D6622" w:rsidRDefault="009E2BEC" w:rsidP="00184202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Izv. prof. dr. sc.</w:t>
            </w:r>
            <w:r w:rsidR="007E76BB"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 </w:t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Nives Tomašević</w:t>
            </w:r>
          </w:p>
        </w:tc>
      </w:tr>
      <w:tr w:rsidR="009E2BEC" w:rsidRPr="001D6622" w:rsidTr="00B16167">
        <w:tc>
          <w:tcPr>
            <w:tcW w:w="3708" w:type="dxa"/>
            <w:gridSpan w:val="4"/>
            <w:shd w:val="clear" w:color="auto" w:fill="auto"/>
          </w:tcPr>
          <w:p w:rsidR="009E2BEC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580" w:type="dxa"/>
            <w:gridSpan w:val="2"/>
            <w:shd w:val="clear" w:color="auto" w:fill="auto"/>
          </w:tcPr>
          <w:p w:rsidR="009E2BEC" w:rsidRPr="001D6622" w:rsidRDefault="009E2BEC" w:rsidP="00184202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9E2BEC" w:rsidRPr="001D6622" w:rsidTr="00B16167">
        <w:tc>
          <w:tcPr>
            <w:tcW w:w="3708" w:type="dxa"/>
            <w:gridSpan w:val="4"/>
            <w:shd w:val="clear" w:color="auto" w:fill="auto"/>
          </w:tcPr>
          <w:p w:rsidR="009E2BEC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580" w:type="dxa"/>
            <w:gridSpan w:val="2"/>
            <w:shd w:val="clear" w:color="auto" w:fill="auto"/>
          </w:tcPr>
          <w:p w:rsidR="009E2BEC" w:rsidRPr="001D6622" w:rsidRDefault="0082495C" w:rsidP="00184202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>
              <w:rPr>
                <w:rFonts w:cstheme="minorHAnsi"/>
                <w:b/>
                <w:sz w:val="20"/>
                <w:szCs w:val="20"/>
                <w:lang w:val="hr-HR"/>
              </w:rPr>
              <w:t>Dr. sc. Hrvoje Mesić, poslijedoktorand</w:t>
            </w:r>
          </w:p>
        </w:tc>
      </w:tr>
      <w:tr w:rsidR="005D6642" w:rsidRPr="001D6622" w:rsidTr="00B16167">
        <w:trPr>
          <w:trHeight w:val="180"/>
        </w:trPr>
        <w:tc>
          <w:tcPr>
            <w:tcW w:w="2249" w:type="dxa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Obvezan opći kolegij</w:t>
            </w:r>
          </w:p>
        </w:tc>
      </w:tr>
      <w:tr w:rsidR="005D6642" w:rsidRPr="001D6622" w:rsidTr="00B16167">
        <w:trPr>
          <w:trHeight w:val="180"/>
        </w:trPr>
        <w:tc>
          <w:tcPr>
            <w:tcW w:w="2249" w:type="dxa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4</w:t>
            </w:r>
          </w:p>
        </w:tc>
      </w:tr>
      <w:tr w:rsidR="005D6642" w:rsidRPr="001D6622" w:rsidTr="00B16167">
        <w:trPr>
          <w:trHeight w:val="135"/>
        </w:trPr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5D6642" w:rsidRPr="001D6622" w:rsidTr="00266A90">
        <w:trPr>
          <w:trHeight w:val="153"/>
        </w:trPr>
        <w:tc>
          <w:tcPr>
            <w:tcW w:w="9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Upoznati hrvatski kulturološki razvoj od  romantizma do danas.</w:t>
            </w:r>
          </w:p>
        </w:tc>
      </w:tr>
      <w:tr w:rsidR="005D6642" w:rsidRPr="001D6622" w:rsidTr="00B16167">
        <w:trPr>
          <w:trHeight w:val="135"/>
        </w:trPr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5D6642" w:rsidRPr="001D6622" w:rsidTr="00266A90">
        <w:trPr>
          <w:trHeight w:val="1101"/>
        </w:trPr>
        <w:tc>
          <w:tcPr>
            <w:tcW w:w="9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Problemi periodizacije hrvatske kulture. Hrvatski književni romantizam. Hrvatski narodni preporod. Predrealizam i realizam. Naturalizam. Pokret hrvatske moderne. Praška skupina. Bečka skupina. Bečka secesija. Programi i manifesti. Časopisi. Kritike i polemike. Stilska mnoštvenost-začeci hrvatski avangardnih pravaca. Ekspresionizam i futurizam. Socijalni realizam. Pisci i djela. Postmoderna. Umjetnost i društvo. Suvremena kulturološka scena. Kulturni projekti.</w:t>
            </w:r>
          </w:p>
        </w:tc>
      </w:tr>
      <w:tr w:rsidR="005D6642" w:rsidRPr="001D6622" w:rsidTr="00B16167">
        <w:trPr>
          <w:trHeight w:val="135"/>
        </w:trPr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5D6642" w:rsidRPr="001D6622" w:rsidTr="00B16167">
        <w:trPr>
          <w:trHeight w:val="1943"/>
        </w:trPr>
        <w:tc>
          <w:tcPr>
            <w:tcW w:w="9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Interdisciplinarni pristup kulturološkim promjenama prema stilskim razdobljima u hrvatskom i europskom kontekstu.</w:t>
            </w:r>
          </w:p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5D6642" w:rsidRPr="001D6622" w:rsidRDefault="005D6642" w:rsidP="00B16167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Seminarski rad, pismeno, usmeno Pri utvrđivanju konačne ocjene u obzir se uzima i aktivno sudjelovanje u u predavanjima i sustavno praćenje  preporučene literature </w:t>
            </w:r>
          </w:p>
        </w:tc>
      </w:tr>
      <w:tr w:rsidR="005D6642" w:rsidRPr="001D6622" w:rsidTr="00B16167"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5D6642" w:rsidRPr="001D6622" w:rsidTr="00B16167">
        <w:trPr>
          <w:trHeight w:val="1775"/>
        </w:trPr>
        <w:tc>
          <w:tcPr>
            <w:tcW w:w="9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Macan, T., Povijest hrvatskog naroda, Zagreb, 1999.</w:t>
            </w:r>
          </w:p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Flaker, A., Stilske formacije, Zagreb, 1976.</w:t>
            </w:r>
          </w:p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Hrvatska književnost u europskom kontekstu, Zagreb, 1978.</w:t>
            </w:r>
          </w:p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Šicel, M., Programi i manifesti u hrvatskoj književnosti, Zagreb, 1972.</w:t>
            </w:r>
          </w:p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Gamulin, G., Hrvatska umjetnost XIX. i XX.st., Zagreb, 1999.</w:t>
            </w:r>
          </w:p>
        </w:tc>
      </w:tr>
      <w:tr w:rsidR="005D6642" w:rsidRPr="001D6622" w:rsidTr="00B16167"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5D6642" w:rsidRPr="001D6622" w:rsidTr="00B16167">
        <w:trPr>
          <w:trHeight w:val="785"/>
        </w:trPr>
        <w:tc>
          <w:tcPr>
            <w:tcW w:w="9288" w:type="dxa"/>
            <w:gridSpan w:val="6"/>
            <w:shd w:val="clear" w:color="auto" w:fill="auto"/>
          </w:tcPr>
          <w:p w:rsidR="005D6642" w:rsidRPr="001D6622" w:rsidRDefault="005D6642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Batušić, N., Povijest hrvatskog kazališta, Zagreb., 1978.</w:t>
            </w:r>
          </w:p>
        </w:tc>
      </w:tr>
      <w:tr w:rsidR="005D6642" w:rsidRPr="001D6622" w:rsidTr="00B16167">
        <w:trPr>
          <w:gridAfter w:val="1"/>
          <w:wAfter w:w="19" w:type="dxa"/>
          <w:trHeight w:val="135"/>
        </w:trPr>
        <w:tc>
          <w:tcPr>
            <w:tcW w:w="2665" w:type="dxa"/>
            <w:gridSpan w:val="3"/>
            <w:shd w:val="clear" w:color="auto" w:fill="auto"/>
            <w:vAlign w:val="center"/>
          </w:tcPr>
          <w:p w:rsidR="005D6642" w:rsidRPr="001D6622" w:rsidRDefault="005D6642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5D6642" w:rsidRPr="001D6622" w:rsidRDefault="005D6642" w:rsidP="00213C93">
            <w:pPr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5D6642" w:rsidRPr="001D6622" w:rsidRDefault="005D6642" w:rsidP="00213C93">
            <w:pPr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352010" w:rsidRPr="001D6622" w:rsidRDefault="00352010" w:rsidP="00B16167">
      <w:pPr>
        <w:rPr>
          <w:rFonts w:cstheme="minorHAnsi"/>
          <w:sz w:val="20"/>
          <w:szCs w:val="20"/>
          <w:lang w:val="hr-HR"/>
        </w:rPr>
      </w:pPr>
    </w:p>
    <w:p w:rsidR="00352010" w:rsidRPr="001D6622" w:rsidRDefault="00352010">
      <w:pPr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19"/>
        <w:gridCol w:w="397"/>
        <w:gridCol w:w="1043"/>
        <w:gridCol w:w="5561"/>
        <w:gridCol w:w="19"/>
      </w:tblGrid>
      <w:tr w:rsidR="00601B8D" w:rsidRPr="001D6622" w:rsidTr="00B16167"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Interkulturalna komunikacija</w:t>
            </w:r>
          </w:p>
        </w:tc>
      </w:tr>
      <w:tr w:rsidR="00601B8D" w:rsidRPr="001D6622" w:rsidTr="00B16167"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20/0, 10/0</w:t>
            </w:r>
          </w:p>
        </w:tc>
      </w:tr>
      <w:tr w:rsidR="00601B8D" w:rsidRPr="001D6622" w:rsidTr="00B16167"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OOK15</w:t>
            </w:r>
          </w:p>
        </w:tc>
      </w:tr>
      <w:tr w:rsidR="00601B8D" w:rsidRPr="001D6622" w:rsidTr="00B16167">
        <w:tc>
          <w:tcPr>
            <w:tcW w:w="2268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20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Doc. dr. sc. Tatjana Ileš</w:t>
            </w:r>
          </w:p>
        </w:tc>
      </w:tr>
      <w:tr w:rsidR="00601B8D" w:rsidRPr="001D6622" w:rsidTr="00B16167">
        <w:tc>
          <w:tcPr>
            <w:tcW w:w="3708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580" w:type="dxa"/>
            <w:gridSpan w:val="2"/>
            <w:shd w:val="clear" w:color="auto" w:fill="auto"/>
          </w:tcPr>
          <w:p w:rsidR="00601B8D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601B8D" w:rsidRPr="001D6622" w:rsidTr="00B16167">
        <w:tc>
          <w:tcPr>
            <w:tcW w:w="3708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580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Dr. sc. Igor Gajin, poslijedoktorand</w:t>
            </w:r>
          </w:p>
        </w:tc>
      </w:tr>
      <w:tr w:rsidR="00601B8D" w:rsidRPr="001D6622" w:rsidTr="00B16167">
        <w:trPr>
          <w:trHeight w:val="180"/>
        </w:trPr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Obvezan opći kolegij</w:t>
            </w:r>
          </w:p>
        </w:tc>
      </w:tr>
      <w:tr w:rsidR="00601B8D" w:rsidRPr="001D6622" w:rsidTr="00B16167">
        <w:trPr>
          <w:trHeight w:val="180"/>
        </w:trPr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39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4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6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601B8D" w:rsidRPr="001D6622" w:rsidTr="00B16167">
        <w:trPr>
          <w:trHeight w:val="915"/>
        </w:trPr>
        <w:tc>
          <w:tcPr>
            <w:tcW w:w="9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Upoznati multi-i inter-kulturalizam kao društvene pojave: njihovu genealogiju, postmoderne poticaje, globalizacijske utjecaje, širenja, kontraverze, otpore i perspektive multikulturalne demokracije. Kritičko propitivanje društvenih imlikacija interkulturalizma u obrazovanju. 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6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601B8D" w:rsidRPr="001D6622" w:rsidTr="00B16167">
        <w:trPr>
          <w:trHeight w:val="4075"/>
        </w:trPr>
        <w:tc>
          <w:tcPr>
            <w:tcW w:w="9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Teorijska polazišta antropoloških, socioloških, demografskih, kulturoloških i politoloških pristupa multikulturalnim pojavama. Interkulturalizam na tragu postmodernih i globalizacijskih trendova i promjena. Interkulturalizam i identitet (ja – mi – oni) – predrasude, stereotipi, distance: povijesni, nacionalni, vjerski, kulturni, jezični - između pluralizma, izolacije i asimilacije. Odgoj i obrazovanje u multikulturalnim društvima: formalne institucije, mediji, slobodno vrijeme, turizam, poslovne komunikacije i dr. Interkulturalni odgoj kao pluralno razumijevanje, uvažavanje, snošljivost, prijateljstvo, mir i građansko pravo. Interkulturalno obrazovanje i komunikacija u konfliktnim i asimetričnim odnosima. Interkulturalna harmonizacija europskog obrazovanja. </w:t>
            </w:r>
          </w:p>
          <w:p w:rsidR="00601B8D" w:rsidRPr="001D6622" w:rsidRDefault="00601B8D" w:rsidP="00213C93">
            <w:pPr>
              <w:numPr>
                <w:ilvl w:val="0"/>
                <w:numId w:val="8"/>
              </w:numPr>
              <w:tabs>
                <w:tab w:val="num" w:pos="600"/>
              </w:tabs>
              <w:ind w:left="600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usmjeriti stjecanje znanja na neki drugi (suradnički) način; osobito razgradnjom različitih stereotipa i predrasuda te učenju o ljudskim pravima i dužnostima kao međusobnom uvažavanju.</w:t>
            </w:r>
          </w:p>
          <w:p w:rsidR="00601B8D" w:rsidRPr="001D6622" w:rsidRDefault="00601B8D" w:rsidP="00213C93">
            <w:pPr>
              <w:numPr>
                <w:ilvl w:val="0"/>
                <w:numId w:val="8"/>
              </w:numPr>
              <w:tabs>
                <w:tab w:val="num" w:pos="600"/>
              </w:tabs>
              <w:ind w:left="600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upoznavati različite stilove života i kultura koji pridonose otvorenosti prema drugima (ja – mi – oni) kroz fleksibilni, a ne okovani identitet</w:t>
            </w:r>
          </w:p>
          <w:p w:rsidR="00601B8D" w:rsidRPr="001D6622" w:rsidRDefault="00601B8D" w:rsidP="00213C93">
            <w:pPr>
              <w:numPr>
                <w:ilvl w:val="0"/>
                <w:numId w:val="8"/>
              </w:numPr>
              <w:tabs>
                <w:tab w:val="num" w:pos="600"/>
              </w:tabs>
              <w:ind w:left="600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razvijanje svijesti o sebi i drugima kroz humanu dimenziju obrazovanja za suživot, građanska prava, solidarnost, empatiju prema različitostima. </w:t>
            </w:r>
          </w:p>
          <w:p w:rsidR="00601B8D" w:rsidRPr="001D6622" w:rsidRDefault="00601B8D" w:rsidP="00213C93">
            <w:pPr>
              <w:numPr>
                <w:ilvl w:val="0"/>
                <w:numId w:val="8"/>
              </w:numPr>
              <w:tabs>
                <w:tab w:val="num" w:pos="600"/>
              </w:tabs>
              <w:ind w:left="600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biti interkulturalno odgojen znači razumjeti drugoga; shvaćati ga, pomoći mu; biti interkulturalan znači biti otvoren i osjetljiv za drugo i različito te sposoban snošljivo komunicirati.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6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601B8D" w:rsidRPr="001D6622" w:rsidTr="007E76BB">
        <w:trPr>
          <w:trHeight w:val="271"/>
        </w:trPr>
        <w:tc>
          <w:tcPr>
            <w:tcW w:w="9288" w:type="dxa"/>
            <w:gridSpan w:val="6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Razvijanje svijesti interkulturalizma.</w:t>
            </w:r>
          </w:p>
        </w:tc>
      </w:tr>
      <w:tr w:rsidR="00601B8D" w:rsidRPr="001D6622" w:rsidTr="007E76BB">
        <w:trPr>
          <w:trHeight w:val="828"/>
        </w:trPr>
        <w:tc>
          <w:tcPr>
            <w:tcW w:w="9288" w:type="dxa"/>
            <w:gridSpan w:val="6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Seminarski rad, pismeno, usmeno Pri utvrđivanju konačne ocjene u obzir se uzima i aktivno sudjelovanje u u predavanjima i sustavno praćenje  preporučene literature </w:t>
            </w:r>
          </w:p>
        </w:tc>
      </w:tr>
      <w:tr w:rsidR="00601B8D" w:rsidRPr="001D6622" w:rsidTr="00B16167">
        <w:tc>
          <w:tcPr>
            <w:tcW w:w="9288" w:type="dxa"/>
            <w:gridSpan w:val="6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601B8D" w:rsidRPr="001D6622" w:rsidTr="00B16167">
        <w:trPr>
          <w:trHeight w:val="977"/>
        </w:trPr>
        <w:tc>
          <w:tcPr>
            <w:tcW w:w="9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Kalanj, R. (2004.), Globalizacija i postmodernost. Zagreb: Politička kultura.</w:t>
            </w:r>
          </w:p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Previšić, V. (1994.), Multi- i interkulturalizam kao odgojni pluralizam. U: Pluralizam u odgoju i školstvu. Zagreb: Katehetski salezijanski centar.</w:t>
            </w:r>
          </w:p>
          <w:p w:rsidR="00601B8D" w:rsidRPr="001D6622" w:rsidRDefault="00601B8D" w:rsidP="00B16167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601B8D" w:rsidRPr="001D6622" w:rsidTr="00B16167">
        <w:tc>
          <w:tcPr>
            <w:tcW w:w="9288" w:type="dxa"/>
            <w:gridSpan w:val="6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601B8D" w:rsidRPr="001D6622" w:rsidTr="00B16167">
        <w:tc>
          <w:tcPr>
            <w:tcW w:w="9288" w:type="dxa"/>
            <w:gridSpan w:val="6"/>
            <w:shd w:val="clear" w:color="auto" w:fill="auto"/>
          </w:tcPr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Munjiza, E., Peko, A. (2004.), Gledišta mladih u multikulturalnoj istočnoj Slavoniji. Zagreb: Napredak 145(3)305.-319.</w:t>
            </w:r>
          </w:p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Peko, A., Munjiza, E. (2002.), Polazišta u obrazovanju mladih za multikulturalnost u istočnoj Slavoniji. Zagreb: Napredak 3(1)178.-186.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601B8D" w:rsidRPr="001D6622" w:rsidTr="00B16167">
        <w:trPr>
          <w:gridAfter w:val="1"/>
          <w:wAfter w:w="19" w:type="dxa"/>
          <w:trHeight w:val="135"/>
        </w:trPr>
        <w:tc>
          <w:tcPr>
            <w:tcW w:w="2665" w:type="dxa"/>
            <w:gridSpan w:val="3"/>
            <w:shd w:val="clear" w:color="auto" w:fill="auto"/>
            <w:vAlign w:val="center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6604" w:type="dxa"/>
            <w:gridSpan w:val="2"/>
            <w:shd w:val="clear" w:color="auto" w:fill="auto"/>
          </w:tcPr>
          <w:p w:rsidR="00601B8D" w:rsidRPr="001D6622" w:rsidRDefault="00601B8D" w:rsidP="00213C93">
            <w:pPr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601B8D" w:rsidRPr="001D6622" w:rsidRDefault="00601B8D" w:rsidP="00213C93">
            <w:pPr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601B8D" w:rsidRPr="001D6622" w:rsidRDefault="00601B8D" w:rsidP="00B16167">
      <w:pPr>
        <w:rPr>
          <w:rFonts w:cstheme="minorHAnsi"/>
          <w:sz w:val="20"/>
          <w:szCs w:val="20"/>
          <w:lang w:val="hr-HR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341"/>
        <w:gridCol w:w="19"/>
        <w:gridCol w:w="1440"/>
        <w:gridCol w:w="5580"/>
      </w:tblGrid>
      <w:tr w:rsidR="00601B8D" w:rsidRPr="001D6622" w:rsidTr="00B16167">
        <w:trPr>
          <w:trHeight w:val="179"/>
        </w:trPr>
        <w:tc>
          <w:tcPr>
            <w:tcW w:w="2249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39" w:type="dxa"/>
            <w:gridSpan w:val="3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Religija i kultura</w:t>
            </w:r>
          </w:p>
        </w:tc>
      </w:tr>
      <w:tr w:rsidR="00601B8D" w:rsidRPr="001D6622" w:rsidTr="00B16167">
        <w:tc>
          <w:tcPr>
            <w:tcW w:w="2249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39" w:type="dxa"/>
            <w:gridSpan w:val="3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20/0, 10/0</w:t>
            </w:r>
          </w:p>
        </w:tc>
      </w:tr>
      <w:tr w:rsidR="00601B8D" w:rsidRPr="001D6622" w:rsidTr="00B16167">
        <w:tc>
          <w:tcPr>
            <w:tcW w:w="2249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39" w:type="dxa"/>
            <w:gridSpan w:val="3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OOK16</w:t>
            </w:r>
          </w:p>
        </w:tc>
      </w:tr>
      <w:tr w:rsidR="00601B8D" w:rsidRPr="001D6622" w:rsidTr="00B16167">
        <w:tc>
          <w:tcPr>
            <w:tcW w:w="2268" w:type="dxa"/>
            <w:gridSpan w:val="3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20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Dr.sc. Ivica Šola, viši predavač</w:t>
            </w:r>
          </w:p>
        </w:tc>
      </w:tr>
      <w:tr w:rsidR="00601B8D" w:rsidRPr="001D6622" w:rsidTr="00B16167">
        <w:tc>
          <w:tcPr>
            <w:tcW w:w="3708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580" w:type="dxa"/>
            <w:shd w:val="clear" w:color="auto" w:fill="auto"/>
          </w:tcPr>
          <w:p w:rsidR="00601B8D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601B8D" w:rsidRPr="001D6622" w:rsidTr="00B16167">
        <w:tc>
          <w:tcPr>
            <w:tcW w:w="3708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580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601B8D" w:rsidRPr="001D6622" w:rsidTr="00B16167">
        <w:trPr>
          <w:trHeight w:val="180"/>
        </w:trPr>
        <w:tc>
          <w:tcPr>
            <w:tcW w:w="2249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39" w:type="dxa"/>
            <w:gridSpan w:val="3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Obvezan opći kolegij</w:t>
            </w:r>
          </w:p>
        </w:tc>
      </w:tr>
      <w:tr w:rsidR="00601B8D" w:rsidRPr="001D6622" w:rsidTr="00B16167">
        <w:trPr>
          <w:trHeight w:val="180"/>
        </w:trPr>
        <w:tc>
          <w:tcPr>
            <w:tcW w:w="2249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39" w:type="dxa"/>
            <w:gridSpan w:val="3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4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601B8D" w:rsidRPr="001D6622" w:rsidTr="00093698">
        <w:trPr>
          <w:trHeight w:val="1210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Cilj je kolegija upoznati studente sa specifičnim aspektom kulturalnosti, odnosno s pojavom, mjestom, ulogom i raznolikosti forme religije u socio-kulturnom životu. Bavljenje pojmom religija odvijat će se na dvije razine: na fenomenalnoj, koju zanimaju kognitivni i psihološki aspekti duhovnog iskustva, i na metodološkoj razini koja je primarno okrenuta pitanju ontološkog statusa duhovne stvarnosti i mogućim načinima njezina objašnjenja.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601B8D" w:rsidRPr="001D6622" w:rsidTr="00093698">
        <w:trPr>
          <w:trHeight w:val="2522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Kolegij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Religija i kultura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dotiče se pitanja kulturalnoga i individualnoga samoidentiteta određenoga u sprezi s podrijetlom i razvojem religije, mitologije, filozofije i humanističkih znanosti, uglavnom promatrane iz očišta zapadnih trendova i tradicija.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br/>
              <w:t>Interdisciplinarnim uvidom i kritičkim pristupom razmatraju se ljudske univerzalne epistemiološke i ontološke značajke te njihova međuovisnost o kulturalnoj determinaciji. U povijesnom pregledu obuhvaćaju se temeljne ideje koje su iznjedrile svjetonazore zapadne civilizacije, uz poseban osvrt na razvoj tri glavne monoteističke religije (židovstvo, kršćanstvo i islam), kao i prosvjetiteljska, znanstveno-humanistička i postmoderno-dekonstrukcijska poimanja duhovnosti.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601B8D" w:rsidRPr="001D6622" w:rsidTr="00093698">
        <w:trPr>
          <w:trHeight w:val="264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Omogućavanje uvida i snalaženje u suvremenim raspravama o religioznosti i duhovnosti. Stjecanje sposobnosti prepoznavanja i valoriziranja teorijskih artikulacija problema religioznosti. Sposobnost primjene stečenog znanja u konkretnim kulturološkim istraživanjima, kako teorijskim tako i praktičnim.</w:t>
            </w:r>
          </w:p>
        </w:tc>
      </w:tr>
      <w:tr w:rsidR="00601B8D" w:rsidRPr="001D6622" w:rsidTr="00B16167">
        <w:trPr>
          <w:trHeight w:val="264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</w:tc>
      </w:tr>
      <w:tr w:rsidR="00601B8D" w:rsidRPr="001D6622" w:rsidTr="00093698">
        <w:trPr>
          <w:trHeight w:val="264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Seminarski rad, pismeno, usmeno Pri utvrđivanju konačne ocjene u obzir se uzima i aktivno sudjelovanje u u predavanjima i sustavno praćenje  preporučene literature</w:t>
            </w:r>
          </w:p>
        </w:tc>
      </w:tr>
      <w:tr w:rsidR="00601B8D" w:rsidRPr="001D6622" w:rsidTr="00B16167"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601B8D" w:rsidRPr="001D6622" w:rsidTr="00093698">
        <w:trPr>
          <w:trHeight w:val="977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James, W.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O raznolikosti religijskih iskustava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1990.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Smart, Ninian (1998. 2.izd.), </w:t>
            </w:r>
            <w:r w:rsidRPr="001D6622">
              <w:rPr>
                <w:rStyle w:val="Emphasis"/>
                <w:rFonts w:cstheme="minorHAnsi"/>
                <w:sz w:val="20"/>
                <w:szCs w:val="20"/>
                <w:lang w:val="hr-HR"/>
              </w:rPr>
              <w:t>The World's Religion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Cambridge University Press, Cambridge (odabrana poglavlja: Introduction, 1., 8., 10., 11., 12., 14., 20., 25.)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Pierce Beaver, R. et al. (1991. 2.izd.), </w:t>
            </w:r>
            <w:r w:rsidRPr="001D6622">
              <w:rPr>
                <w:rStyle w:val="Emphasis"/>
                <w:rFonts w:cstheme="minorHAnsi"/>
                <w:sz w:val="20"/>
                <w:szCs w:val="20"/>
                <w:lang w:val="hr-HR"/>
              </w:rPr>
              <w:t>Religije svijeta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, enciklopedijski priručnik, Kršćanska sadašnjost, Zagreb i Grafički zavod Hrvatrske (odabrana poglavlja: str. 14-52; 62-83; 94-117; 276-392) 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Thompson, Mel (1997.), </w:t>
            </w:r>
            <w:r w:rsidRPr="001D6622">
              <w:rPr>
                <w:rStyle w:val="Emphasis"/>
                <w:rFonts w:cstheme="minorHAnsi"/>
                <w:sz w:val="20"/>
                <w:szCs w:val="20"/>
                <w:lang w:val="hr-HR"/>
              </w:rPr>
              <w:t>Filozofija religije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, Faber &amp; Zgombić plus, Zagreb (odabrana poglavlja: Uvod, Iskustvo vjere, Vjerski jezik, Bog – koncepcije; Bog – argumenti; Jastvo; Patnja i zlo; Vjera i znanost; Religija i etika; Pogovor ) </w:t>
            </w:r>
          </w:p>
        </w:tc>
      </w:tr>
      <w:tr w:rsidR="00601B8D" w:rsidRPr="001D6622" w:rsidTr="00B16167">
        <w:tc>
          <w:tcPr>
            <w:tcW w:w="1908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  <w:tc>
          <w:tcPr>
            <w:tcW w:w="7380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Style w:val="Emphasis"/>
                <w:rFonts w:cstheme="minorHAnsi"/>
                <w:sz w:val="20"/>
                <w:szCs w:val="20"/>
                <w:lang w:val="hr-HR"/>
              </w:rPr>
              <w:t>Enciklopedija novih religija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Partridge C. urednik, Naklada Lijevak, 2005.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Davies, B. Uvod u filozofiju religije, Zagreb, 1998.</w:t>
            </w:r>
          </w:p>
        </w:tc>
      </w:tr>
      <w:tr w:rsidR="00601B8D" w:rsidRPr="001D6622" w:rsidTr="00B16167">
        <w:trPr>
          <w:trHeight w:val="135"/>
        </w:trPr>
        <w:tc>
          <w:tcPr>
            <w:tcW w:w="1908" w:type="dxa"/>
            <w:shd w:val="clear" w:color="auto" w:fill="auto"/>
            <w:vAlign w:val="center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7380" w:type="dxa"/>
            <w:gridSpan w:val="4"/>
            <w:shd w:val="clear" w:color="auto" w:fill="auto"/>
          </w:tcPr>
          <w:p w:rsidR="00601B8D" w:rsidRPr="001D6622" w:rsidRDefault="00601B8D" w:rsidP="00213C93">
            <w:pPr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601B8D" w:rsidRPr="001D6622" w:rsidRDefault="00601B8D" w:rsidP="00213C93">
            <w:pPr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2946F4" w:rsidRPr="001D6622" w:rsidRDefault="002946F4" w:rsidP="00B16167">
      <w:pPr>
        <w:rPr>
          <w:rFonts w:cstheme="minorHAnsi"/>
          <w:sz w:val="20"/>
          <w:szCs w:val="20"/>
          <w:lang w:val="hr-HR"/>
        </w:rPr>
      </w:pPr>
    </w:p>
    <w:p w:rsidR="007E76BB" w:rsidRPr="001D6622" w:rsidRDefault="007E76BB">
      <w:pPr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601B8D" w:rsidRPr="001D6622" w:rsidRDefault="00601B8D" w:rsidP="00B16167">
      <w:pPr>
        <w:rPr>
          <w:rFonts w:cstheme="minorHAnsi"/>
          <w:sz w:val="20"/>
          <w:szCs w:val="20"/>
          <w:lang w:val="hr-HR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19"/>
        <w:gridCol w:w="462"/>
        <w:gridCol w:w="978"/>
        <w:gridCol w:w="5580"/>
      </w:tblGrid>
      <w:tr w:rsidR="00601B8D" w:rsidRPr="001D6622" w:rsidTr="000D4913"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39" w:type="dxa"/>
            <w:gridSpan w:val="4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Umjetnost i kultura</w:t>
            </w:r>
          </w:p>
        </w:tc>
      </w:tr>
      <w:tr w:rsidR="00601B8D" w:rsidRPr="001D6622" w:rsidTr="000D4913"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39" w:type="dxa"/>
            <w:gridSpan w:val="4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0/20, 0/10</w:t>
            </w:r>
          </w:p>
        </w:tc>
      </w:tr>
      <w:tr w:rsidR="00601B8D" w:rsidRPr="001D6622" w:rsidTr="000D4913"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39" w:type="dxa"/>
            <w:gridSpan w:val="4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OOK17</w:t>
            </w:r>
          </w:p>
        </w:tc>
      </w:tr>
      <w:tr w:rsidR="00601B8D" w:rsidRPr="001D6622" w:rsidTr="000D4913">
        <w:tc>
          <w:tcPr>
            <w:tcW w:w="2268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20" w:type="dxa"/>
            <w:gridSpan w:val="3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Doc.art. Anđelko Mrkonjić</w:t>
            </w:r>
          </w:p>
        </w:tc>
      </w:tr>
      <w:tr w:rsidR="00601B8D" w:rsidRPr="001D6622" w:rsidTr="000D4913">
        <w:tc>
          <w:tcPr>
            <w:tcW w:w="3708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580" w:type="dxa"/>
            <w:shd w:val="clear" w:color="auto" w:fill="auto"/>
          </w:tcPr>
          <w:p w:rsidR="00601B8D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601B8D" w:rsidRPr="001D6622" w:rsidTr="000D4913">
        <w:tc>
          <w:tcPr>
            <w:tcW w:w="3708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580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dr. sc. Igor Gajin, poslijedoktorand</w:t>
            </w:r>
          </w:p>
        </w:tc>
      </w:tr>
      <w:tr w:rsidR="00601B8D" w:rsidRPr="001D6622" w:rsidTr="000D4913">
        <w:trPr>
          <w:trHeight w:val="180"/>
        </w:trPr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39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Obvezan opći kolegij</w:t>
            </w:r>
          </w:p>
        </w:tc>
      </w:tr>
      <w:tr w:rsidR="00601B8D" w:rsidRPr="001D6622" w:rsidTr="000D4913">
        <w:trPr>
          <w:trHeight w:val="180"/>
        </w:trPr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39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4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601B8D" w:rsidRPr="001D6622" w:rsidTr="00093698">
        <w:trPr>
          <w:trHeight w:val="1210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Cilj je kolegija objasniti složenu transformaciju odnosa između umjetnosti i kulture u raspravama 20. stoljeća počevši od Diltheyeve duhovne povijesti sve do današnjih dana te problematizirati aktualne procese popularizacije i demokratizacije umjetnosti (s osobitim osvrtom na umjentost riječi i na likovne umjetnosti).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601B8D" w:rsidRPr="001D6622" w:rsidTr="00093698">
        <w:trPr>
          <w:trHeight w:val="2842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Širi kulturni okvir i proces osamostaljivanja umjetnosti od kraja osamnaestog stoljeća. </w:t>
            </w:r>
          </w:p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Promjene u statusu pojma civilizacije / kulture.</w:t>
            </w:r>
          </w:p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Kontrapunktni odnos prema pojmu umjetnosti i premještanje interesnog naglaska suvremene teorije s književnosti na kulturu. </w:t>
            </w:r>
          </w:p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Povezanost pomaka s prodorom masovne i popularne kulture 80-ih godina 20. stoljeća. Elitno i popularno popularna kultura kao pratilac umjetnosti od početaka povijesti.</w:t>
            </w:r>
          </w:p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Likovne umjetnosti u službi: religije, ideologije, politike (paralelizmi  povijesnih, društvenih, civilizacijskih, kulturnih i umjetničkih prekretnica).</w:t>
            </w:r>
          </w:p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Postmoderni sindrom (raskid s darvinizmom u likovnim umjetnostima; povijesni nomadizam; gubitak centra; kraj umjetnosti?)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601B8D" w:rsidRPr="001D6622" w:rsidTr="00093698">
        <w:trPr>
          <w:trHeight w:val="264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Studenti bi se trebali upoznati s okvirima međusobnoga prožimanja umjetnosti i kulture, kako unutar teorijskoga pristupa fenomenu, tako i u praksi odnosno životu. Raspoznavanje aktualnih procesa popularizacije i demokratizacije umjetnosti.</w:t>
            </w:r>
          </w:p>
        </w:tc>
      </w:tr>
      <w:tr w:rsidR="00601B8D" w:rsidRPr="001D6622" w:rsidTr="00093698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Seminarski rad, pismeno, usmeno Pri utvrđivanju konačne ocjene u obzir se uzima i aktivno sudjelovanje u u predavanjima i sustavno praćenje  preporučene literature</w:t>
            </w:r>
          </w:p>
        </w:tc>
      </w:tr>
      <w:tr w:rsidR="00601B8D" w:rsidRPr="001D6622" w:rsidTr="00B16167"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601B8D" w:rsidRPr="001D6622" w:rsidTr="00093698">
        <w:trPr>
          <w:trHeight w:val="977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Arac, J.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Critical Genealogies: Historical Situations for Postmodern Literary Studies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., New York, 1987.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Biti, V.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Pojmovnik suvremene književne i kulturne teorije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MH zagreb, 2000.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Gombrich, E.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The Story of Art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London, 1995.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Grlić, D.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Umjetnost i filozofija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1964.</w:t>
            </w:r>
          </w:p>
        </w:tc>
      </w:tr>
      <w:tr w:rsidR="00601B8D" w:rsidRPr="001D6622" w:rsidTr="00B16167">
        <w:tc>
          <w:tcPr>
            <w:tcW w:w="27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  <w:tc>
          <w:tcPr>
            <w:tcW w:w="6558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Labus, M.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Umjetnost i društvo: ontološki i socioantropološkitemelji suvremene umjetnosti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2001.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Lachmann, R.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Phantasia Memoria Retorica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2002.</w:t>
            </w:r>
          </w:p>
        </w:tc>
      </w:tr>
      <w:tr w:rsidR="00601B8D" w:rsidRPr="001D6622" w:rsidTr="00B16167">
        <w:trPr>
          <w:trHeight w:val="135"/>
        </w:trPr>
        <w:tc>
          <w:tcPr>
            <w:tcW w:w="2730" w:type="dxa"/>
            <w:gridSpan w:val="3"/>
            <w:shd w:val="clear" w:color="auto" w:fill="auto"/>
            <w:vAlign w:val="center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6558" w:type="dxa"/>
            <w:gridSpan w:val="2"/>
            <w:shd w:val="clear" w:color="auto" w:fill="auto"/>
          </w:tcPr>
          <w:p w:rsidR="00601B8D" w:rsidRPr="001D6622" w:rsidRDefault="00601B8D" w:rsidP="00213C93">
            <w:pPr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601B8D" w:rsidRPr="001D6622" w:rsidRDefault="00601B8D" w:rsidP="00213C93">
            <w:pPr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601B8D" w:rsidRPr="001D6622" w:rsidRDefault="00601B8D" w:rsidP="00B16167">
      <w:pPr>
        <w:rPr>
          <w:rFonts w:cstheme="minorHAnsi"/>
          <w:sz w:val="20"/>
          <w:szCs w:val="20"/>
          <w:lang w:val="hr-HR"/>
        </w:rPr>
      </w:pPr>
    </w:p>
    <w:p w:rsidR="00601B8D" w:rsidRPr="001D6622" w:rsidRDefault="00601B8D" w:rsidP="00B16167">
      <w:pPr>
        <w:rPr>
          <w:rFonts w:cstheme="minorHAnsi"/>
          <w:sz w:val="20"/>
          <w:szCs w:val="20"/>
          <w:lang w:val="hr-HR"/>
        </w:rPr>
      </w:pPr>
    </w:p>
    <w:p w:rsidR="007E76BB" w:rsidRPr="001D6622" w:rsidRDefault="007E76BB">
      <w:pPr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601B8D" w:rsidRPr="001D6622" w:rsidRDefault="00601B8D" w:rsidP="00B16167">
      <w:pPr>
        <w:rPr>
          <w:rFonts w:cstheme="minorHAnsi"/>
          <w:sz w:val="20"/>
          <w:szCs w:val="20"/>
          <w:lang w:val="hr-HR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19"/>
        <w:gridCol w:w="462"/>
        <w:gridCol w:w="978"/>
        <w:gridCol w:w="5580"/>
      </w:tblGrid>
      <w:tr w:rsidR="00601B8D" w:rsidRPr="001D6622" w:rsidTr="00B16167"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39" w:type="dxa"/>
            <w:gridSpan w:val="4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Retorika i kultura</w:t>
            </w:r>
          </w:p>
        </w:tc>
      </w:tr>
      <w:tr w:rsidR="00601B8D" w:rsidRPr="001D6622" w:rsidTr="00B16167"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39" w:type="dxa"/>
            <w:gridSpan w:val="4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0/20, 0/10</w:t>
            </w:r>
          </w:p>
        </w:tc>
      </w:tr>
      <w:tr w:rsidR="00601B8D" w:rsidRPr="001D6622" w:rsidTr="00B16167"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39" w:type="dxa"/>
            <w:gridSpan w:val="4"/>
            <w:shd w:val="clear" w:color="auto" w:fill="auto"/>
          </w:tcPr>
          <w:p w:rsidR="00601B8D" w:rsidRPr="001D6622" w:rsidRDefault="00601B8D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OOK18</w:t>
            </w:r>
          </w:p>
        </w:tc>
      </w:tr>
      <w:tr w:rsidR="00601B8D" w:rsidRPr="001D6622" w:rsidTr="00B16167">
        <w:tc>
          <w:tcPr>
            <w:tcW w:w="2268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20" w:type="dxa"/>
            <w:gridSpan w:val="3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Doc. dr. sc. Nebojša Lujanović</w:t>
            </w:r>
          </w:p>
        </w:tc>
      </w:tr>
      <w:tr w:rsidR="00601B8D" w:rsidRPr="001D6622" w:rsidTr="00B16167">
        <w:tc>
          <w:tcPr>
            <w:tcW w:w="3708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580" w:type="dxa"/>
            <w:shd w:val="clear" w:color="auto" w:fill="auto"/>
          </w:tcPr>
          <w:p w:rsidR="00601B8D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601B8D" w:rsidRPr="001D6622" w:rsidTr="00B16167">
        <w:tc>
          <w:tcPr>
            <w:tcW w:w="3708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580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Snježana Barić-Šelmić, asistentica</w:t>
            </w:r>
          </w:p>
        </w:tc>
      </w:tr>
      <w:tr w:rsidR="00601B8D" w:rsidRPr="001D6622" w:rsidTr="00B16167">
        <w:trPr>
          <w:trHeight w:val="180"/>
        </w:trPr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39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Obvezan opći kolegij</w:t>
            </w:r>
          </w:p>
        </w:tc>
      </w:tr>
      <w:tr w:rsidR="00601B8D" w:rsidRPr="001D6622" w:rsidTr="00B16167">
        <w:trPr>
          <w:trHeight w:val="180"/>
        </w:trPr>
        <w:tc>
          <w:tcPr>
            <w:tcW w:w="2249" w:type="dxa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39" w:type="dxa"/>
            <w:gridSpan w:val="4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4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601B8D" w:rsidRPr="001D6622" w:rsidTr="00093698">
        <w:trPr>
          <w:trHeight w:val="1526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Cilj je kolegija upoznati studente s osnovnim teorijskim sadržajima klasične retorike kao i suvremenih znanosti koje se u svojim istraživanjima bave govorom (sociolingvistika, pragmalingvisitka, lingvistika teksta, analiza diskursa). Cilj je ustudentima razviti osviješten odnos prema govornoj komunikaciji te podići na višu razinu kako proizvodnju govora tako i analitičnost u recepciji govora.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601B8D" w:rsidRPr="001D6622" w:rsidTr="00093698">
        <w:trPr>
          <w:trHeight w:val="2402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Komunikacija, govorništvo, tema, postupci profiliranja publike, vještina uspješnog slušanja govora. Govor kao temeljna retorička vrsta (oblikovanje, kompozicija, postupci u pripremi govora). Argumentacija teze, logički izvodi, prepoznavanje logičkih pogrješaka. Retoričke figure, eristička sredstva, modalni izrazi. Uloga prozodije u organizaciji govorne poruke. Debata (pravila debatiranja, uloga sudionika, artikulacija debate). Neverbalni znakovi i govorni bonton. Strah i tema (uzroci njihova nastanka, načini njihova suzbijanja).</w:t>
            </w:r>
          </w:p>
          <w:p w:rsidR="00601B8D" w:rsidRPr="001D6622" w:rsidRDefault="00601B8D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Govorenje u medijima (televizija i radio): od čitanja (spikerstva) do spontanoga govora. Govorenje i interpretativnost u pristupu tekstu.</w:t>
            </w:r>
          </w:p>
        </w:tc>
      </w:tr>
      <w:tr w:rsidR="00601B8D" w:rsidRPr="001D6622" w:rsidTr="00B16167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601B8D" w:rsidRPr="001D6622" w:rsidTr="00093698">
        <w:trPr>
          <w:trHeight w:val="981"/>
        </w:trPr>
        <w:tc>
          <w:tcPr>
            <w:tcW w:w="9288" w:type="dxa"/>
            <w:gridSpan w:val="5"/>
            <w:tcBorders>
              <w:bottom w:val="single" w:sz="2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Cilj je u atudenata razviti osviješten odnos prema govornoj komunikaciji. Očekuje se da će studentina višu razinu podići svoju kompetenciju proizvodnje govora te razviti analitičnost u recepciji govora.</w:t>
            </w:r>
          </w:p>
        </w:tc>
      </w:tr>
      <w:tr w:rsidR="00601B8D" w:rsidRPr="001D6622" w:rsidTr="00093698">
        <w:trPr>
          <w:trHeight w:val="848"/>
        </w:trPr>
        <w:tc>
          <w:tcPr>
            <w:tcW w:w="928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pBdr>
                <w:bottom w:val="single" w:sz="2" w:space="1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Seminarski rad, pismeno, usmeno Pri utvrđivanju konačne ocjene u obzir se uzima i aktivno sudjelovanje u u predavanjima i sustavno praćenje  preporučene literature</w:t>
            </w:r>
          </w:p>
        </w:tc>
      </w:tr>
      <w:tr w:rsidR="00601B8D" w:rsidRPr="001D6622" w:rsidTr="00B16167">
        <w:tc>
          <w:tcPr>
            <w:tcW w:w="9288" w:type="dxa"/>
            <w:gridSpan w:val="5"/>
            <w:tcBorders>
              <w:top w:val="single" w:sz="2" w:space="0" w:color="auto"/>
            </w:tcBorders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601B8D" w:rsidRPr="001D6622" w:rsidTr="00093698">
        <w:trPr>
          <w:trHeight w:val="977"/>
        </w:trPr>
        <w:tc>
          <w:tcPr>
            <w:tcW w:w="9288" w:type="dxa"/>
            <w:gridSpan w:val="5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Aristotel,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Retorika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1989.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Ivas, I.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Ideologija u govoru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1988.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Petrović, G.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Logika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1991.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Škarić, I.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U potrazi za izgubljenim govorom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1988.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Škarić, I.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Temeljci suvremenog govorništva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2000.</w:t>
            </w:r>
          </w:p>
        </w:tc>
      </w:tr>
      <w:tr w:rsidR="00601B8D" w:rsidRPr="001D6622" w:rsidTr="00B16167">
        <w:tc>
          <w:tcPr>
            <w:tcW w:w="27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shd w:val="clear" w:color="auto" w:fill="CCCCCC"/>
                <w:lang w:val="hr-HR"/>
              </w:rPr>
              <w:t>Dopunska literatura</w:t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:</w:t>
            </w:r>
          </w:p>
        </w:tc>
        <w:tc>
          <w:tcPr>
            <w:tcW w:w="6558" w:type="dxa"/>
            <w:gridSpan w:val="2"/>
            <w:shd w:val="clear" w:color="auto" w:fill="auto"/>
          </w:tcPr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Beker, M.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Kratka povijest antičke retorike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1997.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Bourdieu, P.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Što znači govoriti?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1992.</w:t>
            </w:r>
          </w:p>
          <w:p w:rsidR="00601B8D" w:rsidRPr="001D6622" w:rsidRDefault="00601B8D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601B8D" w:rsidRPr="001D6622" w:rsidTr="00B16167">
        <w:trPr>
          <w:trHeight w:val="135"/>
        </w:trPr>
        <w:tc>
          <w:tcPr>
            <w:tcW w:w="2730" w:type="dxa"/>
            <w:gridSpan w:val="3"/>
            <w:shd w:val="clear" w:color="auto" w:fill="auto"/>
            <w:vAlign w:val="center"/>
          </w:tcPr>
          <w:p w:rsidR="00601B8D" w:rsidRPr="001D6622" w:rsidRDefault="00601B8D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6558" w:type="dxa"/>
            <w:gridSpan w:val="2"/>
            <w:shd w:val="clear" w:color="auto" w:fill="auto"/>
          </w:tcPr>
          <w:p w:rsidR="00601B8D" w:rsidRPr="001D6622" w:rsidRDefault="00601B8D" w:rsidP="00213C93">
            <w:pPr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601B8D" w:rsidRPr="001D6622" w:rsidRDefault="00601B8D" w:rsidP="00213C93">
            <w:pPr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30002B" w:rsidRPr="001D6622" w:rsidRDefault="0030002B" w:rsidP="0030002B">
      <w:pPr>
        <w:rPr>
          <w:rFonts w:cstheme="minorHAnsi"/>
          <w:sz w:val="20"/>
          <w:szCs w:val="20"/>
          <w:lang w:eastAsia="hr-HR"/>
        </w:rPr>
      </w:pPr>
    </w:p>
    <w:tbl>
      <w:tblPr>
        <w:tblW w:w="5181" w:type="pct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83"/>
        <w:gridCol w:w="3554"/>
        <w:gridCol w:w="2733"/>
      </w:tblGrid>
      <w:tr w:rsidR="0030002B" w:rsidRPr="001D6622" w:rsidTr="00266A90">
        <w:trPr>
          <w:trHeight w:hRule="exact" w:val="405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Opće informacije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lastRenderedPageBreak/>
              <w:t>Naziv predmeta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266A90">
            <w:pPr>
              <w:tabs>
                <w:tab w:val="left" w:pos="3832"/>
              </w:tabs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Engleski jezik 5</w:t>
            </w:r>
          </w:p>
          <w:p w:rsidR="0030002B" w:rsidRPr="001D6622" w:rsidRDefault="0030002B" w:rsidP="00B7060D">
            <w:pPr>
              <w:tabs>
                <w:tab w:val="left" w:pos="3832"/>
              </w:tabs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Njemački jezik 5</w:t>
            </w:r>
          </w:p>
        </w:tc>
      </w:tr>
      <w:tr w:rsidR="0030002B" w:rsidRPr="001D6622" w:rsidTr="00266A90">
        <w:trPr>
          <w:trHeight w:val="259"/>
        </w:trPr>
        <w:tc>
          <w:tcPr>
            <w:tcW w:w="1715" w:type="pct"/>
            <w:shd w:val="clear" w:color="auto" w:fill="auto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285" w:type="pct"/>
            <w:gridSpan w:val="2"/>
            <w:shd w:val="clear" w:color="auto" w:fill="auto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Darija Kuharić, viši predavač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---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30002B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Preddiplomski studij Kulturologije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30002B">
            <w:pPr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OOK EJ</w:t>
            </w:r>
            <w:r w:rsidR="0077464E">
              <w:rPr>
                <w:rFonts w:cstheme="minorHAnsi"/>
                <w:spacing w:val="-2"/>
                <w:sz w:val="20"/>
                <w:szCs w:val="20"/>
              </w:rPr>
              <w:t>5</w:t>
            </w:r>
          </w:p>
          <w:p w:rsidR="0030002B" w:rsidRPr="001D6622" w:rsidRDefault="0030002B" w:rsidP="0077464E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OOK NJ</w:t>
            </w:r>
            <w:r w:rsidR="0077464E">
              <w:rPr>
                <w:rFonts w:cstheme="minorHAnsi"/>
                <w:spacing w:val="-2"/>
                <w:sz w:val="20"/>
                <w:szCs w:val="20"/>
              </w:rPr>
              <w:t>5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Obvezni stručni kolegij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2. godina </w:t>
            </w:r>
          </w:p>
        </w:tc>
      </w:tr>
      <w:tr w:rsidR="0030002B" w:rsidRPr="001D6622" w:rsidTr="00266A90">
        <w:trPr>
          <w:trHeight w:val="255"/>
        </w:trPr>
        <w:tc>
          <w:tcPr>
            <w:tcW w:w="1715" w:type="pct"/>
            <w:vMerge w:val="restar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1857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428" w:type="pct"/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2</w:t>
            </w:r>
          </w:p>
        </w:tc>
      </w:tr>
      <w:tr w:rsidR="0030002B" w:rsidRPr="001D6622" w:rsidTr="00266A90">
        <w:trPr>
          <w:trHeight w:val="255"/>
        </w:trPr>
        <w:tc>
          <w:tcPr>
            <w:tcW w:w="1715" w:type="pct"/>
            <w:vMerge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1857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428" w:type="pct"/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30 (20+10+0)</w:t>
            </w:r>
          </w:p>
        </w:tc>
      </w:tr>
    </w:tbl>
    <w:p w:rsidR="0030002B" w:rsidRPr="001D6622" w:rsidRDefault="0030002B" w:rsidP="0030002B">
      <w:pPr>
        <w:rPr>
          <w:rFonts w:cstheme="minorHAnsi"/>
          <w:sz w:val="20"/>
          <w:szCs w:val="20"/>
          <w:lang w:eastAsia="hr-HR"/>
        </w:rPr>
      </w:pPr>
    </w:p>
    <w:p w:rsidR="0030002B" w:rsidRPr="001D6622" w:rsidRDefault="0030002B" w:rsidP="0030002B">
      <w:pPr>
        <w:rPr>
          <w:rFonts w:cstheme="minorHAnsi"/>
          <w:sz w:val="20"/>
          <w:szCs w:val="20"/>
          <w:lang w:eastAsia="hr-HR"/>
        </w:rPr>
      </w:pPr>
    </w:p>
    <w:tbl>
      <w:tblPr>
        <w:tblW w:w="5181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43"/>
        <w:gridCol w:w="682"/>
        <w:gridCol w:w="2025"/>
        <w:gridCol w:w="423"/>
        <w:gridCol w:w="683"/>
        <w:gridCol w:w="1303"/>
        <w:gridCol w:w="63"/>
        <w:gridCol w:w="545"/>
        <w:gridCol w:w="1778"/>
        <w:gridCol w:w="425"/>
      </w:tblGrid>
      <w:tr w:rsidR="0030002B" w:rsidRPr="001D6622" w:rsidTr="00266A90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:rsidR="0030002B" w:rsidRPr="001D6622" w:rsidRDefault="0030002B" w:rsidP="00213C93">
            <w:pPr>
              <w:numPr>
                <w:ilvl w:val="0"/>
                <w:numId w:val="114"/>
              </w:numPr>
              <w:tabs>
                <w:tab w:val="clear" w:pos="265"/>
                <w:tab w:val="num" w:pos="214"/>
              </w:tabs>
              <w:ind w:left="214" w:hanging="291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OPIS PREDMETA</w:t>
            </w:r>
          </w:p>
          <w:p w:rsidR="0030002B" w:rsidRPr="001D6622" w:rsidRDefault="0030002B" w:rsidP="00266A90">
            <w:pPr>
              <w:keepNext/>
              <w:outlineLvl w:val="2"/>
              <w:rPr>
                <w:rFonts w:cstheme="minorHAnsi"/>
                <w:bCs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5"/>
              </w:numPr>
              <w:ind w:left="809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Ciljevi predmeta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Razvijanje sposobnosti slušanja, govora, čitanja i pisanja te jezične strukture (gramatika i vokabular). Obogaćivanje vokabulara stručnim riječima i frazama radom na tekstovima  (didaktizirana ili izvorna stručnom literaturom iz različitih izvora) ili pomoću video/audio materijala. Uz teme, koje se obrađuju na studiju, obrađuju se i aktualne relevantne teme s područja kulture, medija i menadžmenta. Čitanje s razumijevanjem, razgovor i rasprava nakon pročitanog teksta, usvajanje novih leksičkih jedinica. Sudjelovanje u raspravama na zadanu temu i iznošenje vlastitih stavova na engleskom/ njemačkom jeziku.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5"/>
              </w:numPr>
              <w:ind w:left="809" w:hanging="349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30002B" w:rsidRPr="001D6622" w:rsidTr="00266A90">
        <w:trPr>
          <w:trHeight w:val="301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------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5"/>
              </w:numPr>
              <w:ind w:left="809" w:hanging="349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Nakon položenog kolegija</w:t>
            </w:r>
            <w:r w:rsidRPr="001D6622">
              <w:rPr>
                <w:rFonts w:cstheme="minorHAnsi"/>
                <w:sz w:val="20"/>
                <w:szCs w:val="20"/>
                <w:u w:val="single"/>
                <w:lang w:eastAsia="hr-HR"/>
              </w:rPr>
              <w:t xml:space="preserve"> 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t>student će moći: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1. usmeno raspravljati o pročitanom tekstu ili slušanom razgovoru na stranom jeziku, izraditi pismeni sažetak s točno određenim brojem riječi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2.  interpretirati tekst,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3.  primijeniti usvojene riječi i konstrukcije u novom kontekstu, 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4.  primjeniti informatička znanja u prikupljanju informacija na stranom jeziku u vezi određene teme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5.  analizirati grafičke podatke (tablice, grafove i sl.),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6.  pisati eseje ili izraditi prezentaciju o srodnoj temi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5"/>
              </w:numPr>
              <w:ind w:left="809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Sadržaj predmeta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mladi i TV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dan knjige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kultura i turizam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arhivi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opera i opereta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Shakespeare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intekulturalnost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poezija</w:t>
            </w:r>
          </w:p>
        </w:tc>
      </w:tr>
      <w:tr w:rsidR="0030002B" w:rsidRPr="001D6622" w:rsidTr="00266A90">
        <w:trPr>
          <w:trHeight w:val="432"/>
        </w:trPr>
        <w:tc>
          <w:tcPr>
            <w:tcW w:w="2272" w:type="pct"/>
            <w:gridSpan w:val="3"/>
            <w:vAlign w:val="center"/>
          </w:tcPr>
          <w:p w:rsidR="0030002B" w:rsidRPr="001D6622" w:rsidRDefault="0030002B" w:rsidP="00213C93">
            <w:pPr>
              <w:numPr>
                <w:ilvl w:val="1"/>
                <w:numId w:val="116"/>
              </w:numPr>
              <w:tabs>
                <w:tab w:val="clear" w:pos="792"/>
                <w:tab w:val="num" w:pos="641"/>
              </w:tabs>
              <w:ind w:left="641" w:hanging="349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1259" w:type="pct"/>
            <w:gridSpan w:val="3"/>
            <w:vAlign w:val="center"/>
          </w:tcPr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predavanja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seminari i radionice  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vježbe  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obrazovanje na daljinu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469" w:type="pct"/>
            <w:gridSpan w:val="4"/>
            <w:vAlign w:val="center"/>
          </w:tcPr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samostalni zadaci  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multimedija i mreža  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laboratorij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mentorski rad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ostalo </w:t>
            </w:r>
            <w:r w:rsidR="0030002B" w:rsidRPr="001D6622">
              <w:rPr>
                <w:rFonts w:cstheme="minorHAnsi"/>
                <w:sz w:val="20"/>
                <w:szCs w:val="20"/>
                <w:u w:val="single"/>
                <w:lang w:eastAsia="hr-HR"/>
              </w:rPr>
              <w:t>konzultacije</w:t>
            </w:r>
          </w:p>
        </w:tc>
      </w:tr>
      <w:tr w:rsidR="0030002B" w:rsidRPr="001D6622" w:rsidTr="00266A90">
        <w:trPr>
          <w:trHeight w:val="432"/>
        </w:trPr>
        <w:tc>
          <w:tcPr>
            <w:tcW w:w="2272" w:type="pct"/>
            <w:gridSpan w:val="3"/>
            <w:vAlign w:val="center"/>
          </w:tcPr>
          <w:p w:rsidR="0030002B" w:rsidRPr="001D6622" w:rsidRDefault="0030002B" w:rsidP="00213C93">
            <w:pPr>
              <w:numPr>
                <w:ilvl w:val="1"/>
                <w:numId w:val="116"/>
              </w:numPr>
              <w:tabs>
                <w:tab w:val="clear" w:pos="792"/>
                <w:tab w:val="num" w:pos="641"/>
              </w:tabs>
              <w:ind w:left="641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lastRenderedPageBreak/>
              <w:t>Komentari</w:t>
            </w:r>
          </w:p>
        </w:tc>
        <w:tc>
          <w:tcPr>
            <w:tcW w:w="2728" w:type="pct"/>
            <w:gridSpan w:val="7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6"/>
              </w:numPr>
              <w:tabs>
                <w:tab w:val="clear" w:pos="792"/>
                <w:tab w:val="num" w:pos="641"/>
              </w:tabs>
              <w:ind w:left="641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Obveze studenata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Obveze studenata u okviru kolegija odnose se na redovito pohađanje nastave, aktivno sudjelovanje u nastavi i izradu zadataka u kojim će prikazati i primijeniti stečena znanja iz kolegija te ispunjenje ostalih zadataka definiranih u okviru kolegija: nazočnost i praćenje rada na predavanjima i vježbama, 2 kolokvija (uspješno položeni kolokviji oslobađaju studenta od obaveze izlaska na pismeni dio ispita) ili  pismeni ispit, usmeni ispit.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6"/>
              </w:numPr>
              <w:tabs>
                <w:tab w:val="clear" w:pos="792"/>
                <w:tab w:val="num" w:pos="641"/>
              </w:tabs>
              <w:ind w:left="641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30002B" w:rsidRPr="001D6622" w:rsidTr="00266A90">
        <w:trPr>
          <w:trHeight w:val="111"/>
        </w:trPr>
        <w:tc>
          <w:tcPr>
            <w:tcW w:w="858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356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0,2</w:t>
            </w:r>
          </w:p>
        </w:tc>
        <w:tc>
          <w:tcPr>
            <w:tcW w:w="1279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57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0,2</w:t>
            </w:r>
          </w:p>
        </w:tc>
        <w:tc>
          <w:tcPr>
            <w:tcW w:w="714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285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929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222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30002B" w:rsidRPr="001D6622" w:rsidTr="00266A90">
        <w:trPr>
          <w:trHeight w:val="108"/>
        </w:trPr>
        <w:tc>
          <w:tcPr>
            <w:tcW w:w="858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356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*0,8</w:t>
            </w:r>
          </w:p>
        </w:tc>
        <w:tc>
          <w:tcPr>
            <w:tcW w:w="1279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57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0,8</w:t>
            </w:r>
          </w:p>
        </w:tc>
        <w:tc>
          <w:tcPr>
            <w:tcW w:w="714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285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929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222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30002B" w:rsidRPr="001D6622" w:rsidTr="00266A90">
        <w:trPr>
          <w:trHeight w:val="108"/>
        </w:trPr>
        <w:tc>
          <w:tcPr>
            <w:tcW w:w="858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356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279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357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714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285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929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222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30002B" w:rsidRPr="001D6622" w:rsidTr="00266A90">
        <w:trPr>
          <w:trHeight w:val="108"/>
        </w:trPr>
        <w:tc>
          <w:tcPr>
            <w:tcW w:w="858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356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279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14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285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929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222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*ukoliko student uspješno položi kolokvije (ostvari minimalno 50% mogućih bodova kolokvija) oslobođen je polaganja pismenog dijela ispita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6"/>
              </w:numPr>
              <w:tabs>
                <w:tab w:val="clear" w:pos="792"/>
                <w:tab w:val="left" w:pos="380"/>
                <w:tab w:val="num" w:pos="641"/>
              </w:tabs>
              <w:ind w:left="641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Ocjenjivanje i vrednovanje rada studenata tijekom nastave i na završnom ispitu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tabs>
                <w:tab w:val="left" w:pos="380"/>
              </w:tabs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  <w:p w:rsidR="0030002B" w:rsidRPr="001D6622" w:rsidRDefault="0030002B" w:rsidP="00266A90">
            <w:pPr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  <w:tbl>
            <w:tblPr>
              <w:tblW w:w="94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04"/>
              <w:gridCol w:w="709"/>
              <w:gridCol w:w="901"/>
              <w:gridCol w:w="2187"/>
              <w:gridCol w:w="2440"/>
              <w:gridCol w:w="567"/>
              <w:gridCol w:w="567"/>
            </w:tblGrid>
            <w:tr w:rsidR="0030002B" w:rsidRPr="001D6622" w:rsidTr="00266A90">
              <w:trPr>
                <w:trHeight w:val="279"/>
              </w:trPr>
              <w:tc>
                <w:tcPr>
                  <w:tcW w:w="21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NASTAVNA METODA/AKTIVNOST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ECTS</w:t>
                  </w:r>
                </w:p>
              </w:tc>
              <w:tc>
                <w:tcPr>
                  <w:tcW w:w="9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ISHOD UČENJA</w:t>
                  </w:r>
                </w:p>
              </w:tc>
              <w:tc>
                <w:tcPr>
                  <w:tcW w:w="21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AKTIVNOST STUDENTA</w:t>
                  </w:r>
                </w:p>
              </w:tc>
              <w:tc>
                <w:tcPr>
                  <w:tcW w:w="24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METODA PROCJENE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BODOVI</w:t>
                  </w:r>
                </w:p>
              </w:tc>
            </w:tr>
            <w:tr w:rsidR="0030002B" w:rsidRPr="001D6622" w:rsidTr="00266A90">
              <w:trPr>
                <w:trHeight w:val="213"/>
              </w:trPr>
              <w:tc>
                <w:tcPr>
                  <w:tcW w:w="21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18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4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min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max</w:t>
                  </w:r>
                </w:p>
              </w:tc>
            </w:tr>
            <w:tr w:rsidR="0030002B" w:rsidRPr="001D6622" w:rsidTr="00266A90"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30002B" w:rsidRPr="001D6622" w:rsidTr="00266A90">
              <w:trPr>
                <w:trHeight w:val="341"/>
              </w:trPr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Pohađanje nastave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0,20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1-6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Prisutnost na nastavi</w:t>
                  </w: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Evidencije dolazaka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</w:tr>
            <w:tr w:rsidR="0030002B" w:rsidRPr="001D6622" w:rsidTr="00266A90"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 xml:space="preserve">Aktivnost u nastavi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0,20</w:t>
                  </w:r>
                </w:p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1-6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Sudjelovanje u nastavnom procesu (uključivanje u raspravu, rješavanje problemskih zadataka)</w:t>
                  </w: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Evidencija studentskih aktivnosti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</w:tr>
            <w:tr w:rsidR="0030002B" w:rsidRPr="001D6622" w:rsidTr="00266A90"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 xml:space="preserve">Pismeni ispit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0,8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2-6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Priprema za provjeru znanja, pisana provjera</w:t>
                  </w: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Provjera i vrednovanje razine stečenog znanja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20*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40</w:t>
                  </w:r>
                </w:p>
              </w:tc>
            </w:tr>
            <w:tr w:rsidR="0030002B" w:rsidRPr="001D6622" w:rsidTr="00266A90"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Usmeni ispit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0,8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1-5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Priprema za provjeru znanja, usmena provjera</w:t>
                  </w: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Provjera i vrednovanje razine stečenog znanja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40</w:t>
                  </w:r>
                </w:p>
              </w:tc>
            </w:tr>
            <w:tr w:rsidR="0030002B" w:rsidRPr="001D6622" w:rsidTr="00266A90"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</w:tr>
          </w:tbl>
          <w:p w:rsidR="0030002B" w:rsidRPr="001D6622" w:rsidRDefault="0030002B" w:rsidP="00266A90">
            <w:pPr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  <w:p w:rsidR="0030002B" w:rsidRPr="001D6622" w:rsidRDefault="0030002B" w:rsidP="00266A90">
            <w:pPr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*za prolazak pisanog dijela ispita je potrebno minimalno ostvariti 50% mogućih bodova svakog kolokvija ili pisanog dijela ispita</w:t>
            </w:r>
          </w:p>
          <w:p w:rsidR="0030002B" w:rsidRPr="001D6622" w:rsidRDefault="0030002B" w:rsidP="00266A90">
            <w:pPr>
              <w:tabs>
                <w:tab w:val="left" w:pos="380"/>
              </w:tabs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6"/>
              </w:numPr>
              <w:tabs>
                <w:tab w:val="clear" w:pos="792"/>
                <w:tab w:val="left" w:pos="380"/>
                <w:tab w:val="num" w:pos="641"/>
              </w:tabs>
              <w:ind w:left="641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Obvezatna literatura (u trenutku prijave prijedloga studijskog programa)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tabs>
                <w:tab w:val="num" w:pos="2332"/>
              </w:tabs>
              <w:rPr>
                <w:rFonts w:cstheme="minorHAnsi"/>
                <w:sz w:val="20"/>
                <w:szCs w:val="20"/>
                <w:u w:color="000080"/>
                <w:lang w:eastAsia="hr-HR"/>
              </w:rPr>
            </w:pP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Ceramella Nick; Lee, Elizabeth: Cambridge English for the Media, Cambridge University Press, 2013.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Cox, Kathy; Hill, David: EAP now! English for Academic Purposes, Pearson Longman, 2011.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 xml:space="preserve">Evans, Virginia; Doodley, Jenny; Roger, P. Henrietta: Career Paths: Art &amp; Design, Express Publishing 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>Moore, Charles; Doodley, Jenny: Career Paths: Journalism,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Pierce, Allison;  </w:t>
            </w: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 xml:space="preserve">Doodley, Jenny: Career Paths: 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Museum Management &amp; Curatorship, </w:t>
            </w: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>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 xml:space="preserve">Evans, Virginia; Doodley, Jenny; Roger, Bloom, Max: 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t>Career Paths: Public Relations,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 xml:space="preserve">Evans, Virginia; Doodley, Jenny; Roger,Graham, Alan: 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t>Career Paths: Sports,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 xml:space="preserve">Evans, Virginia; Doodley, Jenny; Garza, Veronica: 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t>Career Paths: Tourism,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Evans, Virginia; Doodley, Jenny; Wheeler Alan: Career Paths: Worldwide Sports Events,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Taylor, John; Zeter, Jeff: Career Paths: Business English,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Evans, Virginia; Doodley, Jenny; Brown, Henry: Career Paths: Management I, Express Publishing</w:t>
            </w:r>
          </w:p>
          <w:p w:rsidR="0030002B" w:rsidRPr="001D6622" w:rsidRDefault="0030002B" w:rsidP="00266A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eastAsia="hr-HR"/>
              </w:rPr>
            </w:pPr>
          </w:p>
          <w:p w:rsidR="0030002B" w:rsidRPr="001D6622" w:rsidRDefault="0030002B" w:rsidP="00266A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Cjelokupni nastavni materijali potrebni za svladavanje predmeta i polaganje ispita biti će izloženi tijekom predavanja i seminara te objavljeni u okviru e-kolegija na portalu Loomen. </w:t>
            </w:r>
          </w:p>
          <w:p w:rsidR="0030002B" w:rsidRPr="001D6622" w:rsidRDefault="0030002B" w:rsidP="00266A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6"/>
              </w:numPr>
              <w:tabs>
                <w:tab w:val="clear" w:pos="792"/>
                <w:tab w:val="left" w:pos="400"/>
                <w:tab w:val="num" w:pos="641"/>
              </w:tabs>
              <w:ind w:left="641" w:hanging="64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lastRenderedPageBreak/>
              <w:t>Dopunska literatura (u trenutku prijave prijedloga studijskog programa)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tabs>
                <w:tab w:val="left" w:pos="400"/>
              </w:tabs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  <w:p w:rsidR="0030002B" w:rsidRPr="001D6622" w:rsidRDefault="0030002B" w:rsidP="00213C93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ind w:left="583" w:hanging="291"/>
              <w:rPr>
                <w:rFonts w:cstheme="minorHAnsi"/>
                <w:sz w:val="20"/>
                <w:szCs w:val="20"/>
                <w:lang w:eastAsia="en-GB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aktualni, relevantni (didaktizirani) tekstovi objavljeni na webu s područja kulture, medija, menadžmenta</w:t>
            </w:r>
          </w:p>
          <w:p w:rsidR="0030002B" w:rsidRPr="001D6622" w:rsidRDefault="0030002B" w:rsidP="00266A90">
            <w:pPr>
              <w:autoSpaceDE w:val="0"/>
              <w:autoSpaceDN w:val="0"/>
              <w:adjustRightInd w:val="0"/>
              <w:ind w:left="583"/>
              <w:rPr>
                <w:rFonts w:cstheme="minorHAnsi"/>
                <w:sz w:val="20"/>
                <w:szCs w:val="20"/>
                <w:lang w:eastAsia="en-GB"/>
              </w:rPr>
            </w:pP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6"/>
              </w:numPr>
              <w:tabs>
                <w:tab w:val="clear" w:pos="792"/>
                <w:tab w:val="num" w:pos="641"/>
              </w:tabs>
              <w:ind w:left="400" w:hanging="400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  <w:p w:rsidR="0030002B" w:rsidRPr="001D6622" w:rsidRDefault="0030002B" w:rsidP="00213C93">
            <w:pPr>
              <w:numPr>
                <w:ilvl w:val="0"/>
                <w:numId w:val="54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Interna evaluacija na razini Sveučilišta J. J. Strossmayera u Osijeku.</w:t>
            </w:r>
          </w:p>
          <w:p w:rsidR="0030002B" w:rsidRPr="001D6622" w:rsidRDefault="0030002B" w:rsidP="00213C93">
            <w:pPr>
              <w:numPr>
                <w:ilvl w:val="0"/>
                <w:numId w:val="54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Vođenje evidencije o studentskom pohađanju kolegijskih predavanja, izvršenim obvezama te rezultatima kolokvija i/ili pismenog dijela ispita.</w:t>
            </w:r>
          </w:p>
          <w:p w:rsidR="0030002B" w:rsidRPr="001D6622" w:rsidRDefault="0030002B" w:rsidP="00213C93">
            <w:pPr>
              <w:numPr>
                <w:ilvl w:val="0"/>
                <w:numId w:val="54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Primjena stečenog znanja u okviru ovog kolegija u sljedećem semestru</w:t>
            </w:r>
          </w:p>
          <w:p w:rsidR="0030002B" w:rsidRPr="001D6622" w:rsidRDefault="0030002B" w:rsidP="00266A90">
            <w:pPr>
              <w:ind w:left="583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</w:tbl>
    <w:p w:rsidR="0030002B" w:rsidRPr="001D6622" w:rsidRDefault="0030002B" w:rsidP="0030002B">
      <w:pPr>
        <w:rPr>
          <w:rFonts w:cstheme="minorHAnsi"/>
          <w:sz w:val="20"/>
          <w:szCs w:val="20"/>
          <w:lang w:eastAsia="hr-HR"/>
        </w:rPr>
      </w:pPr>
      <w:r w:rsidRPr="001D6622">
        <w:rPr>
          <w:rFonts w:cstheme="minorHAnsi"/>
          <w:sz w:val="20"/>
          <w:szCs w:val="20"/>
          <w:lang w:eastAsia="hr-HR"/>
        </w:rPr>
        <w:t xml:space="preserve"> </w:t>
      </w:r>
    </w:p>
    <w:p w:rsidR="0030002B" w:rsidRPr="001D6622" w:rsidRDefault="0030002B" w:rsidP="0030002B">
      <w:pPr>
        <w:ind w:left="838"/>
        <w:rPr>
          <w:rFonts w:eastAsia="Arial Narrow" w:cstheme="minorHAnsi"/>
          <w:sz w:val="20"/>
          <w:szCs w:val="20"/>
          <w:lang w:eastAsia="hr-HR"/>
        </w:rPr>
      </w:pPr>
    </w:p>
    <w:p w:rsidR="0030002B" w:rsidRPr="001D6622" w:rsidRDefault="0030002B">
      <w:pPr>
        <w:rPr>
          <w:rFonts w:cstheme="minorHAnsi"/>
          <w:sz w:val="20"/>
          <w:szCs w:val="20"/>
          <w:lang w:eastAsia="hr-HR"/>
        </w:rPr>
      </w:pPr>
      <w:r w:rsidRPr="001D6622">
        <w:rPr>
          <w:rFonts w:cstheme="minorHAnsi"/>
          <w:sz w:val="20"/>
          <w:szCs w:val="20"/>
          <w:lang w:eastAsia="hr-HR"/>
        </w:rPr>
        <w:br w:type="page"/>
      </w:r>
    </w:p>
    <w:p w:rsidR="0030002B" w:rsidRPr="001D6622" w:rsidRDefault="0030002B" w:rsidP="0030002B">
      <w:pPr>
        <w:rPr>
          <w:rFonts w:cstheme="minorHAnsi"/>
          <w:sz w:val="20"/>
          <w:szCs w:val="20"/>
          <w:lang w:eastAsia="hr-HR"/>
        </w:rPr>
      </w:pPr>
    </w:p>
    <w:tbl>
      <w:tblPr>
        <w:tblW w:w="5181" w:type="pct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83"/>
        <w:gridCol w:w="3554"/>
        <w:gridCol w:w="2733"/>
      </w:tblGrid>
      <w:tr w:rsidR="0030002B" w:rsidRPr="001D6622" w:rsidTr="00266A90">
        <w:trPr>
          <w:trHeight w:hRule="exact" w:val="405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Opće informacije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B7060D">
            <w:pPr>
              <w:tabs>
                <w:tab w:val="left" w:pos="3832"/>
              </w:tabs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Engleski jezik 6 / Njemački jezik 6</w:t>
            </w:r>
          </w:p>
        </w:tc>
      </w:tr>
      <w:tr w:rsidR="0030002B" w:rsidRPr="001D6622" w:rsidTr="00266A90">
        <w:trPr>
          <w:trHeight w:val="259"/>
        </w:trPr>
        <w:tc>
          <w:tcPr>
            <w:tcW w:w="1715" w:type="pct"/>
            <w:shd w:val="clear" w:color="auto" w:fill="auto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285" w:type="pct"/>
            <w:gridSpan w:val="2"/>
            <w:shd w:val="clear" w:color="auto" w:fill="auto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Darija Kuharić, viši predavač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---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Preddiplomski studij Kulturologije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266A90">
            <w:pPr>
              <w:rPr>
                <w:rFonts w:cstheme="minorHAnsi"/>
                <w:spacing w:val="-2"/>
                <w:sz w:val="20"/>
                <w:szCs w:val="20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OOK EJ6</w:t>
            </w:r>
          </w:p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pacing w:val="-2"/>
                <w:sz w:val="20"/>
                <w:szCs w:val="20"/>
              </w:rPr>
              <w:t>OOK NJ6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Obvezni stručni kolegij</w:t>
            </w:r>
          </w:p>
        </w:tc>
      </w:tr>
      <w:tr w:rsidR="0030002B" w:rsidRPr="001D6622" w:rsidTr="00266A90">
        <w:trPr>
          <w:trHeight w:val="405"/>
        </w:trPr>
        <w:tc>
          <w:tcPr>
            <w:tcW w:w="1715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285" w:type="pct"/>
            <w:gridSpan w:val="2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2. godina </w:t>
            </w:r>
          </w:p>
        </w:tc>
      </w:tr>
      <w:tr w:rsidR="0030002B" w:rsidRPr="001D6622" w:rsidTr="00266A90">
        <w:trPr>
          <w:trHeight w:val="255"/>
        </w:trPr>
        <w:tc>
          <w:tcPr>
            <w:tcW w:w="1715" w:type="pct"/>
            <w:vMerge w:val="restar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1857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428" w:type="pct"/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2</w:t>
            </w:r>
          </w:p>
        </w:tc>
      </w:tr>
      <w:tr w:rsidR="0030002B" w:rsidRPr="001D6622" w:rsidTr="00266A90">
        <w:trPr>
          <w:trHeight w:val="255"/>
        </w:trPr>
        <w:tc>
          <w:tcPr>
            <w:tcW w:w="1715" w:type="pct"/>
            <w:vMerge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1857" w:type="pct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428" w:type="pct"/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30 (20+10+0)</w:t>
            </w:r>
          </w:p>
        </w:tc>
      </w:tr>
    </w:tbl>
    <w:p w:rsidR="0030002B" w:rsidRPr="001D6622" w:rsidRDefault="0030002B" w:rsidP="0030002B">
      <w:pPr>
        <w:rPr>
          <w:rFonts w:cstheme="minorHAnsi"/>
          <w:sz w:val="20"/>
          <w:szCs w:val="20"/>
          <w:lang w:eastAsia="hr-HR"/>
        </w:rPr>
      </w:pPr>
    </w:p>
    <w:p w:rsidR="0030002B" w:rsidRPr="001D6622" w:rsidRDefault="0030002B" w:rsidP="0030002B">
      <w:pPr>
        <w:rPr>
          <w:rFonts w:cstheme="minorHAnsi"/>
          <w:sz w:val="20"/>
          <w:szCs w:val="20"/>
          <w:lang w:eastAsia="hr-HR"/>
        </w:rPr>
      </w:pPr>
    </w:p>
    <w:tbl>
      <w:tblPr>
        <w:tblW w:w="5181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43"/>
        <w:gridCol w:w="540"/>
        <w:gridCol w:w="2174"/>
        <w:gridCol w:w="19"/>
        <w:gridCol w:w="547"/>
        <w:gridCol w:w="1365"/>
        <w:gridCol w:w="410"/>
        <w:gridCol w:w="63"/>
        <w:gridCol w:w="2396"/>
        <w:gridCol w:w="413"/>
      </w:tblGrid>
      <w:tr w:rsidR="0030002B" w:rsidRPr="001D6622" w:rsidTr="00266A90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:rsidR="0030002B" w:rsidRPr="001D6622" w:rsidRDefault="0030002B" w:rsidP="00213C93">
            <w:pPr>
              <w:numPr>
                <w:ilvl w:val="0"/>
                <w:numId w:val="111"/>
              </w:numPr>
              <w:tabs>
                <w:tab w:val="clear" w:pos="265"/>
                <w:tab w:val="num" w:pos="214"/>
              </w:tabs>
              <w:ind w:left="214" w:hanging="291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OPIS PREDMETA</w:t>
            </w:r>
          </w:p>
          <w:p w:rsidR="0030002B" w:rsidRPr="001D6622" w:rsidRDefault="0030002B" w:rsidP="00266A90">
            <w:pPr>
              <w:keepNext/>
              <w:outlineLvl w:val="2"/>
              <w:rPr>
                <w:rFonts w:cstheme="minorHAnsi"/>
                <w:bCs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2"/>
              </w:numPr>
              <w:ind w:left="809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Ciljevi predmeta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Razvijanje sposobnosti slušanja, govora, čitanja i pisanja te jezične strukture (gramatika i vokabular). Obogaćivanje vokabulara stručnim riječima i frazama radom na tekstovima  (didaktizirana ili izvorna stručnom literaturom iz različitih izvora) ili pomoću video/audio materijala. Uz teme, koje se obrađuju na studiju, obrađuju se i aktualne relevantne teme s područja kulture, medija i menadžmenta. Čitanje s razumijevanjem, razgovor i rasprava nakon pročitanog teksta, usvajanje novih leksičkih jedinica. Sudjelovanje u raspravama na zadanu temu i iznošenje vlastitih stavova na engleskom/ njemačkom jeziku.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2"/>
              </w:numPr>
              <w:ind w:left="809" w:hanging="349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30002B" w:rsidRPr="001D6622" w:rsidTr="00266A90">
        <w:trPr>
          <w:trHeight w:val="301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------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2"/>
              </w:numPr>
              <w:ind w:left="809" w:hanging="349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Nakon položenog kolegija</w:t>
            </w:r>
            <w:r w:rsidRPr="001D6622">
              <w:rPr>
                <w:rFonts w:cstheme="minorHAnsi"/>
                <w:sz w:val="20"/>
                <w:szCs w:val="20"/>
                <w:u w:val="single"/>
                <w:lang w:eastAsia="hr-HR"/>
              </w:rPr>
              <w:t xml:space="preserve"> 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t>student će moći: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1. usmeno raspravljati o pročitanom tekstu ili slušanom razgovoru na stranom jeziku, izraditi pismeni sažetak s točno određenim brojem riječi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2.  interpretirati tekst,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3.  primijeniti usvojene riječi i konstrukcije u novom kontekstu, 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4.  primjeniti informatička znanja u prikupljanju informacija na stranom jeziku u vezi određene teme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5.  analizirati grafičke podatke (tablice, grafove i sl.),</w:t>
            </w:r>
          </w:p>
          <w:p w:rsidR="0030002B" w:rsidRPr="001D6622" w:rsidRDefault="0030002B" w:rsidP="00266A90">
            <w:pPr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6.  pisati eseje ili izraditi prezentaciju o srodnoj temi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2"/>
              </w:numPr>
              <w:ind w:left="809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Sadržaj predmeta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filmske recenzije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breaking news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olimpijada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kazalište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street art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poslovna komunikacija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virtualni muzeji</w:t>
            </w:r>
          </w:p>
          <w:p w:rsidR="0030002B" w:rsidRPr="001D6622" w:rsidRDefault="0030002B" w:rsidP="00213C93">
            <w:pPr>
              <w:numPr>
                <w:ilvl w:val="0"/>
                <w:numId w:val="83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nakladničke kuće</w:t>
            </w:r>
          </w:p>
        </w:tc>
      </w:tr>
      <w:tr w:rsidR="0030002B" w:rsidRPr="001D6622" w:rsidTr="00266A90">
        <w:trPr>
          <w:trHeight w:val="432"/>
        </w:trPr>
        <w:tc>
          <w:tcPr>
            <w:tcW w:w="2276" w:type="pct"/>
            <w:gridSpan w:val="3"/>
            <w:vAlign w:val="center"/>
          </w:tcPr>
          <w:p w:rsidR="0030002B" w:rsidRPr="001D6622" w:rsidRDefault="0030002B" w:rsidP="00213C93">
            <w:pPr>
              <w:numPr>
                <w:ilvl w:val="1"/>
                <w:numId w:val="113"/>
              </w:numPr>
              <w:tabs>
                <w:tab w:val="clear" w:pos="792"/>
                <w:tab w:val="num" w:pos="641"/>
              </w:tabs>
              <w:ind w:left="641" w:hanging="349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1256" w:type="pct"/>
            <w:gridSpan w:val="5"/>
            <w:vAlign w:val="center"/>
          </w:tcPr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predavanja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seminari i radionice  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vježbe  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obrazovanje na daljinu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468" w:type="pct"/>
            <w:gridSpan w:val="2"/>
            <w:vAlign w:val="center"/>
          </w:tcPr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samostalni zadaci  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multimedija i mreža  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laboratorij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mentorski rad</w:t>
            </w:r>
          </w:p>
          <w:p w:rsidR="0030002B" w:rsidRPr="001D6622" w:rsidRDefault="00CB6936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FORMCHECKBOX </w:instrText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</w:r>
            <w:r w:rsidR="0070331A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 xml:space="preserve"> ostalo </w:t>
            </w:r>
            <w:r w:rsidR="0030002B" w:rsidRPr="001D6622">
              <w:rPr>
                <w:rFonts w:cstheme="minorHAnsi"/>
                <w:sz w:val="20"/>
                <w:szCs w:val="20"/>
                <w:u w:val="single"/>
                <w:lang w:eastAsia="hr-HR"/>
              </w:rPr>
              <w:t>konzultacije</w:t>
            </w:r>
          </w:p>
        </w:tc>
      </w:tr>
      <w:tr w:rsidR="0030002B" w:rsidRPr="001D6622" w:rsidTr="00266A90">
        <w:trPr>
          <w:trHeight w:val="432"/>
        </w:trPr>
        <w:tc>
          <w:tcPr>
            <w:tcW w:w="2276" w:type="pct"/>
            <w:gridSpan w:val="3"/>
            <w:vAlign w:val="center"/>
          </w:tcPr>
          <w:p w:rsidR="0030002B" w:rsidRPr="001D6622" w:rsidRDefault="0030002B" w:rsidP="00213C93">
            <w:pPr>
              <w:numPr>
                <w:ilvl w:val="1"/>
                <w:numId w:val="113"/>
              </w:numPr>
              <w:tabs>
                <w:tab w:val="clear" w:pos="792"/>
                <w:tab w:val="num" w:pos="641"/>
              </w:tabs>
              <w:ind w:left="641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lastRenderedPageBreak/>
              <w:t>Komentari</w:t>
            </w:r>
          </w:p>
        </w:tc>
        <w:tc>
          <w:tcPr>
            <w:tcW w:w="2724" w:type="pct"/>
            <w:gridSpan w:val="7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3"/>
              </w:numPr>
              <w:tabs>
                <w:tab w:val="clear" w:pos="792"/>
                <w:tab w:val="num" w:pos="641"/>
              </w:tabs>
              <w:ind w:left="641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Obveze studenata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Obveze studenata u okviru kolegija odnose se na redovito pohađanje nastave, aktivno sudjelovanje u nastavi i izradu zadataka u kojim će prikazati i primijeniti stečena znanja iz kolegija te ispunjenje ostalih zadataka definiranih u okviru kolegija: nazočnost i praćenje rada na predavanjima i vježbama, 2 kolokvija (uspješno položeni kolokviji oslobađaju studenta od obaveze izlaska na pismeni dio ispita) ili  pismeni ispit, usmeni ispit.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3"/>
              </w:numPr>
              <w:tabs>
                <w:tab w:val="clear" w:pos="792"/>
                <w:tab w:val="num" w:pos="641"/>
              </w:tabs>
              <w:ind w:left="641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30002B" w:rsidRPr="001D6622" w:rsidTr="00266A90">
        <w:trPr>
          <w:trHeight w:val="111"/>
        </w:trPr>
        <w:tc>
          <w:tcPr>
            <w:tcW w:w="858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82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0,2</w:t>
            </w:r>
          </w:p>
        </w:tc>
        <w:tc>
          <w:tcPr>
            <w:tcW w:w="1146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286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0,2</w:t>
            </w:r>
          </w:p>
        </w:tc>
        <w:tc>
          <w:tcPr>
            <w:tcW w:w="713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214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1285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216" w:type="pct"/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108"/>
        </w:trPr>
        <w:tc>
          <w:tcPr>
            <w:tcW w:w="858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82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*0,8</w:t>
            </w:r>
          </w:p>
        </w:tc>
        <w:tc>
          <w:tcPr>
            <w:tcW w:w="1146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286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0,8</w:t>
            </w:r>
          </w:p>
        </w:tc>
        <w:tc>
          <w:tcPr>
            <w:tcW w:w="713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214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1285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216" w:type="pct"/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108"/>
        </w:trPr>
        <w:tc>
          <w:tcPr>
            <w:tcW w:w="858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82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146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286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713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214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1285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216" w:type="pct"/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108"/>
        </w:trPr>
        <w:tc>
          <w:tcPr>
            <w:tcW w:w="858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82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146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286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CB6936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separate"/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="0030002B" w:rsidRPr="001D6622">
              <w:rPr>
                <w:rFonts w:cstheme="minorHAnsi"/>
                <w:sz w:val="20"/>
                <w:szCs w:val="20"/>
                <w:lang w:eastAsia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13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214" w:type="pct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1285" w:type="pct"/>
            <w:gridSpan w:val="2"/>
            <w:tcMar>
              <w:left w:w="28" w:type="dxa"/>
              <w:right w:w="28" w:type="dxa"/>
            </w:tcMar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216" w:type="pct"/>
            <w:vAlign w:val="center"/>
          </w:tcPr>
          <w:p w:rsidR="0030002B" w:rsidRPr="001D6622" w:rsidRDefault="0030002B" w:rsidP="00266A90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*ukoliko student uspješno položi kolokvije (ostvari minimalno 50% mogućih bodova kolokvija) oslobođen je polaganja pismenog dijela ispita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3"/>
              </w:numPr>
              <w:tabs>
                <w:tab w:val="clear" w:pos="792"/>
                <w:tab w:val="left" w:pos="380"/>
                <w:tab w:val="num" w:pos="641"/>
              </w:tabs>
              <w:ind w:left="641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Ocjenjivanje i vrednovanje rada studenata tijekom nastave i na završnom ispitu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tabs>
                <w:tab w:val="left" w:pos="380"/>
              </w:tabs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  <w:p w:rsidR="0030002B" w:rsidRPr="001D6622" w:rsidRDefault="0030002B" w:rsidP="00266A90">
            <w:pPr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  <w:tbl>
            <w:tblPr>
              <w:tblW w:w="94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04"/>
              <w:gridCol w:w="709"/>
              <w:gridCol w:w="901"/>
              <w:gridCol w:w="2187"/>
              <w:gridCol w:w="2440"/>
              <w:gridCol w:w="567"/>
              <w:gridCol w:w="567"/>
            </w:tblGrid>
            <w:tr w:rsidR="0030002B" w:rsidRPr="001D6622" w:rsidTr="00266A90">
              <w:trPr>
                <w:trHeight w:val="279"/>
              </w:trPr>
              <w:tc>
                <w:tcPr>
                  <w:tcW w:w="21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NASTAVNA METODA/AKTIVNOST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ECTS</w:t>
                  </w:r>
                </w:p>
              </w:tc>
              <w:tc>
                <w:tcPr>
                  <w:tcW w:w="9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ISHOD UČENJA</w:t>
                  </w:r>
                </w:p>
              </w:tc>
              <w:tc>
                <w:tcPr>
                  <w:tcW w:w="21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AKTIVNOST STUDENTA</w:t>
                  </w:r>
                </w:p>
              </w:tc>
              <w:tc>
                <w:tcPr>
                  <w:tcW w:w="24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METODA PROCJENE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BODOVI</w:t>
                  </w:r>
                </w:p>
              </w:tc>
            </w:tr>
            <w:tr w:rsidR="0030002B" w:rsidRPr="001D6622" w:rsidTr="00266A90">
              <w:trPr>
                <w:trHeight w:val="213"/>
              </w:trPr>
              <w:tc>
                <w:tcPr>
                  <w:tcW w:w="21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18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4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min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  <w:lang w:eastAsia="hr-HR"/>
                    </w:rPr>
                    <w:t>max</w:t>
                  </w:r>
                </w:p>
              </w:tc>
            </w:tr>
            <w:tr w:rsidR="0030002B" w:rsidRPr="001D6622" w:rsidTr="00266A90"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30002B" w:rsidRPr="001D6622" w:rsidTr="00266A90">
              <w:trPr>
                <w:trHeight w:val="341"/>
              </w:trPr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Pohađanje nastave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0,20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1-6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Prisutnost na nastavi</w:t>
                  </w: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Evidencije dolazaka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</w:tr>
            <w:tr w:rsidR="0030002B" w:rsidRPr="001D6622" w:rsidTr="00266A90"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 xml:space="preserve">Aktivnost u nastavi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0,20</w:t>
                  </w:r>
                </w:p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1-6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Sudjelovanje u nastavnom procesu (uključivanje u raspravu, rješavanje problemskih zadataka)</w:t>
                  </w: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Evidencija studentskih aktivnosti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</w:tr>
            <w:tr w:rsidR="0030002B" w:rsidRPr="001D6622" w:rsidTr="00266A90"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 xml:space="preserve">Pismeni ispit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0,8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2-6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Priprema za provjeru znanja, pisana provjera</w:t>
                  </w: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Provjera i vrednovanje razine stečenog znanja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20*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40</w:t>
                  </w:r>
                </w:p>
              </w:tc>
            </w:tr>
            <w:tr w:rsidR="0030002B" w:rsidRPr="001D6622" w:rsidTr="00266A90"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Usmeni ispit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0,8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1-5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Priprema za provjeru znanja, usmena provjera</w:t>
                  </w: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Provjera i vrednovanje razine stečenog znanja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40</w:t>
                  </w:r>
                </w:p>
              </w:tc>
            </w:tr>
            <w:tr w:rsidR="0030002B" w:rsidRPr="001D6622" w:rsidTr="00266A90"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02B" w:rsidRPr="001D6622" w:rsidRDefault="0030002B" w:rsidP="00266A90">
                  <w:pPr>
                    <w:jc w:val="center"/>
                    <w:rPr>
                      <w:rFonts w:cstheme="minorHAnsi"/>
                      <w:sz w:val="20"/>
                      <w:szCs w:val="20"/>
                      <w:lang w:eastAsia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</w:tr>
          </w:tbl>
          <w:p w:rsidR="0030002B" w:rsidRPr="001D6622" w:rsidRDefault="0030002B" w:rsidP="00266A90">
            <w:pPr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  <w:p w:rsidR="0030002B" w:rsidRPr="001D6622" w:rsidRDefault="0030002B" w:rsidP="00266A90">
            <w:pPr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*za prolazak pisanog dijela ispita je potrebno minimalno ostvariti 50% mogućih bodova svakog kolokvija ili pisanog dijela ispita</w:t>
            </w:r>
          </w:p>
          <w:p w:rsidR="0030002B" w:rsidRPr="001D6622" w:rsidRDefault="0030002B" w:rsidP="00266A90">
            <w:pPr>
              <w:tabs>
                <w:tab w:val="left" w:pos="380"/>
              </w:tabs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3"/>
              </w:numPr>
              <w:tabs>
                <w:tab w:val="clear" w:pos="792"/>
                <w:tab w:val="left" w:pos="380"/>
                <w:tab w:val="num" w:pos="641"/>
              </w:tabs>
              <w:ind w:left="641" w:hanging="349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Obvezatna literatura (u trenutku prijave prijedloga studijskog programa)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tabs>
                <w:tab w:val="num" w:pos="2332"/>
              </w:tabs>
              <w:rPr>
                <w:rFonts w:cstheme="minorHAnsi"/>
                <w:sz w:val="20"/>
                <w:szCs w:val="20"/>
                <w:u w:color="000080"/>
                <w:lang w:eastAsia="hr-HR"/>
              </w:rPr>
            </w:pP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Ceramella Nick; Lee, Elizabeth: Cambridge English for the Media, Cambridge University Press, 2013.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Cox, Kathy; Hill, David: EAP now! English for Academic Purposes, Pearson Longman, 2011.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 xml:space="preserve">Evans, Virginia; Doodley, Jenny; Roger, P. Henrietta: Career Paths: Art &amp; Design, Express Publishing 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>Moore, Charles; Doodley, Jenny: Career Paths: Journalism,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Pierce, Allison;  </w:t>
            </w: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 xml:space="preserve">Doodley, Jenny: Career Paths: 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Museum Management &amp; Curatorship, </w:t>
            </w: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>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 xml:space="preserve">Evans, Virginia; Doodley, Jenny; Roger, Bloom, Max: 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t>Career Paths: Public Relations,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t xml:space="preserve">Evans, Virginia; Doodley, Jenny; Roger,Graham, Alan: 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t>Career Paths: Sports,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eastAsia="hr-HR"/>
              </w:rPr>
              <w:lastRenderedPageBreak/>
              <w:t xml:space="preserve">Evans, Virginia; Doodley, Jenny; Garza, Veronica: 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t>Career Paths: Tourism,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Evans, Virginia; Doodley, Jenny; Wheeler Alan: Career Paths: Worldwide Sports Events,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Taylor, John; Zeter, Jeff: Career Paths: Business English, Express Publishing</w:t>
            </w:r>
          </w:p>
          <w:p w:rsidR="0030002B" w:rsidRPr="001D6622" w:rsidRDefault="0030002B" w:rsidP="00213C93">
            <w:pPr>
              <w:numPr>
                <w:ilvl w:val="0"/>
                <w:numId w:val="82"/>
              </w:numPr>
              <w:tabs>
                <w:tab w:val="left" w:pos="380"/>
              </w:tabs>
              <w:ind w:left="345" w:hanging="230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Evans, Virginia; Doodley, Jenny; Brown, Henry: Career Paths: Management I, Express Publishing</w:t>
            </w:r>
          </w:p>
          <w:p w:rsidR="0030002B" w:rsidRPr="001D6622" w:rsidRDefault="0030002B" w:rsidP="00266A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eastAsia="hr-HR"/>
              </w:rPr>
            </w:pPr>
          </w:p>
          <w:p w:rsidR="0030002B" w:rsidRPr="001D6622" w:rsidRDefault="0030002B" w:rsidP="00266A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Cjelokupni nastavni materijali potrebni za svladavanje predmeta i polaganje ispita biti će izloženi tijekom predavanja i seminara te objavljeni u okviru e-kolegija na portalu Loomen. </w:t>
            </w:r>
          </w:p>
          <w:p w:rsidR="0030002B" w:rsidRPr="001D6622" w:rsidRDefault="0030002B" w:rsidP="00266A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3"/>
              </w:numPr>
              <w:tabs>
                <w:tab w:val="clear" w:pos="792"/>
                <w:tab w:val="left" w:pos="400"/>
                <w:tab w:val="num" w:pos="641"/>
              </w:tabs>
              <w:ind w:left="641" w:hanging="64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lastRenderedPageBreak/>
              <w:t>Dopunska literatura (u trenutku prijave prijedloga studijskog programa)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tabs>
                <w:tab w:val="left" w:pos="400"/>
              </w:tabs>
              <w:ind w:left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  <w:p w:rsidR="0030002B" w:rsidRPr="001D6622" w:rsidRDefault="0030002B" w:rsidP="00213C93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ind w:left="583" w:hanging="291"/>
              <w:rPr>
                <w:rFonts w:cstheme="minorHAnsi"/>
                <w:sz w:val="20"/>
                <w:szCs w:val="20"/>
                <w:lang w:eastAsia="en-GB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aktualni, relevantni (didaktizirani) tekstovi objavljeni na webu s područja kulture, medija, menadžmenta</w:t>
            </w:r>
          </w:p>
          <w:p w:rsidR="0030002B" w:rsidRPr="001D6622" w:rsidRDefault="0030002B" w:rsidP="00266A90">
            <w:pPr>
              <w:autoSpaceDE w:val="0"/>
              <w:autoSpaceDN w:val="0"/>
              <w:adjustRightInd w:val="0"/>
              <w:ind w:left="583"/>
              <w:rPr>
                <w:rFonts w:cstheme="minorHAnsi"/>
                <w:sz w:val="20"/>
                <w:szCs w:val="20"/>
                <w:lang w:eastAsia="en-GB"/>
              </w:rPr>
            </w:pP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13C93">
            <w:pPr>
              <w:numPr>
                <w:ilvl w:val="1"/>
                <w:numId w:val="113"/>
              </w:numPr>
              <w:tabs>
                <w:tab w:val="clear" w:pos="792"/>
                <w:tab w:val="num" w:pos="641"/>
              </w:tabs>
              <w:ind w:left="400" w:hanging="400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30002B" w:rsidRPr="001D6622" w:rsidTr="00266A90">
        <w:trPr>
          <w:trHeight w:val="432"/>
        </w:trPr>
        <w:tc>
          <w:tcPr>
            <w:tcW w:w="5000" w:type="pct"/>
            <w:gridSpan w:val="10"/>
            <w:vAlign w:val="center"/>
          </w:tcPr>
          <w:p w:rsidR="0030002B" w:rsidRPr="001D6622" w:rsidRDefault="0030002B" w:rsidP="00266A90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  <w:p w:rsidR="0030002B" w:rsidRPr="001D6622" w:rsidRDefault="0030002B" w:rsidP="00213C93">
            <w:pPr>
              <w:numPr>
                <w:ilvl w:val="0"/>
                <w:numId w:val="54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Interna evaluacija na razini Sveučilišta J. J. Strossmayera u Osijeku.</w:t>
            </w:r>
          </w:p>
          <w:p w:rsidR="0030002B" w:rsidRPr="001D6622" w:rsidRDefault="0030002B" w:rsidP="00213C93">
            <w:pPr>
              <w:numPr>
                <w:ilvl w:val="0"/>
                <w:numId w:val="54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Vođenje evidencije o studentskom pohađanju kolegijskih predavanja, izvršenim obvezama te rezultatima kolokvija i/ili pismenog dijela ispita.</w:t>
            </w:r>
          </w:p>
          <w:p w:rsidR="0030002B" w:rsidRPr="001D6622" w:rsidRDefault="0030002B" w:rsidP="00213C93">
            <w:pPr>
              <w:numPr>
                <w:ilvl w:val="0"/>
                <w:numId w:val="54"/>
              </w:numPr>
              <w:ind w:left="583" w:hanging="291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  <w:r w:rsidRPr="001D6622">
              <w:rPr>
                <w:rFonts w:cstheme="minorHAnsi"/>
                <w:sz w:val="20"/>
                <w:szCs w:val="20"/>
                <w:lang w:eastAsia="hr-HR"/>
              </w:rPr>
              <w:t>Primjena stečenog znanja u okviru ovog kolegija na diplomskom studiju</w:t>
            </w:r>
          </w:p>
          <w:p w:rsidR="0030002B" w:rsidRPr="001D6622" w:rsidRDefault="0030002B" w:rsidP="00266A90">
            <w:pPr>
              <w:ind w:left="583"/>
              <w:jc w:val="both"/>
              <w:rPr>
                <w:rFonts w:cstheme="minorHAnsi"/>
                <w:sz w:val="20"/>
                <w:szCs w:val="20"/>
                <w:lang w:eastAsia="hr-HR"/>
              </w:rPr>
            </w:pPr>
          </w:p>
        </w:tc>
      </w:tr>
    </w:tbl>
    <w:p w:rsidR="0030002B" w:rsidRPr="001D6622" w:rsidRDefault="0030002B" w:rsidP="0030002B">
      <w:pPr>
        <w:rPr>
          <w:rFonts w:cstheme="minorHAnsi"/>
          <w:sz w:val="20"/>
          <w:szCs w:val="20"/>
          <w:lang w:eastAsia="hr-HR"/>
        </w:rPr>
      </w:pPr>
      <w:r w:rsidRPr="001D6622">
        <w:rPr>
          <w:rFonts w:cstheme="minorHAnsi"/>
          <w:sz w:val="20"/>
          <w:szCs w:val="20"/>
          <w:lang w:eastAsia="hr-HR"/>
        </w:rPr>
        <w:t xml:space="preserve"> </w:t>
      </w:r>
    </w:p>
    <w:p w:rsidR="0030002B" w:rsidRPr="001D6622" w:rsidRDefault="0030002B" w:rsidP="0030002B">
      <w:pPr>
        <w:ind w:left="838"/>
        <w:rPr>
          <w:rFonts w:eastAsia="Arial Narrow" w:cstheme="minorHAnsi"/>
          <w:sz w:val="20"/>
          <w:szCs w:val="20"/>
          <w:lang w:eastAsia="hr-HR"/>
        </w:rPr>
      </w:pPr>
    </w:p>
    <w:p w:rsidR="0030002B" w:rsidRPr="001D6622" w:rsidRDefault="0030002B">
      <w:pPr>
        <w:rPr>
          <w:rFonts w:cstheme="minorHAnsi"/>
          <w:b/>
          <w:sz w:val="20"/>
          <w:szCs w:val="20"/>
          <w:lang w:val="hr-HR"/>
        </w:rPr>
      </w:pPr>
      <w:r w:rsidRPr="001D6622">
        <w:rPr>
          <w:rFonts w:cstheme="minorHAnsi"/>
          <w:b/>
          <w:sz w:val="20"/>
          <w:szCs w:val="20"/>
          <w:lang w:val="hr-HR"/>
        </w:rPr>
        <w:br w:type="page"/>
      </w:r>
    </w:p>
    <w:p w:rsidR="00601B8D" w:rsidRPr="001D6622" w:rsidRDefault="00601B8D" w:rsidP="00B16167">
      <w:pPr>
        <w:rPr>
          <w:rFonts w:cstheme="minorHAnsi"/>
          <w:b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401"/>
        <w:gridCol w:w="68"/>
        <w:gridCol w:w="983"/>
        <w:gridCol w:w="5625"/>
      </w:tblGrid>
      <w:tr w:rsidR="00093698" w:rsidRPr="001D6622" w:rsidTr="000D4913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5"/>
            <w:shd w:val="clear" w:color="auto" w:fill="auto"/>
          </w:tcPr>
          <w:p w:rsidR="00093698" w:rsidRPr="001D6622" w:rsidRDefault="00093698" w:rsidP="00B16167">
            <w:pPr>
              <w:keepNext/>
              <w:autoSpaceDE w:val="0"/>
              <w:autoSpaceDN w:val="0"/>
              <w:outlineLvl w:val="0"/>
              <w:rPr>
                <w:rFonts w:cstheme="minorHAnsi"/>
                <w:b/>
                <w:sz w:val="20"/>
                <w:szCs w:val="20"/>
                <w:lang w:val="hr-HR" w:eastAsia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 w:eastAsia="hr-HR"/>
              </w:rPr>
              <w:t>Projektni menadžment</w:t>
            </w:r>
          </w:p>
        </w:tc>
      </w:tr>
      <w:tr w:rsidR="00093698" w:rsidRPr="001D6622" w:rsidTr="000D4913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5"/>
            <w:shd w:val="clear" w:color="auto" w:fill="auto"/>
          </w:tcPr>
          <w:p w:rsidR="00093698" w:rsidRPr="001D6622" w:rsidRDefault="00093698" w:rsidP="00B16167">
            <w:pPr>
              <w:keepNext/>
              <w:autoSpaceDE w:val="0"/>
              <w:autoSpaceDN w:val="0"/>
              <w:outlineLvl w:val="0"/>
              <w:rPr>
                <w:rFonts w:cstheme="minorHAnsi"/>
                <w:b/>
                <w:sz w:val="20"/>
                <w:szCs w:val="20"/>
                <w:lang w:val="hr-HR" w:eastAsia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 w:eastAsia="hr-HR"/>
              </w:rPr>
              <w:t>20/0,  10/0</w:t>
            </w:r>
          </w:p>
        </w:tc>
      </w:tr>
      <w:tr w:rsidR="00093698" w:rsidRPr="001D6622" w:rsidTr="000D4913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5"/>
            <w:shd w:val="clear" w:color="auto" w:fill="auto"/>
          </w:tcPr>
          <w:p w:rsidR="00093698" w:rsidRPr="001D6622" w:rsidRDefault="00093698" w:rsidP="00B16167">
            <w:pPr>
              <w:keepNext/>
              <w:autoSpaceDE w:val="0"/>
              <w:autoSpaceDN w:val="0"/>
              <w:outlineLvl w:val="0"/>
              <w:rPr>
                <w:rFonts w:cstheme="minorHAnsi"/>
                <w:b/>
                <w:sz w:val="20"/>
                <w:szCs w:val="20"/>
                <w:lang w:val="hr-HR" w:eastAsia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 w:eastAsia="hr-HR"/>
              </w:rPr>
              <w:t>OS-km/10</w:t>
            </w:r>
          </w:p>
        </w:tc>
      </w:tr>
      <w:tr w:rsidR="00093698" w:rsidRPr="001D6622" w:rsidTr="000D4913">
        <w:tc>
          <w:tcPr>
            <w:tcW w:w="2287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Doc. dr. sc. Ivana Bestvina Bukvić</w:t>
            </w:r>
          </w:p>
        </w:tc>
      </w:tr>
      <w:tr w:rsidR="00093698" w:rsidRPr="001D6622" w:rsidTr="000D4913">
        <w:tc>
          <w:tcPr>
            <w:tcW w:w="3739" w:type="dxa"/>
            <w:gridSpan w:val="6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7E76BB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093698" w:rsidRPr="001D6622" w:rsidTr="000D4913">
        <w:tc>
          <w:tcPr>
            <w:tcW w:w="3739" w:type="dxa"/>
            <w:gridSpan w:val="6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716E59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Maja Haršanji, mag. oec.</w:t>
            </w:r>
          </w:p>
        </w:tc>
      </w:tr>
      <w:tr w:rsidR="00093698" w:rsidRPr="001D6622" w:rsidTr="000D4913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Obvezni stručni kolegij</w:t>
            </w:r>
          </w:p>
        </w:tc>
      </w:tr>
      <w:tr w:rsidR="00093698" w:rsidRPr="001D6622" w:rsidTr="000D4913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 3 ECTS</w:t>
            </w:r>
          </w:p>
        </w:tc>
      </w:tr>
      <w:tr w:rsidR="00093698" w:rsidRPr="001D6622" w:rsidTr="000D4913">
        <w:trPr>
          <w:trHeight w:val="135"/>
        </w:trPr>
        <w:tc>
          <w:tcPr>
            <w:tcW w:w="9364" w:type="dxa"/>
            <w:gridSpan w:val="7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093698" w:rsidRPr="001D6622" w:rsidTr="00093698">
        <w:trPr>
          <w:trHeight w:val="705"/>
        </w:trPr>
        <w:tc>
          <w:tcPr>
            <w:tcW w:w="936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Upoznavanje studenata s osnovnim pojmovima kako u području projekata tako i u području projektnoga menadžmenta odnosno upravljanja projektima. Stjecanje znanja u formalnom definiranju projekta, načinu njegova pokretanja i odvijanja, timskom radu, formalno praćenju realizacije projekta, metodama i tehnikama upravljanja projektima kao i primjeni nekih suvremenih alata u izradi projekata.</w:t>
            </w:r>
          </w:p>
        </w:tc>
      </w:tr>
      <w:tr w:rsidR="00093698" w:rsidRPr="001D6622" w:rsidTr="000D4913">
        <w:trPr>
          <w:trHeight w:val="135"/>
        </w:trPr>
        <w:tc>
          <w:tcPr>
            <w:tcW w:w="9364" w:type="dxa"/>
            <w:gridSpan w:val="7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093698" w:rsidRPr="001D6622" w:rsidTr="00093698">
        <w:trPr>
          <w:trHeight w:val="2842"/>
        </w:trPr>
        <w:tc>
          <w:tcPr>
            <w:tcW w:w="936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213C93">
            <w:pPr>
              <w:numPr>
                <w:ilvl w:val="0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Terminološka određenja projekta i projektnoga konteksta</w:t>
            </w:r>
          </w:p>
          <w:p w:rsidR="00093698" w:rsidRPr="001D6622" w:rsidRDefault="00093698" w:rsidP="00213C93">
            <w:pPr>
              <w:numPr>
                <w:ilvl w:val="0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Upravljanje cjelovitošću projekta</w:t>
            </w:r>
          </w:p>
          <w:p w:rsidR="00093698" w:rsidRPr="001D6622" w:rsidRDefault="00093698" w:rsidP="00213C93">
            <w:pPr>
              <w:numPr>
                <w:ilvl w:val="1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Upravljanje opsegom projkta</w:t>
            </w:r>
          </w:p>
          <w:p w:rsidR="00093698" w:rsidRPr="001D6622" w:rsidRDefault="00093698" w:rsidP="00213C93">
            <w:pPr>
              <w:numPr>
                <w:ilvl w:val="1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Upravljanje vremenom</w:t>
            </w:r>
          </w:p>
          <w:p w:rsidR="00093698" w:rsidRPr="001D6622" w:rsidRDefault="00093698" w:rsidP="00213C93">
            <w:pPr>
              <w:numPr>
                <w:ilvl w:val="1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Upravljanje kvalitetom</w:t>
            </w:r>
          </w:p>
          <w:p w:rsidR="00093698" w:rsidRPr="001D6622" w:rsidRDefault="00093698" w:rsidP="00213C93">
            <w:pPr>
              <w:numPr>
                <w:ilvl w:val="1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Upravljanje ljudima</w:t>
            </w:r>
          </w:p>
          <w:p w:rsidR="00093698" w:rsidRPr="001D6622" w:rsidRDefault="00093698" w:rsidP="00213C93">
            <w:pPr>
              <w:numPr>
                <w:ilvl w:val="1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Upravljanje komunikacijom</w:t>
            </w:r>
          </w:p>
          <w:p w:rsidR="00093698" w:rsidRPr="001D6622" w:rsidRDefault="00093698" w:rsidP="00213C93">
            <w:pPr>
              <w:numPr>
                <w:ilvl w:val="1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Upravljanje rizikom</w:t>
            </w:r>
          </w:p>
          <w:p w:rsidR="00093698" w:rsidRPr="001D6622" w:rsidRDefault="00093698" w:rsidP="00213C93">
            <w:pPr>
              <w:numPr>
                <w:ilvl w:val="1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Upravljanje nabavom</w:t>
            </w:r>
          </w:p>
          <w:p w:rsidR="00093698" w:rsidRPr="001D6622" w:rsidRDefault="00093698" w:rsidP="00213C93">
            <w:pPr>
              <w:numPr>
                <w:ilvl w:val="0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Skupine procesa upravljanja projektom</w:t>
            </w:r>
          </w:p>
          <w:p w:rsidR="00093698" w:rsidRPr="001D6622" w:rsidRDefault="00093698" w:rsidP="00213C93">
            <w:pPr>
              <w:numPr>
                <w:ilvl w:val="0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Projektna dokumentacija i alati za njezinu izradu</w:t>
            </w:r>
          </w:p>
          <w:p w:rsidR="00093698" w:rsidRPr="001D6622" w:rsidRDefault="00093698" w:rsidP="00213C93">
            <w:pPr>
              <w:numPr>
                <w:ilvl w:val="0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Tehnike upravljanja projektom </w:t>
            </w:r>
          </w:p>
          <w:p w:rsidR="00093698" w:rsidRPr="001D6622" w:rsidRDefault="00093698" w:rsidP="00213C93">
            <w:pPr>
              <w:numPr>
                <w:ilvl w:val="1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Komunikacija</w:t>
            </w:r>
          </w:p>
          <w:p w:rsidR="00093698" w:rsidRPr="001D6622" w:rsidRDefault="00093698" w:rsidP="00213C93">
            <w:pPr>
              <w:numPr>
                <w:ilvl w:val="1"/>
                <w:numId w:val="1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Vođenje</w:t>
            </w:r>
          </w:p>
        </w:tc>
      </w:tr>
      <w:tr w:rsidR="00093698" w:rsidRPr="001D6622" w:rsidTr="000D4913">
        <w:trPr>
          <w:trHeight w:val="135"/>
        </w:trPr>
        <w:tc>
          <w:tcPr>
            <w:tcW w:w="9364" w:type="dxa"/>
            <w:gridSpan w:val="7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093698" w:rsidRPr="001D6622" w:rsidTr="00093698">
        <w:trPr>
          <w:trHeight w:val="595"/>
        </w:trPr>
        <w:tc>
          <w:tcPr>
            <w:tcW w:w="9364" w:type="dxa"/>
            <w:gridSpan w:val="7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Kolegij potiče prvenstveno razvoj organizacijskih i komunikacijskih vještina koje se protežu kroz cijelu tematiku projektnoga menadžmenta. Tijekom ovoga kolegija studenti stječu određena teoretska, ali i praktična znanja i vještine koja su bitna za upravljanje projektima kroz zanimljive primjere iz prakse.</w:t>
            </w:r>
          </w:p>
        </w:tc>
      </w:tr>
      <w:tr w:rsidR="00093698" w:rsidRPr="001D6622" w:rsidTr="00093698">
        <w:tc>
          <w:tcPr>
            <w:tcW w:w="936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Način provjere znanja: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Pismena i usmena provjera znanja, seminarski rad</w:t>
            </w:r>
          </w:p>
        </w:tc>
      </w:tr>
      <w:tr w:rsidR="00093698" w:rsidRPr="001D6622" w:rsidTr="000D4913">
        <w:tc>
          <w:tcPr>
            <w:tcW w:w="2688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  <w:tc>
          <w:tcPr>
            <w:tcW w:w="6676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093698">
        <w:trPr>
          <w:trHeight w:val="719"/>
        </w:trPr>
        <w:tc>
          <w:tcPr>
            <w:tcW w:w="936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Gojšić Jasenka; Horvatinčić Karolina; Jugo Gordana; Marjanović Nenad: UPRAVLJANJE PROJEKTIMA, Incremedia, Zagreb, 2008. </w:t>
            </w:r>
          </w:p>
        </w:tc>
      </w:tr>
      <w:tr w:rsidR="00093698" w:rsidRPr="001D6622" w:rsidTr="000D4913">
        <w:tc>
          <w:tcPr>
            <w:tcW w:w="275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  <w:tc>
          <w:tcPr>
            <w:tcW w:w="66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093698">
        <w:tc>
          <w:tcPr>
            <w:tcW w:w="9364" w:type="dxa"/>
            <w:gridSpan w:val="7"/>
            <w:tcBorders>
              <w:bottom w:val="nil"/>
            </w:tcBorders>
            <w:shd w:val="clear" w:color="auto" w:fill="auto"/>
          </w:tcPr>
          <w:p w:rsidR="00093698" w:rsidRPr="001D6622" w:rsidRDefault="00093698" w:rsidP="00213C9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Omazić, M.A., Baljkas, S.: PROJEKTNI MENADŽMENT, Sinergija, Zagreb, 2005.</w:t>
            </w:r>
          </w:p>
          <w:p w:rsidR="00093698" w:rsidRPr="001D6622" w:rsidRDefault="00093698" w:rsidP="00213C9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Majstorović, V.: PROJEKTNI MENADŽMENT, Sveučilište u Mostaru, Mostar, 2010.</w:t>
            </w:r>
          </w:p>
          <w:p w:rsidR="00093698" w:rsidRPr="001D6622" w:rsidRDefault="00093698" w:rsidP="00213C9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PMI:A guide to Project Management- Body of Knowledge (PMBOK – Guide), 2004.</w:t>
            </w:r>
          </w:p>
        </w:tc>
      </w:tr>
      <w:tr w:rsidR="00093698" w:rsidRPr="001D6622" w:rsidTr="004C485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 kolegija</w:t>
            </w:r>
          </w:p>
        </w:tc>
        <w:tc>
          <w:tcPr>
            <w:tcW w:w="7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698" w:rsidRPr="001D6622" w:rsidRDefault="00093698" w:rsidP="00213C93">
            <w:pPr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093698" w:rsidRPr="001D6622" w:rsidRDefault="00093698" w:rsidP="00213C93">
            <w:pPr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skladu s Pravilnikom o studiranju i Pravilnikom o unaprjeđivanju i osiguranju kvalitete obrazovanja Sveučilišta </w:t>
            </w:r>
          </w:p>
        </w:tc>
      </w:tr>
    </w:tbl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401"/>
        <w:gridCol w:w="68"/>
        <w:gridCol w:w="983"/>
        <w:gridCol w:w="5625"/>
      </w:tblGrid>
      <w:tr w:rsidR="00093698" w:rsidRPr="001D6622" w:rsidTr="000D4913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5"/>
            <w:shd w:val="clear" w:color="auto" w:fill="auto"/>
          </w:tcPr>
          <w:p w:rsidR="00093698" w:rsidRPr="001D6622" w:rsidRDefault="00093698" w:rsidP="00B16167">
            <w:pPr>
              <w:keepNext/>
              <w:autoSpaceDE w:val="0"/>
              <w:autoSpaceDN w:val="0"/>
              <w:outlineLvl w:val="0"/>
              <w:rPr>
                <w:rFonts w:cstheme="minorHAnsi"/>
                <w:b/>
                <w:sz w:val="20"/>
                <w:szCs w:val="20"/>
                <w:lang w:val="hr-HR" w:eastAsia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 w:eastAsia="hr-HR"/>
              </w:rPr>
              <w:t xml:space="preserve">Financije i porezi </w:t>
            </w:r>
          </w:p>
        </w:tc>
      </w:tr>
      <w:tr w:rsidR="00093698" w:rsidRPr="001D6622" w:rsidTr="000D4913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5"/>
            <w:shd w:val="clear" w:color="auto" w:fill="auto"/>
          </w:tcPr>
          <w:p w:rsidR="00093698" w:rsidRPr="001D6622" w:rsidRDefault="00093698" w:rsidP="00B16167">
            <w:pPr>
              <w:keepNext/>
              <w:autoSpaceDE w:val="0"/>
              <w:autoSpaceDN w:val="0"/>
              <w:outlineLvl w:val="0"/>
              <w:rPr>
                <w:rFonts w:cstheme="minorHAnsi"/>
                <w:b/>
                <w:sz w:val="20"/>
                <w:szCs w:val="20"/>
                <w:lang w:val="hr-HR" w:eastAsia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 w:eastAsia="hr-HR"/>
              </w:rPr>
              <w:t xml:space="preserve">10/20 </w:t>
            </w:r>
          </w:p>
        </w:tc>
      </w:tr>
      <w:tr w:rsidR="00093698" w:rsidRPr="001D6622" w:rsidTr="000D4913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5"/>
            <w:shd w:val="clear" w:color="auto" w:fill="auto"/>
          </w:tcPr>
          <w:p w:rsidR="00093698" w:rsidRPr="001D6622" w:rsidRDefault="00093698" w:rsidP="00B16167">
            <w:pPr>
              <w:keepNext/>
              <w:autoSpaceDE w:val="0"/>
              <w:autoSpaceDN w:val="0"/>
              <w:outlineLvl w:val="0"/>
              <w:rPr>
                <w:rFonts w:cstheme="minorHAnsi"/>
                <w:b/>
                <w:sz w:val="20"/>
                <w:szCs w:val="20"/>
                <w:lang w:val="hr-HR" w:eastAsia="hr-HR"/>
              </w:rPr>
            </w:pPr>
          </w:p>
        </w:tc>
      </w:tr>
      <w:tr w:rsidR="00093698" w:rsidRPr="001D6622" w:rsidTr="000D4913">
        <w:tc>
          <w:tcPr>
            <w:tcW w:w="2287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Doc. dr. sc. Marija Šain</w:t>
            </w:r>
          </w:p>
        </w:tc>
      </w:tr>
      <w:tr w:rsidR="00093698" w:rsidRPr="001D6622" w:rsidTr="000D4913">
        <w:tc>
          <w:tcPr>
            <w:tcW w:w="3739" w:type="dxa"/>
            <w:gridSpan w:val="6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  <w:r w:rsidR="00093698"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 </w:t>
            </w:r>
          </w:p>
        </w:tc>
      </w:tr>
      <w:tr w:rsidR="00093698" w:rsidRPr="001D6622" w:rsidTr="000D4913">
        <w:tc>
          <w:tcPr>
            <w:tcW w:w="3739" w:type="dxa"/>
            <w:gridSpan w:val="6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093698" w:rsidRPr="001D6622" w:rsidTr="000D4913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radionica</w:t>
            </w:r>
          </w:p>
        </w:tc>
      </w:tr>
      <w:tr w:rsidR="00093698" w:rsidRPr="001D6622" w:rsidTr="000D4913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2</w:t>
            </w:r>
          </w:p>
        </w:tc>
      </w:tr>
      <w:tr w:rsidR="00093698" w:rsidRPr="001D6622" w:rsidTr="000D4913">
        <w:trPr>
          <w:trHeight w:val="135"/>
        </w:trPr>
        <w:tc>
          <w:tcPr>
            <w:tcW w:w="9364" w:type="dxa"/>
            <w:gridSpan w:val="7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093698" w:rsidRPr="001D6622" w:rsidTr="00093698">
        <w:trPr>
          <w:trHeight w:val="705"/>
        </w:trPr>
        <w:tc>
          <w:tcPr>
            <w:tcW w:w="936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Cilj obvezne radionice je praktična primjena znanja zakona i odredbi vezanih uz financijske i porezne propise. </w:t>
            </w:r>
          </w:p>
        </w:tc>
      </w:tr>
      <w:tr w:rsidR="00093698" w:rsidRPr="001D6622" w:rsidTr="000D4913">
        <w:trPr>
          <w:trHeight w:val="135"/>
        </w:trPr>
        <w:tc>
          <w:tcPr>
            <w:tcW w:w="9364" w:type="dxa"/>
            <w:gridSpan w:val="7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093698" w:rsidRPr="001D6622" w:rsidTr="00093698">
        <w:trPr>
          <w:trHeight w:val="769"/>
        </w:trPr>
        <w:tc>
          <w:tcPr>
            <w:tcW w:w="936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Javno i privatno financiranje, načini i oblici financiranja u poduzećima, neprofitnim organizacijama. Alternativni izvori financiranja. Sustav financiranja u kulturnim ustanovama. Prihodi i rashodi..  Oporezivanje. Financijska analiza. </w:t>
            </w:r>
          </w:p>
        </w:tc>
      </w:tr>
      <w:tr w:rsidR="00093698" w:rsidRPr="001D6622" w:rsidTr="000D4913">
        <w:trPr>
          <w:trHeight w:val="135"/>
        </w:trPr>
        <w:tc>
          <w:tcPr>
            <w:tcW w:w="9364" w:type="dxa"/>
            <w:gridSpan w:val="7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093698" w:rsidRPr="001D6622" w:rsidTr="00093698">
        <w:trPr>
          <w:trHeight w:val="595"/>
        </w:trPr>
        <w:tc>
          <w:tcPr>
            <w:tcW w:w="9364" w:type="dxa"/>
            <w:gridSpan w:val="7"/>
            <w:shd w:val="clear" w:color="auto" w:fill="auto"/>
          </w:tcPr>
          <w:p w:rsidR="00093698" w:rsidRPr="001D6622" w:rsidRDefault="00093698" w:rsidP="00B1616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  <w:lang w:val="hr-HR" w:eastAsia="hr-HR"/>
              </w:rPr>
            </w:pPr>
            <w:r w:rsidRPr="001D6622">
              <w:rPr>
                <w:rFonts w:cstheme="minorHAnsi"/>
                <w:sz w:val="20"/>
                <w:szCs w:val="20"/>
                <w:lang w:val="hr-HR" w:eastAsia="hr-HR"/>
              </w:rPr>
              <w:t xml:space="preserve">Obvezna radionica „Financije i porezi“ je usmjerena na stjecanje stručnih znanja iz područja financija i poreza, omogućuje razumijevanje financijske analize poduzeća. </w:t>
            </w:r>
          </w:p>
        </w:tc>
      </w:tr>
      <w:tr w:rsidR="00093698" w:rsidRPr="001D6622" w:rsidTr="00093698">
        <w:tc>
          <w:tcPr>
            <w:tcW w:w="936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Način provjere znanja: </w:t>
            </w:r>
          </w:p>
          <w:p w:rsidR="00093698" w:rsidRPr="001D6622" w:rsidRDefault="00093698" w:rsidP="00B16167">
            <w:pPr>
              <w:spacing w:line="300" w:lineRule="atLeast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Ispit se polaže pismeno. U sklopu radionice student je obavezan napraviti i prezentirati seminarski rad koji mu ulazi u konačnu ocjenu. </w:t>
            </w:r>
          </w:p>
        </w:tc>
      </w:tr>
      <w:tr w:rsidR="00093698" w:rsidRPr="001D6622" w:rsidTr="000D4913">
        <w:tc>
          <w:tcPr>
            <w:tcW w:w="2688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  <w:tc>
          <w:tcPr>
            <w:tcW w:w="6676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093698">
        <w:trPr>
          <w:trHeight w:val="977"/>
        </w:trPr>
        <w:tc>
          <w:tcPr>
            <w:tcW w:w="936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Nastavni materijali: powerpoint prezentacije i bilješke s predavanja</w:t>
            </w:r>
          </w:p>
          <w:p w:rsidR="00093698" w:rsidRPr="001D6622" w:rsidRDefault="00093698" w:rsidP="00B16167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Jelčić, B.: Javne financije, RRiF plus, Zagreb, 2001.</w:t>
            </w:r>
          </w:p>
          <w:p w:rsidR="00093698" w:rsidRPr="001D6622" w:rsidRDefault="00093698" w:rsidP="00B16167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Hrvatski porezni sustav 2011</w:t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priručnik MFIN – Porezna uprava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0D4913">
        <w:tc>
          <w:tcPr>
            <w:tcW w:w="275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  <w:tc>
          <w:tcPr>
            <w:tcW w:w="66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093698">
        <w:tc>
          <w:tcPr>
            <w:tcW w:w="9364" w:type="dxa"/>
            <w:gridSpan w:val="7"/>
            <w:tcBorders>
              <w:bottom w:val="nil"/>
            </w:tcBorders>
            <w:shd w:val="clear" w:color="auto" w:fill="auto"/>
          </w:tcPr>
          <w:p w:rsidR="00093698" w:rsidRPr="001D6622" w:rsidRDefault="00093698" w:rsidP="00B16167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Jurković P.: Javne financije, Zagreb, Masmedia 2002.</w:t>
            </w:r>
          </w:p>
          <w:p w:rsidR="00093698" w:rsidRPr="001D6622" w:rsidRDefault="00093698" w:rsidP="00B16167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Srb, V.: Perić, R.: Javne financije, Pravni fakultet Osijek, 2004.</w:t>
            </w:r>
          </w:p>
          <w:p w:rsidR="00093698" w:rsidRPr="001D6622" w:rsidRDefault="00093698" w:rsidP="00B1616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0D491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 kolegija</w:t>
            </w:r>
          </w:p>
        </w:tc>
        <w:tc>
          <w:tcPr>
            <w:tcW w:w="7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698" w:rsidRPr="001D6622" w:rsidRDefault="00093698" w:rsidP="00213C93">
            <w:pPr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093698" w:rsidRPr="001D6622" w:rsidRDefault="00093698" w:rsidP="00213C93">
            <w:pPr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"/>
        <w:gridCol w:w="1452"/>
        <w:gridCol w:w="5625"/>
      </w:tblGrid>
      <w:tr w:rsidR="00093698" w:rsidRPr="001D6622" w:rsidTr="000D4913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Menadžment kvalitete</w:t>
            </w:r>
          </w:p>
        </w:tc>
      </w:tr>
      <w:tr w:rsidR="00093698" w:rsidRPr="001D6622" w:rsidTr="000D4913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30/0</w:t>
            </w:r>
          </w:p>
        </w:tc>
      </w:tr>
      <w:tr w:rsidR="00093698" w:rsidRPr="001D6622" w:rsidTr="000D4913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OR-km/7</w:t>
            </w:r>
          </w:p>
        </w:tc>
      </w:tr>
      <w:tr w:rsidR="00093698" w:rsidRPr="001D6622" w:rsidTr="000D4913">
        <w:tc>
          <w:tcPr>
            <w:tcW w:w="2287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Doc. dr. sc. Damir Šebo</w:t>
            </w:r>
          </w:p>
        </w:tc>
      </w:tr>
      <w:tr w:rsidR="00093698" w:rsidRPr="001D6622" w:rsidTr="000D4913">
        <w:tc>
          <w:tcPr>
            <w:tcW w:w="3739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093698" w:rsidRPr="001D6622" w:rsidTr="000D4913">
        <w:tc>
          <w:tcPr>
            <w:tcW w:w="3739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093698" w:rsidRPr="001D6622" w:rsidTr="000D4913">
        <w:trPr>
          <w:trHeight w:val="180"/>
        </w:trPr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radionica</w:t>
            </w:r>
          </w:p>
        </w:tc>
      </w:tr>
      <w:tr w:rsidR="00093698" w:rsidRPr="001D6622" w:rsidTr="000D4913">
        <w:trPr>
          <w:trHeight w:val="180"/>
        </w:trPr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093698" w:rsidRPr="001D6622" w:rsidTr="000D4913">
        <w:trPr>
          <w:trHeight w:val="135"/>
        </w:trPr>
        <w:tc>
          <w:tcPr>
            <w:tcW w:w="9364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093698" w:rsidRPr="001D6622" w:rsidTr="00093698">
        <w:trPr>
          <w:trHeight w:val="4093"/>
        </w:trPr>
        <w:tc>
          <w:tcPr>
            <w:tcW w:w="93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Povijesni razvoj i pogled na kvalitetu. Japanski, američki, europski i hrvatski pogled na kvalitetu. Pristupi upravljanju kvalitetom: TQM, TQC i SQC te pristupi kroz metode poboljšanja. 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Primjena matematičko-statitstičkih metoda za praćenje i poboljšanje kvalitete: Tradicionalne metode, nove metode, jednostavne metode, metode praćenja i realizacije projekata i sustavne metode. 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Zahtjevi norme ISO 9001:2000 i prednosti primjene navedene norme. Faze uspostave sustava kvalitete. Dokumentacija i zapisi uspostave sustava kvalitete. Sustavi kvalitete u hrvatskoj gospodarskoj praksi. Analiza stanja, problemi i prijedlozi rješenja u kvaliteti. 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Procesni pristup i inženjering poslovnih procesa. Primjena integriranih sustava kvalitete u gospodarstvu: ISO 9001-14001, 9001-HACCP, 9001-17000, 9001-18000. 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Primjena internih i eksternih audita u kvaliteti. Faze internog i eksternog audita. Mjerenje i anketiranje korisnika naših usluga i proizvoda u sustavu kvalitete. Primjena korektivno-preventivnih akcija.</w:t>
            </w:r>
          </w:p>
        </w:tc>
      </w:tr>
      <w:tr w:rsidR="00093698" w:rsidRPr="001D6622" w:rsidTr="000D4913">
        <w:tc>
          <w:tcPr>
            <w:tcW w:w="9364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</w:t>
            </w:r>
          </w:p>
        </w:tc>
      </w:tr>
      <w:tr w:rsidR="00093698" w:rsidRPr="001D6622" w:rsidTr="00093698">
        <w:trPr>
          <w:trHeight w:val="467"/>
        </w:trPr>
        <w:tc>
          <w:tcPr>
            <w:tcW w:w="93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Pismeni-kolokviji, seminarski rad</w:t>
            </w:r>
          </w:p>
        </w:tc>
      </w:tr>
      <w:tr w:rsidR="00093698" w:rsidRPr="001D6622" w:rsidTr="000D4913">
        <w:tc>
          <w:tcPr>
            <w:tcW w:w="93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Obvezna literatura </w:t>
            </w:r>
          </w:p>
        </w:tc>
      </w:tr>
      <w:tr w:rsidR="00093698" w:rsidRPr="001D6622" w:rsidTr="00093698">
        <w:trPr>
          <w:trHeight w:val="2710"/>
        </w:trPr>
        <w:tc>
          <w:tcPr>
            <w:tcW w:w="9364" w:type="dxa"/>
            <w:gridSpan w:val="4"/>
            <w:tcBorders>
              <w:bottom w:val="nil"/>
            </w:tcBorders>
            <w:shd w:val="clear" w:color="auto" w:fill="auto"/>
          </w:tcPr>
          <w:p w:rsidR="00093698" w:rsidRPr="001D6622" w:rsidRDefault="00093698" w:rsidP="00B16167">
            <w:pPr>
              <w:pStyle w:val="Footer"/>
              <w:ind w:left="18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Živko Kondić: </w:t>
            </w:r>
            <w:r w:rsidRPr="001D6622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“Kvaliteta i metode poboljšanja”,</w:t>
            </w:r>
            <w:r w:rsidRPr="001D6622">
              <w:rPr>
                <w:rFonts w:cstheme="minorHAnsi"/>
                <w:sz w:val="20"/>
                <w:szCs w:val="20"/>
              </w:rPr>
              <w:t xml:space="preserve"> Varaždin, 2004.</w:t>
            </w:r>
          </w:p>
          <w:p w:rsidR="00093698" w:rsidRPr="001D6622" w:rsidRDefault="00093698" w:rsidP="00B16167">
            <w:pPr>
              <w:pStyle w:val="Footer"/>
              <w:ind w:left="18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Živko Kondić: </w:t>
            </w:r>
            <w:r w:rsidRPr="001D6622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“Kvaliteta i ISO 9000 - primjena”,</w:t>
            </w:r>
            <w:r w:rsidRPr="001D6622">
              <w:rPr>
                <w:rFonts w:cstheme="minorHAnsi"/>
                <w:sz w:val="20"/>
                <w:szCs w:val="20"/>
              </w:rPr>
              <w:t xml:space="preserve"> Varaždin, 2004.</w:t>
            </w:r>
          </w:p>
          <w:p w:rsidR="00093698" w:rsidRPr="001D6622" w:rsidRDefault="00093698" w:rsidP="00B16167">
            <w:pPr>
              <w:pStyle w:val="Footer"/>
              <w:ind w:left="18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Živko Kondić: ”Metode poboljšana kvalitete”, Zagreb 2007.</w:t>
            </w:r>
          </w:p>
          <w:p w:rsidR="00093698" w:rsidRPr="001D6622" w:rsidRDefault="00093698" w:rsidP="00B16167">
            <w:pPr>
              <w:pStyle w:val="Footer"/>
              <w:ind w:left="18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John M. Kelly: </w:t>
            </w:r>
            <w:r w:rsidRPr="001D6622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“Upravljanje ukupnom kvalitetom”</w:t>
            </w:r>
            <w:r w:rsidRPr="001D6622">
              <w:rPr>
                <w:rFonts w:cstheme="minorHAnsi"/>
                <w:sz w:val="20"/>
                <w:szCs w:val="20"/>
              </w:rPr>
              <w:t xml:space="preserve"> (prijevod), Potecon, Zagreb, 1977.</w:t>
            </w:r>
          </w:p>
          <w:p w:rsidR="00093698" w:rsidRPr="001D6622" w:rsidRDefault="00093698" w:rsidP="00B16167">
            <w:pPr>
              <w:pStyle w:val="Footer"/>
              <w:ind w:left="18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J.M.Juran, F.M.Gryna: </w:t>
            </w:r>
            <w:r w:rsidRPr="001D6622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“Planiranje i analiza kvalitete, od razvoja proizvoda do korištenja”</w:t>
            </w:r>
            <w:r w:rsidRPr="001D6622">
              <w:rPr>
                <w:rFonts w:cstheme="minorHAnsi"/>
                <w:sz w:val="20"/>
                <w:szCs w:val="20"/>
              </w:rPr>
              <w:t>, privredni pregled, prijevod, 2004.</w:t>
            </w:r>
          </w:p>
          <w:p w:rsidR="00093698" w:rsidRPr="001D6622" w:rsidRDefault="00093698" w:rsidP="00B16167">
            <w:pPr>
              <w:pStyle w:val="Footer"/>
              <w:ind w:left="18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J.M. Juran: </w:t>
            </w:r>
            <w:r w:rsidRPr="001D6622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“Quality control”</w:t>
            </w:r>
            <w:r w:rsidRPr="001D6622">
              <w:rPr>
                <w:rFonts w:cstheme="minorHAnsi"/>
                <w:sz w:val="20"/>
                <w:szCs w:val="20"/>
              </w:rPr>
              <w:t>, II izdanje, MCGraw – Hill Book Company, New York, 2006.</w:t>
            </w:r>
          </w:p>
          <w:p w:rsidR="00093698" w:rsidRPr="001D6622" w:rsidRDefault="00093698" w:rsidP="00B16167">
            <w:pPr>
              <w:pStyle w:val="Footer"/>
              <w:ind w:left="18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Heinz Weihrich i Herold Koontz: </w:t>
            </w:r>
            <w:r w:rsidRPr="001D6622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“Menagement”</w:t>
            </w:r>
            <w:r w:rsidRPr="001D6622">
              <w:rPr>
                <w:rFonts w:cstheme="minorHAnsi"/>
                <w:sz w:val="20"/>
                <w:szCs w:val="20"/>
              </w:rPr>
              <w:t>, prijevod, Zagreb, 1994.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  Tonći Lazibat: „Poznavanje robe i upravljanje kvalitetom“, Zagreb 2005.</w:t>
            </w:r>
          </w:p>
        </w:tc>
      </w:tr>
    </w:tbl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"/>
        <w:gridCol w:w="1452"/>
        <w:gridCol w:w="5625"/>
      </w:tblGrid>
      <w:tr w:rsidR="00093698" w:rsidRPr="001D6622" w:rsidTr="000D4913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Rad na projektu</w:t>
            </w:r>
          </w:p>
        </w:tc>
      </w:tr>
      <w:tr w:rsidR="00093698" w:rsidRPr="001D6622" w:rsidTr="000D4913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30/0</w:t>
            </w:r>
          </w:p>
        </w:tc>
      </w:tr>
      <w:tr w:rsidR="00093698" w:rsidRPr="001D6622" w:rsidTr="000D4913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OR-km/8</w:t>
            </w:r>
          </w:p>
        </w:tc>
      </w:tr>
      <w:tr w:rsidR="00093698" w:rsidRPr="001D6622" w:rsidTr="000D4913">
        <w:tc>
          <w:tcPr>
            <w:tcW w:w="2287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093698" w:rsidRPr="001D6622" w:rsidRDefault="00716E59" w:rsidP="00716E59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Maja Haršanji, mag. oec.</w:t>
            </w:r>
          </w:p>
        </w:tc>
      </w:tr>
      <w:tr w:rsidR="00093698" w:rsidRPr="001D6622" w:rsidTr="000D4913">
        <w:tc>
          <w:tcPr>
            <w:tcW w:w="3739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093698" w:rsidRPr="001D6622" w:rsidTr="000D4913">
        <w:tc>
          <w:tcPr>
            <w:tcW w:w="3739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093698" w:rsidRPr="001D6622" w:rsidTr="000D4913">
        <w:trPr>
          <w:trHeight w:val="180"/>
        </w:trPr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radionica</w:t>
            </w:r>
          </w:p>
        </w:tc>
      </w:tr>
      <w:tr w:rsidR="00093698" w:rsidRPr="001D6622" w:rsidTr="000D4913">
        <w:trPr>
          <w:trHeight w:val="180"/>
        </w:trPr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2</w:t>
            </w:r>
          </w:p>
        </w:tc>
      </w:tr>
      <w:tr w:rsidR="00093698" w:rsidRPr="001D6622" w:rsidTr="000D4913">
        <w:trPr>
          <w:trHeight w:val="135"/>
        </w:trPr>
        <w:tc>
          <w:tcPr>
            <w:tcW w:w="9364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093698" w:rsidRPr="001D6622" w:rsidTr="00093698">
        <w:tc>
          <w:tcPr>
            <w:tcW w:w="93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213C93">
            <w:pPr>
              <w:numPr>
                <w:ilvl w:val="0"/>
                <w:numId w:val="18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Pojam i definiranje projekta. </w:t>
            </w:r>
          </w:p>
          <w:p w:rsidR="00093698" w:rsidRPr="001D6622" w:rsidRDefault="00093698" w:rsidP="00213C93">
            <w:pPr>
              <w:numPr>
                <w:ilvl w:val="0"/>
                <w:numId w:val="18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Vrste projekata. </w:t>
            </w:r>
          </w:p>
          <w:p w:rsidR="00093698" w:rsidRPr="001D6622" w:rsidRDefault="00093698" w:rsidP="00213C93">
            <w:pPr>
              <w:numPr>
                <w:ilvl w:val="0"/>
                <w:numId w:val="18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Projektni ciljevi. </w:t>
            </w:r>
          </w:p>
          <w:p w:rsidR="00093698" w:rsidRPr="001D6622" w:rsidRDefault="00093698" w:rsidP="00213C93">
            <w:pPr>
              <w:numPr>
                <w:ilvl w:val="0"/>
                <w:numId w:val="18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Izgradnja projektnog tima.</w:t>
            </w:r>
          </w:p>
          <w:p w:rsidR="00093698" w:rsidRPr="001D6622" w:rsidRDefault="00093698" w:rsidP="00213C93">
            <w:pPr>
              <w:numPr>
                <w:ilvl w:val="0"/>
                <w:numId w:val="18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Faze projekata. </w:t>
            </w:r>
          </w:p>
          <w:p w:rsidR="00093698" w:rsidRPr="001D6622" w:rsidRDefault="00093698" w:rsidP="00213C93">
            <w:pPr>
              <w:numPr>
                <w:ilvl w:val="0"/>
                <w:numId w:val="18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Projektne aktivnosti. </w:t>
            </w:r>
          </w:p>
          <w:p w:rsidR="00093698" w:rsidRPr="001D6622" w:rsidRDefault="00093698" w:rsidP="00213C93">
            <w:pPr>
              <w:numPr>
                <w:ilvl w:val="0"/>
                <w:numId w:val="18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Interesno utjecajne skupine na projektu. </w:t>
            </w:r>
          </w:p>
          <w:p w:rsidR="00093698" w:rsidRPr="001D6622" w:rsidRDefault="00093698" w:rsidP="00213C93">
            <w:pPr>
              <w:numPr>
                <w:ilvl w:val="0"/>
                <w:numId w:val="18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Računalna podrška. </w:t>
            </w:r>
          </w:p>
        </w:tc>
      </w:tr>
      <w:tr w:rsidR="00093698" w:rsidRPr="001D6622" w:rsidTr="000D4913">
        <w:tc>
          <w:tcPr>
            <w:tcW w:w="9364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Ciljevi kolegija</w:t>
            </w:r>
          </w:p>
        </w:tc>
      </w:tr>
      <w:tr w:rsidR="00093698" w:rsidRPr="001D6622" w:rsidTr="00093698">
        <w:tc>
          <w:tcPr>
            <w:tcW w:w="9364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Cilj kolegija je usvajanje znanja o projektima i upoznavanje s problematikom projektnog menadžmenta kao jednog od osnovnih alata za prilagodbu zahtjevima tržišta. Studenti se osposobljavaju za primjenu znanja, vještina, alata i tehnika na projektne aktivnosti kako bi zadovoljili potrebe projekta.</w:t>
            </w:r>
          </w:p>
        </w:tc>
      </w:tr>
      <w:tr w:rsidR="00093698" w:rsidRPr="001D6622" w:rsidTr="00093698">
        <w:tc>
          <w:tcPr>
            <w:tcW w:w="93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Način provjere znanja: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Smostalni rad (priprema projekta)- 2 ECTS boda, prezentacija projekta- 2 ECTS boda</w:t>
            </w:r>
          </w:p>
        </w:tc>
      </w:tr>
      <w:tr w:rsidR="00093698" w:rsidRPr="001D6622" w:rsidTr="000D4913">
        <w:tc>
          <w:tcPr>
            <w:tcW w:w="9364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Obvezna literatura </w:t>
            </w:r>
          </w:p>
        </w:tc>
      </w:tr>
      <w:tr w:rsidR="00093698" w:rsidRPr="001D6622" w:rsidTr="00093698">
        <w:tc>
          <w:tcPr>
            <w:tcW w:w="93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1. Omazić, M. A., Baljkas, S.: PROJEKTNI MENADŽMENT, Sinergija, Zagreb, 2005.</w:t>
            </w:r>
          </w:p>
          <w:p w:rsidR="00093698" w:rsidRPr="001D6622" w:rsidRDefault="00093698" w:rsidP="00B16167">
            <w:pPr>
              <w:rPr>
                <w:rStyle w:val="r"/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2. Hauc, Anton: PROJEKTNI MENADŽMENT &amp; PROJEKTNO POSLOVANJE, </w:t>
            </w:r>
            <w:r w:rsidRPr="001D6622">
              <w:rPr>
                <w:rStyle w:val="r"/>
                <w:rFonts w:cstheme="minorHAnsi"/>
                <w:sz w:val="20"/>
                <w:szCs w:val="20"/>
                <w:lang w:val="hr-HR"/>
              </w:rPr>
              <w:t xml:space="preserve">M.E.P. 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Style w:val="r"/>
                <w:rFonts w:cstheme="minorHAnsi"/>
                <w:sz w:val="20"/>
                <w:szCs w:val="20"/>
                <w:lang w:val="hr-HR"/>
              </w:rPr>
              <w:t xml:space="preserve">    d.o.o. &amp; Visoka škola za poslovanje i upravljanje «Baltazar Adam Krčelić», Zagreb, 2007.</w:t>
            </w:r>
          </w:p>
        </w:tc>
      </w:tr>
      <w:tr w:rsidR="00093698" w:rsidRPr="001D6622" w:rsidTr="000D4913">
        <w:tc>
          <w:tcPr>
            <w:tcW w:w="93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Izborna literatura </w:t>
            </w:r>
          </w:p>
        </w:tc>
      </w:tr>
      <w:tr w:rsidR="00093698" w:rsidRPr="001D6622" w:rsidTr="00093698">
        <w:trPr>
          <w:trHeight w:val="1249"/>
        </w:trPr>
        <w:tc>
          <w:tcPr>
            <w:tcW w:w="9364" w:type="dxa"/>
            <w:gridSpan w:val="4"/>
            <w:tcBorders>
              <w:bottom w:val="nil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1. Barković, D.: OPERACIJSKA ISTRAŽIVANJA, Ekonomski fakultet u Osijeku, Osijek,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   2002.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2. Lewis,  L. P.: Fundamentals of Project Management, AMACOM; Third Edition, McGraw-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   Hill Book Co. Europe, 2007. </w:t>
            </w:r>
          </w:p>
        </w:tc>
      </w:tr>
    </w:tbl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</w:p>
    <w:p w:rsidR="006E10FC" w:rsidRPr="001D6622" w:rsidRDefault="00093698" w:rsidP="006E10FC">
      <w:pPr>
        <w:rPr>
          <w:rFonts w:cstheme="minorHAnsi"/>
          <w:b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</w:rPr>
        <w:br w:type="page"/>
      </w:r>
    </w:p>
    <w:p w:rsidR="006E10FC" w:rsidRPr="001D6622" w:rsidRDefault="006E10FC" w:rsidP="006E10FC">
      <w:pPr>
        <w:rPr>
          <w:rFonts w:cstheme="minorHAnsi"/>
          <w:b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"/>
        <w:gridCol w:w="1452"/>
        <w:gridCol w:w="5625"/>
      </w:tblGrid>
      <w:tr w:rsidR="006E10FC" w:rsidRPr="001D6622" w:rsidTr="006E10FC">
        <w:tc>
          <w:tcPr>
            <w:tcW w:w="2268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Novac i financiranje</w:t>
            </w:r>
          </w:p>
        </w:tc>
      </w:tr>
      <w:tr w:rsidR="006E10FC" w:rsidRPr="001D6622" w:rsidTr="006E10FC">
        <w:tc>
          <w:tcPr>
            <w:tcW w:w="2268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20/0,  10/0</w:t>
            </w:r>
          </w:p>
        </w:tc>
      </w:tr>
      <w:tr w:rsidR="006E10FC" w:rsidRPr="001D6622" w:rsidTr="006E10FC">
        <w:tc>
          <w:tcPr>
            <w:tcW w:w="2268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OSK-km/8</w:t>
            </w:r>
          </w:p>
        </w:tc>
      </w:tr>
      <w:tr w:rsidR="006E10FC" w:rsidRPr="001D6622" w:rsidTr="006E10FC">
        <w:tc>
          <w:tcPr>
            <w:tcW w:w="2287" w:type="dxa"/>
            <w:gridSpan w:val="2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6E10FC" w:rsidRPr="001D6622" w:rsidRDefault="006E10FC" w:rsidP="006E10FC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 dr. sc. Marija Šain</w:t>
            </w:r>
          </w:p>
        </w:tc>
      </w:tr>
      <w:tr w:rsidR="006E10FC" w:rsidRPr="001D6622" w:rsidTr="006E10FC">
        <w:tc>
          <w:tcPr>
            <w:tcW w:w="3739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6E10FC" w:rsidRPr="001D6622" w:rsidTr="006E10FC">
        <w:tc>
          <w:tcPr>
            <w:tcW w:w="3739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Maja Haršanji, asistentica</w:t>
            </w:r>
          </w:p>
        </w:tc>
      </w:tr>
      <w:tr w:rsidR="006E10FC" w:rsidRPr="001D6622" w:rsidTr="006E10FC">
        <w:trPr>
          <w:trHeight w:val="180"/>
        </w:trPr>
        <w:tc>
          <w:tcPr>
            <w:tcW w:w="2268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Obvezan stručni kolegij</w:t>
            </w:r>
          </w:p>
        </w:tc>
      </w:tr>
      <w:tr w:rsidR="006E10FC" w:rsidRPr="001D6622" w:rsidTr="006E10FC">
        <w:trPr>
          <w:trHeight w:val="180"/>
        </w:trPr>
        <w:tc>
          <w:tcPr>
            <w:tcW w:w="2268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6E10FC" w:rsidRPr="001D6622" w:rsidTr="006E10FC">
        <w:trPr>
          <w:trHeight w:val="135"/>
        </w:trPr>
        <w:tc>
          <w:tcPr>
            <w:tcW w:w="2268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</w:tbl>
    <w:p w:rsidR="006E10FC" w:rsidRPr="001D6622" w:rsidRDefault="006E10FC" w:rsidP="006E10FC">
      <w:pPr>
        <w:rPr>
          <w:rFonts w:cstheme="minorHAnsi"/>
          <w:vanish/>
          <w:sz w:val="20"/>
          <w:szCs w:val="20"/>
          <w:lang w:val="hr-HR"/>
        </w:rPr>
      </w:pPr>
    </w:p>
    <w:tbl>
      <w:tblPr>
        <w:tblW w:w="9364" w:type="dxa"/>
        <w:tblInd w:w="-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7204"/>
      </w:tblGrid>
      <w:tr w:rsidR="006E10FC" w:rsidRPr="001D6622" w:rsidTr="006E10FC">
        <w:tc>
          <w:tcPr>
            <w:tcW w:w="93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0FC" w:rsidRPr="001D6622" w:rsidRDefault="006E10FC" w:rsidP="004C4856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Nemonetarna ekonomija. Monetarna ekonomija. Uloga novčane razmjene. Znanost o novcu. Multidimenzionalnost novca (kulturna, ekonomska, pravne i društvena dimenzija). Pojavni oblici novca. Stvaranje i poništavanje novca. Funkcije novca. Monetarni sustavi. Monetarne unije. Novac u internacionalnim plaćanjima.  Vrste konvertibilnosti novca. Kredit vs. novac. Štednja i investicije. Kamata. Bankarske i financijske institucije. Financijske inovacije i procesi.</w:t>
            </w:r>
          </w:p>
        </w:tc>
      </w:tr>
      <w:tr w:rsidR="006E10FC" w:rsidRPr="001D6622" w:rsidTr="006E10FC">
        <w:tc>
          <w:tcPr>
            <w:tcW w:w="93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0FC" w:rsidRPr="001D6622" w:rsidRDefault="006E10FC" w:rsidP="004C4856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bCs/>
                <w:sz w:val="20"/>
                <w:szCs w:val="20"/>
                <w:lang w:val="hr-HR"/>
              </w:rPr>
              <w:t xml:space="preserve">Ciljevi kolegija </w:t>
            </w:r>
          </w:p>
        </w:tc>
      </w:tr>
      <w:tr w:rsidR="006E10FC" w:rsidRPr="001D6622" w:rsidTr="006E10FC">
        <w:trPr>
          <w:trHeight w:val="631"/>
        </w:trPr>
        <w:tc>
          <w:tcPr>
            <w:tcW w:w="93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0FC" w:rsidRPr="001D6622" w:rsidRDefault="006E10FC" w:rsidP="00213C93">
            <w:pPr>
              <w:numPr>
                <w:ilvl w:val="0"/>
                <w:numId w:val="100"/>
              </w:numPr>
              <w:tabs>
                <w:tab w:val="clear" w:pos="360"/>
                <w:tab w:val="num" w:pos="720"/>
              </w:tabs>
              <w:spacing w:before="100" w:beforeAutospacing="1" w:after="100" w:afterAutospacing="1"/>
              <w:ind w:left="72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stjecanje teoretskog i institucionalnog znanja iz područja novca i financiranja. </w:t>
            </w:r>
          </w:p>
          <w:p w:rsidR="006E10FC" w:rsidRPr="001D6622" w:rsidRDefault="006E10FC" w:rsidP="00213C93">
            <w:pPr>
              <w:numPr>
                <w:ilvl w:val="0"/>
                <w:numId w:val="100"/>
              </w:numPr>
              <w:tabs>
                <w:tab w:val="clear" w:pos="360"/>
                <w:tab w:val="num" w:pos="720"/>
              </w:tabs>
              <w:spacing w:before="100" w:beforeAutospacing="1" w:after="100" w:afterAutospacing="1"/>
              <w:ind w:left="72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usvajanje metodoloških znanja vezanih za sve aspekte uporabe novca i financiranja.</w:t>
            </w:r>
          </w:p>
        </w:tc>
      </w:tr>
      <w:tr w:rsidR="006E10FC" w:rsidRPr="001D6622" w:rsidTr="006E10FC">
        <w:trPr>
          <w:trHeight w:val="128"/>
        </w:trPr>
        <w:tc>
          <w:tcPr>
            <w:tcW w:w="93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</w:tc>
      </w:tr>
      <w:tr w:rsidR="006E10FC" w:rsidRPr="001D6622" w:rsidTr="006E10FC">
        <w:trPr>
          <w:trHeight w:val="825"/>
        </w:trPr>
        <w:tc>
          <w:tcPr>
            <w:tcW w:w="93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0FC" w:rsidRPr="001D6622" w:rsidRDefault="006E10FC" w:rsidP="004C485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student može skupiti maksimalno 100 bodova, od čega:</w:t>
            </w:r>
          </w:p>
          <w:p w:rsidR="006E10FC" w:rsidRPr="001D6622" w:rsidRDefault="006E10FC" w:rsidP="004C4856">
            <w:pPr>
              <w:widowControl w:val="0"/>
              <w:autoSpaceDE w:val="0"/>
              <w:autoSpaceDN w:val="0"/>
              <w:adjustRightInd w:val="0"/>
              <w:ind w:left="708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20 bodova: aktivnost  na satu  (sudjelovanje u diskusijama, zalaganje)</w:t>
            </w:r>
          </w:p>
          <w:p w:rsidR="006E10FC" w:rsidRPr="001D6622" w:rsidRDefault="006E10FC" w:rsidP="004C4856">
            <w:pPr>
              <w:widowControl w:val="0"/>
              <w:autoSpaceDE w:val="0"/>
              <w:autoSpaceDN w:val="0"/>
              <w:adjustRightInd w:val="0"/>
              <w:ind w:left="708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30 bodova:  kolokvij 1  </w:t>
            </w:r>
          </w:p>
          <w:p w:rsidR="006E10FC" w:rsidRPr="001D6622" w:rsidRDefault="006E10FC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           30 bodova: kolokvij 2  </w:t>
            </w:r>
          </w:p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           20 bodova: kolokvij 3  </w:t>
            </w:r>
          </w:p>
        </w:tc>
      </w:tr>
      <w:tr w:rsidR="006E10FC" w:rsidRPr="001D6622" w:rsidTr="006E10FC">
        <w:tc>
          <w:tcPr>
            <w:tcW w:w="93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0FC" w:rsidRPr="001D6622" w:rsidRDefault="006E10FC" w:rsidP="004C4856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bCs/>
                <w:sz w:val="20"/>
                <w:szCs w:val="20"/>
                <w:lang w:val="hr-HR"/>
              </w:rPr>
              <w:t xml:space="preserve">Obvezna literatura </w:t>
            </w:r>
          </w:p>
        </w:tc>
      </w:tr>
      <w:tr w:rsidR="006E10FC" w:rsidRPr="001D6622" w:rsidTr="006E10FC">
        <w:tc>
          <w:tcPr>
            <w:tcW w:w="93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0FC" w:rsidRPr="001D6622" w:rsidRDefault="006E10FC" w:rsidP="00213C93">
            <w:pPr>
              <w:numPr>
                <w:ilvl w:val="0"/>
                <w:numId w:val="101"/>
              </w:numPr>
              <w:ind w:left="714" w:hanging="357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Srb, V., Matić, B., Marković, B.: Monetarne financije, Ekonomski fakultet u Osijeku, Osijek, 2003.</w:t>
            </w:r>
          </w:p>
          <w:p w:rsidR="006E10FC" w:rsidRPr="001D6622" w:rsidRDefault="006E10FC" w:rsidP="00213C93">
            <w:pPr>
              <w:numPr>
                <w:ilvl w:val="0"/>
                <w:numId w:val="101"/>
              </w:numPr>
              <w:ind w:left="714" w:hanging="357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Srb, V., Matić, B.: Bankarsko poslovanje, Ekonomski fakultet u Osijeku, Osijek, 2003.</w:t>
            </w:r>
          </w:p>
        </w:tc>
      </w:tr>
      <w:tr w:rsidR="006E10FC" w:rsidRPr="001D6622" w:rsidTr="006E10FC">
        <w:tc>
          <w:tcPr>
            <w:tcW w:w="93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0FC" w:rsidRPr="001D6622" w:rsidRDefault="006E10FC" w:rsidP="004C4856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bCs/>
                <w:sz w:val="20"/>
                <w:szCs w:val="20"/>
                <w:lang w:val="hr-HR"/>
              </w:rPr>
              <w:t xml:space="preserve">Izborna literatura </w:t>
            </w:r>
          </w:p>
        </w:tc>
      </w:tr>
      <w:tr w:rsidR="006E10FC" w:rsidRPr="001D6622" w:rsidTr="006E10FC">
        <w:trPr>
          <w:trHeight w:val="1490"/>
        </w:trPr>
        <w:tc>
          <w:tcPr>
            <w:tcW w:w="93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10FC" w:rsidRPr="001D6622" w:rsidRDefault="006E10FC" w:rsidP="00213C93">
            <w:pPr>
              <w:numPr>
                <w:ilvl w:val="0"/>
                <w:numId w:val="10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Božina, L.:Novčana ekonomija: novac i bankarstvo, Fakultet ekonomije i turizma "Dr. Mijo Mirković", Pula, 2003.</w:t>
            </w:r>
          </w:p>
          <w:p w:rsidR="006E10FC" w:rsidRPr="001D6622" w:rsidRDefault="006E10FC" w:rsidP="00213C93">
            <w:pPr>
              <w:numPr>
                <w:ilvl w:val="0"/>
                <w:numId w:val="10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Perišin, I., Šokman, A., Lovrinović, I.: Monetarna politika, Fakultet ekonomije i turizma "Dr. Mijo Mirković", Pula, 2001. </w:t>
            </w:r>
          </w:p>
          <w:p w:rsidR="006E10FC" w:rsidRPr="001D6622" w:rsidRDefault="006E10FC" w:rsidP="00213C93">
            <w:pPr>
              <w:numPr>
                <w:ilvl w:val="0"/>
                <w:numId w:val="10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Leko, V.: Financijski management, Masmedia, Zagreb, 1994.</w:t>
            </w:r>
          </w:p>
        </w:tc>
      </w:tr>
      <w:tr w:rsidR="006E10FC" w:rsidRPr="001D6622" w:rsidTr="006E1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 kolegija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0FC" w:rsidRPr="001D6622" w:rsidRDefault="006E10FC" w:rsidP="00213C93">
            <w:pPr>
              <w:numPr>
                <w:ilvl w:val="0"/>
                <w:numId w:val="103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6E10FC" w:rsidRPr="001D6622" w:rsidRDefault="006E10FC" w:rsidP="00213C93">
            <w:pPr>
              <w:numPr>
                <w:ilvl w:val="0"/>
                <w:numId w:val="103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6E10FC" w:rsidRPr="001D6622" w:rsidRDefault="006E10FC" w:rsidP="006E10FC">
      <w:pPr>
        <w:rPr>
          <w:rFonts w:cstheme="minorHAnsi"/>
          <w:sz w:val="20"/>
          <w:szCs w:val="20"/>
          <w:lang w:val="hr-HR"/>
        </w:rPr>
      </w:pPr>
    </w:p>
    <w:p w:rsidR="006E10FC" w:rsidRPr="001D6622" w:rsidRDefault="006E10FC" w:rsidP="006E10FC">
      <w:pPr>
        <w:rPr>
          <w:rFonts w:cstheme="minorHAnsi"/>
          <w:sz w:val="20"/>
          <w:szCs w:val="20"/>
          <w:lang w:val="hr-HR"/>
        </w:rPr>
      </w:pPr>
    </w:p>
    <w:p w:rsidR="006E10FC" w:rsidRPr="001D6622" w:rsidRDefault="006E10FC">
      <w:pPr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6E10FC" w:rsidRPr="001D6622" w:rsidRDefault="006E10FC" w:rsidP="006E10FC">
      <w:pPr>
        <w:rPr>
          <w:rFonts w:cstheme="minorHAnsi"/>
          <w:sz w:val="20"/>
          <w:szCs w:val="20"/>
          <w:lang w:val="hr-HR"/>
        </w:rPr>
      </w:pPr>
    </w:p>
    <w:p w:rsidR="006E10FC" w:rsidRPr="001D6622" w:rsidRDefault="006E10FC" w:rsidP="006E10FC">
      <w:pPr>
        <w:rPr>
          <w:rFonts w:cstheme="minorHAnsi"/>
          <w:vanish/>
          <w:sz w:val="20"/>
          <w:szCs w:val="20"/>
          <w:lang w:val="hr-HR"/>
        </w:rPr>
      </w:pPr>
    </w:p>
    <w:p w:rsidR="006E10FC" w:rsidRPr="001D6622" w:rsidRDefault="006E10FC" w:rsidP="006E10FC">
      <w:pPr>
        <w:rPr>
          <w:rFonts w:cstheme="minorHAnsi"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1452"/>
        <w:gridCol w:w="5625"/>
      </w:tblGrid>
      <w:tr w:rsidR="006E10FC" w:rsidRPr="001D6622" w:rsidTr="006E10FC">
        <w:tc>
          <w:tcPr>
            <w:tcW w:w="2268" w:type="dxa"/>
            <w:gridSpan w:val="2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Porezna politika</w:t>
            </w:r>
          </w:p>
        </w:tc>
      </w:tr>
      <w:tr w:rsidR="006E10FC" w:rsidRPr="001D6622" w:rsidTr="006E10FC">
        <w:tc>
          <w:tcPr>
            <w:tcW w:w="2268" w:type="dxa"/>
            <w:gridSpan w:val="2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0/20,  0/10</w:t>
            </w:r>
          </w:p>
        </w:tc>
      </w:tr>
      <w:tr w:rsidR="006E10FC" w:rsidRPr="001D6622" w:rsidTr="006E10FC">
        <w:tc>
          <w:tcPr>
            <w:tcW w:w="2268" w:type="dxa"/>
            <w:gridSpan w:val="2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OSK-km/9</w:t>
            </w:r>
          </w:p>
        </w:tc>
      </w:tr>
      <w:tr w:rsidR="006E10FC" w:rsidRPr="001D6622" w:rsidTr="006E10FC">
        <w:tc>
          <w:tcPr>
            <w:tcW w:w="2287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Izv. prof. dr. sc. Ivana Bestvina Bukvić</w:t>
            </w:r>
          </w:p>
        </w:tc>
      </w:tr>
      <w:tr w:rsidR="006E10FC" w:rsidRPr="001D6622" w:rsidTr="006E10FC">
        <w:tc>
          <w:tcPr>
            <w:tcW w:w="3739" w:type="dxa"/>
            <w:gridSpan w:val="4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6E10FC" w:rsidRPr="001D6622" w:rsidTr="006E10FC">
        <w:tc>
          <w:tcPr>
            <w:tcW w:w="3739" w:type="dxa"/>
            <w:gridSpan w:val="4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Maja Haršanji, asistentica</w:t>
            </w:r>
          </w:p>
        </w:tc>
      </w:tr>
      <w:tr w:rsidR="006E10FC" w:rsidRPr="001D6622" w:rsidTr="006E10FC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Obvezan stručni kolegij</w:t>
            </w:r>
          </w:p>
        </w:tc>
      </w:tr>
      <w:tr w:rsidR="006E10FC" w:rsidRPr="001D6622" w:rsidTr="006E10FC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6E10FC" w:rsidRPr="001D6622" w:rsidTr="006E10FC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6E10FC" w:rsidRPr="001D6622" w:rsidTr="006E10FC"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</w:t>
            </w:r>
          </w:p>
          <w:p w:rsidR="006E10FC" w:rsidRPr="001D6622" w:rsidRDefault="006E10FC" w:rsidP="00213C93">
            <w:pPr>
              <w:numPr>
                <w:ilvl w:val="0"/>
                <w:numId w:val="9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Uvod. </w:t>
            </w:r>
          </w:p>
          <w:p w:rsidR="006E10FC" w:rsidRPr="001D6622" w:rsidRDefault="006E10FC" w:rsidP="00213C93">
            <w:pPr>
              <w:numPr>
                <w:ilvl w:val="0"/>
                <w:numId w:val="9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Planiranje fiksnog kapaciteta.</w:t>
            </w:r>
          </w:p>
          <w:p w:rsidR="006E10FC" w:rsidRPr="001D6622" w:rsidRDefault="006E10FC" w:rsidP="00213C93">
            <w:pPr>
              <w:numPr>
                <w:ilvl w:val="0"/>
                <w:numId w:val="9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Planiranje varijabilnog kapaciteta.</w:t>
            </w:r>
          </w:p>
          <w:p w:rsidR="006E10FC" w:rsidRPr="001D6622" w:rsidRDefault="006E10FC" w:rsidP="00213C93">
            <w:pPr>
              <w:numPr>
                <w:ilvl w:val="0"/>
                <w:numId w:val="9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Upravljanje potražnjom..</w:t>
            </w:r>
          </w:p>
          <w:p w:rsidR="006E10FC" w:rsidRPr="001D6622" w:rsidRDefault="006E10FC" w:rsidP="00213C93">
            <w:pPr>
              <w:numPr>
                <w:ilvl w:val="0"/>
                <w:numId w:val="9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Upravljanje projektom. </w:t>
            </w:r>
          </w:p>
          <w:p w:rsidR="006E10FC" w:rsidRPr="001D6622" w:rsidRDefault="006E10FC" w:rsidP="00213C93">
            <w:pPr>
              <w:numPr>
                <w:ilvl w:val="0"/>
                <w:numId w:val="9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Kvaliteta..</w:t>
            </w:r>
          </w:p>
          <w:p w:rsidR="006E10FC" w:rsidRPr="001D6622" w:rsidRDefault="006E10FC" w:rsidP="00213C93">
            <w:pPr>
              <w:numPr>
                <w:ilvl w:val="0"/>
                <w:numId w:val="9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Sustav repova čekanja.</w:t>
            </w:r>
          </w:p>
          <w:p w:rsidR="006E10FC" w:rsidRPr="001D6622" w:rsidRDefault="006E10FC" w:rsidP="004C4856">
            <w:pPr>
              <w:ind w:left="180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E10FC" w:rsidRPr="001D6622" w:rsidTr="006E10FC">
        <w:tc>
          <w:tcPr>
            <w:tcW w:w="9364" w:type="dxa"/>
            <w:gridSpan w:val="5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Ciljevi kolegija </w:t>
            </w:r>
          </w:p>
        </w:tc>
      </w:tr>
      <w:tr w:rsidR="006E10FC" w:rsidRPr="001D6622" w:rsidTr="006E10FC"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Cilj kolegija je upoznati studente sa različitim metodama za rješavanje kompleksnih poslovnih problema. Metode su objašnjene na stvarnim poslovnim problemima pri čemu se naglasak daje na interpretaciji i primjeni rezultata. Studente se uči primijeniti računalne programe.</w:t>
            </w:r>
          </w:p>
        </w:tc>
      </w:tr>
      <w:tr w:rsidR="006E10FC" w:rsidRPr="001D6622" w:rsidTr="006E10FC">
        <w:tc>
          <w:tcPr>
            <w:tcW w:w="9364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6E10FC" w:rsidRPr="001D6622" w:rsidRDefault="006E10FC" w:rsidP="004C4856">
            <w:pPr>
              <w:shd w:val="clear" w:color="auto" w:fill="CCCCCC"/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6E10FC" w:rsidRPr="001D6622" w:rsidRDefault="006E10FC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Pismeni i usmeni ispit Pri utvrđivanju konačne ocjene u obzir se uzima i aktivno sudjelovanje u u predavanjima i sustavno praćenje  preporučene literature</w:t>
            </w:r>
          </w:p>
        </w:tc>
      </w:tr>
      <w:tr w:rsidR="006E10FC" w:rsidRPr="001D6622" w:rsidTr="006E10FC">
        <w:tc>
          <w:tcPr>
            <w:tcW w:w="9364" w:type="dxa"/>
            <w:gridSpan w:val="5"/>
            <w:tcBorders>
              <w:top w:val="single" w:sz="8" w:space="0" w:color="auto"/>
            </w:tcBorders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Obvezna literatura </w:t>
            </w:r>
          </w:p>
        </w:tc>
      </w:tr>
      <w:tr w:rsidR="006E10FC" w:rsidRPr="001D6622" w:rsidTr="006E10FC"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E10FC" w:rsidRPr="001D6622" w:rsidRDefault="006E10FC" w:rsidP="00213C93">
            <w:pPr>
              <w:numPr>
                <w:ilvl w:val="0"/>
                <w:numId w:val="99"/>
              </w:numPr>
              <w:tabs>
                <w:tab w:val="clear" w:pos="720"/>
                <w:tab w:val="num" w:pos="360"/>
              </w:tabs>
              <w:ind w:left="360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Barković, D.: Uvod u operacijski management, EFO, Osijek, 1999.</w:t>
            </w:r>
          </w:p>
          <w:p w:rsidR="006E10FC" w:rsidRPr="001D6622" w:rsidRDefault="006E10FC" w:rsidP="00213C93">
            <w:pPr>
              <w:numPr>
                <w:ilvl w:val="0"/>
                <w:numId w:val="99"/>
              </w:numPr>
              <w:tabs>
                <w:tab w:val="clear" w:pos="720"/>
                <w:tab w:val="num" w:pos="360"/>
              </w:tabs>
              <w:ind w:left="360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Barković, D.: Operacijska istraživanja, EFO, Osijek, 2001</w:t>
            </w:r>
          </w:p>
          <w:p w:rsidR="006E10FC" w:rsidRPr="001D6622" w:rsidRDefault="006E10FC" w:rsidP="00213C93">
            <w:pPr>
              <w:numPr>
                <w:ilvl w:val="0"/>
                <w:numId w:val="99"/>
              </w:numPr>
              <w:tabs>
                <w:tab w:val="clear" w:pos="72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Dilworth, J.B.: Operations Management- Design, Planning and Control for Manufacturing and Services, McGraw-Hill, New York, 1992.</w:t>
            </w:r>
          </w:p>
          <w:p w:rsidR="006E10FC" w:rsidRPr="001D6622" w:rsidRDefault="006E10FC" w:rsidP="00213C93">
            <w:pPr>
              <w:numPr>
                <w:ilvl w:val="0"/>
                <w:numId w:val="99"/>
              </w:numPr>
              <w:tabs>
                <w:tab w:val="clear" w:pos="72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Russell, R.S., Taylor III, B.W.:Operations Management, Prentice hall, New Yersy, 2000.</w:t>
            </w:r>
          </w:p>
        </w:tc>
      </w:tr>
      <w:tr w:rsidR="006E10FC" w:rsidRPr="001D6622" w:rsidTr="006E10FC"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Izborna literatura </w:t>
            </w:r>
          </w:p>
        </w:tc>
      </w:tr>
      <w:tr w:rsidR="006E10FC" w:rsidRPr="001D6622" w:rsidTr="006E10FC"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E10FC" w:rsidRPr="001D6622" w:rsidRDefault="006E10FC" w:rsidP="00213C93">
            <w:pPr>
              <w:numPr>
                <w:ilvl w:val="0"/>
                <w:numId w:val="98"/>
              </w:numPr>
              <w:tabs>
                <w:tab w:val="clear" w:pos="78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Fogartty, D.W., Hoffman, T.R. Stonebraker, P.W. : Production and Operations Management, South-Western, Ohio, 1989</w:t>
            </w:r>
          </w:p>
          <w:p w:rsidR="006E10FC" w:rsidRPr="001D6622" w:rsidRDefault="006E10FC" w:rsidP="00213C93">
            <w:pPr>
              <w:numPr>
                <w:ilvl w:val="0"/>
                <w:numId w:val="98"/>
              </w:numPr>
              <w:tabs>
                <w:tab w:val="clear" w:pos="780"/>
                <w:tab w:val="num" w:pos="360"/>
              </w:tabs>
              <w:ind w:left="360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Hill, T.: Operations Management - Strategic Context and Managerial Analysis, Palgrave 2000</w:t>
            </w:r>
          </w:p>
          <w:p w:rsidR="006E10FC" w:rsidRPr="001D6622" w:rsidRDefault="006E10FC" w:rsidP="00213C93">
            <w:pPr>
              <w:numPr>
                <w:ilvl w:val="0"/>
                <w:numId w:val="98"/>
              </w:numPr>
              <w:tabs>
                <w:tab w:val="clear" w:pos="78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Meredith, J.R.: The Management of Oprerations - A Conceptual Emphasisis, John wiley&amp;sons, New York 1992</w:t>
            </w:r>
          </w:p>
          <w:p w:rsidR="006E10FC" w:rsidRPr="001D6622" w:rsidRDefault="006E10FC" w:rsidP="00213C93">
            <w:pPr>
              <w:numPr>
                <w:ilvl w:val="0"/>
                <w:numId w:val="98"/>
              </w:numPr>
              <w:tabs>
                <w:tab w:val="clear" w:pos="78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Noori ,H., Russell, R.: Production and Operations Management- Total Quality and Responsiveness, McGraw Hill, New York, 1995</w:t>
            </w:r>
          </w:p>
          <w:p w:rsidR="006E10FC" w:rsidRPr="001D6622" w:rsidRDefault="006E10FC" w:rsidP="00213C93">
            <w:pPr>
              <w:numPr>
                <w:ilvl w:val="0"/>
                <w:numId w:val="98"/>
              </w:numPr>
              <w:tabs>
                <w:tab w:val="clear" w:pos="78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Schröder, G.R.: Upravljanje proizvodnjom, Odlučivanje u funkciji proizvodnje, Mate , Zagreb , 1999</w:t>
            </w:r>
          </w:p>
          <w:p w:rsidR="006E10FC" w:rsidRPr="001D6622" w:rsidRDefault="006E10FC" w:rsidP="00213C93">
            <w:pPr>
              <w:numPr>
                <w:ilvl w:val="0"/>
                <w:numId w:val="98"/>
              </w:numPr>
              <w:tabs>
                <w:tab w:val="clear" w:pos="78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Stevenson, W.J.: Production/Operations Management, Irwin, Boston 1993</w:t>
            </w:r>
          </w:p>
        </w:tc>
      </w:tr>
      <w:tr w:rsidR="006E10FC" w:rsidRPr="001D6622" w:rsidTr="006E10FC">
        <w:tblPrEx>
          <w:tblBorders>
            <w:top w:val="none" w:sz="0" w:space="0" w:color="auto"/>
          </w:tblBorders>
        </w:tblPrEx>
        <w:tc>
          <w:tcPr>
            <w:tcW w:w="2160" w:type="dxa"/>
            <w:shd w:val="clear" w:color="auto" w:fill="auto"/>
            <w:vAlign w:val="center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 kolegija</w:t>
            </w:r>
          </w:p>
        </w:tc>
        <w:tc>
          <w:tcPr>
            <w:tcW w:w="7204" w:type="dxa"/>
            <w:gridSpan w:val="4"/>
            <w:shd w:val="clear" w:color="auto" w:fill="auto"/>
          </w:tcPr>
          <w:p w:rsidR="006E10FC" w:rsidRPr="001D6622" w:rsidRDefault="006E10FC" w:rsidP="00213C93">
            <w:pPr>
              <w:numPr>
                <w:ilvl w:val="0"/>
                <w:numId w:val="104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6E10FC" w:rsidRPr="001D6622" w:rsidRDefault="006E10FC" w:rsidP="00213C93">
            <w:pPr>
              <w:numPr>
                <w:ilvl w:val="0"/>
                <w:numId w:val="104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7E76BB" w:rsidRPr="001D6622" w:rsidRDefault="007E76BB" w:rsidP="006E10FC">
      <w:pPr>
        <w:rPr>
          <w:rFonts w:cstheme="minorHAnsi"/>
          <w:sz w:val="20"/>
          <w:szCs w:val="20"/>
          <w:lang w:val="hr-HR"/>
        </w:rPr>
      </w:pPr>
    </w:p>
    <w:p w:rsidR="007E76BB" w:rsidRPr="001D6622" w:rsidRDefault="007E76BB">
      <w:pPr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6E10FC" w:rsidRPr="001D6622" w:rsidRDefault="006E10FC" w:rsidP="006E10FC">
      <w:pPr>
        <w:rPr>
          <w:rFonts w:cstheme="minorHAnsi"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"/>
        <w:gridCol w:w="1452"/>
        <w:gridCol w:w="5625"/>
      </w:tblGrid>
      <w:tr w:rsidR="006E10FC" w:rsidRPr="001D6622" w:rsidTr="006E10FC">
        <w:tc>
          <w:tcPr>
            <w:tcW w:w="2268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cap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Strategije oglašavanja</w:t>
            </w:r>
          </w:p>
        </w:tc>
      </w:tr>
      <w:tr w:rsidR="006E10FC" w:rsidRPr="001D6622" w:rsidTr="006E10FC">
        <w:tc>
          <w:tcPr>
            <w:tcW w:w="2268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0/30</w:t>
            </w:r>
          </w:p>
        </w:tc>
      </w:tr>
      <w:tr w:rsidR="006E10FC" w:rsidRPr="001D6622" w:rsidTr="006E10FC">
        <w:tc>
          <w:tcPr>
            <w:tcW w:w="2268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OR-km/10</w:t>
            </w:r>
          </w:p>
        </w:tc>
      </w:tr>
      <w:tr w:rsidR="006E10FC" w:rsidRPr="001D6622" w:rsidTr="006E10FC">
        <w:tc>
          <w:tcPr>
            <w:tcW w:w="2287" w:type="dxa"/>
            <w:gridSpan w:val="2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cap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Doc. dr. .sc. Iva Buljubašić</w:t>
            </w:r>
          </w:p>
        </w:tc>
      </w:tr>
      <w:tr w:rsidR="006E10FC" w:rsidRPr="001D6622" w:rsidTr="006E10FC">
        <w:tc>
          <w:tcPr>
            <w:tcW w:w="3739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6E10FC" w:rsidRPr="001D6622" w:rsidTr="006E10FC">
        <w:tc>
          <w:tcPr>
            <w:tcW w:w="3739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Gost predavač</w:t>
            </w:r>
          </w:p>
        </w:tc>
      </w:tr>
      <w:tr w:rsidR="006E10FC" w:rsidRPr="001D6622" w:rsidTr="006E10FC">
        <w:trPr>
          <w:trHeight w:val="180"/>
        </w:trPr>
        <w:tc>
          <w:tcPr>
            <w:tcW w:w="2268" w:type="dxa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radionica</w:t>
            </w:r>
          </w:p>
        </w:tc>
      </w:tr>
      <w:tr w:rsidR="006E10FC" w:rsidRPr="001D6622" w:rsidTr="006E10FC">
        <w:trPr>
          <w:trHeight w:val="180"/>
        </w:trPr>
        <w:tc>
          <w:tcPr>
            <w:tcW w:w="2268" w:type="dxa"/>
            <w:shd w:val="clear" w:color="auto" w:fill="auto"/>
          </w:tcPr>
          <w:p w:rsidR="006E10FC" w:rsidRPr="001D6622" w:rsidRDefault="006E10FC" w:rsidP="002500D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6E10FC" w:rsidRPr="001D6622" w:rsidRDefault="006E10FC" w:rsidP="002500D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6E10FC" w:rsidRPr="001D6622" w:rsidTr="006E10FC">
        <w:trPr>
          <w:trHeight w:val="135"/>
        </w:trPr>
        <w:tc>
          <w:tcPr>
            <w:tcW w:w="9364" w:type="dxa"/>
            <w:gridSpan w:val="4"/>
            <w:shd w:val="clear" w:color="auto" w:fill="auto"/>
          </w:tcPr>
          <w:p w:rsidR="006E10FC" w:rsidRPr="001D6622" w:rsidRDefault="006E10FC" w:rsidP="002500D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6E10FC" w:rsidRPr="001D6622" w:rsidTr="006E10FC">
        <w:trPr>
          <w:trHeight w:val="4228"/>
        </w:trPr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0FC" w:rsidRPr="001D6622" w:rsidRDefault="006E10FC" w:rsidP="002500D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Kako komunicirate s okruženjem 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Proces komuniciranja. Komuniciranje s tržištem. </w:t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Dimenzija oglašavanja.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definiranje oglašavanja. </w:t>
            </w:r>
          </w:p>
          <w:p w:rsidR="006E10FC" w:rsidRPr="001D6622" w:rsidRDefault="006E10FC" w:rsidP="002500D7">
            <w:pPr>
              <w:jc w:val="both"/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Ekonomski, socijalni i pravni aspekti oglašavanja.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Kontraverze u oglašavanju, kodeks oglašavanja</w:t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. </w:t>
            </w:r>
          </w:p>
          <w:p w:rsidR="006E10FC" w:rsidRPr="001D6622" w:rsidRDefault="006E10FC" w:rsidP="002500D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Područje oglašavanja.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Od lokalnog do globalnog, oglašivačke agencije. </w:t>
            </w:r>
          </w:p>
          <w:p w:rsidR="006E10FC" w:rsidRPr="001D6622" w:rsidRDefault="006E10FC" w:rsidP="002500D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Marketing i ponašanje kupaca.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Osnova oglašavanja. Determinante oglašivačke strategije, ciljno tržište, oglašavačka uloga u komunikacijskom/promocijskom procesu. </w:t>
            </w:r>
          </w:p>
          <w:p w:rsidR="006E10FC" w:rsidRPr="001D6622" w:rsidRDefault="006E10FC" w:rsidP="002500D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Prikupljanje informacija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- osnove za planiranje oglašavanja. </w:t>
            </w:r>
          </w:p>
          <w:p w:rsidR="006E10FC" w:rsidRPr="001D6622" w:rsidRDefault="006E10FC" w:rsidP="002500D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Marketing i oglašivačko planiranje.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Top-Down, Bottom-Up, IMC </w:t>
            </w:r>
          </w:p>
          <w:p w:rsidR="006E10FC" w:rsidRPr="001D6622" w:rsidRDefault="006E10FC" w:rsidP="002500D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Nositelji oglašavanja. 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Konstante u oglašavanju. Mediji oglašavanja. Sredstvo oglašavanja. Novi mediji. Međusobna usporedba medija. Izbor medija oglašavanja. </w:t>
            </w:r>
          </w:p>
          <w:p w:rsidR="006E10FC" w:rsidRPr="001D6622" w:rsidRDefault="006E10FC" w:rsidP="002500D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Planiranje oglašavačke strategije.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Iznalaženje poveznica s tržištem. </w:t>
            </w:r>
          </w:p>
          <w:p w:rsidR="006E10FC" w:rsidRPr="001D6622" w:rsidRDefault="006E10FC" w:rsidP="002500D7">
            <w:pPr>
              <w:jc w:val="both"/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Izravni marketing i promocija na mjestu prodaje. </w:t>
            </w:r>
          </w:p>
          <w:p w:rsidR="006E10FC" w:rsidRPr="001D6622" w:rsidRDefault="006E10FC" w:rsidP="002500D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Osobna prodaja i odnosi s javnošću.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Kreativne strategije i kreativni procesi </w:t>
            </w:r>
          </w:p>
          <w:p w:rsidR="006E10FC" w:rsidRPr="001D6622" w:rsidRDefault="006E10FC" w:rsidP="002500D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Grafički dizajn, izrada oglasa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(tisak, elektronički i digitalni mediji). </w:t>
            </w:r>
          </w:p>
          <w:p w:rsidR="006E10FC" w:rsidRPr="001D6622" w:rsidRDefault="006E10FC" w:rsidP="002500D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Oglašavačke agencije 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Upotreba tiskovnih, elektroničkih, digitalno-interaktivnih medija i izravnog oglašavanja.</w:t>
            </w:r>
          </w:p>
        </w:tc>
      </w:tr>
      <w:tr w:rsidR="006E10FC" w:rsidRPr="001D6622" w:rsidTr="006E10FC"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0FC" w:rsidRPr="001D6622" w:rsidRDefault="006E10FC" w:rsidP="002500D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Ciljevi kolegija </w:t>
            </w:r>
          </w:p>
        </w:tc>
      </w:tr>
      <w:tr w:rsidR="006E10FC" w:rsidRPr="001D6622" w:rsidTr="006E10FC">
        <w:trPr>
          <w:trHeight w:val="1138"/>
        </w:trPr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0FC" w:rsidRPr="001D6622" w:rsidRDefault="006E10FC" w:rsidP="002500D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Upoznavanje s komunikacijskim spoznajama i tehnikama usmjerenim na oglašavanje.  Kolegij je prilagođen studentima koji su već proučavali marketing, a posebice onima koji se pripremaju za oglašavačke aktivnosti.</w:t>
            </w:r>
          </w:p>
        </w:tc>
      </w:tr>
      <w:tr w:rsidR="006E10FC" w:rsidRPr="001D6622" w:rsidTr="006E10FC">
        <w:trPr>
          <w:trHeight w:val="891"/>
        </w:trPr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0FC" w:rsidRPr="001D6622" w:rsidRDefault="006E10FC" w:rsidP="002500D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znanja.</w:t>
            </w:r>
          </w:p>
          <w:p w:rsidR="006E10FC" w:rsidRPr="001D6622" w:rsidRDefault="006E10FC" w:rsidP="002500D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Pismeni /kolokviji- 2 ECTS boda usmeni 2 ECTS boda</w:t>
            </w:r>
          </w:p>
        </w:tc>
      </w:tr>
      <w:tr w:rsidR="006E10FC" w:rsidRPr="001D6622" w:rsidTr="006E10FC"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0FC" w:rsidRPr="001D6622" w:rsidRDefault="006E10FC" w:rsidP="002500D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Obvezna literatura </w:t>
            </w:r>
          </w:p>
        </w:tc>
      </w:tr>
      <w:tr w:rsidR="006E10FC" w:rsidRPr="001D6622" w:rsidTr="006E10FC">
        <w:trPr>
          <w:trHeight w:val="602"/>
        </w:trPr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0FC" w:rsidRPr="001D6622" w:rsidRDefault="006E10FC" w:rsidP="002500D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1. Kesić, T.; Integrirana marketinška komunikacija, Opinio, Zagreb, 2003.g.</w:t>
            </w:r>
          </w:p>
        </w:tc>
      </w:tr>
      <w:tr w:rsidR="006E10FC" w:rsidRPr="001D6622" w:rsidTr="006E10FC"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0FC" w:rsidRPr="001D6622" w:rsidRDefault="006E10FC" w:rsidP="002500D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Izborna literatura </w:t>
            </w:r>
          </w:p>
        </w:tc>
      </w:tr>
      <w:tr w:rsidR="006E10FC" w:rsidRPr="001D6622" w:rsidTr="006E10FC">
        <w:trPr>
          <w:trHeight w:val="605"/>
        </w:trPr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E10FC" w:rsidRPr="001D6622" w:rsidRDefault="006E10FC" w:rsidP="002500D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1. Kotler P., Keller K.L.; Upravljanje marketingom 12.izdanje, Mate, Zagreb, 2008.g.</w:t>
            </w:r>
          </w:p>
        </w:tc>
      </w:tr>
    </w:tbl>
    <w:p w:rsidR="006E10FC" w:rsidRPr="001D6622" w:rsidRDefault="006E10FC" w:rsidP="002500D7">
      <w:pPr>
        <w:rPr>
          <w:rFonts w:cstheme="minorHAnsi"/>
          <w:vanish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204"/>
      </w:tblGrid>
      <w:tr w:rsidR="006E10FC" w:rsidRPr="001D6622" w:rsidTr="004C4856">
        <w:tc>
          <w:tcPr>
            <w:tcW w:w="2160" w:type="dxa"/>
            <w:shd w:val="clear" w:color="auto" w:fill="CCCCCC"/>
          </w:tcPr>
          <w:p w:rsidR="006E10FC" w:rsidRPr="001D6622" w:rsidRDefault="006E10FC" w:rsidP="002500D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 kolegija</w:t>
            </w:r>
          </w:p>
        </w:tc>
        <w:tc>
          <w:tcPr>
            <w:tcW w:w="7204" w:type="dxa"/>
          </w:tcPr>
          <w:p w:rsidR="006E10FC" w:rsidRPr="001D6622" w:rsidRDefault="006E10FC" w:rsidP="002500D7">
            <w:pPr>
              <w:numPr>
                <w:ilvl w:val="0"/>
                <w:numId w:val="10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6E10FC" w:rsidRPr="001D6622" w:rsidRDefault="006E10FC" w:rsidP="002500D7">
            <w:pPr>
              <w:numPr>
                <w:ilvl w:val="0"/>
                <w:numId w:val="10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6E10FC" w:rsidRPr="001D6622" w:rsidRDefault="006E10FC" w:rsidP="006E10FC">
      <w:pPr>
        <w:rPr>
          <w:rFonts w:cstheme="minorHAnsi"/>
          <w:b/>
          <w:sz w:val="20"/>
          <w:szCs w:val="20"/>
          <w:lang w:val="hr-HR"/>
        </w:rPr>
      </w:pPr>
    </w:p>
    <w:p w:rsidR="006E10FC" w:rsidRPr="001D6622" w:rsidRDefault="006E10FC" w:rsidP="006E10FC">
      <w:pPr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tbl>
      <w:tblPr>
        <w:tblW w:w="96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1688"/>
        <w:gridCol w:w="5625"/>
      </w:tblGrid>
      <w:tr w:rsidR="00093698" w:rsidRPr="001D6622" w:rsidTr="00184202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332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Medijska pismenost i civilno društvo</w:t>
            </w:r>
          </w:p>
        </w:tc>
      </w:tr>
      <w:tr w:rsidR="00093698" w:rsidRPr="001D6622" w:rsidTr="00184202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332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 xml:space="preserve">20/0,  10/0 </w:t>
            </w:r>
          </w:p>
        </w:tc>
      </w:tr>
      <w:tr w:rsidR="00093698" w:rsidRPr="001D6622" w:rsidTr="00184202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332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OSK-mk/7</w:t>
            </w:r>
          </w:p>
        </w:tc>
      </w:tr>
      <w:tr w:rsidR="00093698" w:rsidRPr="001D6622" w:rsidTr="00184202">
        <w:tc>
          <w:tcPr>
            <w:tcW w:w="2287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313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Dr.sc. Ivica Šola, viši predavač</w:t>
            </w:r>
          </w:p>
        </w:tc>
      </w:tr>
      <w:tr w:rsidR="00093698" w:rsidRPr="001D6622" w:rsidTr="00184202">
        <w:tc>
          <w:tcPr>
            <w:tcW w:w="3975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9E2BEC" w:rsidP="00184202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  <w:r w:rsidR="00093698"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 </w:t>
            </w:r>
          </w:p>
        </w:tc>
      </w:tr>
      <w:tr w:rsidR="00093698" w:rsidRPr="001D6622" w:rsidTr="00184202">
        <w:tc>
          <w:tcPr>
            <w:tcW w:w="3975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Tomislav Levak, asistent</w:t>
            </w:r>
          </w:p>
        </w:tc>
      </w:tr>
      <w:tr w:rsidR="00093698" w:rsidRPr="001D6622" w:rsidTr="00184202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332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Obvezni stručni kolegij</w:t>
            </w:r>
          </w:p>
        </w:tc>
      </w:tr>
      <w:tr w:rsidR="00093698" w:rsidRPr="001D6622" w:rsidTr="00184202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332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093698" w:rsidRPr="001D6622" w:rsidTr="00B16167">
        <w:trPr>
          <w:trHeight w:val="135"/>
        </w:trPr>
        <w:tc>
          <w:tcPr>
            <w:tcW w:w="9600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093698" w:rsidRPr="001D6622" w:rsidTr="00093698">
        <w:trPr>
          <w:trHeight w:val="1237"/>
        </w:trPr>
        <w:tc>
          <w:tcPr>
            <w:tcW w:w="960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Upoznati različite oblike novinarstva koji se temelje na korištenju informacijsko komunikacijskih tehnologija, a u pravilu je dostupno putem interneta. Studenti će imati prilike analizirati promjene u profesiji, strukturi prezentacije informacija, upoznat će se s najvažnijim modelima online novinarstva, a i sami će pripremati izdanja na webu.</w:t>
            </w:r>
          </w:p>
        </w:tc>
      </w:tr>
      <w:tr w:rsidR="00093698" w:rsidRPr="001D6622" w:rsidTr="00B16167">
        <w:trPr>
          <w:trHeight w:val="135"/>
        </w:trPr>
        <w:tc>
          <w:tcPr>
            <w:tcW w:w="9600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093698" w:rsidRPr="001D6622" w:rsidTr="00093698">
        <w:trPr>
          <w:trHeight w:val="1976"/>
        </w:trPr>
        <w:tc>
          <w:tcPr>
            <w:tcW w:w="960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1) Novinarstvo i računala – povijest, sadašnjost, budućnost. Uloga računala u sakupljanju, obradi (uređivanju i produkciji) i distribuciji informacija. Komunikacijski obrasci umreženog društva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2) Poslovni model novinarstva na internetu. Zašto analogije sa konvencionalnim informacijama ne funkcioniraju. Novi izvori prihoda i novi distribucijski kanali. Novine za sve ili za posebne skupine.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3) Medijska industrija – kako su novinske kuće, filmski producenti i TV kompanije "otkrili" Internet. Infotainment – informacija je zabava i obratno. Budućnost: konvergencija potrošačke elektronike, mobilne telefonije i Interneta.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4) Pisanje za online medije. Čitanje ili prebiranje. Brzo i kratko. Upućivanje na dodatne sadržaje i izvore. Vizualizacija i multimedijalnost. Dodatni alati. Potrebna znanja.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5) Organizacija informacija web izdanja. Pravila informacijske arhitekture. Navigacija i pretraživanje. Kazala, mape, sheme. Mogućnosti interakcije.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6) Planiranje online projekata, pojedinačni i grupni projekti.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7) Uređivanje online izdanja. Urednik kao „gatekeeper“. Sadržajno i oblikovno uređivanje. Automatizacija rada. Provjera linkova.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8) Uvod u multimedijsko izvještavanje. Snimanje i montaža, slanje fotografija i video isječaka. Zvuk i glazba. Vloging.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9) Pravni aspekti online novinarstva. Problemi s autorskim pravom. Neovlašteno korištenje sadržaja u slučaju Google-a i YouTube-a.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10) Oglašavanje i novi mediji. Praćenje potreba korisnika.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11) Studije slučajeva: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Microsoft: zaostajanje najvećeg ili priprema za novi uzlet?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AOL i Time Warner: spoj velikih ne garantira uspjeh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Google: kako od pretraživača načiniti kompaniju vredniju od GM-a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Skype: od razmjene pjesama do besplatne telefonije i prodaje eBayu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Primjeri iz Hrvatske: Iskon, Moj Posao, Index itd.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B16167">
        <w:trPr>
          <w:trHeight w:val="135"/>
        </w:trPr>
        <w:tc>
          <w:tcPr>
            <w:tcW w:w="9600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093698" w:rsidRPr="001D6622" w:rsidTr="00093698">
        <w:trPr>
          <w:trHeight w:val="434"/>
        </w:trPr>
        <w:tc>
          <w:tcPr>
            <w:tcW w:w="9600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Poznavanje modela online novinarstva i sposobnost pripreme online izdanja.</w:t>
            </w:r>
          </w:p>
        </w:tc>
      </w:tr>
      <w:tr w:rsidR="00093698" w:rsidRPr="001D6622" w:rsidTr="00093698">
        <w:tc>
          <w:tcPr>
            <w:tcW w:w="9600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Način provjere znanja: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t>pismeni, usmeni, kolokvij Pri utvrđivanju konačne ocjene u obzir se uzima i aktivno sudjelovanje na predavanjima, vježbama, te sustavno praćenje  preporučene literature</w:t>
            </w:r>
          </w:p>
        </w:tc>
      </w:tr>
      <w:tr w:rsidR="00093698" w:rsidRPr="001D6622" w:rsidTr="00B16167">
        <w:tc>
          <w:tcPr>
            <w:tcW w:w="9600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lastRenderedPageBreak/>
              <w:t>Obvezna literatura:</w:t>
            </w:r>
          </w:p>
        </w:tc>
      </w:tr>
      <w:tr w:rsidR="00093698" w:rsidRPr="001D6622" w:rsidTr="00093698">
        <w:trPr>
          <w:trHeight w:val="1001"/>
        </w:trPr>
        <w:tc>
          <w:tcPr>
            <w:tcW w:w="960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213C93">
            <w:pPr>
              <w:numPr>
                <w:ilvl w:val="0"/>
                <w:numId w:val="23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Marko Franjić: “Digitalna ekonomija”, Digimark, Zagreb, 1999. </w:t>
            </w:r>
          </w:p>
          <w:p w:rsidR="00093698" w:rsidRPr="001D6622" w:rsidRDefault="00093698" w:rsidP="00213C93">
            <w:pPr>
              <w:numPr>
                <w:ilvl w:val="0"/>
                <w:numId w:val="23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Paul Levinson: Digitalni McLuhan: Vodič za novo doba. Zagreb : Izvori, 2001. </w:t>
            </w:r>
          </w:p>
          <w:p w:rsidR="00093698" w:rsidRPr="001D6622" w:rsidRDefault="00093698" w:rsidP="00213C93">
            <w:pPr>
              <w:numPr>
                <w:ilvl w:val="0"/>
                <w:numId w:val="23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Nicholas Negroponte: Biti digitalan, Sysprint, Zagreb, 2002. </w:t>
            </w:r>
          </w:p>
        </w:tc>
      </w:tr>
      <w:tr w:rsidR="00093698" w:rsidRPr="001D6622" w:rsidTr="00B16167">
        <w:tc>
          <w:tcPr>
            <w:tcW w:w="9600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093698" w:rsidRPr="001D6622" w:rsidTr="00093698">
        <w:tc>
          <w:tcPr>
            <w:tcW w:w="9600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James Foust: Online Journalism - Principles and Practices of News for the Web, Holcomb Hathaway Publishers, Scottsdale, AZ. 2005.</w:t>
            </w:r>
          </w:p>
        </w:tc>
      </w:tr>
      <w:tr w:rsidR="00093698" w:rsidRPr="001D6622" w:rsidTr="00B16167">
        <w:trPr>
          <w:trHeight w:val="135"/>
        </w:trPr>
        <w:tc>
          <w:tcPr>
            <w:tcW w:w="2160" w:type="dxa"/>
            <w:shd w:val="clear" w:color="auto" w:fill="auto"/>
            <w:vAlign w:val="center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7440" w:type="dxa"/>
            <w:gridSpan w:val="4"/>
            <w:shd w:val="clear" w:color="auto" w:fill="auto"/>
          </w:tcPr>
          <w:p w:rsidR="00093698" w:rsidRPr="001D6622" w:rsidRDefault="00093698" w:rsidP="00213C93">
            <w:pPr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093698" w:rsidRPr="001D6622" w:rsidRDefault="00093698" w:rsidP="00213C93">
            <w:pPr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1295"/>
        <w:gridCol w:w="5782"/>
      </w:tblGrid>
      <w:tr w:rsidR="00093698" w:rsidRPr="001D6622" w:rsidTr="002946F4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Zakonodavstvo u medijskoj kulturi</w:t>
            </w:r>
          </w:p>
        </w:tc>
      </w:tr>
      <w:tr w:rsidR="00093698" w:rsidRPr="001D6622" w:rsidTr="002946F4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 xml:space="preserve">20/0,  10/0 </w:t>
            </w:r>
          </w:p>
        </w:tc>
      </w:tr>
      <w:tr w:rsidR="00093698" w:rsidRPr="001D6622" w:rsidTr="002946F4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OSK-mk/8</w:t>
            </w:r>
          </w:p>
        </w:tc>
      </w:tr>
      <w:tr w:rsidR="00093698" w:rsidRPr="001D6622" w:rsidTr="002946F4">
        <w:tc>
          <w:tcPr>
            <w:tcW w:w="2287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093698" w:rsidRPr="001D6622" w:rsidRDefault="00184202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Dr. sc. Tomislav Dagen, predavač</w:t>
            </w:r>
          </w:p>
        </w:tc>
      </w:tr>
      <w:tr w:rsidR="00093698" w:rsidRPr="001D6622" w:rsidTr="00184202">
        <w:tc>
          <w:tcPr>
            <w:tcW w:w="3582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782" w:type="dxa"/>
            <w:shd w:val="clear" w:color="auto" w:fill="auto"/>
          </w:tcPr>
          <w:p w:rsidR="00093698" w:rsidRPr="001D6622" w:rsidRDefault="007E76BB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093698" w:rsidRPr="001D6622" w:rsidTr="00184202">
        <w:tc>
          <w:tcPr>
            <w:tcW w:w="3582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782" w:type="dxa"/>
            <w:shd w:val="clear" w:color="auto" w:fill="auto"/>
          </w:tcPr>
          <w:p w:rsidR="00093698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Marina Čepo, asistentica</w:t>
            </w:r>
          </w:p>
        </w:tc>
      </w:tr>
      <w:tr w:rsidR="00093698" w:rsidRPr="001D6622" w:rsidTr="002946F4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Obvezni stručni kolegij</w:t>
            </w:r>
          </w:p>
        </w:tc>
      </w:tr>
      <w:tr w:rsidR="00093698" w:rsidRPr="001D6622" w:rsidTr="002946F4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093698" w:rsidRPr="001D6622" w:rsidTr="002946F4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093698" w:rsidRPr="001D6622" w:rsidTr="002946F4">
        <w:trPr>
          <w:trHeight w:val="1210"/>
        </w:trPr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Cilj je kolegija upoznati studente sa sadržajem i ograničenjima slobode izražavanja misli, međunarodnim pravnim standardima, usporedno-pravnom regulativom i domaćim propisima.</w:t>
            </w:r>
          </w:p>
        </w:tc>
      </w:tr>
      <w:tr w:rsidR="00093698" w:rsidRPr="001D6622" w:rsidTr="002946F4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093698" w:rsidRPr="001D6622" w:rsidTr="002946F4">
        <w:trPr>
          <w:trHeight w:val="2842"/>
        </w:trPr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- Sloboda izražavanja misli – općenito. 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- Ograničenje slobode izražavanja misli: pravo zaštite časti i ugleda. Komparativni pregled: anglsaksonski pristup, kontinentalno-europski pristup.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- Sredstva javnog informiranja i nacionalna sigurnost, cenzura i sloboda informiranja. Pravo medija u srednje- i istočno-europskim državama. 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- Zaštita izvora informacija.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- Vlasništvo nad medijima, državni nadzor i regulacija medija.</w:t>
            </w:r>
          </w:p>
        </w:tc>
      </w:tr>
      <w:tr w:rsidR="00093698" w:rsidRPr="001D6622" w:rsidTr="002946F4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093698" w:rsidRPr="001D6622" w:rsidTr="002946F4">
        <w:trPr>
          <w:trHeight w:val="264"/>
        </w:trPr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Predmet studente upoznaje s etičkim i društvenim pretpostavkama pravnog reguliranja medijskih praksi. Upoznaje ih sa standardima pravne zaštite i ograničenjima izražavanja misli putem medija. Osposobljuje ih za kritičku procjenu suvremene debate o načinima pravonga reguliranja medijske sfere.</w:t>
            </w:r>
          </w:p>
        </w:tc>
      </w:tr>
      <w:tr w:rsidR="00093698" w:rsidRPr="001D6622" w:rsidTr="002946F4"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pismeni, usmeni, kolokvij Pri utvrđivanju konačne ocjene u obzir se uzima i aktivno sudjelovanje na predavanjima, vježbama, te sustavno praćenje  preporučene literature </w:t>
            </w:r>
          </w:p>
        </w:tc>
      </w:tr>
      <w:tr w:rsidR="00093698" w:rsidRPr="001D6622" w:rsidTr="002946F4"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093698" w:rsidRPr="001D6622" w:rsidTr="002946F4">
        <w:trPr>
          <w:trHeight w:val="977"/>
        </w:trPr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Matulović, M., Barić, S.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Pravna strana medija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(nastavna skripta), Pravni fakultet, Rijeka, 2005.</w:t>
            </w:r>
          </w:p>
        </w:tc>
      </w:tr>
      <w:tr w:rsidR="00093698" w:rsidRPr="001D6622" w:rsidTr="002946F4">
        <w:trPr>
          <w:trHeight w:val="285"/>
        </w:trPr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093698" w:rsidRPr="001D6622" w:rsidTr="002946F4"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P. Lahav (ur.),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Press Law in Modern Democracies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Longman, New York &amp; London, 1985.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Conrad C. Fink,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Media Ethics in the Newsroom andBeyond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McGraw-Hill Company, New York, 1988.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2946F4">
        <w:trPr>
          <w:trHeight w:val="135"/>
        </w:trPr>
        <w:tc>
          <w:tcPr>
            <w:tcW w:w="2160" w:type="dxa"/>
            <w:shd w:val="clear" w:color="auto" w:fill="auto"/>
            <w:vAlign w:val="center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 kolegija</w:t>
            </w:r>
          </w:p>
        </w:tc>
        <w:tc>
          <w:tcPr>
            <w:tcW w:w="7204" w:type="dxa"/>
            <w:gridSpan w:val="4"/>
            <w:shd w:val="clear" w:color="auto" w:fill="auto"/>
          </w:tcPr>
          <w:p w:rsidR="00093698" w:rsidRPr="001D6622" w:rsidRDefault="00093698" w:rsidP="00213C93">
            <w:pPr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093698" w:rsidRPr="001D6622" w:rsidRDefault="00093698" w:rsidP="00213C93">
            <w:pPr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tbl>
      <w:tblPr>
        <w:tblW w:w="88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587"/>
        <w:gridCol w:w="5962"/>
      </w:tblGrid>
      <w:tr w:rsidR="00093698" w:rsidRPr="001D6622" w:rsidTr="002946F4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6568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Izvješćivanje i pisanje u odnosima s javnošću</w:t>
            </w:r>
          </w:p>
        </w:tc>
      </w:tr>
      <w:tr w:rsidR="00093698" w:rsidRPr="001D6622" w:rsidTr="002946F4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6568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 xml:space="preserve">30/0 </w:t>
            </w:r>
          </w:p>
        </w:tc>
      </w:tr>
      <w:tr w:rsidR="00093698" w:rsidRPr="001D6622" w:rsidTr="002946F4"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6568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OR-mk/7</w:t>
            </w:r>
          </w:p>
        </w:tc>
      </w:tr>
      <w:tr w:rsidR="00093698" w:rsidRPr="001D6622" w:rsidTr="002946F4">
        <w:tc>
          <w:tcPr>
            <w:tcW w:w="2287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6549" w:type="dxa"/>
            <w:gridSpan w:val="2"/>
            <w:shd w:val="clear" w:color="auto" w:fill="auto"/>
          </w:tcPr>
          <w:p w:rsidR="00093698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Dr.sc. Luka Alebić, poslijedoktorand</w:t>
            </w:r>
          </w:p>
        </w:tc>
      </w:tr>
      <w:tr w:rsidR="00093698" w:rsidRPr="001D6622" w:rsidTr="00184202">
        <w:tc>
          <w:tcPr>
            <w:tcW w:w="2874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962" w:type="dxa"/>
            <w:shd w:val="clear" w:color="auto" w:fill="auto"/>
          </w:tcPr>
          <w:p w:rsidR="00093698" w:rsidRPr="001D6622" w:rsidRDefault="009E2BEC" w:rsidP="00184202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093698" w:rsidRPr="001D6622" w:rsidTr="00184202">
        <w:tc>
          <w:tcPr>
            <w:tcW w:w="2874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962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093698" w:rsidRPr="001D6622" w:rsidTr="002946F4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6568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radionica</w:t>
            </w:r>
          </w:p>
        </w:tc>
      </w:tr>
      <w:tr w:rsidR="00093698" w:rsidRPr="001D6622" w:rsidTr="002946F4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6568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2</w:t>
            </w:r>
          </w:p>
        </w:tc>
      </w:tr>
      <w:tr w:rsidR="00093698" w:rsidRPr="001D6622" w:rsidTr="002946F4">
        <w:trPr>
          <w:trHeight w:val="135"/>
        </w:trPr>
        <w:tc>
          <w:tcPr>
            <w:tcW w:w="8836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093698" w:rsidRPr="001D6622" w:rsidTr="002946F4">
        <w:trPr>
          <w:trHeight w:val="2482"/>
        </w:trPr>
        <w:tc>
          <w:tcPr>
            <w:tcW w:w="883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Upoznavanje s poslovima iz područja filmskog montažera.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jc w:val="both"/>
              <w:rPr>
                <w:rFonts w:cstheme="minorHAnsi"/>
                <w:b/>
                <w:sz w:val="20"/>
                <w:szCs w:val="20"/>
                <w:shd w:val="clear" w:color="auto" w:fill="CCCCCC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shd w:val="clear" w:color="auto" w:fill="CCCCCC"/>
                <w:lang w:val="hr-HR"/>
              </w:rPr>
              <w:t xml:space="preserve">Sadržaj kolegija: </w:t>
            </w:r>
          </w:p>
          <w:p w:rsidR="00093698" w:rsidRPr="001D6622" w:rsidRDefault="00093698" w:rsidP="00B16167">
            <w:pPr>
              <w:pStyle w:val="NormalWeb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Sustavna analiza problemskih aspekata montaže:</w:t>
            </w:r>
          </w:p>
          <w:p w:rsidR="00093698" w:rsidRPr="001D6622" w:rsidRDefault="00093698" w:rsidP="00B16167">
            <w:pPr>
              <w:pStyle w:val="NormalWeb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Identifikacija prizora. Pojam i mehanizmi identifikacije prizora. Tipovi identiteta: identifikacija ambijenata, ambijentalne atmosfere, identifikacija likova i zbivanja. identifikacijski tipovi montažnog prijelaza po tipu zbivanja: prijelaz po kretanju, prijelaz po pogledu, prijelaz po komunikacijskom odnosu. Kontekstualni olakšivači identifikacije: tehnika orijentacijskih kadrova. Identifikacija prizora i elipsa. Izbor točke promatranja. Neovisnost i ovisnost identifikacije prizora o točki promatranja. Standardna i nestandardna točka promatranja. raspon strana promatranja i identifikacija prizorne orijentacije zbivanja: problem rampe. Što znači i o čemu ovisi orijentacija promatrača na montažnom prijelazu. Problem dezorijentacije i montažne varke. Identifikacija kao selektivno osjetljiv proces: Pažnja, tematizacija. Mehanizmi tematizacije unutar kadra (kompozicija). Prijenos pažnje na montažnom prijelazu: pitanje prizorne motivacije montažnog prijelaza. Problem kohezivnosti montažnog prijelaza - stupnjevi kohezivnosti. Neprizorna motivacija montažnog prijelaza: diskontinuirani prijelazi. Interesni kriterij i izbor kadrova, raskadriranja. Pojam scene i vrste njihova ustrojstva: akcijska scena, opisna, dijaloška. Sekvencijalni prijelazi. Pregled prijeđenog problemskog područja.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2946F4">
        <w:trPr>
          <w:trHeight w:val="135"/>
        </w:trPr>
        <w:tc>
          <w:tcPr>
            <w:tcW w:w="8836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093698" w:rsidRPr="001D6622" w:rsidTr="002946F4">
        <w:trPr>
          <w:trHeight w:val="1869"/>
        </w:trPr>
        <w:tc>
          <w:tcPr>
            <w:tcW w:w="8836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Sposobnost video montaže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093698" w:rsidRPr="001D6622" w:rsidRDefault="00093698" w:rsidP="00B16167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Praktični rad kroz obveznu radionicu – 2 ECTs boda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Usmeni- ECTS boda</w:t>
            </w:r>
          </w:p>
        </w:tc>
      </w:tr>
      <w:tr w:rsidR="00093698" w:rsidRPr="001D6622" w:rsidTr="002946F4">
        <w:trPr>
          <w:trHeight w:val="153"/>
        </w:trPr>
        <w:tc>
          <w:tcPr>
            <w:tcW w:w="8836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093698" w:rsidRPr="001D6622" w:rsidTr="002946F4">
        <w:tc>
          <w:tcPr>
            <w:tcW w:w="883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Maja Rodica Virag: Uvod u filmsku montažu, ADU, Zagreb, 1998.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2946F4">
        <w:trPr>
          <w:trHeight w:val="135"/>
        </w:trPr>
        <w:tc>
          <w:tcPr>
            <w:tcW w:w="2160" w:type="dxa"/>
            <w:shd w:val="clear" w:color="auto" w:fill="auto"/>
            <w:vAlign w:val="center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6676" w:type="dxa"/>
            <w:gridSpan w:val="4"/>
            <w:shd w:val="clear" w:color="auto" w:fill="auto"/>
          </w:tcPr>
          <w:p w:rsidR="00093698" w:rsidRPr="001D6622" w:rsidRDefault="00093698" w:rsidP="00213C93">
            <w:pPr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093698" w:rsidRPr="001D6622" w:rsidRDefault="00093698" w:rsidP="00213C93">
            <w:pPr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ostudiranju i Pravilnikom o unaprjeđivanju i osiguranju kvalitete obrazovanja Sveučilišta </w:t>
            </w:r>
          </w:p>
        </w:tc>
      </w:tr>
    </w:tbl>
    <w:p w:rsidR="00093698" w:rsidRPr="001D6622" w:rsidRDefault="00093698" w:rsidP="00B16167">
      <w:pPr>
        <w:rPr>
          <w:rFonts w:cstheme="minorHAnsi"/>
          <w:sz w:val="20"/>
          <w:szCs w:val="20"/>
          <w:lang w:val="hr-HR"/>
        </w:rPr>
      </w:pP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093698" w:rsidRPr="001D6622" w:rsidRDefault="00093698" w:rsidP="00B16167">
      <w:pPr>
        <w:rPr>
          <w:rFonts w:cstheme="minorHAnsi"/>
          <w:sz w:val="20"/>
          <w:szCs w:val="20"/>
          <w:lang w:val="hr-HR"/>
        </w:rPr>
      </w:pPr>
    </w:p>
    <w:tbl>
      <w:tblPr>
        <w:tblW w:w="92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36"/>
        <w:gridCol w:w="19"/>
        <w:gridCol w:w="1452"/>
        <w:gridCol w:w="5625"/>
      </w:tblGrid>
      <w:tr w:rsidR="00093698" w:rsidRPr="001D6622" w:rsidTr="002946F4">
        <w:tc>
          <w:tcPr>
            <w:tcW w:w="2196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Radio snimanje</w:t>
            </w:r>
          </w:p>
        </w:tc>
      </w:tr>
      <w:tr w:rsidR="00093698" w:rsidRPr="001D6622" w:rsidTr="002946F4">
        <w:tc>
          <w:tcPr>
            <w:tcW w:w="2196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 xml:space="preserve">0/30 </w:t>
            </w:r>
          </w:p>
        </w:tc>
      </w:tr>
      <w:tr w:rsidR="00093698" w:rsidRPr="001D6622" w:rsidTr="002946F4">
        <w:tc>
          <w:tcPr>
            <w:tcW w:w="2196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OR-mk/10</w:t>
            </w:r>
          </w:p>
        </w:tc>
      </w:tr>
      <w:tr w:rsidR="00093698" w:rsidRPr="001D6622" w:rsidTr="002946F4">
        <w:tc>
          <w:tcPr>
            <w:tcW w:w="2215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093698" w:rsidRPr="001D6622" w:rsidRDefault="007E76BB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Saša Drinić, predavač</w:t>
            </w:r>
          </w:p>
        </w:tc>
      </w:tr>
      <w:tr w:rsidR="00093698" w:rsidRPr="001D6622" w:rsidTr="002946F4">
        <w:tc>
          <w:tcPr>
            <w:tcW w:w="3667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EC45C4" w:rsidRPr="001D6622" w:rsidTr="002946F4">
        <w:tc>
          <w:tcPr>
            <w:tcW w:w="3667" w:type="dxa"/>
            <w:gridSpan w:val="4"/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  <w:vAlign w:val="center"/>
          </w:tcPr>
          <w:p w:rsidR="00EC45C4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Saša Drinić, predavač</w:t>
            </w:r>
          </w:p>
        </w:tc>
      </w:tr>
      <w:tr w:rsidR="00EC45C4" w:rsidRPr="001D6622" w:rsidTr="002946F4">
        <w:trPr>
          <w:trHeight w:val="180"/>
        </w:trPr>
        <w:tc>
          <w:tcPr>
            <w:tcW w:w="2196" w:type="dxa"/>
            <w:gridSpan w:val="2"/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radionica</w:t>
            </w:r>
          </w:p>
        </w:tc>
      </w:tr>
      <w:tr w:rsidR="00EC45C4" w:rsidRPr="001D6622" w:rsidTr="002946F4">
        <w:trPr>
          <w:trHeight w:val="180"/>
        </w:trPr>
        <w:tc>
          <w:tcPr>
            <w:tcW w:w="2196" w:type="dxa"/>
            <w:gridSpan w:val="2"/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2</w:t>
            </w:r>
          </w:p>
        </w:tc>
      </w:tr>
      <w:tr w:rsidR="00EC45C4" w:rsidRPr="001D6622" w:rsidTr="002946F4">
        <w:trPr>
          <w:trHeight w:val="135"/>
        </w:trPr>
        <w:tc>
          <w:tcPr>
            <w:tcW w:w="9292" w:type="dxa"/>
            <w:gridSpan w:val="5"/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EC45C4" w:rsidRPr="001D6622" w:rsidTr="002946F4">
        <w:trPr>
          <w:trHeight w:val="3021"/>
        </w:trPr>
        <w:tc>
          <w:tcPr>
            <w:tcW w:w="92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Upoznavanje osnova radio snimanja.</w:t>
            </w:r>
          </w:p>
          <w:p w:rsidR="00EC45C4" w:rsidRPr="001D6622" w:rsidRDefault="00EC45C4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EC45C4" w:rsidRPr="001D6622" w:rsidRDefault="00EC45C4" w:rsidP="00B16167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Sadržaj kolegija: </w:t>
            </w:r>
          </w:p>
          <w:p w:rsidR="00EC45C4" w:rsidRPr="001D6622" w:rsidRDefault="00EC45C4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Povijest bežičnog prijenosa i nastanak elektroničkih medija. Radio Zagreb. Lokalne radio postaje. Pregled današnje situacije. Novinarstvo kao profesija. Radijsko novinarstvo – osnovne značajke i razlike u odnosu na druge oblike elektroničkog novinarstva. Forme radijskog novinarstva. Radio – medij nenadoknadive brzine. Vijest. Selekcija – odabir vijesti. Priprema i izvedba najkraćih informativnih emisija - u redakciji. u studiju. za mikrofonom. Izvještaj – brzina i vjerodostojnost izvješćivanja. Izvješćivanje s mjesta događaja 'u živo'. Primanje izvješća 'u živo'  u studiju, Presica.</w:t>
            </w:r>
          </w:p>
        </w:tc>
      </w:tr>
      <w:tr w:rsidR="00EC45C4" w:rsidRPr="001D6622" w:rsidTr="002946F4">
        <w:trPr>
          <w:trHeight w:val="135"/>
        </w:trPr>
        <w:tc>
          <w:tcPr>
            <w:tcW w:w="9292" w:type="dxa"/>
            <w:gridSpan w:val="5"/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EC45C4" w:rsidRPr="001D6622" w:rsidTr="002946F4">
        <w:trPr>
          <w:trHeight w:val="773"/>
        </w:trPr>
        <w:tc>
          <w:tcPr>
            <w:tcW w:w="9292" w:type="dxa"/>
            <w:gridSpan w:val="5"/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Stjecanje praktičnih znanja rada novinara, od trenutka kretanja na mjesto događaja pa do objave same vijesti.</w:t>
            </w:r>
          </w:p>
        </w:tc>
      </w:tr>
      <w:tr w:rsidR="00EC45C4" w:rsidRPr="001D6622" w:rsidTr="002500D7">
        <w:trPr>
          <w:trHeight w:val="1048"/>
        </w:trPr>
        <w:tc>
          <w:tcPr>
            <w:tcW w:w="92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EC45C4" w:rsidRPr="001D6622" w:rsidRDefault="00EC45C4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Sudjelovanje u obveznoj radionici 1 ECTS bod</w:t>
            </w:r>
          </w:p>
          <w:p w:rsidR="00EC45C4" w:rsidRPr="001D6622" w:rsidRDefault="00EC45C4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Samostalan rad- 2 ECTS boda</w:t>
            </w:r>
          </w:p>
          <w:p w:rsidR="00EC45C4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Usmeni -1 ECTS bod</w:t>
            </w:r>
          </w:p>
        </w:tc>
      </w:tr>
      <w:tr w:rsidR="00EC45C4" w:rsidRPr="001D6622" w:rsidTr="002946F4">
        <w:tc>
          <w:tcPr>
            <w:tcW w:w="9292" w:type="dxa"/>
            <w:gridSpan w:val="5"/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EC45C4" w:rsidRPr="001D6622" w:rsidTr="002500D7">
        <w:trPr>
          <w:trHeight w:val="1327"/>
        </w:trPr>
        <w:tc>
          <w:tcPr>
            <w:tcW w:w="92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C45C4" w:rsidRPr="001D6622" w:rsidRDefault="00EC45C4" w:rsidP="00B16167">
            <w:pPr>
              <w:pStyle w:val="NormalWeb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Nikola Vončina: Kazalište, radio, televizija, Zagreb 1990.;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 xml:space="preserve">Marko Sapunar: Radio-jučer, danas, sutra, HAZU, Zagreb 1994.; 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 xml:space="preserve">B. Brecht: Teorija radija (1927-1932),; 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 xml:space="preserve">M. Lučić: Lokalni radio-evropska iskustva, RTV Novi Sad, 1990.; 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>Boyd, Andrew (1994.): Broadcast Journalism, Tehniques of Radio and TV News. Oxford: Focal.</w:t>
            </w:r>
          </w:p>
        </w:tc>
      </w:tr>
      <w:tr w:rsidR="00EC45C4" w:rsidRPr="001D6622" w:rsidTr="002946F4">
        <w:tc>
          <w:tcPr>
            <w:tcW w:w="9292" w:type="dxa"/>
            <w:gridSpan w:val="5"/>
            <w:shd w:val="clear" w:color="auto" w:fill="auto"/>
          </w:tcPr>
          <w:p w:rsidR="00EC45C4" w:rsidRPr="001D6622" w:rsidRDefault="00EC45C4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EC45C4" w:rsidRPr="001D6622" w:rsidTr="002946F4">
        <w:tc>
          <w:tcPr>
            <w:tcW w:w="9292" w:type="dxa"/>
            <w:gridSpan w:val="5"/>
            <w:shd w:val="clear" w:color="auto" w:fill="auto"/>
          </w:tcPr>
          <w:p w:rsidR="00EC45C4" w:rsidRPr="001D6622" w:rsidRDefault="00EC45C4" w:rsidP="00B16167">
            <w:pPr>
              <w:pStyle w:val="NormalWeb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Arnheim, Rudolf ,1978.: Radio. An Art of Sound, New York 1972; Sarajevo 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>Jean-Jacques Matras: Radiodiffusion et Television, Paris 1951;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>Cazneuve, J., 'Sociologija radio televizije, Beograd, 1976.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>World Communication report:The Media and the Challenge of the New Technologies,Paris, 1997.</w:t>
            </w:r>
          </w:p>
        </w:tc>
      </w:tr>
      <w:tr w:rsidR="00EC45C4" w:rsidRPr="001D6622" w:rsidTr="002946F4">
        <w:trPr>
          <w:trHeight w:val="135"/>
        </w:trPr>
        <w:tc>
          <w:tcPr>
            <w:tcW w:w="2160" w:type="dxa"/>
            <w:shd w:val="clear" w:color="auto" w:fill="auto"/>
            <w:vAlign w:val="center"/>
          </w:tcPr>
          <w:p w:rsidR="00EC45C4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7132" w:type="dxa"/>
            <w:gridSpan w:val="4"/>
            <w:shd w:val="clear" w:color="auto" w:fill="auto"/>
          </w:tcPr>
          <w:p w:rsidR="00EC45C4" w:rsidRPr="001D6622" w:rsidRDefault="00EC45C4" w:rsidP="00213C93">
            <w:pPr>
              <w:numPr>
                <w:ilvl w:val="0"/>
                <w:numId w:val="27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EC45C4" w:rsidRPr="001D6622" w:rsidRDefault="00EC45C4" w:rsidP="00213C93">
            <w:pPr>
              <w:numPr>
                <w:ilvl w:val="0"/>
                <w:numId w:val="27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ostudiranju i Pravilnikom o unaprjeđivanju i osiguranju kvalitete obrazovanja Sveučilišta </w:t>
            </w:r>
          </w:p>
        </w:tc>
      </w:tr>
    </w:tbl>
    <w:p w:rsidR="00093698" w:rsidRPr="001D6622" w:rsidRDefault="00093698" w:rsidP="00B16167">
      <w:pPr>
        <w:rPr>
          <w:rFonts w:cstheme="minorHAnsi"/>
          <w:sz w:val="20"/>
          <w:szCs w:val="20"/>
          <w:lang w:val="hr-HR"/>
        </w:rPr>
      </w:pP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093698" w:rsidRPr="001D6622" w:rsidRDefault="00093698" w:rsidP="00B16167">
      <w:pPr>
        <w:rPr>
          <w:rFonts w:cstheme="minorHAnsi"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"/>
        <w:gridCol w:w="53"/>
        <w:gridCol w:w="1399"/>
        <w:gridCol w:w="5625"/>
      </w:tblGrid>
      <w:tr w:rsidR="00093698" w:rsidRPr="001D6622" w:rsidTr="002946F4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4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Multimedija</w:t>
            </w:r>
          </w:p>
        </w:tc>
      </w:tr>
      <w:tr w:rsidR="00093698" w:rsidRPr="001D6622" w:rsidTr="002946F4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4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 xml:space="preserve">0/30 </w:t>
            </w:r>
          </w:p>
        </w:tc>
      </w:tr>
      <w:tr w:rsidR="00093698" w:rsidRPr="001D6622" w:rsidTr="002946F4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4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OR-mk/11</w:t>
            </w:r>
          </w:p>
        </w:tc>
      </w:tr>
      <w:tr w:rsidR="00093698" w:rsidRPr="001D6622" w:rsidTr="002946F4">
        <w:tc>
          <w:tcPr>
            <w:tcW w:w="2287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3"/>
            <w:shd w:val="clear" w:color="auto" w:fill="auto"/>
          </w:tcPr>
          <w:p w:rsidR="00093698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Dr. sc. Luka Alebić, poslijedoktorand</w:t>
            </w:r>
          </w:p>
        </w:tc>
      </w:tr>
      <w:tr w:rsidR="00093698" w:rsidRPr="001D6622" w:rsidTr="002946F4">
        <w:tc>
          <w:tcPr>
            <w:tcW w:w="3739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093698" w:rsidRPr="001D6622" w:rsidTr="002946F4">
        <w:tc>
          <w:tcPr>
            <w:tcW w:w="3739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093698" w:rsidRPr="001D6622" w:rsidTr="002946F4">
        <w:trPr>
          <w:trHeight w:val="180"/>
        </w:trPr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radionica</w:t>
            </w:r>
          </w:p>
        </w:tc>
      </w:tr>
      <w:tr w:rsidR="00093698" w:rsidRPr="001D6622" w:rsidTr="002946F4">
        <w:trPr>
          <w:trHeight w:val="180"/>
        </w:trPr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093698" w:rsidRPr="001D6622" w:rsidTr="002946F4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093698" w:rsidRPr="001D6622" w:rsidTr="002500D7">
        <w:trPr>
          <w:trHeight w:val="720"/>
        </w:trPr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ind w:right="-104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Cilj je kolegija upoznati studente s procesom digitalizacije medija, te o mogućnostima pojedinih medija. Upoznavanje s konceptom multimedije.</w:t>
            </w:r>
          </w:p>
        </w:tc>
      </w:tr>
      <w:tr w:rsidR="00093698" w:rsidRPr="001D6622" w:rsidTr="002946F4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093698" w:rsidRPr="001D6622" w:rsidTr="002946F4">
        <w:trPr>
          <w:trHeight w:val="2842"/>
        </w:trPr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- Informacijska znanost i multimedija: osnovna načela i teorija.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- Povijesni pregled multimedijalnih sadržaja.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- Digitalizacija: organizacija informacijskog sadržaja/Multimedijski računalni sustavi.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- Primjena multimedije i hipermedije / Evaluacija i izbor multimedijskih sadržaja te  izrada projekata u elektroničkom okruženju. 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- Čitanje i percepcija u multimedijskom okruženju.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- Korištenje i pretraživanje multimedijskih sadržaja.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- Multimedija i World Wide Web.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- Pojam Web dizajna.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2946F4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093698" w:rsidRPr="001D6622" w:rsidTr="002946F4">
        <w:trPr>
          <w:trHeight w:val="264"/>
        </w:trPr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Predmet upoznaje studente sa svim mediološkim sadržajima. </w:t>
            </w:r>
          </w:p>
        </w:tc>
      </w:tr>
      <w:tr w:rsidR="00093698" w:rsidRPr="001D6622" w:rsidTr="002946F4"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093698" w:rsidRPr="001D6622" w:rsidRDefault="00093698" w:rsidP="00B16167">
            <w:pPr>
              <w:pStyle w:val="NormalWeb1"/>
              <w:spacing w:before="0" w:after="0"/>
              <w:rPr>
                <w:rFonts w:asciiTheme="minorHAnsi" w:hAnsiTheme="minorHAnsi" w:cstheme="minorHAnsi"/>
                <w:color w:val="auto"/>
                <w:sz w:val="20"/>
                <w:lang w:val="hr-HR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lang w:val="hr-HR"/>
              </w:rPr>
              <w:t xml:space="preserve">Bodovna vrijednost predmeta određena u skladu s ETCS-om je: </w:t>
            </w:r>
          </w:p>
          <w:p w:rsidR="00093698" w:rsidRPr="001D6622" w:rsidRDefault="00093698" w:rsidP="00213C93">
            <w:pPr>
              <w:pStyle w:val="NormalWeb1"/>
              <w:numPr>
                <w:ilvl w:val="0"/>
                <w:numId w:val="21"/>
              </w:numPr>
              <w:spacing w:before="0" w:after="0"/>
              <w:ind w:left="1077" w:hanging="357"/>
              <w:rPr>
                <w:rFonts w:asciiTheme="minorHAnsi" w:hAnsiTheme="minorHAnsi" w:cstheme="minorHAnsi"/>
                <w:color w:val="auto"/>
                <w:sz w:val="20"/>
                <w:lang w:val="hr-HR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lang w:val="hr-HR"/>
              </w:rPr>
              <w:t xml:space="preserve">pohađanje praktične nastave 1 ECTS bod, </w:t>
            </w:r>
          </w:p>
          <w:p w:rsidR="00093698" w:rsidRPr="001D6622" w:rsidRDefault="00093698" w:rsidP="00213C93">
            <w:pPr>
              <w:numPr>
                <w:ilvl w:val="0"/>
                <w:numId w:val="21"/>
              </w:numPr>
              <w:ind w:left="1077" w:hanging="357"/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samostalni rad  1 ECTS bod</w:t>
            </w:r>
          </w:p>
          <w:p w:rsidR="00093698" w:rsidRPr="001D6622" w:rsidRDefault="00093698" w:rsidP="00213C93">
            <w:pPr>
              <w:numPr>
                <w:ilvl w:val="0"/>
                <w:numId w:val="21"/>
              </w:numPr>
              <w:ind w:left="1077" w:hanging="357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usmeni ispit 2 ECTS boda  </w:t>
            </w:r>
          </w:p>
        </w:tc>
      </w:tr>
      <w:tr w:rsidR="00093698" w:rsidRPr="001D6622" w:rsidTr="002946F4"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093698" w:rsidRPr="001D6622" w:rsidTr="002500D7">
        <w:trPr>
          <w:trHeight w:val="471"/>
        </w:trPr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Niederst, J. (2001) Learning Web Design: A Beginner's Guide to HTML, Graphics, and Beyond, O'Reilly.</w:t>
            </w:r>
          </w:p>
        </w:tc>
      </w:tr>
      <w:tr w:rsidR="00093698" w:rsidRPr="001D6622" w:rsidTr="002946F4">
        <w:trPr>
          <w:trHeight w:val="304"/>
        </w:trPr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093698" w:rsidRPr="001D6622" w:rsidTr="002946F4">
        <w:tc>
          <w:tcPr>
            <w:tcW w:w="9364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Vaughan, T. (2001)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Multimedia: making It Work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Berkeley:McGraw-Hill Osborne Media.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Rosenborg, V. (1993)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A Guide To Multimedia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New Readers Publishing, Carmel, 1993.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Cox, N., Manley, C.T., Chea, F.(1995)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LAN Times Guide toMultimedia Networking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Osborne McGraw-Hill, Berkeley.</w:t>
            </w:r>
          </w:p>
        </w:tc>
      </w:tr>
      <w:tr w:rsidR="00093698" w:rsidRPr="001D6622" w:rsidTr="002946F4">
        <w:trPr>
          <w:trHeight w:val="135"/>
        </w:trPr>
        <w:tc>
          <w:tcPr>
            <w:tcW w:w="2340" w:type="dxa"/>
            <w:gridSpan w:val="3"/>
            <w:shd w:val="clear" w:color="auto" w:fill="auto"/>
            <w:vAlign w:val="center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7024" w:type="dxa"/>
            <w:gridSpan w:val="2"/>
            <w:shd w:val="clear" w:color="auto" w:fill="auto"/>
          </w:tcPr>
          <w:p w:rsidR="00093698" w:rsidRPr="001D6622" w:rsidRDefault="00093698" w:rsidP="00213C93">
            <w:pPr>
              <w:numPr>
                <w:ilvl w:val="0"/>
                <w:numId w:val="28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093698" w:rsidRPr="001D6622" w:rsidRDefault="00093698" w:rsidP="00213C93">
            <w:pPr>
              <w:numPr>
                <w:ilvl w:val="0"/>
                <w:numId w:val="28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ostudiranju i Pravilnikom o unaprjeđivanju i osiguranju kvalitete obrazovanja Sveučilišta </w:t>
            </w:r>
          </w:p>
        </w:tc>
      </w:tr>
    </w:tbl>
    <w:p w:rsidR="00093698" w:rsidRPr="001D6622" w:rsidRDefault="00093698" w:rsidP="00B16167">
      <w:pPr>
        <w:rPr>
          <w:rFonts w:cstheme="minorHAnsi"/>
          <w:sz w:val="20"/>
          <w:szCs w:val="20"/>
          <w:lang w:val="hr-HR"/>
        </w:rPr>
      </w:pP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093698" w:rsidRPr="001D6622" w:rsidRDefault="00093698" w:rsidP="00B16167">
      <w:pPr>
        <w:rPr>
          <w:rFonts w:cstheme="minorHAnsi"/>
          <w:sz w:val="20"/>
          <w:szCs w:val="20"/>
          <w:lang w:val="hr-HR"/>
        </w:rPr>
      </w:pPr>
    </w:p>
    <w:tbl>
      <w:tblPr>
        <w:tblW w:w="91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"/>
        <w:gridCol w:w="990"/>
        <w:gridCol w:w="5903"/>
      </w:tblGrid>
      <w:tr w:rsidR="00093698" w:rsidRPr="001D6622" w:rsidTr="00B16167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6912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Organizacija medijskih kampanja</w:t>
            </w:r>
          </w:p>
        </w:tc>
      </w:tr>
      <w:tr w:rsidR="00093698" w:rsidRPr="001D6622" w:rsidTr="00B16167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6912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0/20,  0/10</w:t>
            </w:r>
          </w:p>
        </w:tc>
      </w:tr>
      <w:tr w:rsidR="00093698" w:rsidRPr="001D6622" w:rsidTr="00B16167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6912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OSK-mk/9</w:t>
            </w:r>
          </w:p>
        </w:tc>
      </w:tr>
      <w:tr w:rsidR="00093698" w:rsidRPr="001D6622" w:rsidTr="00B16167">
        <w:tc>
          <w:tcPr>
            <w:tcW w:w="2287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6893" w:type="dxa"/>
            <w:gridSpan w:val="2"/>
            <w:shd w:val="clear" w:color="auto" w:fill="auto"/>
          </w:tcPr>
          <w:p w:rsidR="00093698" w:rsidRPr="001D6622" w:rsidRDefault="00EC45C4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Prof. dr. sc. Helena Sablić Tomić</w:t>
            </w:r>
          </w:p>
        </w:tc>
      </w:tr>
      <w:tr w:rsidR="00093698" w:rsidRPr="001D6622" w:rsidTr="00B16167">
        <w:tc>
          <w:tcPr>
            <w:tcW w:w="3277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903" w:type="dxa"/>
            <w:shd w:val="clear" w:color="auto" w:fill="auto"/>
          </w:tcPr>
          <w:p w:rsidR="00093698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093698" w:rsidRPr="001D6622" w:rsidTr="00B16167">
        <w:tc>
          <w:tcPr>
            <w:tcW w:w="3277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903" w:type="dxa"/>
            <w:shd w:val="clear" w:color="auto" w:fill="auto"/>
          </w:tcPr>
          <w:p w:rsidR="00093698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Snježana Barić Šelmić, asistentica</w:t>
            </w:r>
          </w:p>
        </w:tc>
      </w:tr>
      <w:tr w:rsidR="00093698" w:rsidRPr="001D6622" w:rsidTr="00B16167">
        <w:trPr>
          <w:trHeight w:val="180"/>
        </w:trPr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6912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Obvezni stručni kolegij</w:t>
            </w:r>
          </w:p>
        </w:tc>
      </w:tr>
      <w:tr w:rsidR="00093698" w:rsidRPr="001D6622" w:rsidTr="00B16167">
        <w:trPr>
          <w:trHeight w:val="180"/>
        </w:trPr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6912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093698" w:rsidRPr="001D6622" w:rsidTr="00B16167">
        <w:trPr>
          <w:trHeight w:val="135"/>
        </w:trPr>
        <w:tc>
          <w:tcPr>
            <w:tcW w:w="9180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093698" w:rsidRPr="001D6622" w:rsidTr="002500D7">
        <w:trPr>
          <w:trHeight w:val="578"/>
        </w:trPr>
        <w:tc>
          <w:tcPr>
            <w:tcW w:w="91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Cilj je kolegija proučiti međusobnu spregu vladajuće politike i medija (funkcioniranje medija u društvu); ekonomski aspekt medija; analiza studije slučaja na hrvatskom području.</w:t>
            </w:r>
          </w:p>
        </w:tc>
      </w:tr>
      <w:tr w:rsidR="00093698" w:rsidRPr="001D6622" w:rsidTr="00B16167">
        <w:trPr>
          <w:trHeight w:val="135"/>
        </w:trPr>
        <w:tc>
          <w:tcPr>
            <w:tcW w:w="9108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</w:t>
            </w:r>
          </w:p>
        </w:tc>
      </w:tr>
      <w:tr w:rsidR="00093698" w:rsidRPr="001D6622" w:rsidTr="002946F4">
        <w:trPr>
          <w:trHeight w:val="1930"/>
        </w:trPr>
        <w:tc>
          <w:tcPr>
            <w:tcW w:w="91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Od informiranja do propagande: povijesni aspekti.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Mediji i politička moć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Mediji u društvenim hijerarhijskim strukturama.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Instrumentalizacija medija i interes kapitala.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Psihosocijalni aspekti oglašavanja.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Narativni i drugi modeli medijskog posredovanja promidžbenih poruka.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Analiza aktualne hrvatske i međunarodne prakse.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Brandiranje i no-logo pokret.</w:t>
            </w:r>
          </w:p>
        </w:tc>
      </w:tr>
      <w:tr w:rsidR="00093698" w:rsidRPr="001D6622" w:rsidTr="00B16167">
        <w:trPr>
          <w:trHeight w:val="135"/>
        </w:trPr>
        <w:tc>
          <w:tcPr>
            <w:tcW w:w="9108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093698" w:rsidRPr="001D6622" w:rsidTr="00093698">
        <w:trPr>
          <w:trHeight w:val="264"/>
        </w:trPr>
        <w:tc>
          <w:tcPr>
            <w:tcW w:w="9108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Teorijska priprema i analiza domaće i inozemne prakse u sferi specifičnih uporaba medija u interesu kapitala i njihovo kritičko preispitivanje.</w:t>
            </w:r>
          </w:p>
        </w:tc>
      </w:tr>
      <w:tr w:rsidR="00093698" w:rsidRPr="001D6622" w:rsidTr="00093698">
        <w:tc>
          <w:tcPr>
            <w:tcW w:w="91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pismeni, usmeni, kolokvij Pri utvrđivanju konačne ocjene u obzir se uzima i aktivno sudjelovanje na predavanjima, vježbama, te sustavno praćenje  preporučene literature</w:t>
            </w:r>
          </w:p>
        </w:tc>
      </w:tr>
      <w:tr w:rsidR="00093698" w:rsidRPr="001D6622" w:rsidTr="00B16167">
        <w:tc>
          <w:tcPr>
            <w:tcW w:w="9108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093698" w:rsidRPr="001D6622" w:rsidTr="00093698">
        <w:tc>
          <w:tcPr>
            <w:tcW w:w="9108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Chomsy, N. (2000)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Propaganda &amp; Control of the Public Mind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AK Audio.</w:t>
            </w:r>
          </w:p>
        </w:tc>
      </w:tr>
      <w:tr w:rsidR="00093698" w:rsidRPr="001D6622" w:rsidTr="00B16167">
        <w:tc>
          <w:tcPr>
            <w:tcW w:w="9108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093698" w:rsidRPr="001D6622" w:rsidTr="00093698">
        <w:trPr>
          <w:trHeight w:val="977"/>
        </w:trPr>
        <w:tc>
          <w:tcPr>
            <w:tcW w:w="9108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Pratkanis, A., Aronson, E. (2001)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Age of Propaganda: TheEveryday Use and Abuse of Persuasion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Owl Books.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Conserva, H.T. (2003)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Propaganda Techiques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Authorhouse.</w:t>
            </w:r>
          </w:p>
        </w:tc>
      </w:tr>
      <w:tr w:rsidR="00093698" w:rsidRPr="001D6622" w:rsidTr="00B16167">
        <w:trPr>
          <w:trHeight w:val="135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6840" w:type="dxa"/>
            <w:gridSpan w:val="2"/>
            <w:shd w:val="clear" w:color="auto" w:fill="auto"/>
          </w:tcPr>
          <w:p w:rsidR="00093698" w:rsidRPr="001D6622" w:rsidRDefault="00093698" w:rsidP="00213C93">
            <w:pPr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093698" w:rsidRPr="001D6622" w:rsidRDefault="00093698" w:rsidP="00213C93">
            <w:pPr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</w:p>
    <w:p w:rsidR="00093698" w:rsidRPr="001D6622" w:rsidRDefault="00093698" w:rsidP="00B16167">
      <w:pPr>
        <w:spacing w:after="160" w:line="259" w:lineRule="auto"/>
        <w:rPr>
          <w:rFonts w:cstheme="minorHAnsi"/>
          <w:sz w:val="20"/>
          <w:szCs w:val="20"/>
        </w:rPr>
      </w:pPr>
    </w:p>
    <w:p w:rsidR="00B73AE6" w:rsidRPr="001D6622" w:rsidRDefault="00093698" w:rsidP="00B73AE6">
      <w:pPr>
        <w:tabs>
          <w:tab w:val="left" w:pos="3645"/>
        </w:tabs>
        <w:rPr>
          <w:rFonts w:cstheme="minorHAnsi"/>
          <w:b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</w:rPr>
        <w:br w:type="page"/>
      </w:r>
    </w:p>
    <w:p w:rsidR="00B73AE6" w:rsidRPr="001D6622" w:rsidRDefault="00B73AE6" w:rsidP="00B73AE6">
      <w:pPr>
        <w:rPr>
          <w:rFonts w:cstheme="minorHAnsi"/>
          <w:sz w:val="20"/>
          <w:szCs w:val="20"/>
          <w:lang w:val="hr-HR"/>
        </w:rPr>
      </w:pPr>
    </w:p>
    <w:tbl>
      <w:tblPr>
        <w:tblW w:w="911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924"/>
        <w:gridCol w:w="5900"/>
      </w:tblGrid>
      <w:tr w:rsidR="00B73AE6" w:rsidRPr="001D6622" w:rsidTr="00B73AE6">
        <w:tc>
          <w:tcPr>
            <w:tcW w:w="2268" w:type="dxa"/>
            <w:gridSpan w:val="2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6843" w:type="dxa"/>
            <w:gridSpan w:val="3"/>
            <w:shd w:val="clear" w:color="auto" w:fill="auto"/>
          </w:tcPr>
          <w:p w:rsidR="00B73AE6" w:rsidRPr="001D6622" w:rsidRDefault="00B73AE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Web dizajn</w:t>
            </w:r>
          </w:p>
        </w:tc>
      </w:tr>
      <w:tr w:rsidR="00B73AE6" w:rsidRPr="001D6622" w:rsidTr="00B73AE6">
        <w:tc>
          <w:tcPr>
            <w:tcW w:w="2268" w:type="dxa"/>
            <w:gridSpan w:val="2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6843" w:type="dxa"/>
            <w:gridSpan w:val="3"/>
            <w:shd w:val="clear" w:color="auto" w:fill="auto"/>
          </w:tcPr>
          <w:p w:rsidR="00B73AE6" w:rsidRPr="001D6622" w:rsidRDefault="00B73AE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 xml:space="preserve">30/0 </w:t>
            </w:r>
          </w:p>
        </w:tc>
      </w:tr>
      <w:tr w:rsidR="00B73AE6" w:rsidRPr="001D6622" w:rsidTr="00B73AE6">
        <w:tc>
          <w:tcPr>
            <w:tcW w:w="2268" w:type="dxa"/>
            <w:gridSpan w:val="2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6843" w:type="dxa"/>
            <w:gridSpan w:val="3"/>
            <w:shd w:val="clear" w:color="auto" w:fill="auto"/>
          </w:tcPr>
          <w:p w:rsidR="00B73AE6" w:rsidRPr="001D6622" w:rsidRDefault="00B73AE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OR-mk/8</w:t>
            </w:r>
          </w:p>
        </w:tc>
      </w:tr>
      <w:tr w:rsidR="00B73AE6" w:rsidRPr="001D6622" w:rsidTr="00B73AE6">
        <w:tc>
          <w:tcPr>
            <w:tcW w:w="2287" w:type="dxa"/>
            <w:gridSpan w:val="3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6824" w:type="dxa"/>
            <w:gridSpan w:val="2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Toni Podmanicki, predavač</w:t>
            </w:r>
          </w:p>
        </w:tc>
      </w:tr>
      <w:tr w:rsidR="00B73AE6" w:rsidRPr="001D6622" w:rsidTr="00B73AE6">
        <w:tc>
          <w:tcPr>
            <w:tcW w:w="3211" w:type="dxa"/>
            <w:gridSpan w:val="4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900" w:type="dxa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B73AE6" w:rsidRPr="001D6622" w:rsidTr="00B73AE6">
        <w:tc>
          <w:tcPr>
            <w:tcW w:w="3211" w:type="dxa"/>
            <w:gridSpan w:val="4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900" w:type="dxa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B73AE6" w:rsidRPr="001D6622" w:rsidTr="00B73AE6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6843" w:type="dxa"/>
            <w:gridSpan w:val="3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radionica</w:t>
            </w:r>
          </w:p>
        </w:tc>
      </w:tr>
      <w:tr w:rsidR="00B73AE6" w:rsidRPr="001D6622" w:rsidTr="00B73AE6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6843" w:type="dxa"/>
            <w:gridSpan w:val="3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B73AE6" w:rsidRPr="001D6622" w:rsidTr="00B73AE6">
        <w:trPr>
          <w:trHeight w:val="135"/>
        </w:trPr>
        <w:tc>
          <w:tcPr>
            <w:tcW w:w="9111" w:type="dxa"/>
            <w:gridSpan w:val="5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B73AE6" w:rsidRPr="001D6622" w:rsidTr="00B73AE6">
        <w:trPr>
          <w:trHeight w:val="354"/>
        </w:trPr>
        <w:tc>
          <w:tcPr>
            <w:tcW w:w="911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73AE6" w:rsidRPr="001D6622" w:rsidRDefault="00B73AE6" w:rsidP="004C4856">
            <w:pPr>
              <w:ind w:right="-104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Upoznavanje osnova web dizajna.</w:t>
            </w:r>
          </w:p>
        </w:tc>
      </w:tr>
      <w:tr w:rsidR="00B73AE6" w:rsidRPr="001D6622" w:rsidTr="00B73AE6">
        <w:trPr>
          <w:trHeight w:val="135"/>
        </w:trPr>
        <w:tc>
          <w:tcPr>
            <w:tcW w:w="9111" w:type="dxa"/>
            <w:gridSpan w:val="5"/>
            <w:shd w:val="clear" w:color="auto" w:fill="auto"/>
          </w:tcPr>
          <w:p w:rsidR="00B73AE6" w:rsidRPr="001D6622" w:rsidRDefault="00B73AE6" w:rsidP="004C4856">
            <w:pPr>
              <w:ind w:right="-104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</w:t>
            </w:r>
          </w:p>
        </w:tc>
      </w:tr>
      <w:tr w:rsidR="00B73AE6" w:rsidRPr="001D6622" w:rsidTr="00B73AE6">
        <w:trPr>
          <w:trHeight w:val="779"/>
        </w:trPr>
        <w:tc>
          <w:tcPr>
            <w:tcW w:w="911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73AE6" w:rsidRPr="001D6622" w:rsidRDefault="00B73AE6" w:rsidP="004C4856">
            <w:pPr>
              <w:pStyle w:val="NormalWeb"/>
              <w:ind w:right="-10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Osnovni elementi weba. Web dizajn. Vrste webmasterskih programa. Osnovni programi za izradu web stranica. HTML uređivanje. Grafički elementi u strukturi web stranice. Multimedijalni elementi u strukturi web stranice. Web hosting. Održavanje web stranica.</w:t>
            </w:r>
          </w:p>
        </w:tc>
      </w:tr>
      <w:tr w:rsidR="00B73AE6" w:rsidRPr="001D6622" w:rsidTr="00B73AE6">
        <w:trPr>
          <w:trHeight w:val="135"/>
        </w:trPr>
        <w:tc>
          <w:tcPr>
            <w:tcW w:w="9111" w:type="dxa"/>
            <w:gridSpan w:val="5"/>
            <w:shd w:val="clear" w:color="auto" w:fill="auto"/>
          </w:tcPr>
          <w:p w:rsidR="00B73AE6" w:rsidRPr="001D6622" w:rsidRDefault="00B73AE6" w:rsidP="004C4856">
            <w:pPr>
              <w:ind w:right="-104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predmet razvija:</w:t>
            </w:r>
          </w:p>
        </w:tc>
      </w:tr>
      <w:tr w:rsidR="00B73AE6" w:rsidRPr="001D6622" w:rsidTr="00B73AE6">
        <w:trPr>
          <w:trHeight w:val="582"/>
        </w:trPr>
        <w:tc>
          <w:tcPr>
            <w:tcW w:w="9111" w:type="dxa"/>
            <w:gridSpan w:val="5"/>
            <w:shd w:val="clear" w:color="auto" w:fill="auto"/>
          </w:tcPr>
          <w:p w:rsidR="00B73AE6" w:rsidRPr="001D6622" w:rsidRDefault="00B73AE6" w:rsidP="004C4856">
            <w:pPr>
              <w:ind w:right="-104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Poznavanje osnovnih webmasterskih aplikacija i tehnika izrade web stranica s pripadajućim funkcijama. Osposobljenost za samostalno kreiranje i postavljanje web stranica na internet.</w:t>
            </w:r>
          </w:p>
        </w:tc>
      </w:tr>
      <w:tr w:rsidR="00B73AE6" w:rsidRPr="001D6622" w:rsidTr="00B73AE6">
        <w:trPr>
          <w:trHeight w:val="1070"/>
        </w:trPr>
        <w:tc>
          <w:tcPr>
            <w:tcW w:w="911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73AE6" w:rsidRPr="001D6622" w:rsidRDefault="00B73AE6" w:rsidP="002500D7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ind w:right="-104"/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B73AE6" w:rsidRPr="001D6622" w:rsidRDefault="00B73AE6" w:rsidP="004C4856">
            <w:pPr>
              <w:ind w:right="-104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Praktični rad kroz obveznu radionicu- 2 ECTS boda</w:t>
            </w:r>
          </w:p>
          <w:p w:rsidR="00B73AE6" w:rsidRPr="001D6622" w:rsidRDefault="00B73AE6" w:rsidP="004C4856">
            <w:pPr>
              <w:ind w:right="-104"/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Usmeni-1 ECTS bod</w:t>
            </w:r>
          </w:p>
        </w:tc>
      </w:tr>
      <w:tr w:rsidR="00B73AE6" w:rsidRPr="001D6622" w:rsidTr="00B73AE6">
        <w:tc>
          <w:tcPr>
            <w:tcW w:w="9111" w:type="dxa"/>
            <w:gridSpan w:val="5"/>
            <w:shd w:val="clear" w:color="auto" w:fill="auto"/>
          </w:tcPr>
          <w:p w:rsidR="00B73AE6" w:rsidRPr="001D6622" w:rsidRDefault="00B73AE6" w:rsidP="004C4856">
            <w:pPr>
              <w:ind w:right="-104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B73AE6" w:rsidRPr="001D6622" w:rsidTr="00B73AE6">
        <w:trPr>
          <w:trHeight w:val="977"/>
        </w:trPr>
        <w:tc>
          <w:tcPr>
            <w:tcW w:w="911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73AE6" w:rsidRPr="001D6622" w:rsidRDefault="00B73AE6" w:rsidP="004C4856">
            <w:pPr>
              <w:pStyle w:val="NormalWeb"/>
              <w:ind w:right="-10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Gauntlett, D., Web Studies, London, 2000.</w:t>
            </w:r>
          </w:p>
          <w:p w:rsidR="00B73AE6" w:rsidRPr="001D6622" w:rsidRDefault="00B73AE6" w:rsidP="004C4856">
            <w:pPr>
              <w:pStyle w:val="NormalWeb"/>
              <w:ind w:right="-10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Burnett, R., Web Theory, London, 2003.</w:t>
            </w:r>
          </w:p>
        </w:tc>
      </w:tr>
      <w:tr w:rsidR="00B73AE6" w:rsidRPr="001D6622" w:rsidTr="00B73AE6">
        <w:tc>
          <w:tcPr>
            <w:tcW w:w="9111" w:type="dxa"/>
            <w:gridSpan w:val="5"/>
            <w:shd w:val="clear" w:color="auto" w:fill="auto"/>
          </w:tcPr>
          <w:p w:rsidR="00B73AE6" w:rsidRPr="001D6622" w:rsidRDefault="00B73AE6" w:rsidP="004C4856">
            <w:pPr>
              <w:ind w:right="-104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B73AE6" w:rsidRPr="001D6622" w:rsidTr="00B73AE6">
        <w:trPr>
          <w:trHeight w:val="765"/>
        </w:trPr>
        <w:tc>
          <w:tcPr>
            <w:tcW w:w="9111" w:type="dxa"/>
            <w:gridSpan w:val="5"/>
            <w:shd w:val="clear" w:color="auto" w:fill="auto"/>
          </w:tcPr>
          <w:p w:rsidR="00B73AE6" w:rsidRPr="001D6622" w:rsidRDefault="00B73AE6" w:rsidP="004C4856">
            <w:pPr>
              <w:pStyle w:val="NormalWeb"/>
              <w:ind w:right="-10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Članci i upute za webmasterske alate prema uputama nastavnika</w:t>
            </w:r>
          </w:p>
        </w:tc>
      </w:tr>
      <w:tr w:rsidR="00B73AE6" w:rsidRPr="001D6622" w:rsidTr="00B73AE6">
        <w:trPr>
          <w:trHeight w:val="135"/>
        </w:trPr>
        <w:tc>
          <w:tcPr>
            <w:tcW w:w="2160" w:type="dxa"/>
            <w:shd w:val="clear" w:color="auto" w:fill="auto"/>
          </w:tcPr>
          <w:p w:rsidR="00B73AE6" w:rsidRPr="001D6622" w:rsidRDefault="00B73AE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 kolegija</w:t>
            </w:r>
          </w:p>
        </w:tc>
        <w:tc>
          <w:tcPr>
            <w:tcW w:w="6951" w:type="dxa"/>
            <w:gridSpan w:val="4"/>
            <w:shd w:val="clear" w:color="auto" w:fill="auto"/>
          </w:tcPr>
          <w:p w:rsidR="00B73AE6" w:rsidRPr="001D6622" w:rsidRDefault="00B73AE6" w:rsidP="00213C93">
            <w:pPr>
              <w:numPr>
                <w:ilvl w:val="0"/>
                <w:numId w:val="11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B73AE6" w:rsidRPr="001D6622" w:rsidRDefault="00B73AE6" w:rsidP="00213C93">
            <w:pPr>
              <w:numPr>
                <w:ilvl w:val="0"/>
                <w:numId w:val="11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2500D7" w:rsidRDefault="002500D7" w:rsidP="008024F6">
      <w:pPr>
        <w:spacing w:after="160" w:line="259" w:lineRule="auto"/>
        <w:rPr>
          <w:rFonts w:cstheme="minorHAnsi"/>
          <w:sz w:val="20"/>
          <w:szCs w:val="20"/>
        </w:rPr>
      </w:pPr>
    </w:p>
    <w:p w:rsidR="002500D7" w:rsidRDefault="002500D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W w:w="911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924"/>
        <w:gridCol w:w="5900"/>
      </w:tblGrid>
      <w:tr w:rsidR="002500D7" w:rsidRPr="001D6622" w:rsidTr="005071A8">
        <w:tc>
          <w:tcPr>
            <w:tcW w:w="2268" w:type="dxa"/>
            <w:gridSpan w:val="2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6843" w:type="dxa"/>
            <w:gridSpan w:val="3"/>
            <w:shd w:val="clear" w:color="auto" w:fill="auto"/>
          </w:tcPr>
          <w:p w:rsidR="002500D7" w:rsidRPr="001D6622" w:rsidRDefault="002500D7" w:rsidP="005071A8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Izvješćivanje i pisanje u odnosima s javnošću</w:t>
            </w:r>
          </w:p>
        </w:tc>
      </w:tr>
      <w:tr w:rsidR="002500D7" w:rsidRPr="001D6622" w:rsidTr="005071A8">
        <w:tc>
          <w:tcPr>
            <w:tcW w:w="2268" w:type="dxa"/>
            <w:gridSpan w:val="2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6843" w:type="dxa"/>
            <w:gridSpan w:val="3"/>
            <w:shd w:val="clear" w:color="auto" w:fill="auto"/>
          </w:tcPr>
          <w:p w:rsidR="002500D7" w:rsidRPr="001D6622" w:rsidRDefault="002500D7" w:rsidP="005071A8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 xml:space="preserve">30/0 </w:t>
            </w:r>
          </w:p>
        </w:tc>
      </w:tr>
      <w:tr w:rsidR="002500D7" w:rsidRPr="001D6622" w:rsidTr="005071A8">
        <w:tc>
          <w:tcPr>
            <w:tcW w:w="2268" w:type="dxa"/>
            <w:gridSpan w:val="2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6843" w:type="dxa"/>
            <w:gridSpan w:val="3"/>
            <w:shd w:val="clear" w:color="auto" w:fill="auto"/>
          </w:tcPr>
          <w:p w:rsidR="002500D7" w:rsidRPr="001D6622" w:rsidRDefault="002500D7" w:rsidP="005071A8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OR-mk/7</w:t>
            </w:r>
          </w:p>
        </w:tc>
      </w:tr>
      <w:tr w:rsidR="002500D7" w:rsidRPr="001D6622" w:rsidTr="005071A8">
        <w:tc>
          <w:tcPr>
            <w:tcW w:w="2287" w:type="dxa"/>
            <w:gridSpan w:val="3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6824" w:type="dxa"/>
            <w:gridSpan w:val="2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Luka Alebić, asistent</w:t>
            </w:r>
          </w:p>
        </w:tc>
      </w:tr>
      <w:tr w:rsidR="002500D7" w:rsidRPr="001D6622" w:rsidTr="005071A8">
        <w:tc>
          <w:tcPr>
            <w:tcW w:w="3211" w:type="dxa"/>
            <w:gridSpan w:val="4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900" w:type="dxa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Odjel za kulturologiju, Sveučilišta J.J.Strossmayera u Osijeku</w:t>
            </w:r>
          </w:p>
        </w:tc>
      </w:tr>
      <w:tr w:rsidR="002500D7" w:rsidRPr="001D6622" w:rsidTr="005071A8">
        <w:tc>
          <w:tcPr>
            <w:tcW w:w="3211" w:type="dxa"/>
            <w:gridSpan w:val="4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900" w:type="dxa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2500D7" w:rsidRPr="001D6622" w:rsidTr="005071A8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6843" w:type="dxa"/>
            <w:gridSpan w:val="3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radionica</w:t>
            </w:r>
          </w:p>
        </w:tc>
      </w:tr>
      <w:tr w:rsidR="002500D7" w:rsidRPr="001D6622" w:rsidTr="005071A8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6843" w:type="dxa"/>
            <w:gridSpan w:val="3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2</w:t>
            </w:r>
          </w:p>
        </w:tc>
      </w:tr>
      <w:tr w:rsidR="002500D7" w:rsidRPr="001D6622" w:rsidTr="005071A8">
        <w:trPr>
          <w:trHeight w:val="135"/>
        </w:trPr>
        <w:tc>
          <w:tcPr>
            <w:tcW w:w="9111" w:type="dxa"/>
            <w:gridSpan w:val="5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2500D7" w:rsidRPr="001D6622" w:rsidTr="005071A8">
        <w:trPr>
          <w:trHeight w:val="4795"/>
        </w:trPr>
        <w:tc>
          <w:tcPr>
            <w:tcW w:w="911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2500D7" w:rsidRPr="001D6622" w:rsidRDefault="002500D7" w:rsidP="005071A8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Upoznavanje s poslovima iz područja filmskog montažera.</w:t>
            </w:r>
          </w:p>
          <w:p w:rsidR="002500D7" w:rsidRPr="001D6622" w:rsidRDefault="002500D7" w:rsidP="005071A8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</w:p>
          <w:p w:rsidR="002500D7" w:rsidRPr="001D6622" w:rsidRDefault="002500D7" w:rsidP="005071A8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shd w:val="clear" w:color="auto" w:fill="CCCCCC"/>
              <w:jc w:val="both"/>
              <w:rPr>
                <w:rFonts w:cstheme="minorHAnsi"/>
                <w:b/>
                <w:sz w:val="20"/>
                <w:szCs w:val="20"/>
                <w:shd w:val="clear" w:color="auto" w:fill="CCCCCC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shd w:val="clear" w:color="auto" w:fill="CCCCCC"/>
                <w:lang w:val="hr-HR"/>
              </w:rPr>
              <w:t xml:space="preserve">Sadržaj kolegija: </w:t>
            </w:r>
          </w:p>
          <w:p w:rsidR="002500D7" w:rsidRPr="001D6622" w:rsidRDefault="002500D7" w:rsidP="005071A8">
            <w:pPr>
              <w:pStyle w:val="NormalWeb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Sustavna analiza problemskih aspekata montaže:</w:t>
            </w:r>
          </w:p>
          <w:p w:rsidR="002500D7" w:rsidRPr="001D6622" w:rsidRDefault="002500D7" w:rsidP="005071A8">
            <w:pPr>
              <w:pStyle w:val="NormalWeb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Identifikacija prizora. Pojam i mehanizmi identifikacije prizora. Tipovi identiteta: identifikacija ambijenata, ambijentalne atmosfere, identifikacija likova i zbivanja. identifikacijski tipovi montažnog prijelaza po tipu zbivanja: prijelaz po kretanju, prijelaz po pogledu, prijelaz po komunikacijskom odnosu. Kontekstualni olakšivači identifikacije: tehnika orijentacijskih kadrova. Identifikacija prizora i elipsa. Izbor točke promatranja. Neovisnost i ovisnost identifikacije prizora o točki promatranja. Standardna i nestandardna točka promatranja. raspon strana promatranja i identifikacija prizorne orijentacije zbivanja: problem rampe. Što znači i o čemu ovisi orijentacija promatrača na montažnom prijelazu. Problem dezorijentacije i montažne varke. Identifikacija kao selektivno osjetljiv proces: Pažnja, tematizacija. Mehanizmi tematizacije unutar kadra (kompozicija). Prijenos pažnje na montažnom prijelazu: pitanje prizorne motivacije montažnog prijelaza. Problem kohezivnosti montažnog prijelaza - stupnjevi kohezivnosti. Neprizorna motivacija montažnog prijelaza: diskontinuirani prijelazi. Interesni kriterij i izbor kadrova, raskadriranja. Pojam scene i vrste njihova ustrojstva: akcijska scena, opisna, dijaloška. Sekvencijalni prijelazi. Pregled prijeđenog problemskog područja.</w:t>
            </w:r>
          </w:p>
          <w:p w:rsidR="002500D7" w:rsidRPr="001D6622" w:rsidRDefault="002500D7" w:rsidP="005071A8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2500D7" w:rsidRPr="001D6622" w:rsidTr="005071A8">
        <w:trPr>
          <w:trHeight w:val="135"/>
        </w:trPr>
        <w:tc>
          <w:tcPr>
            <w:tcW w:w="9111" w:type="dxa"/>
            <w:gridSpan w:val="5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2500D7" w:rsidRPr="001D6622" w:rsidTr="005071A8">
        <w:trPr>
          <w:trHeight w:val="1869"/>
        </w:trPr>
        <w:tc>
          <w:tcPr>
            <w:tcW w:w="9111" w:type="dxa"/>
            <w:gridSpan w:val="5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Sposobnost video montaže</w:t>
            </w:r>
          </w:p>
          <w:p w:rsidR="002500D7" w:rsidRPr="001D6622" w:rsidRDefault="002500D7" w:rsidP="005071A8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2500D7" w:rsidRPr="001D6622" w:rsidRDefault="002500D7" w:rsidP="005071A8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shd w:val="clear" w:color="auto" w:fill="CCCCCC"/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2500D7" w:rsidRPr="001D6622" w:rsidRDefault="002500D7" w:rsidP="005071A8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Praktični rad kroz obveznu radionicu – 2 ECTs boda</w:t>
            </w:r>
          </w:p>
          <w:p w:rsidR="002500D7" w:rsidRPr="001D6622" w:rsidRDefault="002500D7" w:rsidP="005071A8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Usmeni- ECTS boda</w:t>
            </w:r>
          </w:p>
        </w:tc>
      </w:tr>
      <w:tr w:rsidR="002500D7" w:rsidRPr="001D6622" w:rsidTr="005071A8">
        <w:trPr>
          <w:trHeight w:val="153"/>
        </w:trPr>
        <w:tc>
          <w:tcPr>
            <w:tcW w:w="9111" w:type="dxa"/>
            <w:gridSpan w:val="5"/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2500D7" w:rsidRPr="001D6622" w:rsidTr="005071A8">
        <w:tc>
          <w:tcPr>
            <w:tcW w:w="911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2500D7" w:rsidRPr="001D6622" w:rsidRDefault="002500D7" w:rsidP="005071A8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Maja Rodica Virag: Uvod u filmsku montažu, ADU, Zagreb, 1998.</w:t>
            </w:r>
          </w:p>
          <w:p w:rsidR="002500D7" w:rsidRPr="001D6622" w:rsidRDefault="002500D7" w:rsidP="005071A8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2500D7" w:rsidRPr="001D6622" w:rsidTr="005071A8">
        <w:trPr>
          <w:trHeight w:val="135"/>
        </w:trPr>
        <w:tc>
          <w:tcPr>
            <w:tcW w:w="2160" w:type="dxa"/>
            <w:shd w:val="clear" w:color="auto" w:fill="auto"/>
            <w:vAlign w:val="center"/>
          </w:tcPr>
          <w:p w:rsidR="002500D7" w:rsidRPr="001D6622" w:rsidRDefault="002500D7" w:rsidP="005071A8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6951" w:type="dxa"/>
            <w:gridSpan w:val="4"/>
            <w:shd w:val="clear" w:color="auto" w:fill="auto"/>
          </w:tcPr>
          <w:p w:rsidR="002500D7" w:rsidRPr="001D6622" w:rsidRDefault="002500D7" w:rsidP="005071A8">
            <w:pPr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2500D7" w:rsidRPr="001D6622" w:rsidRDefault="002500D7" w:rsidP="005071A8">
            <w:pPr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ostudiranju i Pravilnikom o unaprjeđivanju i osiguranju kvalitete obrazovanja Sveučilišta </w:t>
            </w:r>
          </w:p>
        </w:tc>
      </w:tr>
    </w:tbl>
    <w:p w:rsidR="002500D7" w:rsidRPr="001D6622" w:rsidRDefault="002500D7" w:rsidP="002500D7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B73AE6" w:rsidP="008024F6">
      <w:pPr>
        <w:spacing w:after="160" w:line="259" w:lineRule="auto"/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"/>
        <w:gridCol w:w="1452"/>
        <w:gridCol w:w="5625"/>
      </w:tblGrid>
      <w:tr w:rsidR="008024F6" w:rsidRPr="001D6622" w:rsidTr="00266A90">
        <w:tc>
          <w:tcPr>
            <w:tcW w:w="2268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 xml:space="preserve">Informacijski izvori i službe 1 </w:t>
            </w:r>
          </w:p>
        </w:tc>
      </w:tr>
      <w:tr w:rsidR="008024F6" w:rsidRPr="001D6622" w:rsidTr="00266A90">
        <w:tc>
          <w:tcPr>
            <w:tcW w:w="2268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20/0,  10/0</w:t>
            </w:r>
          </w:p>
        </w:tc>
      </w:tr>
      <w:tr w:rsidR="008024F6" w:rsidRPr="001D6622" w:rsidTr="00266A90">
        <w:tc>
          <w:tcPr>
            <w:tcW w:w="2268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OSK-k/8</w:t>
            </w:r>
          </w:p>
        </w:tc>
      </w:tr>
      <w:tr w:rsidR="008024F6" w:rsidRPr="001D6622" w:rsidTr="00266A90">
        <w:tc>
          <w:tcPr>
            <w:tcW w:w="2287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  <w:vAlign w:val="center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dr. sc. Nives Tomašević</w:t>
            </w:r>
          </w:p>
        </w:tc>
      </w:tr>
      <w:tr w:rsidR="008024F6" w:rsidRPr="001D6622" w:rsidTr="00266A90">
        <w:tc>
          <w:tcPr>
            <w:tcW w:w="3739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8024F6" w:rsidRPr="001D6622" w:rsidTr="00266A90">
        <w:tc>
          <w:tcPr>
            <w:tcW w:w="3739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Hrvoje Mesić, poslijedoktorand</w:t>
            </w: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Obvezni stručni kolegij</w:t>
            </w: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8024F6" w:rsidRPr="001D6622" w:rsidTr="00266A90">
        <w:trPr>
          <w:trHeight w:val="135"/>
        </w:trPr>
        <w:tc>
          <w:tcPr>
            <w:tcW w:w="9364" w:type="dxa"/>
            <w:gridSpan w:val="4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</w:tbl>
    <w:p w:rsidR="008024F6" w:rsidRPr="001D6622" w:rsidRDefault="008024F6" w:rsidP="008024F6">
      <w:pPr>
        <w:rPr>
          <w:rFonts w:cstheme="minorHAnsi"/>
          <w:vanish/>
          <w:sz w:val="20"/>
          <w:szCs w:val="20"/>
          <w:lang w:val="hr-HR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8024F6" w:rsidRPr="001D6622" w:rsidTr="00266A90">
        <w:trPr>
          <w:trHeight w:val="1208"/>
        </w:trPr>
        <w:tc>
          <w:tcPr>
            <w:tcW w:w="9360" w:type="dxa"/>
            <w:gridSpan w:val="2"/>
            <w:tcBorders>
              <w:top w:val="nil"/>
              <w:bottom w:val="single" w:sz="4" w:space="0" w:color="auto"/>
            </w:tcBorders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Upoznati studente   s važnošću izvora informacija,. Upoznati studente s novim oblicima informacija, novim izvorima informacija, relevantnim bazama podataka, prezentacija prednosti novih informacijskih oblika, prednosti primjene elektroničkih izvora informacija i novih informatičkih tehnologija u službama i u informacijskim ustanovama, u sustavu znanosti i obrazovanja.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500D7">
        <w:trPr>
          <w:trHeight w:val="135"/>
        </w:trPr>
        <w:tc>
          <w:tcPr>
            <w:tcW w:w="9360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8024F6" w:rsidRPr="001D6622" w:rsidTr="00266A90">
        <w:trPr>
          <w:trHeight w:val="1700"/>
        </w:trPr>
        <w:tc>
          <w:tcPr>
            <w:tcW w:w="9360" w:type="dxa"/>
            <w:gridSpan w:val="2"/>
            <w:tcBorders>
              <w:top w:val="nil"/>
              <w:bottom w:val="single" w:sz="4" w:space="0" w:color="auto"/>
            </w:tcBorders>
          </w:tcPr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Razvoj informacijskih ustanova i  informacijskih službi. Informacijske ustanove i službe sa stajališta organizacije znanosti i obrazovanja.Razvoj  informacijskih izvora i službi knjižnica u svijetu i kod nas   – od klasične organizacije do suvremenih organizacijskih oblika. Odnos prema korisnicima; uloga informacijskog stručnjaka (knjižničara), novi informacijski sustavi i izvori; Ručna i računalna pretraživanja bibliografskih i ostalih izvora informacija; usluge tekućih upozorenja, retrospektivna pretraživanja; online službe, korištenje OPAC-a i WebPAC-a, baze podataka na CD-ROM-u i Internetu Aspekti globalizacije tržišta informacija Ekonomski aspekti izgradnje informacijskih izvora i službi; Etički aspekt globalizacije tržišta informacija</w:t>
            </w:r>
          </w:p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Informacijski instituti i ostale informacijske ustanove. Razvoj informacijskih i komunikacijskih tehnologija, i njihova uloga u izgradnji novih odnosa u informacijskoj znanosti. Marketing koncepcija za knjižnice i  informacijske ustanove</w:t>
            </w:r>
          </w:p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Na vježbama se provode informacijska pretraživanja uporabom tiskanih kazala, s pomoću mrežnih pretraživača i u dostupnim bazama podataka, te bilježe postupci, problemi i iznose uočene prednosti i nedostatci. Na vježbama studenti priređuju razna pomagala u radu informacijskih službi (npr. biltene prinova, vodiče), provode informacijske intervjue, predlažu i obrađuju teme u sklopu dionice obrazovanja korisnika (npr., online seminar o vrstama informacijskih izvora, odabiru tražilica), te ocjenjuju informacijske usluge (npr., uspoređuju brzinu, kvalitetu, potpunost i sl. usluge nekoliko službi ).</w:t>
            </w:r>
          </w:p>
        </w:tc>
      </w:tr>
      <w:tr w:rsidR="008024F6" w:rsidRPr="001D6622" w:rsidTr="002500D7">
        <w:trPr>
          <w:trHeight w:val="135"/>
        </w:trPr>
        <w:tc>
          <w:tcPr>
            <w:tcW w:w="9360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8024F6" w:rsidRPr="001D6622" w:rsidTr="002500D7">
        <w:trPr>
          <w:trHeight w:val="263"/>
        </w:trPr>
        <w:tc>
          <w:tcPr>
            <w:tcW w:w="936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Student stječu znanja  o informacijskoj službi u knjižnici i drugim informacijskim  ustanovama. Studenti trebaju ovladati: različitim  tehnikama rješavanja informacijskih upita .Osposobiti studenta za samostalno procjenjivanje vrijednosti pojedinih izvora,te profesionalni  odnos  knjižničara prema korisnicima i javnosti</w:t>
            </w:r>
          </w:p>
        </w:tc>
      </w:tr>
      <w:tr w:rsidR="008024F6" w:rsidRPr="001D6622" w:rsidTr="002500D7">
        <w:trPr>
          <w:trHeight w:val="269"/>
        </w:trPr>
        <w:tc>
          <w:tcPr>
            <w:tcW w:w="9360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</w:tc>
      </w:tr>
      <w:tr w:rsidR="008024F6" w:rsidRPr="001D6622" w:rsidTr="002500D7">
        <w:trPr>
          <w:trHeight w:val="539"/>
        </w:trPr>
        <w:tc>
          <w:tcPr>
            <w:tcW w:w="93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pismeni, usmeni, kolokvij Pri utvrđivanju konačne ocjene u obzir se uzima i aktivno sudjelovanje na predavanjima, vježbama, te sustavno praćenje  preporučene literature 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500D7">
        <w:trPr>
          <w:trHeight w:val="269"/>
        </w:trPr>
        <w:tc>
          <w:tcPr>
            <w:tcW w:w="9360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8024F6" w:rsidRPr="001D6622" w:rsidTr="002500D7">
        <w:trPr>
          <w:trHeight w:val="975"/>
        </w:trPr>
        <w:tc>
          <w:tcPr>
            <w:tcW w:w="9360" w:type="dxa"/>
            <w:gridSpan w:val="2"/>
            <w:tcBorders>
              <w:top w:val="nil"/>
            </w:tcBorders>
            <w:shd w:val="clear" w:color="auto" w:fill="auto"/>
          </w:tcPr>
          <w:p w:rsidR="008024F6" w:rsidRPr="001D6622" w:rsidRDefault="008024F6" w:rsidP="00266A90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</w:p>
          <w:p w:rsidR="008024F6" w:rsidRPr="001D6622" w:rsidRDefault="008024F6" w:rsidP="00213C93">
            <w:pPr>
              <w:numPr>
                <w:ilvl w:val="0"/>
                <w:numId w:val="31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Daniells, L. M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. Business Information Sources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3. izd.,Berkeley :University of California Press, 1993.</w:t>
            </w:r>
          </w:p>
          <w:p w:rsidR="008024F6" w:rsidRPr="001D6622" w:rsidRDefault="008024F6" w:rsidP="00213C93">
            <w:pPr>
              <w:numPr>
                <w:ilvl w:val="0"/>
                <w:numId w:val="32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Grundlagen der praktischen Information und Dokumentation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4. izm. i dop. izd. München, 1997.</w:t>
            </w:r>
          </w:p>
          <w:p w:rsidR="008024F6" w:rsidRPr="001D6622" w:rsidRDefault="008024F6" w:rsidP="00213C93">
            <w:pPr>
              <w:numPr>
                <w:ilvl w:val="0"/>
                <w:numId w:val="32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Handbuch zur Einführung in die Informationswissenschaft und –praxis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5. izm. i dop. izd.. München</w:t>
            </w:r>
          </w:p>
          <w:p w:rsidR="008024F6" w:rsidRPr="001D6622" w:rsidRDefault="008024F6" w:rsidP="00266A90">
            <w:pPr>
              <w:ind w:left="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      K. G. Saur, 2004. </w:t>
            </w:r>
          </w:p>
          <w:p w:rsidR="008024F6" w:rsidRPr="001D6622" w:rsidRDefault="008024F6" w:rsidP="00213C93">
            <w:pPr>
              <w:numPr>
                <w:ilvl w:val="0"/>
                <w:numId w:val="3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Katz, William A.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Introduction to reference work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. 8. izd.- Singapore: McGraw-Hill, Inc., 2002. Sv. 1.   Basic information sources; Sv. 2. Reference services and reference processes.   (Library Science Series) – 6th ed. iz 1992. </w:t>
            </w:r>
          </w:p>
          <w:p w:rsidR="008024F6" w:rsidRPr="001D6622" w:rsidRDefault="008024F6" w:rsidP="00213C93">
            <w:pPr>
              <w:numPr>
                <w:ilvl w:val="0"/>
                <w:numId w:val="3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Marketing Concepts for Libraries and Information Services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Eileen Elliot de Saez, Facet Publishing, London, 2002.</w:t>
            </w:r>
          </w:p>
          <w:p w:rsidR="008024F6" w:rsidRPr="001D6622" w:rsidRDefault="008024F6" w:rsidP="00213C93">
            <w:pPr>
              <w:numPr>
                <w:ilvl w:val="0"/>
                <w:numId w:val="3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Public relations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ALA World Encyclopedia of Library and Information Services. 2nd ed. Chicago :    American Library Associa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softHyphen/>
              <w:t>tion, 1989.</w:t>
            </w:r>
          </w:p>
          <w:p w:rsidR="008024F6" w:rsidRPr="001D6622" w:rsidRDefault="008024F6" w:rsidP="00213C93">
            <w:pPr>
              <w:numPr>
                <w:ilvl w:val="0"/>
                <w:numId w:val="3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t>Saračević, T.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Relevantnost i kako se istraživala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Vjesnik bibliotekara Hrvatske 50, ½(2007), str.1-26.</w:t>
            </w:r>
          </w:p>
          <w:p w:rsidR="008024F6" w:rsidRPr="001D6622" w:rsidRDefault="008024F6" w:rsidP="00213C93">
            <w:pPr>
              <w:numPr>
                <w:ilvl w:val="0"/>
                <w:numId w:val="3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Sečić, D.: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Informacijska služba u knjižnici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.2.izd. Rijeka : Naklada Benja, 2006. </w:t>
            </w:r>
          </w:p>
          <w:p w:rsidR="008024F6" w:rsidRPr="001D6622" w:rsidRDefault="008024F6" w:rsidP="00266A90">
            <w:pPr>
              <w:pStyle w:val="dalje1"/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spacing w:line="360" w:lineRule="auto"/>
              <w:rPr>
                <w:rFonts w:asciiTheme="minorHAnsi" w:hAnsiTheme="minorHAnsi" w:cstheme="minorHAnsi"/>
                <w:b/>
                <w:lang w:val="hr-HR"/>
              </w:rPr>
            </w:pPr>
            <w:r w:rsidRPr="001D6622">
              <w:rPr>
                <w:rFonts w:asciiTheme="minorHAnsi" w:hAnsiTheme="minorHAnsi" w:cstheme="minorHAnsi"/>
                <w:b/>
                <w:lang w:val="hr-HR"/>
              </w:rPr>
              <w:t>Dopunska literatura:</w:t>
            </w:r>
          </w:p>
          <w:p w:rsidR="008024F6" w:rsidRPr="001D6622" w:rsidRDefault="008024F6" w:rsidP="00213C93">
            <w:pPr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The ALA Glosary of library and information science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 ed. by H. Young. Chicago : American LibraryAssociation, 1983.</w:t>
            </w:r>
          </w:p>
          <w:p w:rsidR="008024F6" w:rsidRPr="001D6622" w:rsidRDefault="008024F6" w:rsidP="00213C93">
            <w:pPr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Amidon, D.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Innovation Strategy for the Knowledge Economy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Boston  :Butterworth-Heinemann, , 1999.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i/>
                <w:sz w:val="20"/>
                <w:szCs w:val="20"/>
              </w:rPr>
              <w:t>International encyclopedia of information and library science</w:t>
            </w:r>
            <w:r w:rsidRPr="001D6622">
              <w:rPr>
                <w:rFonts w:cstheme="minorHAnsi"/>
                <w:sz w:val="20"/>
                <w:szCs w:val="20"/>
              </w:rPr>
              <w:t>. / ed. John Feather; Paul Sturges.  London. New York : Routledge, 1997. Preface.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ISO 5127/1: Documentation and information: Vocabulary.- Part 1: Basic concepts. 1st ed. 1983-12-15.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Oluić-Vuković,V. </w:t>
            </w:r>
            <w:r w:rsidRPr="001D6622">
              <w:rPr>
                <w:rFonts w:cstheme="minorHAnsi"/>
                <w:i/>
                <w:sz w:val="20"/>
                <w:szCs w:val="20"/>
              </w:rPr>
              <w:t>Kvantitativna istraživanja procesa stvaranja, prijenosa i korištenja informacija-nužnost jedinstvenog pristupa</w:t>
            </w:r>
            <w:r w:rsidRPr="001D6622">
              <w:rPr>
                <w:rFonts w:cstheme="minorHAnsi"/>
                <w:sz w:val="20"/>
                <w:szCs w:val="20"/>
              </w:rPr>
              <w:t>. // Vjesnik bibliotekara Hrvatske  50, 1-2(2007), str. 27-42.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 Pantry, S. ; P. Griffits. </w:t>
            </w:r>
            <w:r w:rsidRPr="001D6622">
              <w:rPr>
                <w:rFonts w:cstheme="minorHAnsi"/>
                <w:i/>
                <w:sz w:val="20"/>
                <w:szCs w:val="20"/>
              </w:rPr>
              <w:t>Creating a successful e-information service</w:t>
            </w:r>
            <w:r w:rsidRPr="001D6622">
              <w:rPr>
                <w:rFonts w:cstheme="minorHAnsi"/>
                <w:sz w:val="20"/>
                <w:szCs w:val="20"/>
              </w:rPr>
              <w:t xml:space="preserve">. Lodon : Facet, 2002 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Poulter, A. ; D. McMenemy. </w:t>
            </w:r>
            <w:r w:rsidRPr="001D6622">
              <w:rPr>
                <w:rFonts w:cstheme="minorHAnsi"/>
                <w:i/>
                <w:sz w:val="20"/>
                <w:szCs w:val="20"/>
              </w:rPr>
              <w:t>Delivering Digital services: a handbook for publiclibraries and learning centres</w:t>
            </w:r>
            <w:r w:rsidRPr="001D6622">
              <w:rPr>
                <w:rFonts w:cstheme="minorHAnsi"/>
                <w:sz w:val="20"/>
                <w:szCs w:val="20"/>
              </w:rPr>
              <w:t>. London : Facet, 2004.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Roberts, A.F., Blandy, S.G. </w:t>
            </w:r>
            <w:r w:rsidRPr="001D6622">
              <w:rPr>
                <w:rFonts w:cstheme="minorHAnsi"/>
                <w:i/>
                <w:sz w:val="20"/>
                <w:szCs w:val="20"/>
              </w:rPr>
              <w:t>Library Instruction for Librarians</w:t>
            </w:r>
            <w:r w:rsidRPr="001D6622">
              <w:rPr>
                <w:rFonts w:cstheme="minorHAnsi"/>
                <w:sz w:val="20"/>
                <w:szCs w:val="20"/>
              </w:rPr>
              <w:t>.  2nd rev. ed. Littleton, Colo. : Libraries Unlimited, 1989.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50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lastRenderedPageBreak/>
              <w:t>Način praćenja kvalitete i uspješnosti izvedbe kolegija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4F6" w:rsidRPr="001D6622" w:rsidRDefault="008024F6" w:rsidP="00213C93">
            <w:pPr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8024F6" w:rsidRPr="001D6622" w:rsidRDefault="008024F6" w:rsidP="00213C93">
            <w:pPr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8024F6" w:rsidRPr="001D6622" w:rsidRDefault="008024F6" w:rsidP="008024F6">
      <w:pPr>
        <w:rPr>
          <w:rFonts w:cstheme="minorHAnsi"/>
          <w:vanish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vanish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vanish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1452"/>
        <w:gridCol w:w="5625"/>
      </w:tblGrid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Informacijski izvori i službe 2</w:t>
            </w:r>
          </w:p>
        </w:tc>
      </w:tr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0/30</w:t>
            </w:r>
          </w:p>
        </w:tc>
      </w:tr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OSK-k/8</w:t>
            </w:r>
          </w:p>
        </w:tc>
      </w:tr>
      <w:tr w:rsidR="008024F6" w:rsidRPr="001D6622" w:rsidTr="00266A90">
        <w:tc>
          <w:tcPr>
            <w:tcW w:w="2287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dr. sc. Nives Tomašević</w:t>
            </w:r>
          </w:p>
        </w:tc>
      </w:tr>
      <w:tr w:rsidR="008024F6" w:rsidRPr="001D6622" w:rsidTr="00266A90">
        <w:tc>
          <w:tcPr>
            <w:tcW w:w="3739" w:type="dxa"/>
            <w:gridSpan w:val="4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8024F6" w:rsidRPr="001D6622" w:rsidTr="00266A90">
        <w:tc>
          <w:tcPr>
            <w:tcW w:w="3739" w:type="dxa"/>
            <w:gridSpan w:val="4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Hrvoje Mesić, poslijedoktorand</w:t>
            </w: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Obvezni stručni kolegij</w:t>
            </w: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8024F6" w:rsidRPr="001D6622" w:rsidTr="00266A90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1208"/>
        </w:trPr>
        <w:tc>
          <w:tcPr>
            <w:tcW w:w="936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Upoznati studente   s važnošću izvora informacija,. Upoznati studente s novim oblicima informacija, novim izvorima informacija, relevantnim bazama podataka, prezentacija prednosti novih informacijskih oblika, prednosti primjene elektroničkih izvora informacija i novih informatičkih tehnologija u službama i u informacijskim ustanovama, u sustavu znanosti i obrazovanja.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9360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2836"/>
        </w:trPr>
        <w:tc>
          <w:tcPr>
            <w:tcW w:w="936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Razvoj informacijskih ustanova i  informacijskih službi. Informacijske ustanove i službe sa stajališta organizacije znanosti i obrazovanja.Razvoj  informacijskih izvora i službi knjižnica u svijetu i kod nas   – od klasične organizacije do suvremenih organizacijskih oblika. Odnos prema korisnicima; uloga informacijskog stručnjaka (knjižničara), novi informacijski sustavi i izvori; Ručna i računalna pretraživanja bibliografskih i ostalih izvora informacija; usluge tekućih upozorenja, retrospektivna pretraživanja; online službe, korištenje OPAC-a i WebPAC-a, baze podataka na CD-ROM-u i Internetu Aspekti globalizacije tržišta informacija Ekonomski aspekti izgradnje informacijskih izvora i službi; Etički aspekt globalizacije tržišta informacija</w:t>
            </w:r>
          </w:p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Informacijski instituti i ostale informacijske ustanove. Razvoj informacijskih i komunikacijskih tehnologija, i njihova uloga u izgradnji novih odnosa u informacijskoj znanosti. Marketing koncepcija za knjižnice i  informacijske ustanove</w:t>
            </w:r>
          </w:p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Na vježbama se provode informacijska pretraživanja uporabom tiskanih kazala, s pomoću mrežnih pretraživača i u dostupnim bazama podataka, te bilježe postupci, problemi i iznose uočene prednosti i nedostatci. Na vježbama studenti priređuju razna pomagala u radu informacijskih službi (npr. biltene prinova, vodiče), provode informacijske intervjue, predlažu i obrađuju teme u sklopu dionice obrazovanja korisnika (npr., online seminar o vrstama informacijskih izvora, odabiru tražilica), te ocjenjuju informacijske usluge (npr., uspoređuju brzinu, kvalitetu, potpunost i sl. usluge nekoliko službi ).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9360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936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Student stječu znanja  o informacijskoj službi u knjižnici i drugim informacijskim  ustanovama. Studenti trebaju ovladati: različitim  tehnikama rješavanja informacijskih upita .Osposobiti studenta za samostalno procjenjivanje vrijednosti pojedinih izvora,te profesionalni  odnos  knjižničara prema korisnicima i javnosti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9360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539"/>
        </w:trPr>
        <w:tc>
          <w:tcPr>
            <w:tcW w:w="936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pismeni, usmeni, kolokvij Pri utvrđivanju konačne ocjene u obzir se uzima i aktivno sudjelovanje na predavanjima, vježbama, te sustavno praćenje  preporučene literature 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9360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9360" w:type="dxa"/>
            <w:gridSpan w:val="5"/>
            <w:tcBorders>
              <w:top w:val="nil"/>
            </w:tcBorders>
            <w:shd w:val="clear" w:color="auto" w:fill="auto"/>
          </w:tcPr>
          <w:p w:rsidR="008024F6" w:rsidRPr="001D6622" w:rsidRDefault="008024F6" w:rsidP="00266A90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</w:p>
          <w:p w:rsidR="008024F6" w:rsidRPr="001D6622" w:rsidRDefault="008024F6" w:rsidP="00213C93">
            <w:pPr>
              <w:numPr>
                <w:ilvl w:val="0"/>
                <w:numId w:val="39"/>
              </w:numPr>
              <w:spacing w:line="360" w:lineRule="auto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Daniells, L. M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. Business Information Sources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3. izd.,Berkeley :University of California Press, 1993.</w:t>
            </w:r>
          </w:p>
          <w:p w:rsidR="008024F6" w:rsidRPr="001D6622" w:rsidRDefault="008024F6" w:rsidP="00213C93">
            <w:pPr>
              <w:numPr>
                <w:ilvl w:val="0"/>
                <w:numId w:val="39"/>
              </w:numPr>
              <w:spacing w:line="360" w:lineRule="auto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Grundlagen der praktischen Information und Dokumentation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4. izm. i dop. izd. München, 1997.</w:t>
            </w:r>
          </w:p>
          <w:p w:rsidR="008024F6" w:rsidRPr="001D6622" w:rsidRDefault="008024F6" w:rsidP="00213C93">
            <w:pPr>
              <w:numPr>
                <w:ilvl w:val="0"/>
                <w:numId w:val="4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Handbuch zur Einführung in die Informationswissenschaft und –praxis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5. izm. i dop. izd.. München</w:t>
            </w:r>
          </w:p>
          <w:p w:rsidR="008024F6" w:rsidRPr="001D6622" w:rsidRDefault="008024F6" w:rsidP="00266A90">
            <w:pPr>
              <w:ind w:left="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      K. G. Saur, 2004. </w:t>
            </w:r>
          </w:p>
          <w:p w:rsidR="008024F6" w:rsidRPr="001D6622" w:rsidRDefault="008024F6" w:rsidP="00213C93">
            <w:pPr>
              <w:numPr>
                <w:ilvl w:val="0"/>
                <w:numId w:val="4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Katz, William A.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Introduction to reference work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. 8. izd.- Singapore: McGraw-Hill, Inc., 2002. Sv. 1.   Basic information sources; Sv. 2. Reference services and reference processes.   (Library Science Series) – 6th ed. iz 1992. </w:t>
            </w:r>
          </w:p>
          <w:p w:rsidR="008024F6" w:rsidRPr="001D6622" w:rsidRDefault="008024F6" w:rsidP="00213C93">
            <w:pPr>
              <w:numPr>
                <w:ilvl w:val="0"/>
                <w:numId w:val="4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Marketing Concepts for Libraries and Information Services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Eileen Elliot de Saez, Facet Publishing, London, 2002.</w:t>
            </w:r>
          </w:p>
          <w:p w:rsidR="008024F6" w:rsidRPr="001D6622" w:rsidRDefault="008024F6" w:rsidP="00213C93">
            <w:pPr>
              <w:numPr>
                <w:ilvl w:val="0"/>
                <w:numId w:val="4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lastRenderedPageBreak/>
              <w:t>Public relations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ALA World Encyclopedia of Library and Information Services. 2nd ed. Chicago :    American Library Associa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softHyphen/>
              <w:t>tion, 1989.</w:t>
            </w:r>
          </w:p>
          <w:p w:rsidR="008024F6" w:rsidRPr="001D6622" w:rsidRDefault="008024F6" w:rsidP="00213C93">
            <w:pPr>
              <w:numPr>
                <w:ilvl w:val="0"/>
                <w:numId w:val="4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Saračević, T.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Relevantnost i kako se istraživala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Vjesnik bibliotekara Hrvatske 50, ½(2007), str.1-26.</w:t>
            </w:r>
          </w:p>
          <w:p w:rsidR="008024F6" w:rsidRPr="001D6622" w:rsidRDefault="008024F6" w:rsidP="00213C93">
            <w:pPr>
              <w:numPr>
                <w:ilvl w:val="0"/>
                <w:numId w:val="4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Sečić, D.: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Informacijska služba u knjižnici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.2.izd. Rijeka : Naklada Benja, 2006. </w:t>
            </w:r>
          </w:p>
          <w:p w:rsidR="008024F6" w:rsidRPr="001D6622" w:rsidRDefault="008024F6" w:rsidP="00266A90">
            <w:pPr>
              <w:pStyle w:val="dalje1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spacing w:line="360" w:lineRule="auto"/>
              <w:rPr>
                <w:rFonts w:asciiTheme="minorHAnsi" w:hAnsiTheme="minorHAnsi" w:cstheme="minorHAnsi"/>
                <w:b/>
                <w:lang w:val="hr-HR"/>
              </w:rPr>
            </w:pPr>
            <w:r w:rsidRPr="001D6622">
              <w:rPr>
                <w:rFonts w:asciiTheme="minorHAnsi" w:hAnsiTheme="minorHAnsi" w:cstheme="minorHAnsi"/>
                <w:b/>
                <w:lang w:val="hr-HR"/>
              </w:rPr>
              <w:t>Dopunska literatura:</w:t>
            </w:r>
          </w:p>
          <w:p w:rsidR="008024F6" w:rsidRPr="001D6622" w:rsidRDefault="008024F6" w:rsidP="00213C93">
            <w:pPr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The ALA Glosary of library and information science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 ed. by H. Young. Chicago : American LibraryAssociation, 1983.</w:t>
            </w:r>
          </w:p>
          <w:p w:rsidR="008024F6" w:rsidRPr="001D6622" w:rsidRDefault="008024F6" w:rsidP="00213C93">
            <w:pPr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Amidon, D.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Innovation Strategy for the Knowledge Economy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Boston  :Butterworth-Heinemann, , 1999.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i/>
                <w:sz w:val="20"/>
                <w:szCs w:val="20"/>
              </w:rPr>
              <w:t>International encyclopedia of information and library science</w:t>
            </w:r>
            <w:r w:rsidRPr="001D6622">
              <w:rPr>
                <w:rFonts w:cstheme="minorHAnsi"/>
                <w:sz w:val="20"/>
                <w:szCs w:val="20"/>
              </w:rPr>
              <w:t>. / ed. John Feather; Paul Sturges.  London. New York : Routledge, 1997. Preface.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ISO 5127/1: Documentation and information: Vocabulary.- Part 1: Basic concepts. 1st ed. 1983-12-15.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Oluić-Vuković,V. </w:t>
            </w:r>
            <w:r w:rsidRPr="001D6622">
              <w:rPr>
                <w:rFonts w:cstheme="minorHAnsi"/>
                <w:i/>
                <w:sz w:val="20"/>
                <w:szCs w:val="20"/>
              </w:rPr>
              <w:t>Kvantitativna istraživanja procesa stvaranja, prijenosa i korištenja informacija-nužnost jedinstvenog pristupa</w:t>
            </w:r>
            <w:r w:rsidRPr="001D6622">
              <w:rPr>
                <w:rFonts w:cstheme="minorHAnsi"/>
                <w:sz w:val="20"/>
                <w:szCs w:val="20"/>
              </w:rPr>
              <w:t>. // Vjesnik bibliotekara Hrvatske  50, 1-2(2007), str. 27-42.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 Pantry, S. ; P. Griffits. </w:t>
            </w:r>
            <w:r w:rsidRPr="001D6622">
              <w:rPr>
                <w:rFonts w:cstheme="minorHAnsi"/>
                <w:i/>
                <w:sz w:val="20"/>
                <w:szCs w:val="20"/>
              </w:rPr>
              <w:t>Creating a successful e-information service</w:t>
            </w:r>
            <w:r w:rsidRPr="001D6622">
              <w:rPr>
                <w:rFonts w:cstheme="minorHAnsi"/>
                <w:sz w:val="20"/>
                <w:szCs w:val="20"/>
              </w:rPr>
              <w:t xml:space="preserve">. Lodon : Facet, 2002 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Poulter, A. ; D. McMenemy. </w:t>
            </w:r>
            <w:r w:rsidRPr="001D6622">
              <w:rPr>
                <w:rFonts w:cstheme="minorHAnsi"/>
                <w:i/>
                <w:sz w:val="20"/>
                <w:szCs w:val="20"/>
              </w:rPr>
              <w:t>Delivering Digital services: a handbook for publiclibraries and learning centres</w:t>
            </w:r>
            <w:r w:rsidRPr="001D6622">
              <w:rPr>
                <w:rFonts w:cstheme="minorHAnsi"/>
                <w:sz w:val="20"/>
                <w:szCs w:val="20"/>
              </w:rPr>
              <w:t>. London : Facet, 2004.</w:t>
            </w:r>
          </w:p>
          <w:p w:rsidR="008024F6" w:rsidRPr="001D6622" w:rsidRDefault="008024F6" w:rsidP="00213C93">
            <w:pPr>
              <w:pStyle w:val="BodyText"/>
              <w:numPr>
                <w:ilvl w:val="0"/>
                <w:numId w:val="30"/>
              </w:num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Roberts, A.F., Blandy, S.G. </w:t>
            </w:r>
            <w:r w:rsidRPr="001D6622">
              <w:rPr>
                <w:rFonts w:cstheme="minorHAnsi"/>
                <w:i/>
                <w:sz w:val="20"/>
                <w:szCs w:val="20"/>
              </w:rPr>
              <w:t>Library Instruction for Librarians</w:t>
            </w:r>
            <w:r w:rsidRPr="001D6622">
              <w:rPr>
                <w:rFonts w:cstheme="minorHAnsi"/>
                <w:sz w:val="20"/>
                <w:szCs w:val="20"/>
              </w:rPr>
              <w:t>.  2nd rev. ed. Littleton, Colo. : Libraries Unlimited, 1989.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lastRenderedPageBreak/>
              <w:t>Način praćenja kvalitete i uspješnosti izvedbe kolegija</w:t>
            </w:r>
          </w:p>
        </w:tc>
        <w:tc>
          <w:tcPr>
            <w:tcW w:w="7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4F6" w:rsidRPr="001D6622" w:rsidRDefault="008024F6" w:rsidP="00213C93">
            <w:pPr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8024F6" w:rsidRPr="001D6622" w:rsidRDefault="008024F6" w:rsidP="00213C93">
            <w:pPr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spacing w:after="160" w:line="259" w:lineRule="auto"/>
        <w:rPr>
          <w:rFonts w:cstheme="minorHAnsi"/>
          <w:b/>
          <w:sz w:val="20"/>
          <w:szCs w:val="20"/>
          <w:lang w:val="hr-HR"/>
        </w:rPr>
      </w:pPr>
      <w:r w:rsidRPr="001D6622">
        <w:rPr>
          <w:rFonts w:cstheme="minorHAnsi"/>
          <w:b/>
          <w:sz w:val="20"/>
          <w:szCs w:val="20"/>
          <w:lang w:val="hr-HR"/>
        </w:rPr>
        <w:br w:type="page"/>
      </w: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1452"/>
        <w:gridCol w:w="5625"/>
      </w:tblGrid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Sustavi za označivanje i pretraživanje 1</w:t>
            </w:r>
          </w:p>
        </w:tc>
      </w:tr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 xml:space="preserve"> 30/0</w:t>
            </w:r>
          </w:p>
        </w:tc>
      </w:tr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OSK-k/9</w:t>
            </w:r>
          </w:p>
        </w:tc>
      </w:tr>
      <w:tr w:rsidR="008024F6" w:rsidRPr="001D6622" w:rsidTr="00266A90">
        <w:tc>
          <w:tcPr>
            <w:tcW w:w="2287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dr. sc. Nives Tomašević</w:t>
            </w:r>
          </w:p>
        </w:tc>
      </w:tr>
      <w:tr w:rsidR="008024F6" w:rsidRPr="001D6622" w:rsidTr="00266A90">
        <w:tc>
          <w:tcPr>
            <w:tcW w:w="3739" w:type="dxa"/>
            <w:gridSpan w:val="4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8024F6" w:rsidRPr="001D6622" w:rsidTr="00266A90">
        <w:tc>
          <w:tcPr>
            <w:tcW w:w="3739" w:type="dxa"/>
            <w:gridSpan w:val="4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Hrvoje Mesić, poslijedoktorand</w:t>
            </w: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Obvezni stručni kolegij</w:t>
            </w: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4</w:t>
            </w:r>
          </w:p>
        </w:tc>
      </w:tr>
      <w:tr w:rsidR="008024F6" w:rsidRPr="001D6622" w:rsidTr="00266A90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1210"/>
        </w:trPr>
        <w:tc>
          <w:tcPr>
            <w:tcW w:w="936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Upoznati studente s osnovama sustava za označivanje i pretraživanje, s teoretskim postavkama i s primjenom u knjižnici, posebno sveučilišnoj i visokoškolskoj. Upoznati studente s  novim oblicima  vrednovanja pretraživanja, sa statističkim modelima, s bazama znanja, te u seminarskoj nastavi educirati studente na primjerima iz prakse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9360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2842"/>
        </w:trPr>
        <w:tc>
          <w:tcPr>
            <w:tcW w:w="936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Razvojni procesi u sustavima za označivanje i pretraživanje  i osnovni pojmovi Načela označivanja, izrade sažetaka i analize područja.  Sustavi za označivanje. </w:t>
            </w:r>
          </w:p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Označivanje i pretraživanje u knjižnici. Pretraživanje različitih vrsta baza podataka. Metapodaci. Booleovi operatori i odabir vokabulara iz specijaliziranih tezaurusa. Indeksiranje. Indeksni jezici. Osnovni pojmovi. Prirodni i umjetni jezici  u posredovanju informacija i znanje. Osobitosti predmetnih jezika u odnosu na prirodne jezike, tipove semantika u predmetnim jezicima, pojam sadržajnog označitelja i druge relevantni pojmovi, postupci i faze označivanja. Problemi predmetnog označivanja u mrežnom okruženju.. Najrasprostranjeniji sustavi za predmetno označivanje koji su se koristili i koji se danas koriste kod označivanja i pretraživanja dokumenata/informacija Struktura, vrednovanje jezika.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Istraživanja u oblikovanju i vrednovanju korisničkih sučelja pri traženju informacija. Interaktivnost, procjena potrebama  interakcije pri oblikovanju upita i pri pregledavanju (browsing), interaktivno oblikovanje i održavanje, testiranje upotrebljivosti.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Na vježbama  studenti će analizirati dokumente, svladavati tehnike i načela označavanja sadržaja dokumenata.Proučavati sustave  za označivanje predmeta posebno u mrežnom okruženju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9360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936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Studenti će produbiti  teorijska znanja o sustavima za obradu teksta, predmetno označivanje i pretraživanje,  temeljeni na bazama znanja iz odgovarajućih područja; ovladati vještinama pretraživanja informacija, upoznati različite metode i tehnike pretraživanja i načela oblikovanja , strategije pohrane i pretraživanja, te  vrednovanje  procesa i rezultata.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c>
          <w:tcPr>
            <w:tcW w:w="9360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c>
          <w:tcPr>
            <w:tcW w:w="936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ocjena vježbi (kolokvije) pismeno, usmeno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Pri utvrđivanju konačne ocjene u obzir se uzima i aktivno sudjelovanje na predavanjima, vježbama, te sustavno praćenje  preporučene literature</w:t>
            </w:r>
          </w:p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c>
          <w:tcPr>
            <w:tcW w:w="936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977"/>
        </w:trPr>
        <w:tc>
          <w:tcPr>
            <w:tcW w:w="936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13C93">
            <w:pPr>
              <w:numPr>
                <w:ilvl w:val="0"/>
                <w:numId w:val="3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Aitchinson, J.; Gilchrist, A.; Bawden, D.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Thesaurus construction and use : a practical manual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4th ed. London : Aslib, 2000.</w:t>
            </w:r>
          </w:p>
          <w:p w:rsidR="008024F6" w:rsidRPr="001D6622" w:rsidRDefault="008024F6" w:rsidP="00213C93">
            <w:pPr>
              <w:numPr>
                <w:ilvl w:val="0"/>
                <w:numId w:val="3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Documentation - abstracts for publication and documentation : ISO 214.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Geneve : International Organization for Standardization, 1976. </w:t>
            </w:r>
          </w:p>
          <w:p w:rsidR="008024F6" w:rsidRPr="001D6622" w:rsidRDefault="008024F6" w:rsidP="00213C93">
            <w:pPr>
              <w:numPr>
                <w:ilvl w:val="0"/>
                <w:numId w:val="3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Documentation – methods for examining documents, determining their subjects, and selectingindexing terms : ISO 5963-1985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Geneve : International Organization for Standardization, 1985.</w:t>
            </w:r>
          </w:p>
          <w:p w:rsidR="008024F6" w:rsidRPr="001D6622" w:rsidRDefault="008024F6" w:rsidP="00213C93">
            <w:pPr>
              <w:numPr>
                <w:ilvl w:val="0"/>
                <w:numId w:val="3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Foskett, A.C.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The subject approach to information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5th ed. London: Library Association Publishing, 1997.</w:t>
            </w:r>
          </w:p>
          <w:p w:rsidR="008024F6" w:rsidRPr="001D6622" w:rsidRDefault="008024F6" w:rsidP="00213C93">
            <w:pPr>
              <w:numPr>
                <w:ilvl w:val="0"/>
                <w:numId w:val="3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Lee Pao, M.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Concepts of information retrieval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Englewood, Co: Libraries Unlimited, 1989.</w:t>
            </w:r>
          </w:p>
          <w:p w:rsidR="008024F6" w:rsidRPr="001D6622" w:rsidRDefault="008024F6" w:rsidP="00213C93">
            <w:pPr>
              <w:numPr>
                <w:ilvl w:val="0"/>
                <w:numId w:val="3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Mikačić, M. Teorijske osnove sustava za predmetno označivanje. Zagreb : Hrvatsko bibliotekarsko društvo, 1996.</w:t>
            </w:r>
          </w:p>
          <w:p w:rsidR="008024F6" w:rsidRPr="001D6622" w:rsidRDefault="008024F6" w:rsidP="00213C93">
            <w:pPr>
              <w:numPr>
                <w:ilvl w:val="0"/>
                <w:numId w:val="3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Rowley, J.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 xml:space="preserve">The controlled versus natural indexing languages debate revisited : perspective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lastRenderedPageBreak/>
              <w:t>oninformation retrieval practice and research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Journal of Information Science, 20, 2(1994), str.108-119.</w:t>
            </w:r>
          </w:p>
          <w:p w:rsidR="008024F6" w:rsidRPr="001D6622" w:rsidRDefault="008024F6" w:rsidP="00213C93">
            <w:pPr>
              <w:numPr>
                <w:ilvl w:val="0"/>
                <w:numId w:val="3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Slavić, A.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Automatsko predmetno označivanje : od računalno potpomognutog predmetnogoznačivanja do znalačkih sustava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Predmetna obradba : ishodišta i smjernice : zbornik radova. Zagreb : Hrvatsko bibliotekarsko društvo, 1998. Str. 98 -115.</w:t>
            </w:r>
          </w:p>
          <w:p w:rsidR="008024F6" w:rsidRPr="001D6622" w:rsidRDefault="008024F6" w:rsidP="00213C93">
            <w:pPr>
              <w:numPr>
                <w:ilvl w:val="0"/>
                <w:numId w:val="3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Slavić, A.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Predmetni pristup informacijama na Internetu i knjižnična klasifikacija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Vjesnik bibliotekara Hrvatske, 44, 1-4(2001).</w:t>
            </w:r>
          </w:p>
          <w:p w:rsidR="008024F6" w:rsidRPr="001D6622" w:rsidRDefault="008024F6" w:rsidP="00266A90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  <w:p w:rsidR="008024F6" w:rsidRPr="001D6622" w:rsidRDefault="008024F6" w:rsidP="00213C93">
            <w:pPr>
              <w:numPr>
                <w:ilvl w:val="0"/>
                <w:numId w:val="33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Gilchrist, A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. Semantics and retrieval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Muenchen : KG Saur, 2004.</w:t>
            </w:r>
          </w:p>
          <w:p w:rsidR="008024F6" w:rsidRPr="001D6622" w:rsidRDefault="008024F6" w:rsidP="00213C93">
            <w:pPr>
              <w:numPr>
                <w:ilvl w:val="0"/>
                <w:numId w:val="33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Principles underlying subject heading languages (SHLs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) / eds. M. I. Lopes, J. Beall; [prepared by] the Working Goup on Principles Underlying Subject Heading Languages and approved by the IFLA Section on Classification and Indexing. München: K.G. Saur, 1999</w:t>
            </w:r>
          </w:p>
          <w:p w:rsidR="008024F6" w:rsidRPr="001D6622" w:rsidRDefault="008024F6" w:rsidP="00213C93">
            <w:pPr>
              <w:numPr>
                <w:ilvl w:val="0"/>
                <w:numId w:val="33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Taylor, A.G.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The organization of information.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Englewood, Co.: Libraries Unlimited, 1999.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lastRenderedPageBreak/>
              <w:t>Način praćenja kvalitete i uspješnosti izvedbe kolegija</w:t>
            </w:r>
          </w:p>
        </w:tc>
        <w:tc>
          <w:tcPr>
            <w:tcW w:w="7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4F6" w:rsidRPr="001D6622" w:rsidRDefault="008024F6" w:rsidP="00213C93">
            <w:pPr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8024F6" w:rsidRPr="001D6622" w:rsidRDefault="008024F6" w:rsidP="00213C93">
            <w:pPr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spacing w:after="160" w:line="259" w:lineRule="auto"/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1452"/>
        <w:gridCol w:w="5625"/>
      </w:tblGrid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Sustavi za označivanje i pretraživanje 2</w:t>
            </w:r>
          </w:p>
        </w:tc>
      </w:tr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 xml:space="preserve"> 0/30</w:t>
            </w:r>
          </w:p>
        </w:tc>
      </w:tr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OSK-k/9</w:t>
            </w:r>
          </w:p>
        </w:tc>
      </w:tr>
      <w:tr w:rsidR="008024F6" w:rsidRPr="001D6622" w:rsidTr="00266A90">
        <w:tc>
          <w:tcPr>
            <w:tcW w:w="2287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b/>
                <w:sz w:val="20"/>
                <w:szCs w:val="20"/>
              </w:rPr>
              <w:t>Izv. prof. dr. sc. Nives Tomašević</w:t>
            </w:r>
          </w:p>
        </w:tc>
      </w:tr>
      <w:tr w:rsidR="008024F6" w:rsidRPr="001D6622" w:rsidTr="00266A90">
        <w:tc>
          <w:tcPr>
            <w:tcW w:w="3739" w:type="dxa"/>
            <w:gridSpan w:val="4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8024F6" w:rsidRPr="001D6622" w:rsidRDefault="007E76BB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8024F6" w:rsidRPr="001D6622" w:rsidTr="00266A90">
        <w:tc>
          <w:tcPr>
            <w:tcW w:w="3739" w:type="dxa"/>
            <w:gridSpan w:val="4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eastAsia="Times New Roman" w:cstheme="minorHAnsi"/>
                <w:sz w:val="20"/>
                <w:szCs w:val="20"/>
              </w:rPr>
              <w:t>Dr. sc. Hrvoje Mesić, poslijedoktorand</w:t>
            </w: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Obvezni stručni kolegij</w:t>
            </w: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4</w:t>
            </w:r>
          </w:p>
        </w:tc>
      </w:tr>
      <w:tr w:rsidR="008024F6" w:rsidRPr="001D6622" w:rsidTr="00266A90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1210"/>
        </w:trPr>
        <w:tc>
          <w:tcPr>
            <w:tcW w:w="9364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Upoznati studente s osnovama sustava za označivanje i pretraživanje, s teoretskim postavkama i s primjenom u knjižnici, posebno sveučilišnoj i visokoškolskoj. Upoznati studente s  novim oblicima  vrednovanja pretraživanja, sa statističkim modelima, s bazama znanja, te u seminarskoj nastavi educirati studente na primjerima iz prakse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2842"/>
        </w:trPr>
        <w:tc>
          <w:tcPr>
            <w:tcW w:w="9364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Razvojni procesi u sustavima za označivanje i pretraživanje  i osnovni pojmovi Načela označivanja, izrade sažetaka i analize područja.  Sustavi za označivanje. </w:t>
            </w:r>
          </w:p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Označivanje i pretraživanje u knjižnici. Pretraživanje različitih vrsta baza podataka. Metapodaci. Booleovi operatori i odabir vokabulara iz specijaliziranih tezaurusa. Indeksiranje. Indeksni jezici. Osnovni pojmovi. Prirodni i umjetni jezici  u posredovanju informacija i znanje. Osobitosti predmetnih jezika u odnosu na prirodne jezike, tipove semantika u predmetnim jezicima, pojam sadržajnog označitelja i druge relevantni pojmovi, postupci i faze označivanja. Problemi predmetnog označivanja u mrežnom okruženju.. Najrasprostranjeniji sustavi za predmetno označivanje koji su se koristili i koji se danas koriste kod označivanja i pretraživanja dokumenata/informacija Struktura, vrednovanje jezika.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Istraživanja u oblikovanju i vrednovanju korisničkih sučelja pri traženju informacija. Interaktivnost, procjena potrebama  interakcije pri oblikovanju upita i pri pregledavanju (browsing), interaktivno oblikovanje i održavanje, testiranje upotrebljivosti.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Na vježbama  studenti će analizirati dokumente, svladavati tehnike i načela označavanja sadržaja dokumenata.Proučavati sustave  za označivanje predmeta posebno u mrežnom okruženju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9364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Studenti će produbiti  teorijska znanja o sustavima za obradu teksta, predmetno označivanje i pretraživanje,  temeljeni na bazama znanja iz odgovarajućih područja; ovladati vještinama pretraživanja informacija, upoznati različite metode i tehnike pretraživanja i načela oblikovanja , strategije pohrane i pretraživanja, te  vrednovanje  procesa i rezultata.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c>
          <w:tcPr>
            <w:tcW w:w="9364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ocjena vježbi (kolokvije) pismeno, usmeno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Pri utvrđivanju konačne ocjene u obzir se uzima i aktivno sudjelovanje na predavanjima, vježbama, te sustavno praćenje  preporučene literature</w:t>
            </w:r>
          </w:p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977"/>
        </w:trPr>
        <w:tc>
          <w:tcPr>
            <w:tcW w:w="936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13C93">
            <w:pPr>
              <w:numPr>
                <w:ilvl w:val="0"/>
                <w:numId w:val="3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Aitchinson, J.; Gilchrist, A.; Bawden, D.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Thesaurus construction and use : a practical manual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4th ed. London : Aslib, 2000.</w:t>
            </w:r>
          </w:p>
          <w:p w:rsidR="008024F6" w:rsidRPr="001D6622" w:rsidRDefault="008024F6" w:rsidP="00213C93">
            <w:pPr>
              <w:numPr>
                <w:ilvl w:val="0"/>
                <w:numId w:val="3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Documentation - abstracts for publication and documentation : ISO 214.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Geneve : International Organization for Standardization, 1976. </w:t>
            </w:r>
          </w:p>
          <w:p w:rsidR="008024F6" w:rsidRPr="001D6622" w:rsidRDefault="008024F6" w:rsidP="00213C93">
            <w:pPr>
              <w:numPr>
                <w:ilvl w:val="0"/>
                <w:numId w:val="3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Documentation – methods for examining documents, determining their subjects, and selectingindexing terms : ISO 5963-1985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Geneve : International Organization for Standardization, 1985.</w:t>
            </w:r>
          </w:p>
          <w:p w:rsidR="008024F6" w:rsidRPr="001D6622" w:rsidRDefault="008024F6" w:rsidP="00213C93">
            <w:pPr>
              <w:numPr>
                <w:ilvl w:val="0"/>
                <w:numId w:val="3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Foskett, A.C.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The subject approach to information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5th ed. London: Library Association Publishing, 1997.</w:t>
            </w:r>
          </w:p>
          <w:p w:rsidR="008024F6" w:rsidRPr="001D6622" w:rsidRDefault="008024F6" w:rsidP="00213C93">
            <w:pPr>
              <w:numPr>
                <w:ilvl w:val="0"/>
                <w:numId w:val="3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Lee Pao, M.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Concepts of information retrieval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Englewood, Co: Libraries Unlimited, 1989.</w:t>
            </w:r>
          </w:p>
          <w:p w:rsidR="008024F6" w:rsidRPr="001D6622" w:rsidRDefault="008024F6" w:rsidP="00213C93">
            <w:pPr>
              <w:numPr>
                <w:ilvl w:val="0"/>
                <w:numId w:val="3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Mikačić, M. Teorijske osnove sustava za predmetno označivanje. Zagreb : Hrvatsko bibliotekarsko društvo, 1996.</w:t>
            </w:r>
          </w:p>
          <w:p w:rsidR="008024F6" w:rsidRPr="001D6622" w:rsidRDefault="008024F6" w:rsidP="00213C93">
            <w:pPr>
              <w:numPr>
                <w:ilvl w:val="0"/>
                <w:numId w:val="3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Rowley, J.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The controlled versus natural indexing languages debate revisited : perspective oninformation retrieval practice and research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Journal of Information Science, 20, 2(1994), str.108-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t>119.</w:t>
            </w:r>
          </w:p>
          <w:p w:rsidR="008024F6" w:rsidRPr="001D6622" w:rsidRDefault="008024F6" w:rsidP="00213C93">
            <w:pPr>
              <w:numPr>
                <w:ilvl w:val="0"/>
                <w:numId w:val="3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Slavić, A.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Automatsko predmetno označivanje : od računalno potpomognutog predmetnogoznačivanja do znalačkih sustava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Predmetna obradba : ishodišta i smjernice : zbornik radova. Zagreb : Hrvatsko bibliotekarsko društvo, 1998. Str. 98 -115.</w:t>
            </w:r>
          </w:p>
          <w:p w:rsidR="008024F6" w:rsidRPr="001D6622" w:rsidRDefault="008024F6" w:rsidP="00213C93">
            <w:pPr>
              <w:numPr>
                <w:ilvl w:val="0"/>
                <w:numId w:val="37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Slavić, A.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Predmetni pristup informacijama na Internetu i knjižnična klasifikacija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Vjesnik bibliotekara Hrvatske, 44, 1-4(2001).</w:t>
            </w:r>
          </w:p>
          <w:p w:rsidR="008024F6" w:rsidRPr="001D6622" w:rsidRDefault="008024F6" w:rsidP="00266A90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  <w:p w:rsidR="008024F6" w:rsidRPr="001D6622" w:rsidRDefault="008024F6" w:rsidP="00213C93">
            <w:pPr>
              <w:numPr>
                <w:ilvl w:val="0"/>
                <w:numId w:val="38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Gilchrist, A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. Semantics and retrieval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Muenchen : KG Saur, 2004.</w:t>
            </w:r>
          </w:p>
          <w:p w:rsidR="008024F6" w:rsidRPr="001D6622" w:rsidRDefault="008024F6" w:rsidP="00213C93">
            <w:pPr>
              <w:numPr>
                <w:ilvl w:val="0"/>
                <w:numId w:val="38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Principles underlying subject heading languages (SHLs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) / eds. M. I. Lopes, J. Beall; [prepared by] the Working Goup on Principles Underlying Subject Heading Languages and approved by the IFLA Section on Classification and Indexing. München: K.G. Saur, 1999</w:t>
            </w:r>
          </w:p>
          <w:p w:rsidR="008024F6" w:rsidRPr="001D6622" w:rsidRDefault="008024F6" w:rsidP="00213C93">
            <w:pPr>
              <w:numPr>
                <w:ilvl w:val="0"/>
                <w:numId w:val="38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Taylor, A.G.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The organization of information.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Englewood, Co.: Libraries Unlimited, 1999.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lastRenderedPageBreak/>
              <w:t>Način praćenja kvalitete i uspješnosti izvedbe kolegija</w:t>
            </w:r>
          </w:p>
        </w:tc>
        <w:tc>
          <w:tcPr>
            <w:tcW w:w="7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4F6" w:rsidRPr="001D6622" w:rsidRDefault="008024F6" w:rsidP="00213C93">
            <w:pPr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8024F6" w:rsidRPr="001D6622" w:rsidRDefault="008024F6" w:rsidP="00213C93">
            <w:pPr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spacing w:after="160" w:line="259" w:lineRule="auto"/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8024F6" w:rsidRPr="001D6622" w:rsidRDefault="008024F6" w:rsidP="008024F6">
      <w:pPr>
        <w:jc w:val="center"/>
        <w:rPr>
          <w:rFonts w:cstheme="minorHAnsi"/>
          <w:b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"/>
        <w:gridCol w:w="19"/>
        <w:gridCol w:w="1452"/>
        <w:gridCol w:w="5625"/>
      </w:tblGrid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br w:type="page"/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82495C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  <w:u w:val="none"/>
              </w:rPr>
            </w:pPr>
            <w:r w:rsidRPr="0082495C">
              <w:rPr>
                <w:rFonts w:asciiTheme="minorHAnsi" w:hAnsiTheme="minorHAnsi" w:cstheme="minorHAnsi"/>
                <w:szCs w:val="20"/>
                <w:u w:val="none"/>
              </w:rPr>
              <w:t>Bibliografski izvori - korištenje i primjena</w:t>
            </w:r>
          </w:p>
        </w:tc>
      </w:tr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82495C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  <w:u w:val="none"/>
              </w:rPr>
            </w:pPr>
            <w:r w:rsidRPr="0082495C">
              <w:rPr>
                <w:rFonts w:asciiTheme="minorHAnsi" w:hAnsiTheme="minorHAnsi" w:cstheme="minorHAnsi"/>
                <w:szCs w:val="20"/>
                <w:u w:val="none"/>
              </w:rPr>
              <w:t>30/0</w:t>
            </w:r>
          </w:p>
        </w:tc>
      </w:tr>
      <w:tr w:rsidR="008024F6" w:rsidRPr="001D6622" w:rsidTr="00266A90">
        <w:tc>
          <w:tcPr>
            <w:tcW w:w="2268" w:type="dxa"/>
            <w:gridSpan w:val="2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82495C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  <w:u w:val="none"/>
              </w:rPr>
            </w:pPr>
            <w:r w:rsidRPr="0082495C">
              <w:rPr>
                <w:rFonts w:asciiTheme="minorHAnsi" w:hAnsiTheme="minorHAnsi" w:cstheme="minorHAnsi"/>
                <w:szCs w:val="20"/>
                <w:u w:val="none"/>
              </w:rPr>
              <w:t>OR-k/9</w:t>
            </w:r>
          </w:p>
        </w:tc>
      </w:tr>
      <w:tr w:rsidR="008024F6" w:rsidRPr="001D6622" w:rsidTr="00266A90">
        <w:tc>
          <w:tcPr>
            <w:tcW w:w="2287" w:type="dxa"/>
            <w:gridSpan w:val="3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Dr. sc. Hrvoje Mesić, poslijedoktorand</w:t>
            </w:r>
          </w:p>
        </w:tc>
      </w:tr>
      <w:tr w:rsidR="008024F6" w:rsidRPr="001D6622" w:rsidTr="00266A90">
        <w:tc>
          <w:tcPr>
            <w:tcW w:w="3739" w:type="dxa"/>
            <w:gridSpan w:val="4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8024F6" w:rsidRPr="0082495C" w:rsidRDefault="008024F6" w:rsidP="007E76BB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Akademija za umjetnost i kulturu u Osijeku,</w:t>
            </w:r>
          </w:p>
        </w:tc>
      </w:tr>
      <w:tr w:rsidR="008024F6" w:rsidRPr="001D6622" w:rsidTr="00266A90">
        <w:tc>
          <w:tcPr>
            <w:tcW w:w="3739" w:type="dxa"/>
            <w:gridSpan w:val="4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Obvezna radionica</w:t>
            </w: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gridSpan w:val="2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3</w:t>
            </w:r>
          </w:p>
        </w:tc>
      </w:tr>
      <w:tr w:rsidR="008024F6" w:rsidRPr="001D6622" w:rsidTr="0082495C">
        <w:trPr>
          <w:trHeight w:val="135"/>
        </w:trPr>
        <w:tc>
          <w:tcPr>
            <w:tcW w:w="9364" w:type="dxa"/>
            <w:gridSpan w:val="5"/>
            <w:tcBorders>
              <w:bottom w:val="nil"/>
            </w:tcBorders>
            <w:shd w:val="clear" w:color="auto" w:fill="auto"/>
          </w:tcPr>
          <w:p w:rsidR="008024F6" w:rsidRPr="0082495C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82495C">
              <w:rPr>
                <w:rFonts w:cstheme="minorHAnsi"/>
                <w:sz w:val="20"/>
                <w:szCs w:val="20"/>
                <w:lang w:val="hr-HR"/>
              </w:rPr>
              <w:t>Cilj kolegija:</w:t>
            </w:r>
          </w:p>
        </w:tc>
      </w:tr>
      <w:tr w:rsidR="008024F6" w:rsidRPr="001D6622" w:rsidTr="0082495C">
        <w:tblPrEx>
          <w:tblLook w:val="0000" w:firstRow="0" w:lastRow="0" w:firstColumn="0" w:lastColumn="0" w:noHBand="0" w:noVBand="0"/>
        </w:tblPrEx>
        <w:trPr>
          <w:trHeight w:val="1210"/>
        </w:trPr>
        <w:tc>
          <w:tcPr>
            <w:tcW w:w="9364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tbl>
            <w:tblPr>
              <w:tblW w:w="9364" w:type="dxa"/>
              <w:tblBorders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364"/>
            </w:tblGrid>
            <w:tr w:rsidR="008024F6" w:rsidRPr="001D6622" w:rsidTr="00266A90">
              <w:trPr>
                <w:trHeight w:val="1210"/>
              </w:trPr>
              <w:tc>
                <w:tcPr>
                  <w:tcW w:w="9360" w:type="dxa"/>
                </w:tcPr>
                <w:p w:rsidR="008024F6" w:rsidRPr="001D6622" w:rsidRDefault="008024F6" w:rsidP="00266A90">
                  <w:pPr>
                    <w:rPr>
                      <w:rFonts w:cstheme="minorHAnsi"/>
                      <w:sz w:val="20"/>
                      <w:szCs w:val="20"/>
                      <w:lang w:val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val="hr-HR"/>
                    </w:rPr>
                    <w:t xml:space="preserve">Upoznati studente s  vrijednostima  i značajem bibliografskih zapisa   temeljnih izvora informacija </w:t>
                  </w:r>
                </w:p>
                <w:p w:rsidR="008024F6" w:rsidRPr="001D6622" w:rsidRDefault="008024F6" w:rsidP="00266A90">
                  <w:pPr>
                    <w:rPr>
                      <w:rFonts w:cstheme="minorHAnsi"/>
                      <w:sz w:val="20"/>
                      <w:szCs w:val="20"/>
                      <w:lang w:val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val="hr-HR"/>
                    </w:rPr>
                    <w:t>Studenti  se u okviru kolegija upoznaju  s pojmom   bibliografije, njezinin značajem, vrstama, strukturom i oblicima,  načinima  izrade i normama za izradu bibliografija</w:t>
                  </w:r>
                </w:p>
              </w:tc>
            </w:tr>
          </w:tbl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:</w:t>
            </w:r>
          </w:p>
        </w:tc>
      </w:tr>
      <w:tr w:rsidR="008024F6" w:rsidRPr="001D6622" w:rsidTr="008024F6">
        <w:tblPrEx>
          <w:tblLook w:val="0000" w:firstRow="0" w:lastRow="0" w:firstColumn="0" w:lastColumn="0" w:noHBand="0" w:noVBand="0"/>
        </w:tblPrEx>
        <w:trPr>
          <w:trHeight w:val="2024"/>
        </w:trPr>
        <w:tc>
          <w:tcPr>
            <w:tcW w:w="9364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Studenti se u okviru kolegija  upoznaju  s pojmom   bibliografija: značenje pojma, nastanak i povijesni razvitak. Vrste bibliografija. Opća bibliografska kontrola (UBC): nastanak i razvitak. Nacionalna bibliografska kontrola. Nacionalna tekuća bibliografija: povijesni razvitak, namjena, oblici. Trgovačke bibliografije kao nacionalne tekuće bibliografije. Nacionalni tisak i nacionalna zbirka. Međunarodni kongresi o nacionalnim bibliografijama: Pariz 1977 i Kopenhagen, 1998. Elektroničke nacionalne  tekuće bibliografije.   Nacionalne retrospektivne bibliografije. Načini izrade retrospektivnih bibliografija. Bibliografije bibliografija. Bibliografski  katalozi. Sastavni dijelovi bibliografije. Raspored građe u bibliografiji. Kriteriji  za vrednovanje. Bibliografske baze podataka. Službe za izradu sažetaka i kazala. Enciklopedije i leksikoni. Biografski priručnici. Rječnici: nastanak i vrste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9364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tbl>
            <w:tblPr>
              <w:tblW w:w="9364" w:type="dxa"/>
              <w:tblBorders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364"/>
            </w:tblGrid>
            <w:tr w:rsidR="008024F6" w:rsidRPr="001D6622" w:rsidTr="00266A90">
              <w:trPr>
                <w:trHeight w:val="264"/>
              </w:trPr>
              <w:tc>
                <w:tcPr>
                  <w:tcW w:w="9360" w:type="dxa"/>
                </w:tcPr>
                <w:p w:rsidR="008024F6" w:rsidRPr="001D6622" w:rsidRDefault="008024F6" w:rsidP="00266A90">
                  <w:pPr>
                    <w:rPr>
                      <w:rFonts w:cstheme="minorHAnsi"/>
                      <w:sz w:val="20"/>
                      <w:szCs w:val="20"/>
                      <w:lang w:val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val="hr-HR"/>
                    </w:rPr>
                    <w:t>Upoznati studente s razvojem i zadacima  bibliografskih izvora :</w:t>
                  </w:r>
                </w:p>
                <w:p w:rsidR="008024F6" w:rsidRPr="001D6622" w:rsidRDefault="008024F6" w:rsidP="00266A90">
                  <w:pPr>
                    <w:rPr>
                      <w:rFonts w:cstheme="minorHAnsi"/>
                      <w:sz w:val="20"/>
                      <w:szCs w:val="20"/>
                      <w:lang w:val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val="hr-HR"/>
                    </w:rPr>
                    <w:t xml:space="preserve"> bibliografijom, vrstama bibliografija, posebno tekućih nacionalnih bibliografija.</w:t>
                  </w:r>
                </w:p>
                <w:p w:rsidR="008024F6" w:rsidRPr="001D6622" w:rsidRDefault="008024F6" w:rsidP="00213C93">
                  <w:pPr>
                    <w:numPr>
                      <w:ilvl w:val="0"/>
                      <w:numId w:val="43"/>
                    </w:numPr>
                    <w:rPr>
                      <w:rFonts w:cstheme="minorHAnsi"/>
                      <w:b/>
                      <w:sz w:val="20"/>
                      <w:szCs w:val="20"/>
                      <w:lang w:val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val="hr-HR"/>
                    </w:rPr>
                    <w:t xml:space="preserve"> Očekuje se da  se studenti osposobe:</w:t>
                  </w:r>
                </w:p>
                <w:p w:rsidR="008024F6" w:rsidRPr="001D6622" w:rsidRDefault="008024F6" w:rsidP="00213C93">
                  <w:pPr>
                    <w:numPr>
                      <w:ilvl w:val="0"/>
                      <w:numId w:val="43"/>
                    </w:numPr>
                    <w:rPr>
                      <w:rFonts w:cstheme="minorHAnsi"/>
                      <w:sz w:val="20"/>
                      <w:szCs w:val="20"/>
                      <w:lang w:val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val="hr-HR"/>
                    </w:rPr>
                    <w:t>za pretraživanje bibliogr. referenci u tiskanom i elektroničkom  obliku</w:t>
                  </w:r>
                </w:p>
                <w:p w:rsidR="008024F6" w:rsidRPr="001D6622" w:rsidRDefault="008024F6" w:rsidP="00266A90">
                  <w:pPr>
                    <w:rPr>
                      <w:rFonts w:cstheme="minorHAnsi"/>
                      <w:sz w:val="20"/>
                      <w:szCs w:val="20"/>
                      <w:lang w:val="hr-HR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  <w:lang w:val="hr-HR"/>
                    </w:rPr>
                    <w:t>da shvate značenje bibliografskih izvora (bibliografske  reference), kao nezami</w:t>
                  </w:r>
                  <w:r w:rsidRPr="001D6622">
                    <w:rPr>
                      <w:rFonts w:cstheme="minorHAnsi"/>
                      <w:sz w:val="20"/>
                      <w:szCs w:val="20"/>
                      <w:lang w:val="hr-HR"/>
                    </w:rPr>
                    <w:cr/>
                    <w:t>enjiv segment znanstvenog ins</w:t>
                  </w:r>
                  <w:r w:rsidRPr="001D6622">
                    <w:rPr>
                      <w:rFonts w:cstheme="minorHAnsi"/>
                      <w:sz w:val="20"/>
                      <w:szCs w:val="20"/>
                      <w:lang w:val="hr-HR"/>
                    </w:rPr>
                    <w:cr/>
                    <w:t>rumentarija i  znaju  ga  primijenit</w:t>
                  </w:r>
                </w:p>
              </w:tc>
            </w:tr>
          </w:tbl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c>
          <w:tcPr>
            <w:tcW w:w="9364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Način provjere znanja: 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pohađanje nastave, seminarski rad, kolokvij Pri utvrđivanju konačne ocjene u obzir se uzima i aktivno sudjelovanje na predavanjima, seminarima, te sustavno praćenje preporučene literature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c>
          <w:tcPr>
            <w:tcW w:w="9364" w:type="dxa"/>
            <w:gridSpan w:val="5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:</w:t>
            </w:r>
          </w:p>
        </w:tc>
      </w:tr>
      <w:tr w:rsidR="008024F6" w:rsidRPr="001D6622" w:rsidTr="00266A90">
        <w:tblPrEx>
          <w:tblLook w:val="0000" w:firstRow="0" w:lastRow="0" w:firstColumn="0" w:lastColumn="0" w:noHBand="0" w:noVBand="0"/>
        </w:tblPrEx>
        <w:trPr>
          <w:trHeight w:val="977"/>
        </w:trPr>
        <w:tc>
          <w:tcPr>
            <w:tcW w:w="9364" w:type="dxa"/>
            <w:gridSpan w:val="5"/>
            <w:tcBorders>
              <w:top w:val="nil"/>
            </w:tcBorders>
            <w:shd w:val="clear" w:color="auto" w:fill="auto"/>
          </w:tcPr>
          <w:p w:rsidR="008024F6" w:rsidRPr="001D6622" w:rsidRDefault="008024F6" w:rsidP="00213C93">
            <w:pPr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Bibliografija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. // Hrvatska enciklopedija. Sv. 2. Zagreb : Hrvatski izdavalački bibliografski zavod, 1941. Str. 505-514. </w:t>
            </w:r>
          </w:p>
          <w:p w:rsidR="008024F6" w:rsidRPr="001D6622" w:rsidRDefault="008024F6" w:rsidP="00213C93">
            <w:pPr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Bibliografija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Enciklopedija Jugoslavije 2.izd. Zagreb : JLZ, 1980. Sv.1. str.636-640.</w:t>
            </w:r>
          </w:p>
          <w:p w:rsidR="008024F6" w:rsidRPr="001D6622" w:rsidRDefault="008024F6" w:rsidP="00213C93">
            <w:pPr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Davinson, D.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Bibliographic control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London : Clive Bingley, 1981. 2. izd.</w:t>
            </w:r>
          </w:p>
          <w:p w:rsidR="008024F6" w:rsidRPr="001D6622" w:rsidRDefault="008024F6" w:rsidP="00213C93">
            <w:pPr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Domjan, Ž.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Biografske zbirke i leksikoni u Hrvata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Forum 5/6(1988), str. 474-484.</w:t>
            </w:r>
          </w:p>
          <w:p w:rsidR="008024F6" w:rsidRPr="001D6622" w:rsidRDefault="008024F6" w:rsidP="00213C93">
            <w:pPr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Erl, V.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Bibliografski zapisi Osijeka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.  // Književna revija 43, 3 2003 str.61-73 (Tematski broj Osijek kao književno i kulturno srednjeeuropsko središte. / priredili Kristina Peternai &amp; Zlatko Kramarić) </w:t>
            </w:r>
          </w:p>
          <w:p w:rsidR="008024F6" w:rsidRPr="001D6622" w:rsidRDefault="008024F6" w:rsidP="00213C93">
            <w:pPr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Horvat, A.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 xml:space="preserve">Nacionalna tekuća bibliografija u službi Univerzalne bibliografske kontrole. 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// Vjesnik bibliotekara Hrvatske, 43,1-2(2000), str.1-8.</w:t>
            </w:r>
          </w:p>
          <w:p w:rsidR="008024F6" w:rsidRPr="001D6622" w:rsidRDefault="008024F6" w:rsidP="00213C93">
            <w:pPr>
              <w:numPr>
                <w:ilvl w:val="0"/>
                <w:numId w:val="45"/>
              </w:num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Malbaša, M.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Osječka bibliografija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Osijek : tiskarsko-izdavačka djelatnost u Osijeku od 1742 do 1978. Godine. Osijek : JAZU, Centar  za znanstveni rad Osijek, 1982,1985.,2 sv.</w:t>
            </w:r>
          </w:p>
          <w:p w:rsidR="008024F6" w:rsidRPr="001D6622" w:rsidRDefault="008024F6" w:rsidP="00266A90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(Hrvatska bibliografija. Niz C ; knj.6,7)</w:t>
            </w:r>
          </w:p>
          <w:p w:rsidR="008024F6" w:rsidRPr="001D6622" w:rsidRDefault="008024F6" w:rsidP="00266A90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</w:p>
          <w:p w:rsidR="008024F6" w:rsidRPr="001D6622" w:rsidRDefault="008024F6" w:rsidP="00266A90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  <w:p w:rsidR="008024F6" w:rsidRPr="001D6622" w:rsidRDefault="008024F6" w:rsidP="00213C93">
            <w:pPr>
              <w:numPr>
                <w:ilvl w:val="0"/>
                <w:numId w:val="4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Kopitz, H. J.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Grundzuege der Bibliographie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Munchen, 1977.</w:t>
            </w:r>
          </w:p>
          <w:p w:rsidR="008024F6" w:rsidRPr="001D6622" w:rsidRDefault="008024F6" w:rsidP="00213C93">
            <w:pPr>
              <w:numPr>
                <w:ilvl w:val="0"/>
                <w:numId w:val="4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t xml:space="preserve">Logar, J.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Uvod u bibliografiju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Sarajevo : Svjetlost, 1973.</w:t>
            </w:r>
          </w:p>
          <w:p w:rsidR="008024F6" w:rsidRPr="001D6622" w:rsidRDefault="008024F6" w:rsidP="00213C93">
            <w:pPr>
              <w:numPr>
                <w:ilvl w:val="0"/>
                <w:numId w:val="4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Preporuke druge Međunarodne konferencije o nacionalnim bibliografijama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Vjesnik bibliotekara Hrvatske, 42, 1/4(1999), str. 92-96</w:t>
            </w:r>
          </w:p>
          <w:p w:rsidR="008024F6" w:rsidRPr="001D6622" w:rsidRDefault="008024F6" w:rsidP="00213C93">
            <w:pPr>
              <w:numPr>
                <w:ilvl w:val="0"/>
                <w:numId w:val="4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Sečić,D.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Ishodišta razvoja hrvatske bibliografije u Kr. Sveučilišne knjižnice(današnjaNSK)Zagrebu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// Vjesnik bibliotekara Hrvatske 47, 3-4(2004), str. 1-14.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5.   Toth, T.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Online pretraživanje baza podataka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Zagreb : Drip, 1995.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lastRenderedPageBreak/>
              <w:t>Način praćenja kvalitete i uspješnosti izvedbe kolegija</w:t>
            </w:r>
          </w:p>
        </w:tc>
        <w:tc>
          <w:tcPr>
            <w:tcW w:w="7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4F6" w:rsidRPr="001D6622" w:rsidRDefault="008024F6" w:rsidP="00213C93">
            <w:pPr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8024F6" w:rsidRPr="001D6622" w:rsidRDefault="008024F6" w:rsidP="00213C93">
            <w:pPr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spacing w:after="160" w:line="259" w:lineRule="auto"/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"/>
        <w:gridCol w:w="1452"/>
        <w:gridCol w:w="5625"/>
      </w:tblGrid>
      <w:tr w:rsidR="008024F6" w:rsidRPr="001D6622" w:rsidTr="00266A90">
        <w:tc>
          <w:tcPr>
            <w:tcW w:w="2268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Izložba u knjižnici</w:t>
            </w:r>
          </w:p>
        </w:tc>
      </w:tr>
      <w:tr w:rsidR="008024F6" w:rsidRPr="001D6622" w:rsidTr="00266A90">
        <w:tc>
          <w:tcPr>
            <w:tcW w:w="2268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30/0</w:t>
            </w:r>
          </w:p>
        </w:tc>
      </w:tr>
      <w:tr w:rsidR="008024F6" w:rsidRPr="001D6622" w:rsidTr="00266A90">
        <w:tc>
          <w:tcPr>
            <w:tcW w:w="2268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OR-k/6</w:t>
            </w:r>
          </w:p>
        </w:tc>
      </w:tr>
      <w:tr w:rsidR="008024F6" w:rsidRPr="001D6622" w:rsidTr="00266A90">
        <w:tc>
          <w:tcPr>
            <w:tcW w:w="2287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Mario Matoković, asistent</w:t>
            </w:r>
          </w:p>
        </w:tc>
      </w:tr>
      <w:tr w:rsidR="008024F6" w:rsidRPr="001D6622" w:rsidTr="00266A90">
        <w:tc>
          <w:tcPr>
            <w:tcW w:w="3739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8024F6" w:rsidRPr="001D6622" w:rsidTr="00266A90">
        <w:tc>
          <w:tcPr>
            <w:tcW w:w="3739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radionica</w:t>
            </w:r>
          </w:p>
        </w:tc>
      </w:tr>
      <w:tr w:rsidR="008024F6" w:rsidRPr="001D6622" w:rsidTr="00266A90">
        <w:trPr>
          <w:trHeight w:val="180"/>
        </w:trPr>
        <w:tc>
          <w:tcPr>
            <w:tcW w:w="2268" w:type="dxa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3</w:t>
            </w:r>
          </w:p>
        </w:tc>
      </w:tr>
      <w:tr w:rsidR="008024F6" w:rsidRPr="001D6622" w:rsidTr="00266A90">
        <w:trPr>
          <w:trHeight w:val="135"/>
        </w:trPr>
        <w:tc>
          <w:tcPr>
            <w:tcW w:w="9364" w:type="dxa"/>
            <w:gridSpan w:val="4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</w:tbl>
    <w:p w:rsidR="008024F6" w:rsidRPr="001D6622" w:rsidRDefault="008024F6" w:rsidP="008024F6">
      <w:pPr>
        <w:rPr>
          <w:rFonts w:cstheme="minorHAnsi"/>
          <w:vanish/>
          <w:sz w:val="20"/>
          <w:szCs w:val="20"/>
          <w:lang w:val="hr-HR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0"/>
      </w:tblGrid>
      <w:tr w:rsidR="008024F6" w:rsidRPr="001D6622" w:rsidTr="00266A90">
        <w:trPr>
          <w:trHeight w:val="572"/>
        </w:trPr>
        <w:tc>
          <w:tcPr>
            <w:tcW w:w="9360" w:type="dxa"/>
            <w:gridSpan w:val="2"/>
            <w:tcBorders>
              <w:top w:val="nil"/>
              <w:bottom w:val="single" w:sz="4" w:space="0" w:color="auto"/>
            </w:tcBorders>
          </w:tcPr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Upoznati studenate s teorijskim diskursom  izložaba u knjižnici, ali i s izložbenom praksom; pripremiti ih za samostalno izvođenje izložbenih projekata, te na osnovnoj razini za vrjednovanje izložaba. </w:t>
            </w:r>
          </w:p>
          <w:p w:rsidR="008024F6" w:rsidRPr="001D6622" w:rsidRDefault="008024F6" w:rsidP="00266A90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500D7">
        <w:trPr>
          <w:trHeight w:val="135"/>
        </w:trPr>
        <w:tc>
          <w:tcPr>
            <w:tcW w:w="9360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:</w:t>
            </w:r>
          </w:p>
        </w:tc>
      </w:tr>
      <w:tr w:rsidR="008024F6" w:rsidRPr="001D6622" w:rsidTr="002500D7">
        <w:trPr>
          <w:trHeight w:val="1472"/>
        </w:trPr>
        <w:tc>
          <w:tcPr>
            <w:tcW w:w="936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Pojam i priroda izložbe na teoretskoj razini. Ciljevi i vrijednosti izložbe; Edukacijska obveznost izložbe. Odgojna vrijednost. Pomak prema izložbenim doživljajima; Vrste izložaba u knjižnici, školi.; Tehnike izlaganja; informacije, simboli i dragocjenosti. Različitost izložbe u školskoj knjižnici od izložbi u ostalim vrstama knjižnica. Stvaratelji, oblikovatelji izložbi  u pojedinim knjižnicama. Izložbena praksa : istraživanje postupka oblikovanja izložbe, osnove grafičkog dizajna. Izložba u stvaranju - od planiranja do tehničke izvedbe; Posjetitelji – primatelji izložbenih poruka; Potencijalna, ciljna i stvarna publika; Evaluacija izložaba: pojam, tipologija, metodologija. 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500D7">
        <w:trPr>
          <w:trHeight w:val="135"/>
        </w:trPr>
        <w:tc>
          <w:tcPr>
            <w:tcW w:w="9360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:</w:t>
            </w:r>
          </w:p>
        </w:tc>
      </w:tr>
      <w:tr w:rsidR="008024F6" w:rsidRPr="001D6622" w:rsidTr="002500D7">
        <w:trPr>
          <w:trHeight w:val="264"/>
        </w:trPr>
        <w:tc>
          <w:tcPr>
            <w:tcW w:w="936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ind w:left="45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Osnove grafičkog dizajna; kompetencije određivanja sadržaja izložbe; vještine oblikovanja</w:t>
            </w:r>
          </w:p>
          <w:p w:rsidR="008024F6" w:rsidRPr="001D6622" w:rsidRDefault="008024F6" w:rsidP="00266A90">
            <w:pPr>
              <w:ind w:left="45"/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500D7">
        <w:tc>
          <w:tcPr>
            <w:tcW w:w="9360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Način provjere znanja: </w:t>
            </w:r>
          </w:p>
        </w:tc>
      </w:tr>
      <w:tr w:rsidR="008024F6" w:rsidRPr="001D6622" w:rsidTr="002500D7">
        <w:tc>
          <w:tcPr>
            <w:tcW w:w="93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ocjena vježbi; završni projekt</w:t>
            </w:r>
          </w:p>
        </w:tc>
      </w:tr>
      <w:tr w:rsidR="008024F6" w:rsidRPr="001D6622" w:rsidTr="002500D7">
        <w:tc>
          <w:tcPr>
            <w:tcW w:w="9360" w:type="dxa"/>
            <w:gridSpan w:val="2"/>
            <w:shd w:val="clear" w:color="auto" w:fill="auto"/>
          </w:tcPr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:</w:t>
            </w:r>
          </w:p>
        </w:tc>
      </w:tr>
      <w:tr w:rsidR="008024F6" w:rsidRPr="001D6622" w:rsidTr="002500D7">
        <w:trPr>
          <w:trHeight w:val="977"/>
        </w:trPr>
        <w:tc>
          <w:tcPr>
            <w:tcW w:w="9360" w:type="dxa"/>
            <w:gridSpan w:val="2"/>
            <w:tcBorders>
              <w:top w:val="nil"/>
            </w:tcBorders>
            <w:shd w:val="clear" w:color="auto" w:fill="auto"/>
          </w:tcPr>
          <w:p w:rsidR="008024F6" w:rsidRPr="001D6622" w:rsidRDefault="008024F6" w:rsidP="00213C93">
            <w:pPr>
              <w:numPr>
                <w:ilvl w:val="0"/>
                <w:numId w:val="41"/>
              </w:numPr>
              <w:tabs>
                <w:tab w:val="clear" w:pos="720"/>
              </w:tabs>
              <w:spacing w:before="100" w:after="100"/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Vujić, Žarka; Zlodi, Goran. The Virtual Museum in the School Library. // BOBCATSS"99 Proceedings: Learning Society - Learning Organisation - Lifelong Learning / (ur.). Darmstadt; Stuttgart : Fachhochschule Darmstadt; Fachhoschschule Stuttgart, 1999. 496-503.</w:t>
            </w:r>
          </w:p>
          <w:p w:rsidR="008024F6" w:rsidRPr="001D6622" w:rsidRDefault="008024F6" w:rsidP="00213C93">
            <w:pPr>
              <w:numPr>
                <w:ilvl w:val="0"/>
                <w:numId w:val="41"/>
              </w:numPr>
              <w:tabs>
                <w:tab w:val="clear" w:pos="720"/>
              </w:tabs>
              <w:spacing w:line="312" w:lineRule="auto"/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Vujić, Žarka. </w:t>
            </w:r>
            <w:hyperlink r:id="rId13" w:tgtFrame="_blank" w:history="1">
              <w:r w:rsidRPr="001D6622">
                <w:rPr>
                  <w:rStyle w:val="Hyperlink"/>
                  <w:rFonts w:cstheme="minorHAnsi"/>
                  <w:b/>
                  <w:color w:val="auto"/>
                  <w:sz w:val="20"/>
                  <w:szCs w:val="20"/>
                  <w:lang w:val="hr-HR"/>
                </w:rPr>
                <w:t>Može li muzej pomoći u demokratizaciji škole?</w:t>
              </w:r>
            </w:hyperlink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// Zbornik radova X.  Proljetne škole školskih knjižničara. Rijeka : Ministarstvo prosvjete i športa; Prva  sušačka hrvatska gimnazija, 1999. 121-125 </w:t>
            </w:r>
          </w:p>
          <w:p w:rsidR="008024F6" w:rsidRPr="001D6622" w:rsidRDefault="008024F6" w:rsidP="00266A90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8024F6" w:rsidRPr="001D6622" w:rsidTr="00250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4F6" w:rsidRPr="001D6622" w:rsidRDefault="008024F6" w:rsidP="00266A90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4F6" w:rsidRPr="001D6622" w:rsidRDefault="008024F6" w:rsidP="00213C93">
            <w:pPr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8024F6" w:rsidRPr="001D6622" w:rsidRDefault="008024F6" w:rsidP="00213C93">
            <w:pPr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rPr>
          <w:rFonts w:cstheme="minorHAnsi"/>
          <w:sz w:val="20"/>
          <w:szCs w:val="20"/>
          <w:lang w:val="hr-HR"/>
        </w:rPr>
      </w:pPr>
    </w:p>
    <w:p w:rsidR="008024F6" w:rsidRPr="001D6622" w:rsidRDefault="008024F6" w:rsidP="008024F6">
      <w:pPr>
        <w:spacing w:after="160" w:line="259" w:lineRule="auto"/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B73AE6" w:rsidRPr="001D6622" w:rsidRDefault="00B73AE6">
      <w:pPr>
        <w:rPr>
          <w:rFonts w:cstheme="minorHAnsi"/>
          <w:sz w:val="20"/>
          <w:szCs w:val="20"/>
        </w:rPr>
      </w:pPr>
    </w:p>
    <w:p w:rsidR="004C4856" w:rsidRPr="001D6622" w:rsidRDefault="004C4856" w:rsidP="00213C93">
      <w:pPr>
        <w:numPr>
          <w:ilvl w:val="0"/>
          <w:numId w:val="81"/>
        </w:numPr>
        <w:rPr>
          <w:rFonts w:cstheme="minorHAnsi"/>
          <w:b/>
          <w:sz w:val="20"/>
          <w:szCs w:val="20"/>
        </w:rPr>
      </w:pPr>
      <w:r w:rsidRPr="001D6622">
        <w:rPr>
          <w:rFonts w:cstheme="minorHAnsi"/>
          <w:b/>
          <w:sz w:val="20"/>
          <w:szCs w:val="20"/>
        </w:rPr>
        <w:t>Opisi izbornih kolegija</w:t>
      </w:r>
    </w:p>
    <w:p w:rsidR="00093698" w:rsidRPr="001D6622" w:rsidRDefault="00093698" w:rsidP="00B73AE6">
      <w:pPr>
        <w:rPr>
          <w:rFonts w:cstheme="minorHAnsi"/>
          <w:sz w:val="20"/>
          <w:szCs w:val="20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"/>
        <w:gridCol w:w="1452"/>
        <w:gridCol w:w="5625"/>
      </w:tblGrid>
      <w:tr w:rsidR="00093698" w:rsidRPr="001D6622" w:rsidTr="002946F4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Uvod u poduzetništvo</w:t>
            </w:r>
          </w:p>
        </w:tc>
      </w:tr>
      <w:tr w:rsidR="00093698" w:rsidRPr="001D6622" w:rsidTr="002946F4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0/20, 0/10</w:t>
            </w:r>
          </w:p>
        </w:tc>
      </w:tr>
      <w:tr w:rsidR="00093698" w:rsidRPr="001D6622" w:rsidTr="002946F4"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I-km/6</w:t>
            </w:r>
          </w:p>
        </w:tc>
      </w:tr>
      <w:tr w:rsidR="00093698" w:rsidRPr="001D6622" w:rsidTr="002946F4">
        <w:tc>
          <w:tcPr>
            <w:tcW w:w="2287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Marija Tolušić, predavač</w:t>
            </w:r>
          </w:p>
        </w:tc>
      </w:tr>
      <w:tr w:rsidR="00093698" w:rsidRPr="001D6622" w:rsidTr="002946F4">
        <w:tc>
          <w:tcPr>
            <w:tcW w:w="3739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9E2BEC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093698" w:rsidRPr="001D6622" w:rsidTr="002946F4">
        <w:tc>
          <w:tcPr>
            <w:tcW w:w="3739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093698" w:rsidRPr="001D6622" w:rsidTr="002946F4">
        <w:trPr>
          <w:trHeight w:val="180"/>
        </w:trPr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Izborni smjera</w:t>
            </w:r>
          </w:p>
        </w:tc>
      </w:tr>
      <w:tr w:rsidR="00093698" w:rsidRPr="001D6622" w:rsidTr="002946F4">
        <w:trPr>
          <w:trHeight w:val="180"/>
        </w:trPr>
        <w:tc>
          <w:tcPr>
            <w:tcW w:w="2268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2</w:t>
            </w:r>
          </w:p>
        </w:tc>
      </w:tr>
      <w:tr w:rsidR="00093698" w:rsidRPr="001D6622" w:rsidTr="002946F4">
        <w:trPr>
          <w:trHeight w:val="135"/>
        </w:trPr>
        <w:tc>
          <w:tcPr>
            <w:tcW w:w="9364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093698" w:rsidRPr="001D6622" w:rsidTr="002946F4">
        <w:trPr>
          <w:trHeight w:val="3201"/>
        </w:trPr>
        <w:tc>
          <w:tcPr>
            <w:tcW w:w="9364" w:type="dxa"/>
            <w:gridSpan w:val="4"/>
            <w:shd w:val="clear" w:color="auto" w:fill="auto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Kolegij obrađuje osnove koncepte poduzetništva i procesa započinjanja novih pothvata. Studenti će se upoznati s osnovnim elementima pokretanja novog poduzetničkog pothvata (od ideje do realizacije) pri čemu će se naglasak staviti na izvore inovativnosti i prepoznavanja prilika. Sadržaj okvirno uključuje sljedeće teme: </w:t>
            </w:r>
          </w:p>
          <w:p w:rsidR="00093698" w:rsidRPr="001D6622" w:rsidRDefault="00093698" w:rsidP="00213C93">
            <w:pPr>
              <w:numPr>
                <w:ilvl w:val="0"/>
                <w:numId w:val="1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teorijski aspekti poduzetništva </w:t>
            </w:r>
          </w:p>
          <w:p w:rsidR="00093698" w:rsidRPr="001D6622" w:rsidRDefault="00093698" w:rsidP="00213C93">
            <w:pPr>
              <w:numPr>
                <w:ilvl w:val="0"/>
                <w:numId w:val="1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inovacijsko poduzetništvo</w:t>
            </w:r>
          </w:p>
          <w:p w:rsidR="00093698" w:rsidRPr="001D6622" w:rsidRDefault="00093698" w:rsidP="00213C93">
            <w:pPr>
              <w:numPr>
                <w:ilvl w:val="0"/>
                <w:numId w:val="1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poduzetništvo, znanost i tehnologija u suvremenom društvo</w:t>
            </w:r>
          </w:p>
          <w:p w:rsidR="00093698" w:rsidRPr="001D6622" w:rsidRDefault="00093698" w:rsidP="00213C93">
            <w:pPr>
              <w:numPr>
                <w:ilvl w:val="0"/>
                <w:numId w:val="1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poduzetničke strategije i taktike</w:t>
            </w:r>
          </w:p>
          <w:p w:rsidR="00093698" w:rsidRPr="001D6622" w:rsidRDefault="00093698" w:rsidP="00213C93">
            <w:pPr>
              <w:numPr>
                <w:ilvl w:val="0"/>
                <w:numId w:val="14"/>
              </w:num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neizvjesnost i rizik u poduzetništvu</w:t>
            </w:r>
          </w:p>
          <w:p w:rsidR="00093698" w:rsidRPr="001D6622" w:rsidRDefault="00093698" w:rsidP="00213C93">
            <w:pPr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management u (poduzetničkim) poduzećima i organizacijama poduzetništvo i management malih poduzeća</w:t>
            </w:r>
          </w:p>
        </w:tc>
      </w:tr>
      <w:tr w:rsidR="00093698" w:rsidRPr="001D6622" w:rsidTr="002946F4">
        <w:trPr>
          <w:trHeight w:val="1951"/>
        </w:trPr>
        <w:tc>
          <w:tcPr>
            <w:tcW w:w="9364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093698" w:rsidRPr="001D6622" w:rsidRDefault="00093698" w:rsidP="00B1616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student može skupiti maksimalno 100 bodova, od čega:</w:t>
            </w:r>
          </w:p>
          <w:p w:rsidR="00093698" w:rsidRPr="001D6622" w:rsidRDefault="00093698" w:rsidP="00B16167">
            <w:pPr>
              <w:widowControl w:val="0"/>
              <w:autoSpaceDE w:val="0"/>
              <w:autoSpaceDN w:val="0"/>
              <w:adjustRightInd w:val="0"/>
              <w:ind w:left="708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20 bodova: aktivnost  na satu  (sudjelovanje u diskusijama, zalaganje)</w:t>
            </w:r>
          </w:p>
          <w:p w:rsidR="00093698" w:rsidRPr="001D6622" w:rsidRDefault="00093698" w:rsidP="00B16167">
            <w:pPr>
              <w:widowControl w:val="0"/>
              <w:autoSpaceDE w:val="0"/>
              <w:autoSpaceDN w:val="0"/>
              <w:adjustRightInd w:val="0"/>
              <w:ind w:left="708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30 bodova:  kolokvij 1 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           30 bodova: kolokvij 2  </w:t>
            </w:r>
          </w:p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           20 bodova: kolokvij 3  </w:t>
            </w:r>
          </w:p>
        </w:tc>
      </w:tr>
      <w:tr w:rsidR="00093698" w:rsidRPr="001D6622" w:rsidTr="002946F4">
        <w:trPr>
          <w:trHeight w:val="1084"/>
        </w:trPr>
        <w:tc>
          <w:tcPr>
            <w:tcW w:w="93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jc w:val="both"/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Obvezna literatura 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Deželjin, J., Deželjin, Ja., Dujanić, M., Tadin, H., Vujić, V.: Poduzetnički menadžment, izazov, rizik, zadovoljstvo, II. dopunjeno izdanje, M.E.P. Consult, Zagreb, 2002 </w:t>
            </w:r>
          </w:p>
        </w:tc>
      </w:tr>
      <w:tr w:rsidR="00093698" w:rsidRPr="001D6622" w:rsidTr="002946F4">
        <w:trPr>
          <w:trHeight w:val="1791"/>
        </w:trPr>
        <w:tc>
          <w:tcPr>
            <w:tcW w:w="9364" w:type="dxa"/>
            <w:gridSpan w:val="4"/>
            <w:tcBorders>
              <w:bottom w:val="nil"/>
            </w:tcBorders>
            <w:shd w:val="clear" w:color="auto" w:fill="auto"/>
          </w:tcPr>
          <w:p w:rsidR="00093698" w:rsidRPr="001D6622" w:rsidRDefault="00093698" w:rsidP="00B16167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Izborna literatura: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Drucker, P.: Inovacije i poduzetništvo, Globus, Zagreb, 1992. 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Njavro, Đ., Franičević, V.(izdavači): Poduzetništvo – teorija, politika, praksa, Privredni vjesnik, Zagreb, 1990.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Sexton, D.L., Kasarda, J.D.: The State of the Art of Entrepreneurship, PWS-Kent Publishing Company, Boston, MA., 1992.</w:t>
            </w:r>
          </w:p>
        </w:tc>
      </w:tr>
    </w:tbl>
    <w:p w:rsidR="00093698" w:rsidRPr="001D6622" w:rsidRDefault="00093698" w:rsidP="00B16167">
      <w:pPr>
        <w:rPr>
          <w:rFonts w:cstheme="minorHAnsi"/>
          <w:vanish/>
          <w:sz w:val="20"/>
          <w:szCs w:val="20"/>
          <w:lang w:val="hr-HR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200"/>
      </w:tblGrid>
      <w:tr w:rsidR="00093698" w:rsidRPr="001D6622" w:rsidTr="002500D7">
        <w:trPr>
          <w:trHeight w:val="135"/>
        </w:trPr>
        <w:tc>
          <w:tcPr>
            <w:tcW w:w="2160" w:type="dxa"/>
            <w:shd w:val="clear" w:color="auto" w:fill="auto"/>
            <w:vAlign w:val="center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 kolegija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:rsidR="00093698" w:rsidRPr="001D6622" w:rsidRDefault="00093698" w:rsidP="00213C93">
            <w:pPr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093698" w:rsidRPr="001D6622" w:rsidRDefault="00093698" w:rsidP="00213C93">
            <w:pPr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unaprjeđivanjui i osiguranju kvalitete obrazovanja Sveučilišta </w:t>
            </w:r>
          </w:p>
        </w:tc>
      </w:tr>
    </w:tbl>
    <w:p w:rsidR="00093698" w:rsidRPr="001D6622" w:rsidRDefault="00093698" w:rsidP="00B16167">
      <w:pPr>
        <w:rPr>
          <w:rFonts w:cstheme="minorHAnsi"/>
          <w:b/>
          <w:sz w:val="20"/>
          <w:szCs w:val="20"/>
        </w:rPr>
      </w:pPr>
    </w:p>
    <w:p w:rsidR="00093698" w:rsidRPr="001D6622" w:rsidRDefault="00093698" w:rsidP="00B16167">
      <w:pPr>
        <w:spacing w:after="160" w:line="259" w:lineRule="auto"/>
        <w:rPr>
          <w:rFonts w:cstheme="minorHAnsi"/>
          <w:b/>
          <w:sz w:val="20"/>
          <w:szCs w:val="20"/>
        </w:rPr>
      </w:pPr>
      <w:r w:rsidRPr="001D6622">
        <w:rPr>
          <w:rFonts w:cstheme="minorHAnsi"/>
          <w:b/>
          <w:sz w:val="20"/>
          <w:szCs w:val="20"/>
        </w:rPr>
        <w:br w:type="page"/>
      </w:r>
    </w:p>
    <w:p w:rsidR="004C4856" w:rsidRPr="001D6622" w:rsidRDefault="004C4856" w:rsidP="004C4856">
      <w:pPr>
        <w:rPr>
          <w:rFonts w:cstheme="minorHAnsi"/>
          <w:sz w:val="20"/>
          <w:szCs w:val="20"/>
          <w:lang w:val="hr-HR"/>
        </w:rPr>
      </w:pPr>
    </w:p>
    <w:tbl>
      <w:tblPr>
        <w:tblW w:w="928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9"/>
        <w:gridCol w:w="36"/>
        <w:gridCol w:w="19"/>
        <w:gridCol w:w="1451"/>
        <w:gridCol w:w="5623"/>
      </w:tblGrid>
      <w:tr w:rsidR="004C4856" w:rsidRPr="001D6622" w:rsidTr="004C4856">
        <w:tc>
          <w:tcPr>
            <w:tcW w:w="2195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3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Umjetnost u književnosti</w:t>
            </w:r>
          </w:p>
        </w:tc>
      </w:tr>
      <w:tr w:rsidR="004C4856" w:rsidRPr="001D6622" w:rsidTr="004C4856">
        <w:tc>
          <w:tcPr>
            <w:tcW w:w="2195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3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0/20, 0/10</w:t>
            </w:r>
          </w:p>
        </w:tc>
      </w:tr>
      <w:tr w:rsidR="004C4856" w:rsidRPr="001D6622" w:rsidTr="004C4856">
        <w:tc>
          <w:tcPr>
            <w:tcW w:w="2195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3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IS</w:t>
            </w:r>
          </w:p>
        </w:tc>
      </w:tr>
      <w:tr w:rsidR="004C4856" w:rsidRPr="001D6622" w:rsidTr="008024F6">
        <w:trPr>
          <w:trHeight w:val="260"/>
        </w:trPr>
        <w:tc>
          <w:tcPr>
            <w:tcW w:w="2214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4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Izv. prof. art. Anđelko Mrkonjić</w:t>
            </w:r>
          </w:p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4C4856" w:rsidRPr="001D6622" w:rsidTr="004C4856">
        <w:tc>
          <w:tcPr>
            <w:tcW w:w="3665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3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4C4856" w:rsidRPr="001D6622" w:rsidTr="004C4856">
        <w:tc>
          <w:tcPr>
            <w:tcW w:w="3665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3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4C4856" w:rsidRPr="001D6622" w:rsidTr="004C4856">
        <w:trPr>
          <w:trHeight w:val="180"/>
        </w:trPr>
        <w:tc>
          <w:tcPr>
            <w:tcW w:w="2195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3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Izborni studija</w:t>
            </w:r>
          </w:p>
        </w:tc>
      </w:tr>
      <w:tr w:rsidR="004C4856" w:rsidRPr="001D6622" w:rsidTr="004C4856">
        <w:trPr>
          <w:trHeight w:val="180"/>
        </w:trPr>
        <w:tc>
          <w:tcPr>
            <w:tcW w:w="2195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3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4C4856" w:rsidRPr="001D6622" w:rsidTr="004C4856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4C4856" w:rsidRPr="001D6622" w:rsidTr="004C4856">
        <w:trPr>
          <w:trHeight w:val="725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Cilj je kolegija osposobiti studente za promišljanje odnosa književnog teksta prema likovnoj i kazališnoj umjetnosti.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.</w:t>
            </w:r>
          </w:p>
        </w:tc>
      </w:tr>
      <w:tr w:rsidR="004C4856" w:rsidRPr="001D6622" w:rsidTr="004C4856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4C4856" w:rsidRPr="001D6622" w:rsidTr="004C4856">
        <w:trPr>
          <w:trHeight w:val="1547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Uvod u književnost (rodovi i vrste), likovnu umjetnost (slikarstvo, kiparstvo, arhitektura) i kazališna umjetnost. Na tmelju sljedećih književnih djela  prepoznat će se intertekstualnost I intermedijalnost..  </w:t>
            </w:r>
          </w:p>
          <w:p w:rsidR="004C4856" w:rsidRPr="001D6622" w:rsidRDefault="004C4856" w:rsidP="004C4856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Josip Kozarac ,Slavonska šuma</w:t>
            </w:r>
          </w:p>
          <w:p w:rsidR="004C4856" w:rsidRPr="001D6622" w:rsidRDefault="004C4856" w:rsidP="004C4856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Ivan Gundulić, Osman</w:t>
            </w:r>
          </w:p>
          <w:p w:rsidR="004C4856" w:rsidRPr="001D6622" w:rsidRDefault="004C4856" w:rsidP="004C4856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Vladan Desnica, Proljeće Ivana Galeba</w:t>
            </w:r>
          </w:p>
          <w:p w:rsidR="004C4856" w:rsidRPr="001D6622" w:rsidRDefault="004C4856" w:rsidP="004C4856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Slavenka Drakulić, Frida ili o boli</w:t>
            </w:r>
          </w:p>
          <w:p w:rsidR="004C4856" w:rsidRPr="001D6622" w:rsidRDefault="004C4856" w:rsidP="004C4856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Pavao Pavličić, Koraljna vrata</w:t>
            </w:r>
          </w:p>
          <w:p w:rsidR="004C4856" w:rsidRPr="001D6622" w:rsidRDefault="004C4856" w:rsidP="004C4856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Ranko Marinković, Never more</w:t>
            </w:r>
          </w:p>
          <w:p w:rsidR="004C4856" w:rsidRPr="001D6622" w:rsidRDefault="004C4856" w:rsidP="004C4856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Michel Houellebecq, Elementarne čestice</w:t>
            </w:r>
          </w:p>
          <w:p w:rsidR="004C4856" w:rsidRPr="001D6622" w:rsidRDefault="004C4856" w:rsidP="004C4856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osnovne poetičke naznake, idejno-interpretativne sinteze duhovnih i materijalnih proizvoda za područje  književnosti, likovnih i kazališnih umjetnosti. Književni tekst se stavlja u kontekst književnih razdoblja. 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Interdisciplinarni pristup..</w:t>
            </w:r>
          </w:p>
        </w:tc>
      </w:tr>
      <w:tr w:rsidR="004C4856" w:rsidRPr="001D6622" w:rsidTr="004C4856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4C4856" w:rsidRPr="001D6622" w:rsidTr="004C4856">
        <w:trPr>
          <w:trHeight w:val="708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Usustaviti temeljna znanja o književnim epohama i kulturološkom kontekstu; razviti sposobnost kritičke evaluacije umjetničkog i književnog djela te potaknuti svijest o mogućnostima intertekstualnog i multimedijskog iščitavnja književnog teksta.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4C4856" w:rsidRPr="001D6622" w:rsidRDefault="004C4856" w:rsidP="004C4856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Traži se kontinuirani rad studenata, koji se ocjenjuje tijekom cijelog semestra. Obvezan seminarski rad, pismena provjere znanja. Pri utvrđivanju konačne ocjene u obzir se uzima i aktivno sudjelovanje u  predavanjima i sustavno praćenje preporučene literature.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4C4856" w:rsidRPr="001D6622" w:rsidTr="004C4856">
        <w:tc>
          <w:tcPr>
            <w:tcW w:w="9288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4C4856" w:rsidRPr="001D6622" w:rsidTr="004C4856">
        <w:trPr>
          <w:trHeight w:val="977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Solar, M., Povijest svjetske književnosti, Zagreb, 2003.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Janson, H.V., Istorija umjetnosti, Beograd, 1975.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Bitti, V., Pojmovnik suvremene književne i kulturne teorije, Zagreb, 2000.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D Amico, Povijest dramskog teatra, NZMH, Zagreb, 1972. (odabrana poglavlja)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Batušić, N. Povijest hrvatskog kazališta, Zagreb, 1978. (odobrana poglavlja)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Ecco, U. Storia della Brutezza, Bompiani, 2007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Ecco, U. Storia dela Bellezza, Bompiani, 2004. 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4C4856" w:rsidRPr="001D6622" w:rsidTr="004C4856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4C4856" w:rsidRPr="001D6622" w:rsidTr="004C4856">
        <w:tc>
          <w:tcPr>
            <w:tcW w:w="9288" w:type="dxa"/>
            <w:gridSpan w:val="5"/>
            <w:tcBorders>
              <w:bottom w:val="nil"/>
            </w:tcBorders>
            <w:shd w:val="clear" w:color="auto" w:fill="auto"/>
          </w:tcPr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Arnheim, R., Umjetnost i vizuelno opažanje, Beograd, 1998.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Škreb, Z. </w:t>
            </w:r>
          </w:p>
          <w:p w:rsidR="004C4856" w:rsidRPr="001D6622" w:rsidRDefault="004C4856" w:rsidP="004C4856">
            <w:pPr>
              <w:ind w:right="72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     Solar, Milivoj: </w:t>
            </w:r>
            <w:r w:rsidRPr="001D6622">
              <w:rPr>
                <w:rFonts w:cstheme="minorHAnsi"/>
                <w:i/>
                <w:iCs/>
                <w:sz w:val="20"/>
                <w:szCs w:val="20"/>
                <w:lang w:val="hr-HR"/>
              </w:rPr>
              <w:t>Rječnik književnog nazivlja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Golden marketing, Zagreb, 2006.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Wolfflin, H. Temeljni pojmovi likovne umjetnosti, Zagreb, 1998.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Peić, M. Pristup likovnom djelu, Zagreb, ŠK, 1978.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Auerbach, E. Mimesis, Beograd, 1978.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t>Oraić-Tolić, D. Teorija citatnosti, GZH, zagreb, 1990.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Hauser, A. Sociologija umjetnosti,  Školska knjiga, Zagreb, 1985.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Hauser, A. Filozofija i povijest umjetnosti, Školska knjiga, Zagreb,1976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Velek, R., I. Voren O., Teorija književnosti, Nolit, Beograd, 1985. (poglavlja: Književna teorija kritika i istorija)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Škavić, Đ. Hravatsko kazališno nazivlje, HCITI, Zagreb, 1999.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Žmegač, V. Književnost i filozofija povijesti, HFD, Zagreb, 1994.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Leksikon ikonografije, liturgike i simbolike zapadnog kršćanstva, Ur Ante Badurina, KS, Zagreb, 1979.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Hall, J. Rječnik tema i simbola u umjetnosti, Zagreb, 1991.  </w:t>
            </w:r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Enciklopedije (opća, likovna, kazališna)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4C4856" w:rsidRPr="001D6622" w:rsidTr="004C48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lastRenderedPageBreak/>
              <w:t>Način praćenja kvalitete i uspješnosti izvedbe kolegija</w:t>
            </w:r>
          </w:p>
        </w:tc>
        <w:tc>
          <w:tcPr>
            <w:tcW w:w="7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856" w:rsidRPr="001D6622" w:rsidRDefault="004C4856" w:rsidP="00213C93">
            <w:pPr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4C4856" w:rsidRPr="001D6622" w:rsidRDefault="004C4856" w:rsidP="00213C93">
            <w:pPr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4C4856" w:rsidRPr="001D6622" w:rsidRDefault="004C4856" w:rsidP="004C4856">
      <w:pPr>
        <w:spacing w:after="160" w:line="259" w:lineRule="auto"/>
        <w:rPr>
          <w:rFonts w:cstheme="minorHAnsi"/>
          <w:sz w:val="20"/>
          <w:szCs w:val="20"/>
        </w:rPr>
      </w:pPr>
    </w:p>
    <w:p w:rsidR="004C4856" w:rsidRPr="001D6622" w:rsidRDefault="004C4856" w:rsidP="004C4856">
      <w:pPr>
        <w:spacing w:after="160" w:line="259" w:lineRule="auto"/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p w:rsidR="004C4856" w:rsidRPr="001D6622" w:rsidRDefault="004C4856" w:rsidP="004C4856">
      <w:pPr>
        <w:rPr>
          <w:rFonts w:cstheme="minorHAnsi"/>
          <w:sz w:val="20"/>
          <w:szCs w:val="20"/>
          <w:lang w:val="hr-HR"/>
        </w:rPr>
      </w:pPr>
    </w:p>
    <w:tbl>
      <w:tblPr>
        <w:tblW w:w="928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36"/>
        <w:gridCol w:w="19"/>
        <w:gridCol w:w="1452"/>
        <w:gridCol w:w="5621"/>
      </w:tblGrid>
      <w:tr w:rsidR="004C4856" w:rsidRPr="001D6622" w:rsidTr="004C4856">
        <w:tc>
          <w:tcPr>
            <w:tcW w:w="2196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Hrvatska periodika kao medij</w:t>
            </w:r>
          </w:p>
        </w:tc>
      </w:tr>
      <w:tr w:rsidR="004C4856" w:rsidRPr="001D6622" w:rsidTr="004C4856">
        <w:tc>
          <w:tcPr>
            <w:tcW w:w="2196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0/20,  0/10</w:t>
            </w:r>
          </w:p>
        </w:tc>
      </w:tr>
      <w:tr w:rsidR="004C4856" w:rsidRPr="001D6622" w:rsidTr="004C4856">
        <w:tc>
          <w:tcPr>
            <w:tcW w:w="2196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I-Ku/5</w:t>
            </w:r>
          </w:p>
        </w:tc>
      </w:tr>
      <w:tr w:rsidR="004C4856" w:rsidRPr="001D6622" w:rsidTr="004C4856">
        <w:tc>
          <w:tcPr>
            <w:tcW w:w="2215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3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Doc. dr. sc. Tatjana Ileš</w:t>
            </w:r>
          </w:p>
        </w:tc>
      </w:tr>
      <w:tr w:rsidR="004C4856" w:rsidRPr="001D6622" w:rsidTr="004C4856">
        <w:tc>
          <w:tcPr>
            <w:tcW w:w="3667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1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4C4856" w:rsidRPr="001D6622" w:rsidTr="004C4856">
        <w:tc>
          <w:tcPr>
            <w:tcW w:w="3667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1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Snježana Barić-Šelmić, asistent</w:t>
            </w:r>
          </w:p>
        </w:tc>
      </w:tr>
      <w:tr w:rsidR="004C4856" w:rsidRPr="001D6622" w:rsidTr="004C4856">
        <w:trPr>
          <w:trHeight w:val="180"/>
        </w:trPr>
        <w:tc>
          <w:tcPr>
            <w:tcW w:w="2196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Izborni predmet</w:t>
            </w:r>
          </w:p>
        </w:tc>
      </w:tr>
      <w:tr w:rsidR="004C4856" w:rsidRPr="001D6622" w:rsidTr="004C4856">
        <w:trPr>
          <w:trHeight w:val="180"/>
        </w:trPr>
        <w:tc>
          <w:tcPr>
            <w:tcW w:w="2196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2</w:t>
            </w:r>
          </w:p>
        </w:tc>
      </w:tr>
      <w:tr w:rsidR="004C4856" w:rsidRPr="001D6622" w:rsidTr="004C4856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4C4856" w:rsidRPr="001D6622" w:rsidTr="004C4856">
        <w:trPr>
          <w:trHeight w:val="1084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Cilj kolegija je da student dobije uvid u periodiku kao poseban segment građe s kojom će susresti u knjižnici, muzeju, arhivu ili negdje drugdje, da razvije svijest o važnosti i koristi periodike, da bude osjetljiv na pitanja planiranja, prikupljanja, pohranjivanja, čuvanja, obrade i korištenje fondova periodike.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br/>
              <w:t>Stečena znanja pružaju uvid u važnost i ulogu hrvatske periodike u europskom kontekstu.</w:t>
            </w:r>
          </w:p>
        </w:tc>
      </w:tr>
      <w:tr w:rsidR="004C4856" w:rsidRPr="001D6622" w:rsidTr="004C4856">
        <w:trPr>
          <w:trHeight w:val="134"/>
        </w:trPr>
        <w:tc>
          <w:tcPr>
            <w:tcW w:w="9288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4C4856" w:rsidRPr="001D6622" w:rsidTr="004C4856">
        <w:trPr>
          <w:trHeight w:val="1740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1. Pojam i definicija periodike 2. Razvrstavanje periodike (tipologija) 3. Tradicionalne tekstne vrste  4. Nove (ne)tekstne vrste 5. Stanje istraživanja periodike s posebnim osvrtom na istraživanja u području informacijskih znanosti 5. Povijesni pregled razvoja hrvatske i europske periodike, sličnosti i posebnosti 6. Hrvatska periodika kao dio europske periodike 7. Nacionalni i gospodarski razlozi prikupljanja, pohranjivanja, čuvanja i obrade fondova, očuvanje identiteta 8. Hrvatsko-europske veze i dodiri  9. Prevođenje 10. Kulturna i obrazovna funkcija periodike 11. Uloga periodike u razvoju društveno-humanističkih i prirodnih znanosti 12. Nove mogućnosti hrvatsko-europske suradnje 13. Potrebe za novim znanjima i zanimanjima 14. Vrednovanje fondova </w:t>
            </w:r>
          </w:p>
        </w:tc>
      </w:tr>
      <w:tr w:rsidR="004C4856" w:rsidRPr="001D6622" w:rsidTr="004C4856">
        <w:trPr>
          <w:trHeight w:val="134"/>
        </w:trPr>
        <w:tc>
          <w:tcPr>
            <w:tcW w:w="9288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4C4856" w:rsidRPr="001D6622" w:rsidTr="004C4856">
        <w:trPr>
          <w:trHeight w:val="1656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Razvijena svijest o važnosti periodike. Osnovna znanja o čuvanju, obradi i korištenju fondova periodike.</w:t>
            </w:r>
          </w:p>
          <w:p w:rsidR="004C4856" w:rsidRPr="001D6622" w:rsidRDefault="004C4856" w:rsidP="004C4856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seminar, usmeni ispit Pri utvrđivanju konačne ocjene u obzir se uzima i aktivno sudjelovanje na predavanjima, seminarima, te sustavno praćenje  preporučene literature</w:t>
            </w:r>
          </w:p>
        </w:tc>
      </w:tr>
      <w:tr w:rsidR="004C4856" w:rsidRPr="001D6622" w:rsidTr="004C4856">
        <w:trPr>
          <w:trHeight w:val="268"/>
        </w:trPr>
        <w:tc>
          <w:tcPr>
            <w:tcW w:w="9288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4C4856" w:rsidRPr="001D6622" w:rsidTr="004C4856">
        <w:trPr>
          <w:trHeight w:val="970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Sorokin, B. Hrvatski časopisi : Povijesni pregled. // Dokumenti. Otvorena informacijska enciklopedija. HID. 24. 03. 2003.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br/>
              <w:t xml:space="preserve">URL: </w:t>
            </w:r>
            <w:hyperlink r:id="rId14" w:history="1">
              <w:r w:rsidRPr="001D6622">
                <w:rPr>
                  <w:rStyle w:val="Hyperlink"/>
                  <w:rFonts w:cstheme="minorHAnsi"/>
                  <w:color w:val="auto"/>
                  <w:sz w:val="20"/>
                  <w:szCs w:val="20"/>
                  <w:lang w:val="hr-HR"/>
                </w:rPr>
                <w:t>http://www.hidd.hr/documents/DocHrvCasopisiPovPregled.htm</w:t>
              </w:r>
            </w:hyperlink>
          </w:p>
          <w:p w:rsidR="004C4856" w:rsidRPr="001D6622" w:rsidRDefault="004C4856" w:rsidP="004C4856">
            <w:pPr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Časopis. // Hrvatska enciklopedija. Zagreb: Leksikografski zavod. Sv. 2.  2000. </w:t>
            </w:r>
          </w:p>
        </w:tc>
      </w:tr>
      <w:tr w:rsidR="004C4856" w:rsidRPr="001D6622" w:rsidTr="004C4856">
        <w:trPr>
          <w:trHeight w:val="283"/>
        </w:trPr>
        <w:tc>
          <w:tcPr>
            <w:tcW w:w="9288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4C4856" w:rsidRPr="001D6622" w:rsidTr="004C4856">
        <w:trPr>
          <w:trHeight w:val="1161"/>
        </w:trPr>
        <w:tc>
          <w:tcPr>
            <w:tcW w:w="9288" w:type="dxa"/>
            <w:gridSpan w:val="5"/>
            <w:shd w:val="clear" w:color="auto" w:fill="auto"/>
          </w:tcPr>
          <w:p w:rsidR="004C4856" w:rsidRPr="001D6622" w:rsidRDefault="004C4856" w:rsidP="004C4856">
            <w:pPr>
              <w:tabs>
                <w:tab w:val="num" w:pos="720"/>
              </w:tabs>
              <w:ind w:left="720" w:hanging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HKD // Izdanja//Vjesnik bibliotekara Hrvatske-ISSN 1334-6938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br/>
              <w:t xml:space="preserve">URL : </w:t>
            </w:r>
            <w:hyperlink r:id="rId15" w:history="1">
              <w:r w:rsidRPr="001D6622">
                <w:rPr>
                  <w:rStyle w:val="Hyperlink"/>
                  <w:rFonts w:cstheme="minorHAnsi"/>
                  <w:color w:val="auto"/>
                  <w:sz w:val="20"/>
                  <w:szCs w:val="20"/>
                  <w:lang w:val="hr-HR"/>
                </w:rPr>
                <w:t>http://www.hkdrustvo.hr/hr/izdanja/kategorija/vbh/</w:t>
              </w:r>
            </w:hyperlink>
            <w:r w:rsidRPr="001D6622">
              <w:rPr>
                <w:rFonts w:cstheme="minorHAnsi"/>
                <w:sz w:val="20"/>
                <w:szCs w:val="20"/>
                <w:lang w:val="hr-HR"/>
              </w:rPr>
              <w:br/>
              <w:t xml:space="preserve">(03. 3. 2005.) 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Brešić, V.: Čitanje časopisa: Zagreb, 2005.</w:t>
            </w:r>
          </w:p>
        </w:tc>
      </w:tr>
      <w:tr w:rsidR="004C4856" w:rsidRPr="001D6622" w:rsidTr="004C4856">
        <w:trPr>
          <w:trHeight w:val="135"/>
        </w:trPr>
        <w:tc>
          <w:tcPr>
            <w:tcW w:w="2160" w:type="dxa"/>
            <w:shd w:val="clear" w:color="auto" w:fill="auto"/>
            <w:vAlign w:val="center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 kolegija</w:t>
            </w:r>
          </w:p>
        </w:tc>
        <w:tc>
          <w:tcPr>
            <w:tcW w:w="7128" w:type="dxa"/>
            <w:gridSpan w:val="4"/>
            <w:shd w:val="clear" w:color="auto" w:fill="auto"/>
          </w:tcPr>
          <w:p w:rsidR="004C4856" w:rsidRPr="001D6622" w:rsidRDefault="004C4856" w:rsidP="00213C93">
            <w:pPr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4C4856" w:rsidRPr="001D6622" w:rsidRDefault="004C4856" w:rsidP="00213C93">
            <w:pPr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4C4856" w:rsidRPr="001D6622" w:rsidRDefault="004C4856" w:rsidP="004C4856">
      <w:pPr>
        <w:spacing w:after="160" w:line="259" w:lineRule="auto"/>
        <w:rPr>
          <w:rFonts w:cstheme="minorHAnsi"/>
          <w:sz w:val="20"/>
          <w:szCs w:val="20"/>
        </w:rPr>
      </w:pPr>
    </w:p>
    <w:p w:rsidR="004C4856" w:rsidRPr="001D6622" w:rsidRDefault="004C4856" w:rsidP="004C4856">
      <w:pPr>
        <w:spacing w:after="160" w:line="259" w:lineRule="auto"/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"/>
        <w:gridCol w:w="515"/>
        <w:gridCol w:w="937"/>
        <w:gridCol w:w="5625"/>
      </w:tblGrid>
      <w:tr w:rsidR="004C4856" w:rsidRPr="001D6622" w:rsidTr="004C4856">
        <w:tc>
          <w:tcPr>
            <w:tcW w:w="2268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lastRenderedPageBreak/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4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Filmska umjetnost kao odraz kulture</w:t>
            </w:r>
          </w:p>
        </w:tc>
      </w:tr>
      <w:tr w:rsidR="004C4856" w:rsidRPr="001D6622" w:rsidTr="004C4856">
        <w:tc>
          <w:tcPr>
            <w:tcW w:w="2268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4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20/0 10/0</w:t>
            </w:r>
          </w:p>
        </w:tc>
      </w:tr>
      <w:tr w:rsidR="004C4856" w:rsidRPr="001D6622" w:rsidTr="004C4856">
        <w:tc>
          <w:tcPr>
            <w:tcW w:w="2268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4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I-mk/6</w:t>
            </w:r>
          </w:p>
        </w:tc>
      </w:tr>
      <w:tr w:rsidR="004C4856" w:rsidRPr="001D6622" w:rsidTr="004C4856">
        <w:tc>
          <w:tcPr>
            <w:tcW w:w="2287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Doc. dr. sc. Katarina Žeravica</w:t>
            </w:r>
          </w:p>
        </w:tc>
      </w:tr>
      <w:tr w:rsidR="004C4856" w:rsidRPr="001D6622" w:rsidTr="004C4856">
        <w:tc>
          <w:tcPr>
            <w:tcW w:w="3739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4C4856" w:rsidRPr="001D6622" w:rsidTr="004C4856">
        <w:tc>
          <w:tcPr>
            <w:tcW w:w="3739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Dr. sc. Luka Alebić</w:t>
            </w:r>
          </w:p>
        </w:tc>
      </w:tr>
      <w:tr w:rsidR="004C4856" w:rsidRPr="001D6622" w:rsidTr="004C4856">
        <w:trPr>
          <w:trHeight w:val="180"/>
        </w:trPr>
        <w:tc>
          <w:tcPr>
            <w:tcW w:w="2268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Izborni smjera</w:t>
            </w:r>
          </w:p>
        </w:tc>
      </w:tr>
      <w:tr w:rsidR="004C4856" w:rsidRPr="001D6622" w:rsidTr="004C4856">
        <w:trPr>
          <w:trHeight w:val="180"/>
        </w:trPr>
        <w:tc>
          <w:tcPr>
            <w:tcW w:w="2268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2</w:t>
            </w:r>
          </w:p>
        </w:tc>
      </w:tr>
      <w:tr w:rsidR="004C4856" w:rsidRPr="001D6622" w:rsidTr="004C4856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4C4856" w:rsidRPr="001D6622" w:rsidTr="004C4856">
        <w:trPr>
          <w:trHeight w:val="1165"/>
        </w:trPr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ind w:right="-104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Cilj kolegija je razmotiriti film kao kulturalni spektakl dvadesetoga stoljeća te ponuditi načine upoznavanja i/ili proširivanja kritičkoga razumijevanja upoznajući studente s ključnim teorijskim konceptima, intelektualnim tradicijama raznih kultura i etniciteta, kao i s poviješću rasprava i polemika unutar same discipline filma i kulturalnih studija.</w:t>
            </w:r>
          </w:p>
        </w:tc>
      </w:tr>
      <w:tr w:rsidR="004C4856" w:rsidRPr="001D6622" w:rsidTr="004C4856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</w:t>
            </w:r>
          </w:p>
        </w:tc>
      </w:tr>
      <w:tr w:rsidR="004C4856" w:rsidRPr="001D6622" w:rsidTr="007E76BB">
        <w:trPr>
          <w:trHeight w:val="3218"/>
        </w:trPr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213C93">
            <w:pPr>
              <w:numPr>
                <w:ilvl w:val="0"/>
                <w:numId w:val="13"/>
              </w:numPr>
              <w:tabs>
                <w:tab w:val="clear" w:pos="720"/>
                <w:tab w:val="num" w:pos="432"/>
              </w:tabs>
              <w:ind w:left="432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Terminologija kinematografije i narativna logika filma. Povijesna perspektiva: rani, klasični i post-klasični Hollywood; suvremeni europski film i postmoderna kinematografija.</w:t>
            </w:r>
          </w:p>
          <w:p w:rsidR="004C4856" w:rsidRPr="001D6622" w:rsidRDefault="004C4856" w:rsidP="00213C93">
            <w:pPr>
              <w:numPr>
                <w:ilvl w:val="0"/>
                <w:numId w:val="13"/>
              </w:numPr>
              <w:tabs>
                <w:tab w:val="clear" w:pos="720"/>
                <w:tab w:val="num" w:pos="432"/>
              </w:tabs>
              <w:ind w:left="432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Žarište interesa: srednjoeuropska kinematografija kao kreativni prostor presjecišta autentičnosti pojedinačnih i kulturom (kulturama) određenih iskustava autorske kinematografske reprezentacije. Motrište: regija kao ogledalo „Istoka“ i „Zapada“ te kao prostor otpora prema dvjema naizgled monolitnim kulturama, Istoku i Zapadu.  Uloga kontrahistorije i kontramemorije u srednjoeuropskoj kinematografiji. Fenomeni „art“ filma i „kontra-filma“ (counter cinema) u europskom modernizmu.</w:t>
            </w:r>
          </w:p>
          <w:p w:rsidR="004C4856" w:rsidRPr="001D6622" w:rsidRDefault="004C4856" w:rsidP="00213C93">
            <w:pPr>
              <w:numPr>
                <w:ilvl w:val="0"/>
                <w:numId w:val="13"/>
              </w:numPr>
              <w:tabs>
                <w:tab w:val="clear" w:pos="720"/>
                <w:tab w:val="num" w:pos="432"/>
              </w:tabs>
              <w:ind w:left="432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Pitanja filmske reprezentacije, odnosa psihoanalize i kreativnosti. Uspostava identiteta kao homogene kategorije u relaciji spram paralelnog segmenta proizvodnje identiteta kao prostora razlike. Film kao strateški prostor i locus memorije (bilo pojedinca bilo grupe), povijesti (obligatorne i autentične) i kolektivnog iskulstva jastva u zadanim geokulturalnim lokacijama.</w:t>
            </w:r>
          </w:p>
          <w:p w:rsidR="004C4856" w:rsidRPr="001D6622" w:rsidRDefault="004C4856" w:rsidP="00213C93">
            <w:pPr>
              <w:numPr>
                <w:ilvl w:val="0"/>
                <w:numId w:val="13"/>
              </w:numPr>
              <w:tabs>
                <w:tab w:val="clear" w:pos="720"/>
                <w:tab w:val="num" w:pos="432"/>
              </w:tabs>
              <w:ind w:left="432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Interakcija filma, književnosti, književne teorije i teorije recepcije filma, kao i medijske kulture uopće.</w:t>
            </w:r>
          </w:p>
        </w:tc>
      </w:tr>
      <w:tr w:rsidR="004C4856" w:rsidRPr="001D6622" w:rsidTr="004C4856">
        <w:trPr>
          <w:trHeight w:val="135"/>
        </w:trPr>
        <w:tc>
          <w:tcPr>
            <w:tcW w:w="9364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4C4856" w:rsidRPr="001D6622" w:rsidTr="004C4856">
        <w:trPr>
          <w:trHeight w:val="264"/>
        </w:trPr>
        <w:tc>
          <w:tcPr>
            <w:tcW w:w="9364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Studenti će kroz ovaj predmet usvojiti povijesna, estetička i specifično mediološka znanja i kriterije potrebne za pristup filmu kao medijskoj i umjetničkoj praksi.</w:t>
            </w:r>
          </w:p>
        </w:tc>
      </w:tr>
      <w:tr w:rsidR="004C4856" w:rsidRPr="001D6622" w:rsidTr="004C4856"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Način provjere znanja: </w:t>
            </w:r>
          </w:p>
          <w:p w:rsidR="004C4856" w:rsidRPr="001D6622" w:rsidRDefault="004C4856" w:rsidP="004C4856">
            <w:pPr>
              <w:pStyle w:val="NormalWeb1"/>
              <w:spacing w:before="0" w:after="0"/>
              <w:rPr>
                <w:rFonts w:asciiTheme="minorHAnsi" w:hAnsiTheme="minorHAnsi" w:cstheme="minorHAnsi"/>
                <w:color w:val="auto"/>
                <w:sz w:val="20"/>
                <w:lang w:val="hr-HR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lang w:val="hr-HR"/>
              </w:rPr>
              <w:t xml:space="preserve">Bodovna vrijednost predmeta određena u skladu s ETCS-om je: </w:t>
            </w:r>
          </w:p>
          <w:p w:rsidR="004C4856" w:rsidRPr="001D6622" w:rsidRDefault="004C4856" w:rsidP="00213C93">
            <w:pPr>
              <w:pStyle w:val="NormalWeb1"/>
              <w:numPr>
                <w:ilvl w:val="0"/>
                <w:numId w:val="21"/>
              </w:numPr>
              <w:spacing w:before="0" w:after="0"/>
              <w:ind w:left="1077" w:hanging="357"/>
              <w:rPr>
                <w:rFonts w:asciiTheme="minorHAnsi" w:hAnsiTheme="minorHAnsi" w:cstheme="minorHAnsi"/>
                <w:color w:val="auto"/>
                <w:sz w:val="20"/>
                <w:lang w:val="hr-HR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lang w:val="hr-HR"/>
              </w:rPr>
              <w:t xml:space="preserve">pohađanje nastave predavanja i seminara 1,5 ECTS bod, </w:t>
            </w:r>
          </w:p>
          <w:p w:rsidR="004C4856" w:rsidRPr="001D6622" w:rsidRDefault="004C4856" w:rsidP="00213C93">
            <w:pPr>
              <w:numPr>
                <w:ilvl w:val="0"/>
                <w:numId w:val="21"/>
              </w:numPr>
              <w:ind w:left="1077" w:hanging="357"/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samostalni rad  0.5 ECTS bod </w:t>
            </w:r>
          </w:p>
        </w:tc>
      </w:tr>
      <w:tr w:rsidR="004C4856" w:rsidRPr="001D6622" w:rsidTr="004C4856">
        <w:tc>
          <w:tcPr>
            <w:tcW w:w="9364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4C4856" w:rsidRPr="001D6622" w:rsidTr="004C4856">
        <w:trPr>
          <w:trHeight w:val="529"/>
        </w:trPr>
        <w:tc>
          <w:tcPr>
            <w:tcW w:w="9364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Turner, Graeme.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Film as Social Pracitce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London: Routledge: 1999.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Turner, Graeme.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The Film Cultures Reader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London: Routledge: 2001.</w:t>
            </w:r>
          </w:p>
        </w:tc>
      </w:tr>
      <w:tr w:rsidR="004C4856" w:rsidRPr="001D6622" w:rsidTr="004C4856">
        <w:trPr>
          <w:trHeight w:val="180"/>
        </w:trPr>
        <w:tc>
          <w:tcPr>
            <w:tcW w:w="93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4C4856" w:rsidRPr="001D6622" w:rsidTr="004C4856">
        <w:tc>
          <w:tcPr>
            <w:tcW w:w="9364" w:type="dxa"/>
            <w:gridSpan w:val="5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Braudy, Leo and Cohen Marshall. Film Theory and Criticism: Introductory Readings New York, 1999.</w:t>
            </w:r>
          </w:p>
        </w:tc>
      </w:tr>
      <w:tr w:rsidR="004C4856" w:rsidRPr="001D6622" w:rsidTr="004C4856">
        <w:trPr>
          <w:trHeight w:val="135"/>
        </w:trPr>
        <w:tc>
          <w:tcPr>
            <w:tcW w:w="2802" w:type="dxa"/>
            <w:gridSpan w:val="3"/>
            <w:shd w:val="clear" w:color="auto" w:fill="auto"/>
            <w:vAlign w:val="center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 kolegija</w:t>
            </w:r>
          </w:p>
        </w:tc>
        <w:tc>
          <w:tcPr>
            <w:tcW w:w="6562" w:type="dxa"/>
            <w:gridSpan w:val="2"/>
            <w:shd w:val="clear" w:color="auto" w:fill="auto"/>
          </w:tcPr>
          <w:p w:rsidR="004C4856" w:rsidRPr="001D6622" w:rsidRDefault="004C4856" w:rsidP="00213C93">
            <w:pPr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4C4856" w:rsidRPr="001D6622" w:rsidRDefault="004C4856" w:rsidP="00213C93">
            <w:pPr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4C4856" w:rsidRPr="001D6622" w:rsidRDefault="004C4856" w:rsidP="004C4856">
      <w:pPr>
        <w:spacing w:after="160" w:line="259" w:lineRule="auto"/>
        <w:rPr>
          <w:rFonts w:cstheme="minorHAnsi"/>
          <w:sz w:val="20"/>
          <w:szCs w:val="20"/>
        </w:rPr>
      </w:pPr>
    </w:p>
    <w:p w:rsidR="004C4856" w:rsidRPr="001D6622" w:rsidRDefault="004C4856" w:rsidP="004C4856">
      <w:pPr>
        <w:spacing w:after="160" w:line="259" w:lineRule="auto"/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p w:rsidR="004C4856" w:rsidRPr="001D6622" w:rsidRDefault="004C4856" w:rsidP="004C4856">
      <w:pPr>
        <w:rPr>
          <w:rFonts w:cstheme="minorHAnsi"/>
          <w:b/>
          <w:sz w:val="20"/>
          <w:szCs w:val="20"/>
          <w:lang w:val="hr-HR"/>
        </w:rPr>
      </w:pPr>
    </w:p>
    <w:tbl>
      <w:tblPr>
        <w:tblW w:w="93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"/>
        <w:gridCol w:w="1452"/>
        <w:gridCol w:w="5625"/>
      </w:tblGrid>
      <w:tr w:rsidR="004C4856" w:rsidRPr="001D6622" w:rsidTr="004C4856">
        <w:tc>
          <w:tcPr>
            <w:tcW w:w="2268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Strategijski menadžment</w:t>
            </w:r>
          </w:p>
        </w:tc>
      </w:tr>
      <w:tr w:rsidR="004C4856" w:rsidRPr="001D6622" w:rsidTr="004C4856">
        <w:tc>
          <w:tcPr>
            <w:tcW w:w="2268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20/0, 10/0</w:t>
            </w:r>
          </w:p>
        </w:tc>
      </w:tr>
      <w:tr w:rsidR="004C4856" w:rsidRPr="001D6622" w:rsidTr="004C4856">
        <w:tc>
          <w:tcPr>
            <w:tcW w:w="2268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 xml:space="preserve">I-km/3       </w:t>
            </w:r>
          </w:p>
        </w:tc>
      </w:tr>
      <w:tr w:rsidR="004C4856" w:rsidRPr="001D6622" w:rsidTr="004C4856">
        <w:tc>
          <w:tcPr>
            <w:tcW w:w="2287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7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Doc. dr. sc. Damir Šebo</w:t>
            </w:r>
          </w:p>
        </w:tc>
      </w:tr>
      <w:tr w:rsidR="004C4856" w:rsidRPr="001D6622" w:rsidTr="004C4856">
        <w:tc>
          <w:tcPr>
            <w:tcW w:w="3739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5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4C4856" w:rsidRPr="001D6622" w:rsidTr="004C4856">
        <w:tc>
          <w:tcPr>
            <w:tcW w:w="3739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5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Gost predavač</w:t>
            </w:r>
          </w:p>
        </w:tc>
      </w:tr>
      <w:tr w:rsidR="004C4856" w:rsidRPr="001D6622" w:rsidTr="004C4856">
        <w:trPr>
          <w:trHeight w:val="180"/>
        </w:trPr>
        <w:tc>
          <w:tcPr>
            <w:tcW w:w="2268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Izborni smjera</w:t>
            </w:r>
          </w:p>
        </w:tc>
      </w:tr>
      <w:tr w:rsidR="004C4856" w:rsidRPr="001D6622" w:rsidTr="004C4856">
        <w:trPr>
          <w:trHeight w:val="180"/>
        </w:trPr>
        <w:tc>
          <w:tcPr>
            <w:tcW w:w="2268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6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2</w:t>
            </w:r>
          </w:p>
        </w:tc>
      </w:tr>
      <w:tr w:rsidR="004C4856" w:rsidRPr="001D6622" w:rsidTr="004C4856">
        <w:trPr>
          <w:trHeight w:val="135"/>
        </w:trPr>
        <w:tc>
          <w:tcPr>
            <w:tcW w:w="9364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4C4856" w:rsidRPr="001D6622" w:rsidTr="004C4856"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U uvjetima pojačane tržišne utakmice, poslovno ponašanje bez vizije postaje opasno. U cilju osiguranja održive konkurentnosti, potrebno je imati dugoročniji horizont (viziju), alternativne načine ostvarivanja vizije (strategije), kriterije za izbor ovisne o predviđanjima promjena u okolini i kompetencijama poslovnog sistema.  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Ključne teme:</w:t>
            </w:r>
          </w:p>
          <w:p w:rsidR="004C4856" w:rsidRPr="001D6622" w:rsidRDefault="004C4856" w:rsidP="00213C93">
            <w:pPr>
              <w:numPr>
                <w:ilvl w:val="0"/>
                <w:numId w:val="5"/>
              </w:numPr>
              <w:tabs>
                <w:tab w:val="clear" w:pos="108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Vizija, misija, poduzetničke strategije</w:t>
            </w:r>
          </w:p>
          <w:p w:rsidR="004C4856" w:rsidRPr="001D6622" w:rsidRDefault="004C4856" w:rsidP="00213C93">
            <w:pPr>
              <w:numPr>
                <w:ilvl w:val="0"/>
                <w:numId w:val="5"/>
              </w:numPr>
              <w:tabs>
                <w:tab w:val="clear" w:pos="108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Kriteriji izbora poduzetničkih strategija </w:t>
            </w:r>
          </w:p>
          <w:p w:rsidR="004C4856" w:rsidRPr="001D6622" w:rsidRDefault="004C4856" w:rsidP="00213C93">
            <w:pPr>
              <w:numPr>
                <w:ilvl w:val="0"/>
                <w:numId w:val="5"/>
              </w:numPr>
              <w:tabs>
                <w:tab w:val="clear" w:pos="108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Identificiranje poluga stvaranja vrijednosti u poslovnom sistemu</w:t>
            </w:r>
          </w:p>
          <w:p w:rsidR="004C4856" w:rsidRPr="001D6622" w:rsidRDefault="004C4856" w:rsidP="00213C93">
            <w:pPr>
              <w:numPr>
                <w:ilvl w:val="0"/>
                <w:numId w:val="5"/>
              </w:numPr>
              <w:tabs>
                <w:tab w:val="clear" w:pos="108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Poslovni modeli koji podržavaju poduzetničke strategije</w:t>
            </w:r>
          </w:p>
          <w:p w:rsidR="004C4856" w:rsidRPr="001D6622" w:rsidRDefault="004C4856" w:rsidP="00213C93">
            <w:pPr>
              <w:numPr>
                <w:ilvl w:val="0"/>
                <w:numId w:val="5"/>
              </w:numPr>
              <w:tabs>
                <w:tab w:val="clear" w:pos="1080"/>
                <w:tab w:val="num" w:pos="360"/>
              </w:tabs>
              <w:ind w:left="360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Poduzetničke strategije malih vs. velikih poslovnih sistema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U izvođenju kolegija koristit će se slučajevi iz European Case Clearing House i Harvard Business School, kao i primjeri iz hrvatske prakse malih i velikih poslovnih sistema. 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4C4856" w:rsidRPr="001D6622" w:rsidTr="004C4856"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Ciljevi kolegija </w:t>
            </w:r>
          </w:p>
        </w:tc>
      </w:tr>
      <w:tr w:rsidR="004C4856" w:rsidRPr="001D6622" w:rsidTr="004C4856">
        <w:trPr>
          <w:trHeight w:val="1247"/>
        </w:trPr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Studenti će razumjeti  značaj izbora strategija za postizanje različitih ciljeva. Kroz slučajeve dobrih i loših primjera izbora strategija, studenti će biti osposobljeni za prepoznavanje važnosti kriterija i vrednovanja prilika i prijetnji u okolini u odnosu na snage i slabosti poslovnog sistema.. </w:t>
            </w:r>
          </w:p>
        </w:tc>
      </w:tr>
      <w:tr w:rsidR="004C4856" w:rsidRPr="001D6622" w:rsidTr="004C4856">
        <w:trPr>
          <w:trHeight w:val="668"/>
        </w:trPr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Pismeni 1 ECTS bod i usmeni 1 ECTS bod</w:t>
            </w:r>
          </w:p>
        </w:tc>
      </w:tr>
      <w:tr w:rsidR="004C4856" w:rsidRPr="001D6622" w:rsidTr="004C4856"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Obvezna literatura </w:t>
            </w:r>
          </w:p>
        </w:tc>
      </w:tr>
      <w:tr w:rsidR="004C4856" w:rsidRPr="001D6622" w:rsidTr="004C4856">
        <w:trPr>
          <w:trHeight w:val="1334"/>
        </w:trPr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1. Price, Robert W: Roadmap to Entrepreneurial Success: Powerful Strategies for Building a High-Profit Business, AMACOM, 2004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1. Kanter, Rosabeth Moss: Confidence: How Winning Streaks and Losing Streaks Begin and End, Crown Business, 2004.</w:t>
            </w:r>
          </w:p>
        </w:tc>
      </w:tr>
      <w:tr w:rsidR="004C4856" w:rsidRPr="001D6622" w:rsidTr="004C4856"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 xml:space="preserve">Izborna literature </w:t>
            </w:r>
          </w:p>
        </w:tc>
      </w:tr>
      <w:tr w:rsidR="004C4856" w:rsidRPr="001D6622" w:rsidTr="004C4856"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1. izbor tekstova iz hrvatskih poslovnih medija i Harvard Business Review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2. Rubenstein, Herber R., Tony Grundy, R. Rubenstein: Breakthrough Inc.: High Growth Strategies for Entrepreneurial Organizations, Financial Times/Prentice Hall, 1999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</w:tbl>
    <w:p w:rsidR="004C4856" w:rsidRPr="001D6622" w:rsidRDefault="004C4856" w:rsidP="004C4856">
      <w:pPr>
        <w:rPr>
          <w:rFonts w:cstheme="minorHAnsi"/>
          <w:vanish/>
          <w:sz w:val="20"/>
          <w:szCs w:val="20"/>
          <w:lang w:val="hr-HR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200"/>
      </w:tblGrid>
      <w:tr w:rsidR="004C4856" w:rsidRPr="001D6622" w:rsidTr="004C4856">
        <w:trPr>
          <w:trHeight w:val="135"/>
        </w:trPr>
        <w:tc>
          <w:tcPr>
            <w:tcW w:w="2160" w:type="dxa"/>
            <w:shd w:val="clear" w:color="auto" w:fill="CCCCCC"/>
            <w:vAlign w:val="center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 kolegija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:rsidR="004C4856" w:rsidRPr="001D6622" w:rsidRDefault="004C4856" w:rsidP="00213C93">
            <w:pPr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4C4856" w:rsidRPr="001D6622" w:rsidRDefault="004C4856" w:rsidP="00213C93">
            <w:pPr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unaprjeđivanjui i osiguranju kvalitete obrazovanja Sveučilišta </w:t>
            </w:r>
          </w:p>
        </w:tc>
      </w:tr>
    </w:tbl>
    <w:p w:rsidR="004C4856" w:rsidRPr="001D6622" w:rsidRDefault="004C4856" w:rsidP="004C4856">
      <w:pPr>
        <w:rPr>
          <w:rFonts w:cstheme="minorHAnsi"/>
          <w:sz w:val="20"/>
          <w:szCs w:val="20"/>
          <w:lang w:val="hr-HR"/>
        </w:rPr>
      </w:pPr>
    </w:p>
    <w:p w:rsidR="004C4856" w:rsidRPr="001D6622" w:rsidRDefault="004C4856" w:rsidP="004C4856">
      <w:pPr>
        <w:rPr>
          <w:rFonts w:cstheme="minorHAnsi"/>
          <w:sz w:val="20"/>
          <w:szCs w:val="20"/>
          <w:lang w:val="hr-HR"/>
        </w:rPr>
      </w:pPr>
      <w:r w:rsidRPr="001D6622">
        <w:rPr>
          <w:rFonts w:cstheme="minorHAnsi"/>
          <w:sz w:val="20"/>
          <w:szCs w:val="20"/>
          <w:lang w:val="hr-HR"/>
        </w:rPr>
        <w:br w:type="page"/>
      </w:r>
    </w:p>
    <w:p w:rsidR="004C4856" w:rsidRPr="001D6622" w:rsidRDefault="004C4856" w:rsidP="004C4856">
      <w:pPr>
        <w:rPr>
          <w:rFonts w:cstheme="minorHAnsi"/>
          <w:sz w:val="20"/>
          <w:szCs w:val="20"/>
          <w:lang w:val="hr-HR"/>
        </w:rPr>
      </w:pPr>
    </w:p>
    <w:tbl>
      <w:tblPr>
        <w:tblW w:w="928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19"/>
        <w:gridCol w:w="1452"/>
        <w:gridCol w:w="5621"/>
      </w:tblGrid>
      <w:tr w:rsidR="004C4856" w:rsidRPr="001D6622" w:rsidTr="004C4856">
        <w:tc>
          <w:tcPr>
            <w:tcW w:w="2196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Popularna kultura</w:t>
            </w:r>
          </w:p>
        </w:tc>
      </w:tr>
      <w:tr w:rsidR="004C4856" w:rsidRPr="001D6622" w:rsidTr="004C4856">
        <w:tc>
          <w:tcPr>
            <w:tcW w:w="2196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20/0,  10/0</w:t>
            </w:r>
          </w:p>
        </w:tc>
      </w:tr>
      <w:tr w:rsidR="004C4856" w:rsidRPr="001D6622" w:rsidTr="004C4856">
        <w:tc>
          <w:tcPr>
            <w:tcW w:w="2196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4C4856" w:rsidRPr="001D6622" w:rsidRDefault="004C4856" w:rsidP="004C485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  <w:lang w:val="hr-HR" w:eastAsia="hr-HR"/>
              </w:rPr>
              <w:t>I-Ku/4</w:t>
            </w:r>
          </w:p>
        </w:tc>
      </w:tr>
      <w:tr w:rsidR="004C4856" w:rsidRPr="001D6622" w:rsidTr="004C4856">
        <w:tc>
          <w:tcPr>
            <w:tcW w:w="2215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3" w:type="dxa"/>
            <w:gridSpan w:val="2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Doc. dr. sc. Nebojša Lujanović</w:t>
            </w:r>
          </w:p>
        </w:tc>
      </w:tr>
      <w:tr w:rsidR="004C4856" w:rsidRPr="001D6622" w:rsidTr="004C4856">
        <w:tc>
          <w:tcPr>
            <w:tcW w:w="3667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1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4C4856" w:rsidRPr="001D6622" w:rsidTr="004C4856">
        <w:tc>
          <w:tcPr>
            <w:tcW w:w="3667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1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4C4856" w:rsidRPr="001D6622" w:rsidTr="004C4856">
        <w:trPr>
          <w:trHeight w:val="180"/>
        </w:trPr>
        <w:tc>
          <w:tcPr>
            <w:tcW w:w="2196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Izborni predmet</w:t>
            </w:r>
          </w:p>
        </w:tc>
      </w:tr>
      <w:tr w:rsidR="004C4856" w:rsidRPr="001D6622" w:rsidTr="004C4856">
        <w:trPr>
          <w:trHeight w:val="180"/>
        </w:trPr>
        <w:tc>
          <w:tcPr>
            <w:tcW w:w="2196" w:type="dxa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2</w:t>
            </w:r>
          </w:p>
        </w:tc>
      </w:tr>
      <w:tr w:rsidR="004C4856" w:rsidRPr="001D6622" w:rsidTr="004C4856">
        <w:trPr>
          <w:trHeight w:val="135"/>
        </w:trPr>
        <w:tc>
          <w:tcPr>
            <w:tcW w:w="9288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4C4856" w:rsidRPr="001D6622" w:rsidTr="004C4856">
        <w:trPr>
          <w:trHeight w:val="1249"/>
        </w:trPr>
        <w:tc>
          <w:tcPr>
            <w:tcW w:w="92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bookmarkStart w:id="1" w:name="_Hlk195802541"/>
            <w:r w:rsidRPr="001D6622">
              <w:rPr>
                <w:rFonts w:cstheme="minorHAnsi"/>
                <w:sz w:val="20"/>
                <w:szCs w:val="20"/>
                <w:lang w:val="hr-HR"/>
              </w:rPr>
              <w:t>Cilj kolegija je upoznavanje studenata s teorijskim diskurzom o popularnoj kulturi i pitanjima koji se njime otvaraju. Studenti će se na kolegiju upoznati s osnovnim odrednicama popularne kulture, s kulturnim kodovima koji su ugrađeni u razumijevanje određenog medijskog žanra, a razumijevanje počiva na unutrašnjim karakteristikama žanra, vezama s drugim žanrovima te na društvenim okolnostima recepcije. Razviti sposobnost kritičke evaluacije medijskih sadržaja</w:t>
            </w:r>
          </w:p>
        </w:tc>
      </w:tr>
      <w:tr w:rsidR="004C4856" w:rsidRPr="001D6622" w:rsidTr="004C4856">
        <w:trPr>
          <w:trHeight w:val="135"/>
        </w:trPr>
        <w:tc>
          <w:tcPr>
            <w:tcW w:w="9288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</w:t>
            </w:r>
          </w:p>
        </w:tc>
      </w:tr>
      <w:tr w:rsidR="004C4856" w:rsidRPr="001D6622" w:rsidTr="004C4856">
        <w:trPr>
          <w:trHeight w:val="2842"/>
        </w:trPr>
        <w:tc>
          <w:tcPr>
            <w:tcW w:w="92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Kolegij će se baviti različitih pristupima fenomenu popularne kulture, temeljnim pitanjima odnosa kulture, vlasti i moći, odnosima visoke i popularne kulture, ulogom subkulture, žanrovima popularne kulture, ulozi i utjecaju medija i slično. Obradit će se također poveznice romana i popularne kulture. Jedno od pitanja bit će uloga popularne kulture u oblikovanju identiteta.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Analiza različitih žanrova popularne kulture, uključujući filmske, radijske i televizijske programe, reklame, te nove medijske žanrove kao što su video igre. U okviru podjele na žanrove realnosti (vijesti, dokumentarni filmovi), natjecanja (sport, kvizovi), uvjeravanja (reklame) i fikcije (drame: sapunica, kriminalistički roman ili film, sci-fi, melodrama, itd.), u kolegiju će se obuhvatiti analiza potonje tri grupe.  U kolegiju će se obrađivati i nove rekombinirane medijske žanrove koji upotrebljavaju konvencije različitih žanrova ili programskih vrsta.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Upoznavanje s radom CCCS-a (Centre for Contemporary Cultural Studies) Sveučilišta u Birminghamu i njegovim glavnim predstavnicima (Stuart Hall, Paul Willis, Richard Johnson, Angela McRobbie, Paul Gilroy i dr.), odnosno njihovim analizama popularne kulture, subkulture, radničke kulture, medija, televizije i njezine publike, popularnih magazina, obrazovnog sustava, roda i rase.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4C4856" w:rsidRPr="001D6622" w:rsidTr="004C4856">
        <w:trPr>
          <w:trHeight w:val="135"/>
        </w:trPr>
        <w:tc>
          <w:tcPr>
            <w:tcW w:w="9288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4C4856" w:rsidRPr="001D6622" w:rsidTr="004C4856">
        <w:trPr>
          <w:trHeight w:val="106"/>
        </w:trPr>
        <w:tc>
          <w:tcPr>
            <w:tcW w:w="9288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Ovladavanje teorijskim diskurzom o popularnoj kulturi. Razviti sposobnost kritičke evaluacije medijskih sadržaja</w:t>
            </w:r>
          </w:p>
        </w:tc>
      </w:tr>
      <w:tr w:rsidR="004C4856" w:rsidRPr="001D6622" w:rsidTr="004C4856">
        <w:trPr>
          <w:trHeight w:val="1025"/>
        </w:trPr>
        <w:tc>
          <w:tcPr>
            <w:tcW w:w="92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seminar,  esej, usmeni ispit Pri utvrđivanju konačne ocjene u obzir se uzima i aktivno sudjelovanje na predavanjima, seminarima, te sustavno praćenje  preporučene literature</w:t>
            </w:r>
          </w:p>
        </w:tc>
      </w:tr>
      <w:tr w:rsidR="004C4856" w:rsidRPr="001D6622" w:rsidTr="004C4856">
        <w:tc>
          <w:tcPr>
            <w:tcW w:w="9288" w:type="dxa"/>
            <w:gridSpan w:val="4"/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4C4856" w:rsidRPr="001D6622" w:rsidTr="004C4856">
        <w:trPr>
          <w:trHeight w:val="774"/>
        </w:trPr>
        <w:tc>
          <w:tcPr>
            <w:tcW w:w="92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Friske, John i ostali. </w:t>
            </w:r>
            <w:r w:rsidRPr="001D6622">
              <w:rPr>
                <w:rFonts w:cstheme="minorHAnsi"/>
                <w:i/>
                <w:iCs/>
                <w:sz w:val="20"/>
                <w:szCs w:val="20"/>
                <w:lang w:val="hr-HR"/>
              </w:rPr>
              <w:t>Čitanje televizije.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Zagreb, 1996.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Friske, John, </w:t>
            </w:r>
            <w:r w:rsidRPr="001D6622">
              <w:rPr>
                <w:rFonts w:cstheme="minorHAnsi"/>
                <w:i/>
                <w:iCs/>
                <w:sz w:val="20"/>
                <w:szCs w:val="20"/>
                <w:lang w:val="hr-HR"/>
              </w:rPr>
              <w:t>Understanding Popular Culture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London, 1989.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Burke Peter </w:t>
            </w:r>
            <w:r w:rsidRPr="001D6622">
              <w:rPr>
                <w:rFonts w:cstheme="minorHAnsi"/>
                <w:i/>
                <w:iCs/>
                <w:sz w:val="20"/>
                <w:szCs w:val="20"/>
                <w:lang w:val="hr-HR"/>
              </w:rPr>
              <w:t xml:space="preserve">Junaci, nitkovi, lude. 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Narodna kultura predindustrijske Evrope. Zagreb, 1991</w:t>
            </w:r>
          </w:p>
        </w:tc>
      </w:tr>
      <w:tr w:rsidR="004C4856" w:rsidRPr="001D6622" w:rsidTr="004C4856">
        <w:tc>
          <w:tcPr>
            <w:tcW w:w="92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4C4856" w:rsidRPr="001D6622" w:rsidTr="004C4856">
        <w:tc>
          <w:tcPr>
            <w:tcW w:w="9288" w:type="dxa"/>
            <w:gridSpan w:val="4"/>
            <w:tcBorders>
              <w:bottom w:val="nil"/>
            </w:tcBorders>
            <w:shd w:val="clear" w:color="auto" w:fill="auto"/>
          </w:tcPr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Ginzburg, Carlo, </w:t>
            </w:r>
            <w:r w:rsidRPr="001D6622">
              <w:rPr>
                <w:rFonts w:cstheme="minorHAnsi"/>
                <w:i/>
                <w:iCs/>
                <w:sz w:val="20"/>
                <w:szCs w:val="20"/>
                <w:lang w:val="hr-HR"/>
              </w:rPr>
              <w:t>Sir i crvi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1989.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Biti, Vladimir, </w:t>
            </w:r>
            <w:r w:rsidRPr="001D6622">
              <w:rPr>
                <w:rFonts w:cstheme="minorHAnsi"/>
                <w:i/>
                <w:iCs/>
                <w:sz w:val="20"/>
                <w:szCs w:val="20"/>
                <w:lang w:val="hr-HR"/>
              </w:rPr>
              <w:t>Pojmovnik suvremene književne i kulturne teorije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2000.</w:t>
            </w:r>
          </w:p>
          <w:p w:rsidR="004C4856" w:rsidRPr="001D6622" w:rsidRDefault="004C4856" w:rsidP="004C4856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iCs/>
                <w:sz w:val="20"/>
                <w:szCs w:val="20"/>
                <w:lang w:val="hr-HR"/>
              </w:rPr>
              <w:t>Pop kultura – radionica kulturalnih studija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; Libera-libra, br. 11/ 2002</w:t>
            </w:r>
          </w:p>
        </w:tc>
      </w:tr>
      <w:bookmarkEnd w:id="1"/>
    </w:tbl>
    <w:p w:rsidR="004C4856" w:rsidRPr="001D6622" w:rsidRDefault="004C4856" w:rsidP="004C4856">
      <w:pPr>
        <w:rPr>
          <w:rFonts w:cstheme="minorHAnsi"/>
          <w:vanish/>
          <w:sz w:val="20"/>
          <w:szCs w:val="20"/>
          <w:lang w:val="hr-HR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128"/>
      </w:tblGrid>
      <w:tr w:rsidR="004C4856" w:rsidRPr="001D6622" w:rsidTr="004C4856">
        <w:tc>
          <w:tcPr>
            <w:tcW w:w="2160" w:type="dxa"/>
            <w:shd w:val="clear" w:color="auto" w:fill="auto"/>
            <w:vAlign w:val="center"/>
          </w:tcPr>
          <w:p w:rsidR="004C4856" w:rsidRPr="001D6622" w:rsidRDefault="004C4856" w:rsidP="004C4856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7128" w:type="dxa"/>
            <w:shd w:val="clear" w:color="auto" w:fill="auto"/>
          </w:tcPr>
          <w:p w:rsidR="004C4856" w:rsidRPr="001D6622" w:rsidRDefault="004C4856" w:rsidP="00213C93">
            <w:pPr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4C4856" w:rsidRPr="001D6622" w:rsidRDefault="004C4856" w:rsidP="00213C93">
            <w:pPr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4C4856" w:rsidRPr="001D6622" w:rsidRDefault="004C4856" w:rsidP="004C4856">
      <w:pPr>
        <w:rPr>
          <w:rFonts w:cstheme="minorHAnsi"/>
          <w:sz w:val="20"/>
          <w:szCs w:val="20"/>
          <w:lang w:val="hr-HR"/>
        </w:rPr>
      </w:pPr>
    </w:p>
    <w:p w:rsidR="004C4856" w:rsidRPr="001D6622" w:rsidRDefault="004C4856" w:rsidP="004C4856">
      <w:pPr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p w:rsidR="00060E64" w:rsidRPr="001D6622" w:rsidRDefault="00060E64" w:rsidP="00B16167">
      <w:pPr>
        <w:spacing w:after="160" w:line="259" w:lineRule="auto"/>
        <w:rPr>
          <w:rFonts w:cstheme="minorHAnsi"/>
          <w:b/>
          <w:sz w:val="20"/>
          <w:szCs w:val="20"/>
        </w:rPr>
      </w:pPr>
    </w:p>
    <w:tbl>
      <w:tblPr>
        <w:tblW w:w="928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36"/>
        <w:gridCol w:w="19"/>
        <w:gridCol w:w="1452"/>
        <w:gridCol w:w="5621"/>
      </w:tblGrid>
      <w:tr w:rsidR="00093698" w:rsidRPr="001D6622" w:rsidTr="002946F4">
        <w:tc>
          <w:tcPr>
            <w:tcW w:w="2196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br w:type="page"/>
            </w: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kolegija: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Autobiografska kultura</w:t>
            </w:r>
          </w:p>
        </w:tc>
      </w:tr>
      <w:tr w:rsidR="00093698" w:rsidRPr="001D6622" w:rsidTr="002946F4">
        <w:tc>
          <w:tcPr>
            <w:tcW w:w="2196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Broj sati: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0/20,  0/10</w:t>
            </w:r>
          </w:p>
        </w:tc>
      </w:tr>
      <w:tr w:rsidR="00093698" w:rsidRPr="001D6622" w:rsidTr="002946F4">
        <w:tc>
          <w:tcPr>
            <w:tcW w:w="2196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Šifra kolegija: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093698" w:rsidRPr="001D6622" w:rsidRDefault="00093698" w:rsidP="00B16167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szCs w:val="20"/>
                <w:u w:val="none"/>
              </w:rPr>
            </w:pPr>
            <w:r w:rsidRPr="001D6622">
              <w:rPr>
                <w:rFonts w:asciiTheme="minorHAnsi" w:hAnsiTheme="minorHAnsi" w:cstheme="minorHAnsi"/>
                <w:b/>
                <w:szCs w:val="20"/>
                <w:u w:val="none"/>
              </w:rPr>
              <w:t>I-Ku/2</w:t>
            </w:r>
          </w:p>
        </w:tc>
      </w:tr>
      <w:tr w:rsidR="00093698" w:rsidRPr="001D6622" w:rsidTr="002946F4">
        <w:tc>
          <w:tcPr>
            <w:tcW w:w="2215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Nositelj kolegija:</w:t>
            </w:r>
          </w:p>
        </w:tc>
        <w:tc>
          <w:tcPr>
            <w:tcW w:w="7073" w:type="dxa"/>
            <w:gridSpan w:val="2"/>
            <w:shd w:val="clear" w:color="auto" w:fill="auto"/>
          </w:tcPr>
          <w:p w:rsidR="00093698" w:rsidRPr="001D6622" w:rsidRDefault="00EC45C4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Doc. dr. sc. Katarina Žeravica</w:t>
            </w:r>
          </w:p>
        </w:tc>
      </w:tr>
      <w:tr w:rsidR="00093698" w:rsidRPr="001D6622" w:rsidTr="002946F4">
        <w:tc>
          <w:tcPr>
            <w:tcW w:w="3667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Ustanova nositelja kolegija</w:t>
            </w:r>
          </w:p>
        </w:tc>
        <w:tc>
          <w:tcPr>
            <w:tcW w:w="5621" w:type="dxa"/>
            <w:shd w:val="clear" w:color="auto" w:fill="auto"/>
          </w:tcPr>
          <w:p w:rsidR="00093698" w:rsidRPr="001D6622" w:rsidRDefault="006C6853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Akademija za umjetnost i kulturu u Osijeku</w:t>
            </w:r>
          </w:p>
        </w:tc>
      </w:tr>
      <w:tr w:rsidR="00093698" w:rsidRPr="001D6622" w:rsidTr="002946F4">
        <w:tc>
          <w:tcPr>
            <w:tcW w:w="3667" w:type="dxa"/>
            <w:gridSpan w:val="4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Suradnici – izvoditelji:</w:t>
            </w:r>
          </w:p>
        </w:tc>
        <w:tc>
          <w:tcPr>
            <w:tcW w:w="5621" w:type="dxa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</w:p>
        </w:tc>
      </w:tr>
      <w:tr w:rsidR="00093698" w:rsidRPr="001D6622" w:rsidTr="002946F4">
        <w:trPr>
          <w:trHeight w:val="180"/>
        </w:trPr>
        <w:tc>
          <w:tcPr>
            <w:tcW w:w="2196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Status kolegija: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Izborni studija</w:t>
            </w:r>
          </w:p>
        </w:tc>
      </w:tr>
      <w:tr w:rsidR="00093698" w:rsidRPr="001D6622" w:rsidTr="002946F4">
        <w:trPr>
          <w:trHeight w:val="180"/>
        </w:trPr>
        <w:tc>
          <w:tcPr>
            <w:tcW w:w="2196" w:type="dxa"/>
            <w:gridSpan w:val="2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ECTS bodovi</w:t>
            </w:r>
          </w:p>
        </w:tc>
        <w:tc>
          <w:tcPr>
            <w:tcW w:w="7092" w:type="dxa"/>
            <w:gridSpan w:val="3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2</w:t>
            </w:r>
          </w:p>
        </w:tc>
      </w:tr>
      <w:tr w:rsidR="00093698" w:rsidRPr="001D6622" w:rsidTr="002946F4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Cilj kolegija:</w:t>
            </w:r>
          </w:p>
        </w:tc>
      </w:tr>
      <w:tr w:rsidR="00093698" w:rsidRPr="001D6622" w:rsidTr="002946F4">
        <w:trPr>
          <w:trHeight w:val="725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Upoznati osnovne značajke autobiografskog diskurza, vrste autobiografskog diskurza, naratološke osobine. Analaiza književnih predložaka u kulturološkom kontekstu.</w:t>
            </w:r>
          </w:p>
        </w:tc>
      </w:tr>
      <w:tr w:rsidR="00093698" w:rsidRPr="001D6622" w:rsidTr="002946F4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Sadržaj kolegija:</w:t>
            </w:r>
          </w:p>
        </w:tc>
      </w:tr>
      <w:tr w:rsidR="00093698" w:rsidRPr="001D6622" w:rsidTr="002946F4">
        <w:trPr>
          <w:trHeight w:val="1547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  vremenskom periodu od 1968. do danas uočavat će se naratološke osobine autobiografskih žanrova kao što su dnevnici, pisma, memoari, autobiografska proza u užem smislu. U interpretacijama će se pozornost usmjeriti autobiografskoj prozi sljedećih autora: Višnja Stahuljak, Julijana Matanović, Miljenko Jergović, Vlado Gotovac, Vilma Vukelić, Pavao Pavličić, Goran Tribuson.</w:t>
            </w:r>
          </w:p>
        </w:tc>
      </w:tr>
      <w:tr w:rsidR="00093698" w:rsidRPr="001D6622" w:rsidTr="002946F4">
        <w:trPr>
          <w:trHeight w:val="135"/>
        </w:trPr>
        <w:tc>
          <w:tcPr>
            <w:tcW w:w="9288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Kompetencije, znanje, vještine koje kolegij razvija:</w:t>
            </w:r>
          </w:p>
        </w:tc>
      </w:tr>
      <w:tr w:rsidR="00093698" w:rsidRPr="001D6622" w:rsidTr="00352010">
        <w:trPr>
          <w:trHeight w:val="1659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 Analiza modela i tipova autobiografskog diskurza na predlošcima iz suvremene hrvatske proze.</w:t>
            </w:r>
          </w:p>
          <w:p w:rsidR="00093698" w:rsidRPr="001D6622" w:rsidRDefault="00093698" w:rsidP="00B16167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provjere znanja:</w:t>
            </w:r>
          </w:p>
          <w:p w:rsidR="00093698" w:rsidRPr="001D6622" w:rsidRDefault="00093698" w:rsidP="00352010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pohađanje nastave, seminarski rad, kolokvij. Pri utvrđivanju konačne ocjene u obzir se uzima i aktivno sudjelovanje na predavanjima, seminarima</w:t>
            </w:r>
          </w:p>
        </w:tc>
      </w:tr>
      <w:tr w:rsidR="00093698" w:rsidRPr="001D6622" w:rsidTr="002946F4">
        <w:tc>
          <w:tcPr>
            <w:tcW w:w="9288" w:type="dxa"/>
            <w:gridSpan w:val="5"/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Obvezna literatura:</w:t>
            </w:r>
          </w:p>
        </w:tc>
      </w:tr>
      <w:tr w:rsidR="00093698" w:rsidRPr="001D6622" w:rsidTr="002946F4">
        <w:trPr>
          <w:trHeight w:val="977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Andrea Zlatar, Autobiografska proza, Zg, 1998.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Helena Sablić Tomić, Intimno i javno – suvremena hrvatska autobiografska proza, Zagreb, 2002.</w:t>
            </w:r>
          </w:p>
        </w:tc>
      </w:tr>
      <w:tr w:rsidR="00093698" w:rsidRPr="001D6622" w:rsidTr="002946F4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Dopunska literatura:</w:t>
            </w:r>
          </w:p>
        </w:tc>
      </w:tr>
      <w:tr w:rsidR="00093698" w:rsidRPr="001D6622" w:rsidTr="002946F4">
        <w:tc>
          <w:tcPr>
            <w:tcW w:w="9288" w:type="dxa"/>
            <w:gridSpan w:val="5"/>
            <w:tcBorders>
              <w:bottom w:val="nil"/>
            </w:tcBorders>
            <w:shd w:val="clear" w:color="auto" w:fill="auto"/>
          </w:tcPr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Autor, pripovjedač, lik, zbornik radova, priredio Cvjetko Milanja, Osijek, 2000.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Dubravka Oraić Tolić, Muška moderna i ženska postmoderna, Zagreb, 2005.</w:t>
            </w:r>
          </w:p>
          <w:p w:rsidR="00093698" w:rsidRPr="001D6622" w:rsidRDefault="00093698" w:rsidP="00B16167">
            <w:pPr>
              <w:rPr>
                <w:rFonts w:cstheme="minorHAnsi"/>
                <w:sz w:val="20"/>
                <w:szCs w:val="20"/>
                <w:lang w:val="hr-HR"/>
              </w:rPr>
            </w:pPr>
          </w:p>
        </w:tc>
      </w:tr>
      <w:tr w:rsidR="00093698" w:rsidRPr="001D6622" w:rsidTr="00294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698" w:rsidRPr="001D6622" w:rsidRDefault="00093698" w:rsidP="00B16167">
            <w:pPr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Način praćenja kvalitete i uspješnosti izvedbe kolegija</w:t>
            </w:r>
          </w:p>
        </w:tc>
        <w:tc>
          <w:tcPr>
            <w:tcW w:w="7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698" w:rsidRPr="001D6622" w:rsidRDefault="00093698" w:rsidP="00213C93">
            <w:pPr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Provedba jedinstvene sveučilišne ankete među studentima za ocjenjivanje nastavnika koju utvrđuje Senat Sveučilišta </w:t>
            </w:r>
          </w:p>
          <w:p w:rsidR="00093698" w:rsidRPr="001D6622" w:rsidRDefault="00093698" w:rsidP="00213C93">
            <w:pPr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Praćenje i analiza kvalitete izvedbe nastave u skaldu s Pravilnikom o studiranju i Pravilnikom o unaprjeđivanju i osiguranju kvalitete obrazovanja Sveučilišta </w:t>
            </w:r>
          </w:p>
        </w:tc>
      </w:tr>
    </w:tbl>
    <w:p w:rsidR="006E10FC" w:rsidRPr="001D6622" w:rsidRDefault="006E10FC" w:rsidP="00B16167">
      <w:pPr>
        <w:rPr>
          <w:rFonts w:cstheme="minorHAnsi"/>
          <w:b/>
          <w:sz w:val="20"/>
          <w:szCs w:val="20"/>
        </w:rPr>
      </w:pPr>
    </w:p>
    <w:p w:rsidR="006E10FC" w:rsidRPr="001D6622" w:rsidRDefault="006E10FC">
      <w:pPr>
        <w:rPr>
          <w:rFonts w:cstheme="minorHAnsi"/>
          <w:b/>
          <w:sz w:val="20"/>
          <w:szCs w:val="20"/>
        </w:rPr>
      </w:pPr>
      <w:r w:rsidRPr="001D6622">
        <w:rPr>
          <w:rFonts w:cstheme="minorHAnsi"/>
          <w:b/>
          <w:sz w:val="20"/>
          <w:szCs w:val="20"/>
        </w:rPr>
        <w:br w:type="page"/>
      </w:r>
    </w:p>
    <w:p w:rsidR="00093698" w:rsidRPr="001D6622" w:rsidRDefault="00093698" w:rsidP="00B16167">
      <w:pPr>
        <w:rPr>
          <w:rFonts w:cstheme="minorHAnsi"/>
          <w:b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179"/>
        <w:gridCol w:w="3874"/>
        <w:gridCol w:w="3183"/>
      </w:tblGrid>
      <w:tr w:rsidR="00093698" w:rsidRPr="001D6622" w:rsidTr="00093698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Opće informacije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INTERMEDIJALNO OBLIKOVANJE IZVEDBE 1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Doc.dr.sc. Katarina Žeravica 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BAKO 025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 xml:space="preserve">Izborni opći 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3.godina</w:t>
            </w:r>
          </w:p>
        </w:tc>
      </w:tr>
      <w:tr w:rsidR="00093698" w:rsidRPr="001D6622" w:rsidTr="00093698">
        <w:trPr>
          <w:trHeight w:val="145"/>
        </w:trPr>
        <w:tc>
          <w:tcPr>
            <w:tcW w:w="1180" w:type="pct"/>
            <w:vMerge w:val="restar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2</w:t>
            </w:r>
          </w:p>
        </w:tc>
      </w:tr>
      <w:tr w:rsidR="00093698" w:rsidRPr="001D6622" w:rsidTr="00093698">
        <w:trPr>
          <w:trHeight w:val="145"/>
        </w:trPr>
        <w:tc>
          <w:tcPr>
            <w:tcW w:w="1180" w:type="pct"/>
            <w:vMerge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45 (15P + 0V + 30S)</w:t>
            </w:r>
          </w:p>
        </w:tc>
      </w:tr>
    </w:tbl>
    <w:p w:rsidR="00093698" w:rsidRPr="001D6622" w:rsidRDefault="00093698" w:rsidP="00B16167">
      <w:pPr>
        <w:rPr>
          <w:rFonts w:eastAsia="Calibri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333"/>
        <w:gridCol w:w="571"/>
        <w:gridCol w:w="1266"/>
        <w:gridCol w:w="571"/>
        <w:gridCol w:w="621"/>
        <w:gridCol w:w="478"/>
        <w:gridCol w:w="266"/>
        <w:gridCol w:w="203"/>
        <w:gridCol w:w="1529"/>
        <w:gridCol w:w="72"/>
        <w:gridCol w:w="2326"/>
      </w:tblGrid>
      <w:tr w:rsidR="00093698" w:rsidRPr="001D6622" w:rsidTr="00093698">
        <w:trPr>
          <w:trHeight w:hRule="exact" w:val="288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0"/>
                <w:numId w:val="48"/>
              </w:num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OPIS PREDMETA</w:t>
            </w:r>
          </w:p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Ciljevi predmeta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 xml:space="preserve">Cilj kolegija je uputiti studente u specifičnosti i kompleksnosti interdisciplinarnog ustroja suvremenog umjetničkog stvaralaštva; razviti metode kritičkog promišljanja o razmatranoj problematici kako bi studenti argumentirano i artikulirano mogli objasniti svoj stav prema istoj; ponuditi studentima teorijske i metodološke aparate kako bi samostalno mogli proučavati literaturu u kojoj se obrađuje razmatrana problematika te kako bi ih se potaklo na njihova kreativna promišljanja i kako bi se razvila svijest o razumijevanju interdisciplinarnog ustroja suvremenog umjetničkog stvaralaštva. 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Uvjeti za upis predmeta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 xml:space="preserve">Nema posebnih uvjeta za upis kolegija 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 xml:space="preserve">Očekivani ishodi učenja za predmet 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Po završetku kolegija student će moći:</w:t>
            </w:r>
          </w:p>
          <w:p w:rsidR="00093698" w:rsidRPr="001D6622" w:rsidRDefault="00093698" w:rsidP="00213C93">
            <w:pPr>
              <w:numPr>
                <w:ilvl w:val="0"/>
                <w:numId w:val="50"/>
              </w:num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definirati i implementirati stručno nazivlje i terminologiju razmatrane problematike u odgovarajućem kontekstu</w:t>
            </w:r>
          </w:p>
          <w:p w:rsidR="00093698" w:rsidRPr="001D6622" w:rsidRDefault="00093698" w:rsidP="00213C93">
            <w:pPr>
              <w:numPr>
                <w:ilvl w:val="0"/>
                <w:numId w:val="50"/>
              </w:num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formulirati i objasniti principe funkcioniranja interdisciplinarnog ustroja suvremenog umjetničkog stvaralaštva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Sadržaj predmeta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Kolegij je koncipiran na premisama interdisciplinarne metodologije, na temelju koje se analizira odnos suvremenog kazališta prema drugim umjetničkim medijima i žanrovima. Na različitim primjerima iz recentne umjetničke prakse studenti će prepoznati aspekte intermedijalnog djelovanja u kazalištu, odnosno procese interferencije koji postoje između medija i umjetnosti, izvedbenih umjetnosti i društva. Istražuju se relacije kazališta i filma, likovnosti i izvedbe, načina na koji su video umjetnici proširili pojam scenskog prostora. Istodobno, paradigme intermedijalne izvedbe lociraju se i u specifičnim modernističkim tendencijama.</w:t>
            </w:r>
          </w:p>
        </w:tc>
      </w:tr>
      <w:tr w:rsidR="00093698" w:rsidRPr="001D6622" w:rsidTr="002500D7">
        <w:trPr>
          <w:trHeight w:val="432"/>
        </w:trPr>
        <w:tc>
          <w:tcPr>
            <w:tcW w:w="2361" w:type="pct"/>
            <w:gridSpan w:val="5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380" w:type="pct"/>
            <w:gridSpan w:val="5"/>
            <w:vAlign w:val="center"/>
          </w:tcPr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predavanja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seminari i radionice  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vježbe  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obrazovanje na daljinu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terenska nastava</w:t>
            </w:r>
          </w:p>
        </w:tc>
        <w:tc>
          <w:tcPr>
            <w:tcW w:w="1258" w:type="pct"/>
            <w:vAlign w:val="center"/>
          </w:tcPr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samostalni zadaci  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multimedija i mreža  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laboratorij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mentorski rad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>ostalo ___________________</w:t>
            </w:r>
          </w:p>
        </w:tc>
      </w:tr>
      <w:tr w:rsidR="00093698" w:rsidRPr="001D6622" w:rsidTr="002500D7">
        <w:trPr>
          <w:trHeight w:val="432"/>
        </w:trPr>
        <w:tc>
          <w:tcPr>
            <w:tcW w:w="2764" w:type="pct"/>
            <w:gridSpan w:val="7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36" w:type="pct"/>
            <w:gridSpan w:val="4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Obveze studenata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 xml:space="preserve">Studenti su dužni redovito pohađati nastavu, aktivno sudjelovati u radnom procesu i redovito izvršavati radne zadatke. 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Praćenje rada studenata</w:t>
            </w:r>
          </w:p>
        </w:tc>
      </w:tr>
      <w:tr w:rsidR="00093698" w:rsidRPr="001D6622" w:rsidTr="002500D7">
        <w:trPr>
          <w:trHeight w:val="111"/>
        </w:trPr>
        <w:tc>
          <w:tcPr>
            <w:tcW w:w="722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Pohađanje nastave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685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Aktivnost u nastavi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595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Seminarski rad</w:t>
            </w:r>
          </w:p>
        </w:tc>
        <w:tc>
          <w:tcPr>
            <w:tcW w:w="254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Eksperimentalni rad</w:t>
            </w:r>
          </w:p>
        </w:tc>
        <w:tc>
          <w:tcPr>
            <w:tcW w:w="1298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093698" w:rsidRPr="001D6622" w:rsidTr="002500D7">
        <w:trPr>
          <w:trHeight w:val="108"/>
        </w:trPr>
        <w:tc>
          <w:tcPr>
            <w:tcW w:w="722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Pismeni ispit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685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Usmeni ispit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0,75</w:t>
            </w:r>
          </w:p>
        </w:tc>
        <w:tc>
          <w:tcPr>
            <w:tcW w:w="595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Esej</w:t>
            </w:r>
          </w:p>
        </w:tc>
        <w:tc>
          <w:tcPr>
            <w:tcW w:w="254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0,5</w:t>
            </w:r>
          </w:p>
        </w:tc>
        <w:tc>
          <w:tcPr>
            <w:tcW w:w="828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Istraživanje</w:t>
            </w:r>
          </w:p>
        </w:tc>
        <w:tc>
          <w:tcPr>
            <w:tcW w:w="1298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093698" w:rsidRPr="001D6622" w:rsidTr="002500D7">
        <w:trPr>
          <w:trHeight w:val="108"/>
        </w:trPr>
        <w:tc>
          <w:tcPr>
            <w:tcW w:w="722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Projekt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0,75</w:t>
            </w:r>
          </w:p>
        </w:tc>
        <w:tc>
          <w:tcPr>
            <w:tcW w:w="685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Kontinuirana provjera znanja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595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Referat</w:t>
            </w:r>
          </w:p>
        </w:tc>
        <w:tc>
          <w:tcPr>
            <w:tcW w:w="254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Praktični rad</w:t>
            </w:r>
          </w:p>
        </w:tc>
        <w:tc>
          <w:tcPr>
            <w:tcW w:w="1298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093698" w:rsidRPr="001D6622" w:rsidTr="002500D7">
        <w:trPr>
          <w:trHeight w:val="108"/>
        </w:trPr>
        <w:tc>
          <w:tcPr>
            <w:tcW w:w="722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Portfolio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685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595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54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298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Povezivanje ishoda učenja, nastavnih metoda i ocjenjivanja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i/>
                <w:iCs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065"/>
              <w:gridCol w:w="709"/>
              <w:gridCol w:w="897"/>
              <w:gridCol w:w="2195"/>
              <w:gridCol w:w="1722"/>
              <w:gridCol w:w="715"/>
              <w:gridCol w:w="704"/>
            </w:tblGrid>
            <w:tr w:rsidR="00093698" w:rsidRPr="001D6622" w:rsidTr="00352010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3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93698" w:rsidRPr="001D6622" w:rsidTr="00352010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3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93698" w:rsidRPr="001D6622" w:rsidTr="00352010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Studenti prate nastavu; prave bilješke; proučavaju literaturu; prate audio-vizualne materijale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37,5</w:t>
                  </w:r>
                </w:p>
              </w:tc>
            </w:tr>
            <w:tr w:rsidR="00093698" w:rsidRPr="001D6622" w:rsidTr="00352010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Seminarska nastava; individualni rad; grupna rasprava</w:t>
                  </w:r>
                </w:p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Suradnja; studenti čitaju stručnu literaturu i istu analiziraju grupno na satu; postavljanje i rješavanje problema; rad na pisanom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Esej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37,5</w:t>
                  </w:r>
                </w:p>
              </w:tc>
            </w:tr>
            <w:tr w:rsidR="00093698" w:rsidRPr="001D6622" w:rsidTr="00352010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Seminarska nastava; individualni rad; razgovor</w:t>
                  </w:r>
                </w:p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Studenti proučavaju stručnu literaturu; gledaju, sustavno opažaju i analiziraju praktične primjere putem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25</w:t>
                  </w:r>
                </w:p>
              </w:tc>
            </w:tr>
            <w:tr w:rsidR="00093698" w:rsidRPr="001D6622" w:rsidTr="00352010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100</w:t>
                  </w:r>
                </w:p>
              </w:tc>
            </w:tr>
          </w:tbl>
          <w:p w:rsidR="00093698" w:rsidRPr="001D6622" w:rsidRDefault="00093698" w:rsidP="00B16167">
            <w:pPr>
              <w:rPr>
                <w:rFonts w:eastAsia="Calibri" w:cstheme="minorHAnsi"/>
                <w:i/>
                <w:iCs/>
                <w:sz w:val="20"/>
                <w:szCs w:val="20"/>
              </w:rPr>
            </w:pP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352010">
            <w:pPr>
              <w:pStyle w:val="NormalWeb"/>
              <w:spacing w:before="0" w:beforeAutospacing="0" w:after="0" w:afterAutospacing="0"/>
              <w:ind w:right="363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1. Chapple,Freda; Kattenbelt, Chiel (ur). </w:t>
            </w:r>
            <w:r w:rsidRPr="001D6622">
              <w:rPr>
                <w:rFonts w:asciiTheme="minorHAnsi" w:hAnsiTheme="minorHAnsi" w:cstheme="minorHAnsi"/>
                <w:i/>
                <w:color w:val="auto"/>
                <w:sz w:val="20"/>
                <w:szCs w:val="20"/>
              </w:rPr>
              <w:t>Intermediality in Theatre and Performance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 Amsterdam/New York: Rodopi, 2006.</w:t>
            </w:r>
          </w:p>
          <w:p w:rsidR="00093698" w:rsidRPr="001D6622" w:rsidRDefault="00093698" w:rsidP="00352010">
            <w:pPr>
              <w:pStyle w:val="NormalWeb"/>
              <w:spacing w:before="0" w:beforeAutospacing="0" w:after="0" w:afterAutospacing="0"/>
              <w:ind w:right="363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2. Fried, Michael. </w:t>
            </w:r>
            <w:r w:rsidRPr="001D6622">
              <w:rPr>
                <w:rFonts w:asciiTheme="minorHAnsi" w:hAnsiTheme="minorHAnsi" w:cstheme="minorHAnsi"/>
                <w:i/>
                <w:color w:val="auto"/>
                <w:sz w:val="20"/>
                <w:szCs w:val="20"/>
              </w:rPr>
              <w:t>Theatricality and Absorption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 Chichago/London: University of Chichago Press, 1980.</w:t>
            </w:r>
          </w:p>
          <w:p w:rsidR="00093698" w:rsidRPr="001D6622" w:rsidRDefault="00093698" w:rsidP="00352010">
            <w:pPr>
              <w:pStyle w:val="NormalWeb"/>
              <w:spacing w:before="0" w:beforeAutospacing="0" w:after="0" w:afterAutospacing="0"/>
              <w:ind w:right="363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3. Weber,Samuel. </w:t>
            </w:r>
            <w:r w:rsidRPr="001D6622">
              <w:rPr>
                <w:rFonts w:asciiTheme="minorHAnsi" w:hAnsiTheme="minorHAnsi" w:cstheme="minorHAnsi"/>
                <w:i/>
                <w:color w:val="auto"/>
                <w:sz w:val="20"/>
                <w:szCs w:val="20"/>
              </w:rPr>
              <w:t>Theatricality as Medium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 New York: Fordham University Press, 2004.</w:t>
            </w:r>
          </w:p>
          <w:p w:rsidR="00093698" w:rsidRPr="001D6622" w:rsidRDefault="00093698" w:rsidP="00B16167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4. Craig, Edward Gordon. </w:t>
            </w:r>
            <w:r w:rsidRPr="001D6622">
              <w:rPr>
                <w:rFonts w:cstheme="minorHAnsi"/>
                <w:i/>
                <w:sz w:val="20"/>
                <w:szCs w:val="20"/>
              </w:rPr>
              <w:t>O umjetnosti kazališta</w:t>
            </w:r>
            <w:r w:rsidRPr="001D6622">
              <w:rPr>
                <w:rFonts w:cstheme="minorHAnsi"/>
                <w:sz w:val="20"/>
                <w:szCs w:val="20"/>
              </w:rPr>
              <w:t>. Zagreb: Cekade, 1980.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3520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1. Wolf,Werner; Bernhart, Walter (ur). </w:t>
            </w:r>
            <w:r w:rsidRPr="001D6622">
              <w:rPr>
                <w:rFonts w:asciiTheme="minorHAnsi" w:hAnsiTheme="minorHAnsi" w:cstheme="minorHAnsi"/>
                <w:i/>
                <w:color w:val="auto"/>
                <w:sz w:val="20"/>
                <w:szCs w:val="20"/>
              </w:rPr>
              <w:t>Framing Borders in Literature and in other Media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, Amsterdam/New York: Rodopi, 2006.</w:t>
            </w:r>
          </w:p>
          <w:p w:rsidR="00093698" w:rsidRPr="001D6622" w:rsidRDefault="00093698" w:rsidP="003520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2.Phelan,Peggy. </w:t>
            </w:r>
            <w:r w:rsidRPr="001D6622">
              <w:rPr>
                <w:rFonts w:asciiTheme="minorHAnsi" w:hAnsiTheme="minorHAnsi" w:cstheme="minorHAnsi"/>
                <w:i/>
                <w:color w:val="auto"/>
                <w:sz w:val="20"/>
                <w:szCs w:val="20"/>
              </w:rPr>
              <w:t>Unmarked: The Politics of Performance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.New York/London: Routledge, 1996.</w:t>
            </w:r>
          </w:p>
          <w:p w:rsidR="00093698" w:rsidRPr="001D6622" w:rsidRDefault="00093698" w:rsidP="003520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3.Hansen,Mark B.. </w:t>
            </w:r>
            <w:r w:rsidRPr="001D6622">
              <w:rPr>
                <w:rFonts w:asciiTheme="minorHAnsi" w:hAnsiTheme="minorHAnsi" w:cstheme="minorHAnsi"/>
                <w:i/>
                <w:color w:val="auto"/>
                <w:sz w:val="20"/>
                <w:szCs w:val="20"/>
              </w:rPr>
              <w:t>New Philosophy for New Media</w:t>
            </w: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. Cambridge/Massachusetts: MIT Press, 2006. </w:t>
            </w:r>
          </w:p>
          <w:p w:rsidR="00093698" w:rsidRPr="001D6622" w:rsidRDefault="00093698" w:rsidP="00B16167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lastRenderedPageBreak/>
              <w:t xml:space="preserve">4. Elleström,Lars. </w:t>
            </w:r>
            <w:r w:rsidRPr="001D6622">
              <w:rPr>
                <w:rFonts w:cstheme="minorHAnsi"/>
                <w:i/>
                <w:iCs/>
                <w:sz w:val="20"/>
                <w:szCs w:val="20"/>
              </w:rPr>
              <w:t>Media Borders, Multimodality and Intermediality</w:t>
            </w:r>
            <w:r w:rsidRPr="001D6622">
              <w:rPr>
                <w:rFonts w:cstheme="minorHAnsi"/>
                <w:iCs/>
                <w:sz w:val="20"/>
                <w:szCs w:val="20"/>
              </w:rPr>
              <w:t>. London: Palgrave, 2010.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49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093698" w:rsidRPr="001D6622" w:rsidTr="00093698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:rsidR="006E10FC" w:rsidRPr="001D6622" w:rsidRDefault="002946F4">
      <w:pPr>
        <w:rPr>
          <w:rFonts w:eastAsia="Times New Roman" w:cstheme="minorHAnsi"/>
          <w:sz w:val="20"/>
          <w:szCs w:val="20"/>
          <w:lang w:val="hr-HR"/>
        </w:rPr>
      </w:pPr>
      <w:r w:rsidRPr="001D6622">
        <w:rPr>
          <w:rFonts w:eastAsia="Times New Roman" w:cstheme="minorHAnsi"/>
          <w:sz w:val="20"/>
          <w:szCs w:val="20"/>
          <w:lang w:val="hr-HR"/>
        </w:rPr>
        <w:br w:type="page"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179"/>
        <w:gridCol w:w="3874"/>
        <w:gridCol w:w="3183"/>
      </w:tblGrid>
      <w:tr w:rsidR="00093698" w:rsidRPr="001D6622" w:rsidTr="00093698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lastRenderedPageBreak/>
              <w:t>Opće informacije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INTERMEDIJALNO OBLIKOVANJE IZVEDBE 2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Doc.dr.sc. Katarina Žeravica 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BAKO 026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 xml:space="preserve">Izborni opći </w:t>
            </w:r>
          </w:p>
        </w:tc>
      </w:tr>
      <w:tr w:rsidR="00093698" w:rsidRPr="001D6622" w:rsidTr="00093698">
        <w:trPr>
          <w:trHeight w:val="405"/>
        </w:trPr>
        <w:tc>
          <w:tcPr>
            <w:tcW w:w="1180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3.godina</w:t>
            </w:r>
          </w:p>
        </w:tc>
      </w:tr>
      <w:tr w:rsidR="00093698" w:rsidRPr="001D6622" w:rsidTr="00093698">
        <w:trPr>
          <w:trHeight w:val="145"/>
        </w:trPr>
        <w:tc>
          <w:tcPr>
            <w:tcW w:w="1180" w:type="pct"/>
            <w:vMerge w:val="restar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2</w:t>
            </w:r>
          </w:p>
        </w:tc>
      </w:tr>
      <w:tr w:rsidR="00093698" w:rsidRPr="001D6622" w:rsidTr="00093698">
        <w:trPr>
          <w:trHeight w:val="145"/>
        </w:trPr>
        <w:tc>
          <w:tcPr>
            <w:tcW w:w="1180" w:type="pct"/>
            <w:vMerge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45 (15P + 0V + 30S)</w:t>
            </w:r>
          </w:p>
        </w:tc>
      </w:tr>
    </w:tbl>
    <w:p w:rsidR="00093698" w:rsidRPr="001D6622" w:rsidRDefault="00093698" w:rsidP="00B16167">
      <w:pPr>
        <w:rPr>
          <w:rFonts w:eastAsia="Calibri" w:cstheme="minorHAnsi"/>
          <w:sz w:val="20"/>
          <w:szCs w:val="20"/>
        </w:rPr>
      </w:pPr>
    </w:p>
    <w:tbl>
      <w:tblPr>
        <w:tblW w:w="500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331"/>
        <w:gridCol w:w="571"/>
        <w:gridCol w:w="1266"/>
        <w:gridCol w:w="571"/>
        <w:gridCol w:w="625"/>
        <w:gridCol w:w="475"/>
        <w:gridCol w:w="268"/>
        <w:gridCol w:w="201"/>
        <w:gridCol w:w="1530"/>
        <w:gridCol w:w="76"/>
        <w:gridCol w:w="2324"/>
      </w:tblGrid>
      <w:tr w:rsidR="00093698" w:rsidRPr="001D6622" w:rsidTr="002500D7">
        <w:trPr>
          <w:trHeight w:hRule="exact" w:val="288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0"/>
                <w:numId w:val="51"/>
              </w:num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OPIS PREDMETA</w:t>
            </w:r>
          </w:p>
          <w:p w:rsidR="00093698" w:rsidRPr="001D6622" w:rsidRDefault="00093698" w:rsidP="00B16167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Ciljevi predmeta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Cilj kolegija je uputiti studente u recentnu umjetničku praksu koja obuhvaća različite aspekte intermedijalnog djelovanja u kazalištu i drugim izvedbenim oblicima. Cilj kolegija je osvijestiti studente o interakciji i korelacijama između medija i umjetnosti, izvedbenih umjetnosti i društva. Cilj kolegija je također potaknuti studente da istražuju različite oblike tih interakcija i relacija te da ih se motivira da kreativno promišljaju o vlastitom djelovanju u kontekstu razmatrane problematike.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Uvjeti za upis predmeta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Preduvijet je odslušan kolegij “</w:t>
            </w:r>
            <w:r w:rsidRPr="001D6622">
              <w:rPr>
                <w:rFonts w:cstheme="minorHAnsi"/>
                <w:sz w:val="20"/>
                <w:szCs w:val="20"/>
                <w:lang w:eastAsia="hr-HR"/>
              </w:rPr>
              <w:t xml:space="preserve">Intermedijalno oblikovanje izvedbe </w:t>
            </w:r>
            <w:r w:rsidRPr="001D6622">
              <w:rPr>
                <w:rFonts w:cstheme="minorHAnsi"/>
                <w:sz w:val="20"/>
                <w:szCs w:val="20"/>
              </w:rPr>
              <w:t>1”.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 xml:space="preserve">Očekivani ishodi učenja za predmet 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 xml:space="preserve">Po odslušanom kolegiju studenti će moći: </w:t>
            </w:r>
          </w:p>
          <w:p w:rsidR="00093698" w:rsidRPr="001D6622" w:rsidRDefault="00093698" w:rsidP="00213C93">
            <w:pPr>
              <w:numPr>
                <w:ilvl w:val="0"/>
                <w:numId w:val="53"/>
              </w:num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opisati i objasniti razvoj interdisciplinarnih pojava u suvremenoj umjetnosti</w:t>
            </w:r>
          </w:p>
          <w:p w:rsidR="00093698" w:rsidRPr="001D6622" w:rsidRDefault="00093698" w:rsidP="00213C93">
            <w:pPr>
              <w:numPr>
                <w:ilvl w:val="0"/>
                <w:numId w:val="50"/>
              </w:num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artikulirati i argumentirano kritički analizirati svoj i tuđi teorijski stav prema razmatranoj problematici</w:t>
            </w:r>
          </w:p>
          <w:p w:rsidR="00093698" w:rsidRPr="001D6622" w:rsidRDefault="00093698" w:rsidP="00213C93">
            <w:pPr>
              <w:numPr>
                <w:ilvl w:val="0"/>
                <w:numId w:val="50"/>
              </w:num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analizirati, interpretirati i prosuditi estetičko-poetičke tendencije u suvremenom kazalištu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Sadržaj predmeta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Na različitim primjerima iz recentne umjetničke prakse studenti će prepoznati aspekte intermedijalnog djelovanja u kazalištu, odnosno procese interferencije koji postoje između medija i umjetnosti, izvedbenih umjetnosti i društva. Istražuju se relacije kazališta i filma, likovnosti i izvedbe, načina na koji su video umjetnici proširili pojam scenskog prostora. Istodobno, paradigme intermedijalne izvedbe lociraju se i u specifičnim modernističkim tendencijama na prijelazu stoljeća. U fokusu predavanja je dilema može li se i na koji način definirati specifična medijalnost kazališne izvedbe.</w:t>
            </w:r>
          </w:p>
        </w:tc>
      </w:tr>
      <w:tr w:rsidR="00093698" w:rsidRPr="001D6622" w:rsidTr="002500D7">
        <w:trPr>
          <w:trHeight w:val="432"/>
        </w:trPr>
        <w:tc>
          <w:tcPr>
            <w:tcW w:w="2362" w:type="pct"/>
            <w:gridSpan w:val="5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380" w:type="pct"/>
            <w:gridSpan w:val="5"/>
            <w:vAlign w:val="center"/>
          </w:tcPr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predavanja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seminari i radionice  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vježbe  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obrazovanje na daljinu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terenska nastava</w:t>
            </w:r>
          </w:p>
        </w:tc>
        <w:tc>
          <w:tcPr>
            <w:tcW w:w="1258" w:type="pct"/>
            <w:vAlign w:val="center"/>
          </w:tcPr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samostalni zadaci  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multimedija i mreža  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laboratorij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 xml:space="preserve"> mentorski rad</w:t>
            </w:r>
          </w:p>
          <w:p w:rsidR="00093698" w:rsidRPr="001D6622" w:rsidRDefault="00CB6936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2500D7">
              <w:rPr>
                <w:rFonts w:eastAsia="Calibri" w:cstheme="minorHAnsi"/>
                <w:sz w:val="20"/>
                <w:szCs w:val="20"/>
              </w:rPr>
              <w:t>ostalo ___</w:t>
            </w:r>
            <w:r w:rsidR="00093698" w:rsidRPr="001D6622">
              <w:rPr>
                <w:rFonts w:eastAsia="Calibri" w:cstheme="minorHAnsi"/>
                <w:sz w:val="20"/>
                <w:szCs w:val="20"/>
              </w:rPr>
              <w:t>_________</w:t>
            </w:r>
          </w:p>
        </w:tc>
      </w:tr>
      <w:tr w:rsidR="00093698" w:rsidRPr="001D6622" w:rsidTr="002500D7">
        <w:trPr>
          <w:trHeight w:val="432"/>
        </w:trPr>
        <w:tc>
          <w:tcPr>
            <w:tcW w:w="2764" w:type="pct"/>
            <w:gridSpan w:val="7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Komentari</w:t>
            </w:r>
          </w:p>
        </w:tc>
        <w:tc>
          <w:tcPr>
            <w:tcW w:w="2236" w:type="pct"/>
            <w:gridSpan w:val="4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Obveze studenata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lastRenderedPageBreak/>
              <w:t xml:space="preserve">Studenti su obavezni redovito pohađati nastavu, aktivno sudjelovati u nastavnom i radnom procesu te redovito izvršavati radne zadatke. 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Praćenje rada studenata</w:t>
            </w:r>
          </w:p>
        </w:tc>
      </w:tr>
      <w:tr w:rsidR="00093698" w:rsidRPr="001D6622" w:rsidTr="002500D7">
        <w:trPr>
          <w:trHeight w:val="111"/>
        </w:trPr>
        <w:tc>
          <w:tcPr>
            <w:tcW w:w="721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Pohađanje nastave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685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Aktivnost u nastavi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595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Seminarski rad</w:t>
            </w:r>
          </w:p>
        </w:tc>
        <w:tc>
          <w:tcPr>
            <w:tcW w:w="254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Eksperimentalni rad</w:t>
            </w:r>
          </w:p>
        </w:tc>
        <w:tc>
          <w:tcPr>
            <w:tcW w:w="1299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093698" w:rsidRPr="001D6622" w:rsidTr="002500D7">
        <w:trPr>
          <w:trHeight w:val="108"/>
        </w:trPr>
        <w:tc>
          <w:tcPr>
            <w:tcW w:w="721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Pismeni ispit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685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Usmeni ispit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0,75</w:t>
            </w:r>
          </w:p>
        </w:tc>
        <w:tc>
          <w:tcPr>
            <w:tcW w:w="595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Esej</w:t>
            </w:r>
          </w:p>
        </w:tc>
        <w:tc>
          <w:tcPr>
            <w:tcW w:w="254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0,5</w:t>
            </w:r>
          </w:p>
        </w:tc>
        <w:tc>
          <w:tcPr>
            <w:tcW w:w="828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Istraživanje</w:t>
            </w:r>
          </w:p>
        </w:tc>
        <w:tc>
          <w:tcPr>
            <w:tcW w:w="1299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093698" w:rsidRPr="001D6622" w:rsidTr="002500D7">
        <w:trPr>
          <w:trHeight w:val="108"/>
        </w:trPr>
        <w:tc>
          <w:tcPr>
            <w:tcW w:w="721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Projekt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0,75</w:t>
            </w:r>
          </w:p>
        </w:tc>
        <w:tc>
          <w:tcPr>
            <w:tcW w:w="685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Kontinuirana provjera znanja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595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Referat</w:t>
            </w:r>
          </w:p>
        </w:tc>
        <w:tc>
          <w:tcPr>
            <w:tcW w:w="254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Praktični rad</w:t>
            </w:r>
          </w:p>
        </w:tc>
        <w:tc>
          <w:tcPr>
            <w:tcW w:w="1299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093698" w:rsidRPr="001D6622" w:rsidTr="002500D7">
        <w:trPr>
          <w:trHeight w:val="108"/>
        </w:trPr>
        <w:tc>
          <w:tcPr>
            <w:tcW w:w="721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Portfolio</w:t>
            </w: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685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09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595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54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299" w:type="pct"/>
            <w:gridSpan w:val="2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Povezivanje ishoda učenja, nastavnih metoda i ocjenjivanja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i/>
                <w:iCs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093698" w:rsidRPr="001D6622" w:rsidTr="00093698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93698" w:rsidRPr="001D6622" w:rsidTr="00093698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93698" w:rsidRPr="001D6622" w:rsidTr="0009369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Predavanje; konzultativna nastava; individualni rad</w:t>
                  </w:r>
                </w:p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Studenti prate nastavu; prave bilješke; proučavaju stručnu literaturu; prate audio-vizualne materijale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37,5</w:t>
                  </w:r>
                </w:p>
              </w:tc>
            </w:tr>
            <w:tr w:rsidR="00093698" w:rsidRPr="001D6622" w:rsidTr="0009369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Seminarska nastava; individualni rad; razgovor</w:t>
                  </w:r>
                </w:p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Suradnja; studenti čitaju stručnu literaturu i istu analiziraju grupno na satu; postavljanje i rješavanje problema; rad na pisanom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Esej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25</w:t>
                  </w:r>
                </w:p>
              </w:tc>
            </w:tr>
            <w:tr w:rsidR="00093698" w:rsidRPr="001D6622" w:rsidTr="0009369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Seminarska nastava; grupna rasprava</w:t>
                  </w:r>
                </w:p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Studenti proučavaju stručnu literaturu; gledaju, sustavno opažaju i analiziraju praktične primjere putem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37,5</w:t>
                  </w:r>
                </w:p>
              </w:tc>
            </w:tr>
            <w:tr w:rsidR="00093698" w:rsidRPr="001D6622" w:rsidTr="0009369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698" w:rsidRPr="001D6622" w:rsidRDefault="00093698" w:rsidP="00B16167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100</w:t>
                  </w:r>
                </w:p>
              </w:tc>
            </w:tr>
          </w:tbl>
          <w:p w:rsidR="00093698" w:rsidRPr="001D6622" w:rsidRDefault="00093698" w:rsidP="00B16167">
            <w:pPr>
              <w:rPr>
                <w:rFonts w:eastAsia="Calibri" w:cstheme="minorHAnsi"/>
                <w:i/>
                <w:iCs/>
                <w:sz w:val="20"/>
                <w:szCs w:val="20"/>
              </w:rPr>
            </w:pP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1. Piscator, Erwin </w:t>
            </w:r>
            <w:r w:rsidRPr="001D6622">
              <w:rPr>
                <w:rFonts w:cstheme="minorHAnsi"/>
                <w:i/>
                <w:sz w:val="20"/>
                <w:szCs w:val="20"/>
              </w:rPr>
              <w:t>Političko kazalište</w:t>
            </w:r>
            <w:r w:rsidRPr="001D6622">
              <w:rPr>
                <w:rFonts w:cstheme="minorHAnsi"/>
                <w:sz w:val="20"/>
                <w:szCs w:val="20"/>
              </w:rPr>
              <w:t xml:space="preserve">, Cekade, Zagreb, 1985. 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2. McLuhan, Marshal. </w:t>
            </w:r>
            <w:r w:rsidRPr="001D6622">
              <w:rPr>
                <w:rFonts w:cstheme="minorHAnsi"/>
                <w:i/>
                <w:sz w:val="20"/>
                <w:szCs w:val="20"/>
              </w:rPr>
              <w:t>Understanding Media</w:t>
            </w:r>
            <w:r w:rsidRPr="001D6622">
              <w:rPr>
                <w:rFonts w:cstheme="minorHAnsi"/>
                <w:sz w:val="20"/>
                <w:szCs w:val="20"/>
              </w:rPr>
              <w:t xml:space="preserve">. Cambridge/Massachusetts/London: MiT Press, 1994. 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3. Kaye, Nick. Multi-Media. </w:t>
            </w:r>
            <w:r w:rsidRPr="001D6622">
              <w:rPr>
                <w:rFonts w:cstheme="minorHAnsi"/>
                <w:i/>
                <w:sz w:val="20"/>
                <w:szCs w:val="20"/>
              </w:rPr>
              <w:t>Video-Installation-Performance</w:t>
            </w:r>
            <w:r w:rsidRPr="001D6622">
              <w:rPr>
                <w:rFonts w:cstheme="minorHAnsi"/>
                <w:sz w:val="20"/>
                <w:szCs w:val="20"/>
              </w:rPr>
              <w:t>.New York/London: Routledge, 2007.</w:t>
            </w:r>
          </w:p>
          <w:p w:rsidR="00093698" w:rsidRPr="001D6622" w:rsidRDefault="00093698" w:rsidP="00B16167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4. Kattenbelt, Chiel (ur). </w:t>
            </w:r>
            <w:r w:rsidRPr="001D6622">
              <w:rPr>
                <w:rFonts w:cstheme="minorHAnsi"/>
                <w:i/>
                <w:sz w:val="20"/>
                <w:szCs w:val="20"/>
              </w:rPr>
              <w:t>Mapping Intermediality in Performance</w:t>
            </w:r>
            <w:r w:rsidRPr="001D6622">
              <w:rPr>
                <w:rFonts w:cstheme="minorHAnsi"/>
                <w:sz w:val="20"/>
                <w:szCs w:val="20"/>
              </w:rPr>
              <w:t>.Amsterdam: Amesterdan University Press, 2010.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ind w:right="36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1. Giesekam, Greg. </w:t>
            </w:r>
            <w:r w:rsidRPr="001D6622">
              <w:rPr>
                <w:rFonts w:cstheme="minorHAnsi"/>
                <w:i/>
                <w:sz w:val="20"/>
                <w:szCs w:val="20"/>
              </w:rPr>
              <w:t>Staging the Screen. The Use of Film and Video in Theatre</w:t>
            </w:r>
            <w:r w:rsidRPr="001D6622">
              <w:rPr>
                <w:rFonts w:cstheme="minorHAnsi"/>
                <w:sz w:val="20"/>
                <w:szCs w:val="20"/>
              </w:rPr>
              <w:t>.London/New York, Palgrave Macmillan, 2007.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2. Bolter, David; Grusin, Richard (ur). </w:t>
            </w:r>
            <w:r w:rsidRPr="001D6622">
              <w:rPr>
                <w:rFonts w:cstheme="minorHAnsi"/>
                <w:i/>
                <w:sz w:val="20"/>
                <w:szCs w:val="20"/>
              </w:rPr>
              <w:t>Remediation: Understanding New Media</w:t>
            </w:r>
            <w:r w:rsidRPr="001D6622">
              <w:rPr>
                <w:rFonts w:cstheme="minorHAnsi"/>
                <w:sz w:val="20"/>
                <w:szCs w:val="20"/>
              </w:rPr>
              <w:t>,Cambridge/Massachusetts: MIT Press, 2000.</w:t>
            </w:r>
          </w:p>
          <w:p w:rsidR="00093698" w:rsidRPr="001D6622" w:rsidRDefault="00093698" w:rsidP="00B16167">
            <w:pPr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3. Dixon, Steve. </w:t>
            </w:r>
            <w:r w:rsidRPr="001D6622">
              <w:rPr>
                <w:rFonts w:cstheme="minorHAnsi"/>
                <w:i/>
                <w:sz w:val="20"/>
                <w:szCs w:val="20"/>
              </w:rPr>
              <w:t>Digital Performance: A History of New Media in Theatre, Dance, Performance Art, and Installation</w:t>
            </w:r>
            <w:r w:rsidRPr="001D6622">
              <w:rPr>
                <w:rFonts w:cstheme="minorHAnsi"/>
                <w:sz w:val="20"/>
                <w:szCs w:val="20"/>
              </w:rPr>
              <w:t>. Cambridge/Massachusetts/London:  MIT Press, 2007.</w:t>
            </w:r>
          </w:p>
          <w:p w:rsidR="00093698" w:rsidRPr="001D6622" w:rsidRDefault="00093698" w:rsidP="00B16167">
            <w:pPr>
              <w:ind w:right="36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4. Auslander, Philip. </w:t>
            </w:r>
            <w:r w:rsidRPr="001D6622">
              <w:rPr>
                <w:rFonts w:cstheme="minorHAnsi"/>
                <w:i/>
                <w:sz w:val="20"/>
                <w:szCs w:val="20"/>
              </w:rPr>
              <w:t>Liveness: Performance in a Mediatized Culture</w:t>
            </w:r>
            <w:r w:rsidRPr="001D6622">
              <w:rPr>
                <w:rFonts w:cstheme="minorHAnsi"/>
                <w:sz w:val="20"/>
                <w:szCs w:val="20"/>
              </w:rPr>
              <w:t>.New York/London,</w:t>
            </w:r>
          </w:p>
          <w:p w:rsidR="00093698" w:rsidRPr="001D6622" w:rsidRDefault="00093698" w:rsidP="00B16167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lastRenderedPageBreak/>
              <w:t>Routledge, 1999.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213C93">
            <w:pPr>
              <w:numPr>
                <w:ilvl w:val="1"/>
                <w:numId w:val="52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093698" w:rsidRPr="001D6622" w:rsidTr="002500D7">
        <w:trPr>
          <w:trHeight w:val="432"/>
        </w:trPr>
        <w:tc>
          <w:tcPr>
            <w:tcW w:w="5000" w:type="pct"/>
            <w:gridSpan w:val="11"/>
            <w:vAlign w:val="center"/>
          </w:tcPr>
          <w:p w:rsidR="00093698" w:rsidRPr="001D6622" w:rsidRDefault="00093698" w:rsidP="00B16167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:rsidR="00352010" w:rsidRPr="001D6622" w:rsidRDefault="00352010" w:rsidP="00B16167">
      <w:pPr>
        <w:rPr>
          <w:rFonts w:eastAsia="Calibri" w:cstheme="minorHAnsi"/>
          <w:sz w:val="20"/>
          <w:szCs w:val="20"/>
        </w:rPr>
      </w:pPr>
    </w:p>
    <w:p w:rsidR="007E76BB" w:rsidRPr="001D6622" w:rsidRDefault="00352010">
      <w:pPr>
        <w:rPr>
          <w:rFonts w:eastAsia="Calibri" w:cstheme="minorHAnsi"/>
          <w:sz w:val="20"/>
          <w:szCs w:val="20"/>
        </w:rPr>
      </w:pPr>
      <w:r w:rsidRPr="001D6622">
        <w:rPr>
          <w:rFonts w:eastAsia="Calibri" w:cstheme="minorHAnsi"/>
          <w:sz w:val="20"/>
          <w:szCs w:val="20"/>
        </w:rPr>
        <w:br w:type="page"/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79"/>
        <w:gridCol w:w="3874"/>
        <w:gridCol w:w="3183"/>
      </w:tblGrid>
      <w:tr w:rsidR="007E76BB" w:rsidRPr="001D6622" w:rsidTr="00266A90">
        <w:trPr>
          <w:trHeight w:val="587"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Heading3"/>
              <w:spacing w:line="256" w:lineRule="auto"/>
              <w:rPr>
                <w:rFonts w:asciiTheme="minorHAnsi" w:hAnsiTheme="minorHAnsi" w:cstheme="minorHAnsi"/>
                <w:color w:val="auto"/>
                <w:sz w:val="20"/>
                <w:szCs w:val="20"/>
                <w:lang w:val="hr-HR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  <w:lang w:val="hr-HR"/>
              </w:rPr>
              <w:lastRenderedPageBreak/>
              <w:t>Opće informacije</w:t>
            </w:r>
          </w:p>
        </w:tc>
      </w:tr>
      <w:tr w:rsidR="007E76BB" w:rsidRPr="001D6622" w:rsidTr="00266A90">
        <w:trPr>
          <w:trHeight w:val="405"/>
          <w:jc w:val="center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Heading3"/>
              <w:spacing w:line="256" w:lineRule="auto"/>
              <w:rPr>
                <w:rFonts w:asciiTheme="minorHAnsi" w:hAnsiTheme="minorHAnsi" w:cstheme="minorHAnsi"/>
                <w:color w:val="auto"/>
                <w:sz w:val="20"/>
                <w:szCs w:val="20"/>
                <w:lang w:val="hr-HR"/>
              </w:rPr>
            </w:pPr>
            <w:r w:rsidRPr="001D6622">
              <w:rPr>
                <w:rFonts w:asciiTheme="minorHAnsi" w:hAnsiTheme="minorHAnsi" w:cstheme="minorHAnsi"/>
                <w:color w:val="auto"/>
                <w:sz w:val="20"/>
                <w:szCs w:val="20"/>
                <w:lang w:val="hr-HR"/>
              </w:rPr>
              <w:t>Nositelj predmeta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Doc. dr. sc. Tatjana Ileš</w:t>
            </w:r>
          </w:p>
        </w:tc>
      </w:tr>
      <w:tr w:rsidR="007E76BB" w:rsidRPr="001D6622" w:rsidTr="00266A90">
        <w:trPr>
          <w:trHeight w:val="405"/>
          <w:jc w:val="center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Naziv predmeta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Svjetska književnost zapadnog kruga II.</w:t>
            </w:r>
          </w:p>
        </w:tc>
      </w:tr>
      <w:tr w:rsidR="007E76BB" w:rsidRPr="001D6622" w:rsidTr="00266A90">
        <w:trPr>
          <w:trHeight w:val="405"/>
          <w:jc w:val="center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Studijski program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Sveučilišni preddiplomski interdisciplinarni studij Kulturologije</w:t>
            </w:r>
          </w:p>
        </w:tc>
      </w:tr>
      <w:tr w:rsidR="007E76BB" w:rsidRPr="001D6622" w:rsidTr="00266A90">
        <w:trPr>
          <w:trHeight w:val="405"/>
          <w:jc w:val="center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Status predmeta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Izborni kolegij</w:t>
            </w:r>
          </w:p>
        </w:tc>
      </w:tr>
      <w:tr w:rsidR="007E76BB" w:rsidRPr="001D6622" w:rsidTr="00266A90">
        <w:trPr>
          <w:trHeight w:val="405"/>
          <w:jc w:val="center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Godina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3. godina </w:t>
            </w:r>
          </w:p>
        </w:tc>
      </w:tr>
      <w:tr w:rsidR="007E76BB" w:rsidRPr="001D6622" w:rsidTr="00266A90">
        <w:trPr>
          <w:trHeight w:val="145"/>
          <w:jc w:val="center"/>
        </w:trPr>
        <w:tc>
          <w:tcPr>
            <w:tcW w:w="11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Bodovna vrijednost i način izvođenja nastave</w:t>
            </w:r>
          </w:p>
        </w:tc>
        <w:tc>
          <w:tcPr>
            <w:tcW w:w="20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ECTS koeficijent opterećenja studenata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76BB" w:rsidRPr="001D6622" w:rsidRDefault="007E76BB" w:rsidP="00266A90">
            <w:pPr>
              <w:pStyle w:val="FieldText"/>
              <w:spacing w:line="256" w:lineRule="auto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3</w:t>
            </w:r>
          </w:p>
        </w:tc>
      </w:tr>
      <w:tr w:rsidR="007E76BB" w:rsidRPr="001D6622" w:rsidTr="00266A90">
        <w:trPr>
          <w:trHeight w:val="14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Broj sati (P+V+S)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76BB" w:rsidRPr="001D6622" w:rsidRDefault="007E76BB" w:rsidP="00266A90">
            <w:pPr>
              <w:pStyle w:val="FieldText"/>
              <w:spacing w:line="256" w:lineRule="auto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20 P+10 S</w:t>
            </w:r>
          </w:p>
        </w:tc>
      </w:tr>
    </w:tbl>
    <w:p w:rsidR="007E76BB" w:rsidRPr="001D6622" w:rsidRDefault="007E76BB" w:rsidP="007E76BB">
      <w:pPr>
        <w:rPr>
          <w:rFonts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2"/>
        <w:gridCol w:w="560"/>
        <w:gridCol w:w="563"/>
        <w:gridCol w:w="1263"/>
        <w:gridCol w:w="562"/>
        <w:gridCol w:w="1260"/>
        <w:gridCol w:w="137"/>
        <w:gridCol w:w="560"/>
        <w:gridCol w:w="1965"/>
        <w:gridCol w:w="554"/>
      </w:tblGrid>
      <w:tr w:rsidR="007E76BB" w:rsidRPr="001D6622" w:rsidTr="00266A90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ListParagraph"/>
              <w:numPr>
                <w:ilvl w:val="0"/>
                <w:numId w:val="46"/>
              </w:numPr>
              <w:tabs>
                <w:tab w:val="clear" w:pos="360"/>
                <w:tab w:val="num" w:pos="265"/>
              </w:tabs>
              <w:spacing w:after="60" w:line="240" w:lineRule="auto"/>
              <w:ind w:left="265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OPIS PREDMETA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spacing w:after="0" w:line="256" w:lineRule="auto"/>
              <w:jc w:val="both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Ciljevi predmeta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shd w:val="clear" w:color="auto" w:fill="FFFFFF"/>
                <w:lang w:val="hr-HR"/>
              </w:rPr>
              <w:t>Cilj je kolegija dati dijakronijski pregled korpusa svjetske književnosti 20. stoljeća.Kolegij je zamišljen kao analiza glavnih stilskih formacija, dominantnih poetika, paradigmatskih žanrova te kanonskih autora i djela. Pritom će se posebno voditi računa o poredbenoj vizuri pa će i naglasak biti napoetikama i autorima koji su utjecali na hrvatsku književnost i/ili u njoj imali produktivnu recepciju. Kolegij prati i procesoblikovanja i institucionalizaciju stožernih fenomena, koncepata i principa na temelju kojih se izgradio sustav  svjetske književnosti zapadnoga kruga.</w:t>
            </w:r>
          </w:p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spacing w:after="0" w:line="256" w:lineRule="auto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Uvjeti za upis predmeta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Odslušan kolegij Svjetska književnost I.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spacing w:after="0" w:line="256" w:lineRule="auto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 xml:space="preserve">Očekivani ishodi učenja za predmet 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Stjecanje temeljnih znanja o glavnim stilskim formacijama, književnim pravcima i glavnim predstavnicima književnosti zapadnoga kruga 20. stoljeća.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spacing w:after="0" w:line="256" w:lineRule="auto"/>
              <w:jc w:val="both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Sadržaj predmeta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FieldText"/>
              <w:spacing w:line="256" w:lineRule="auto"/>
              <w:ind w:left="360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1.Proučavanje suvremene književnosti; 2. Književnost 20. stoljeća; modernizam  3. Temelji suvremene lirike; 4. Simbolizam i  esteticizam; 5. Avangardni pravci (futurizam, ekspresionizam, nadrealizam, dadaizam); 6. Predstavnici avangardne književnosti; utjecaj na hrvatsku književnost. 7. Moderni roman: razvoj, tipološke karakteristike, modeli. 8. Glavni predstavnici modernoga romana; 9. Drama i kazalište 20. stoljeća; 10. Kazalište apsurda, epski teatar, filozofska drama, poetska drama; 11. Postmodernizam: pojam i opseg; 12. Novi povijesni roman; „žensko pismo“; 13. Popularna i masovna i književnost; 14. Najnovija zbivanja u svjetskoj književnosti</w:t>
            </w:r>
          </w:p>
        </w:tc>
      </w:tr>
      <w:tr w:rsidR="007E76BB" w:rsidRPr="001D6622" w:rsidTr="00266A90">
        <w:trPr>
          <w:trHeight w:val="432"/>
        </w:trPr>
        <w:tc>
          <w:tcPr>
            <w:tcW w:w="15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spacing w:after="0" w:line="256" w:lineRule="auto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 xml:space="preserve">Vrste izvođenja nastave </w:t>
            </w:r>
          </w:p>
        </w:tc>
        <w:bookmarkStart w:id="2" w:name="Check1"/>
        <w:tc>
          <w:tcPr>
            <w:tcW w:w="167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  <w:fldChar w:fldCharType="end"/>
            </w:r>
            <w:bookmarkEnd w:id="2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 predavanja</w:t>
            </w:r>
          </w:p>
          <w:bookmarkStart w:id="3" w:name="Check2"/>
          <w:p w:rsidR="007E76BB" w:rsidRPr="001D6622" w:rsidRDefault="00CB6936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end"/>
            </w:r>
            <w:bookmarkEnd w:id="3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 seminari i radionice  </w:t>
            </w:r>
          </w:p>
          <w:p w:rsidR="007E76BB" w:rsidRPr="001D6622" w:rsidRDefault="00CB6936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  <w:fldChar w:fldCharType="end"/>
            </w:r>
            <w:bookmarkEnd w:id="4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 vježbe  </w:t>
            </w:r>
          </w:p>
          <w:p w:rsidR="007E76BB" w:rsidRPr="001D6622" w:rsidRDefault="00CB6936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  <w:fldChar w:fldCharType="end"/>
            </w:r>
            <w:bookmarkEnd w:id="5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 obrazovanje na daljinu</w:t>
            </w:r>
          </w:p>
          <w:p w:rsidR="007E76BB" w:rsidRPr="001D6622" w:rsidRDefault="00CB6936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9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  <w:fldChar w:fldCharType="end"/>
            </w:r>
            <w:bookmarkEnd w:id="6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 terenska nastava</w:t>
            </w:r>
          </w:p>
        </w:tc>
        <w:bookmarkStart w:id="7" w:name="Check5"/>
        <w:tc>
          <w:tcPr>
            <w:tcW w:w="174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end"/>
            </w:r>
            <w:bookmarkEnd w:id="7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 samostalni zadaci  </w:t>
            </w:r>
          </w:p>
          <w:p w:rsidR="007E76BB" w:rsidRPr="001D6622" w:rsidRDefault="00CB6936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6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  <w:fldChar w:fldCharType="end"/>
            </w:r>
            <w:bookmarkEnd w:id="8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 multimedija i mreža  </w:t>
            </w:r>
          </w:p>
          <w:p w:rsidR="007E76BB" w:rsidRPr="001D6622" w:rsidRDefault="00CB6936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7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  <w:fldChar w:fldCharType="end"/>
            </w:r>
            <w:bookmarkEnd w:id="9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 laboratorij</w:t>
            </w:r>
          </w:p>
          <w:p w:rsidR="007E76BB" w:rsidRPr="001D6622" w:rsidRDefault="00CB6936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8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  <w:fldChar w:fldCharType="end"/>
            </w:r>
            <w:bookmarkEnd w:id="10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 mentorski rad</w:t>
            </w:r>
          </w:p>
          <w:p w:rsidR="007E76BB" w:rsidRPr="001D6622" w:rsidRDefault="00CB6936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10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eastAsia="en-US"/>
              </w:rPr>
              <w:fldChar w:fldCharType="end"/>
            </w:r>
            <w:bookmarkEnd w:id="11"/>
            <w:r w:rsidR="007E76BB"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 ostalo ___________________</w:t>
            </w:r>
          </w:p>
        </w:tc>
      </w:tr>
      <w:tr w:rsidR="007E76BB" w:rsidRPr="001D6622" w:rsidTr="00266A90">
        <w:trPr>
          <w:trHeight w:val="432"/>
        </w:trPr>
        <w:tc>
          <w:tcPr>
            <w:tcW w:w="15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spacing w:after="0" w:line="256" w:lineRule="auto"/>
              <w:jc w:val="both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Komentari</w:t>
            </w:r>
          </w:p>
        </w:tc>
        <w:tc>
          <w:tcPr>
            <w:tcW w:w="341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spacing w:after="0" w:line="256" w:lineRule="auto"/>
              <w:jc w:val="both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Obveze studenata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Redovito pohađanje nastave; pisanje samostalnoga semestralnog rada; pismeni ispit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spacing w:after="0" w:line="256" w:lineRule="auto"/>
              <w:jc w:val="both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lastRenderedPageBreak/>
              <w:t>Praćenje rada studenata</w:t>
            </w:r>
          </w:p>
        </w:tc>
      </w:tr>
      <w:tr w:rsidR="007E76BB" w:rsidRPr="001D6622" w:rsidTr="00266A90">
        <w:trPr>
          <w:trHeight w:val="111"/>
        </w:trPr>
        <w:tc>
          <w:tcPr>
            <w:tcW w:w="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Pohađanje nastave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Aktivnost u nastavi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0,5</w:t>
            </w:r>
          </w:p>
        </w:tc>
        <w:tc>
          <w:tcPr>
            <w:tcW w:w="7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Seminarski rad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0,5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Eksperimentalni rad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</w:tr>
      <w:tr w:rsidR="007E76BB" w:rsidRPr="001D6622" w:rsidTr="00266A90">
        <w:trPr>
          <w:trHeight w:val="108"/>
        </w:trPr>
        <w:tc>
          <w:tcPr>
            <w:tcW w:w="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Pismeni ispit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2</w:t>
            </w:r>
          </w:p>
        </w:tc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Usmeni ispit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  <w:tc>
          <w:tcPr>
            <w:tcW w:w="7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Esej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Istraživanje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</w:tr>
      <w:tr w:rsidR="007E76BB" w:rsidRPr="001D6622" w:rsidTr="00266A90">
        <w:trPr>
          <w:trHeight w:val="108"/>
        </w:trPr>
        <w:tc>
          <w:tcPr>
            <w:tcW w:w="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Projekt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Kontinuirana provjera znanja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  <w:tc>
          <w:tcPr>
            <w:tcW w:w="7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Referat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Praktični rad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</w:tr>
      <w:tr w:rsidR="007E76BB" w:rsidRPr="001D6622" w:rsidTr="00266A90">
        <w:trPr>
          <w:trHeight w:val="108"/>
        </w:trPr>
        <w:tc>
          <w:tcPr>
            <w:tcW w:w="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Portfolio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  <w:tc>
          <w:tcPr>
            <w:tcW w:w="7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BodyText"/>
              <w:spacing w:line="256" w:lineRule="auto"/>
              <w:rPr>
                <w:rFonts w:cstheme="minorHAnsi"/>
                <w:sz w:val="20"/>
                <w:szCs w:val="20"/>
                <w:lang w:val="hr-HR"/>
              </w:rPr>
            </w:pP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CB6936" w:rsidP="00266A90">
            <w:pPr>
              <w:pStyle w:val="BodyText"/>
              <w:spacing w:line="256" w:lineRule="auto"/>
              <w:jc w:val="center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instrText xml:space="preserve"> FORMTEXT </w:instrTex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separate"/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="007E76BB" w:rsidRPr="001D6622">
              <w:rPr>
                <w:rFonts w:cstheme="minorHAnsi"/>
                <w:sz w:val="20"/>
                <w:szCs w:val="20"/>
                <w:lang w:val="hr-HR"/>
              </w:rPr>
              <w:t> 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fldChar w:fldCharType="end"/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tabs>
                <w:tab w:val="left" w:pos="470"/>
              </w:tabs>
              <w:spacing w:after="0" w:line="256" w:lineRule="auto"/>
              <w:jc w:val="both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Ocjenjivanje i vrednovanje rada studenata tijekom nastave i na završnom ispitu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BodyText"/>
              <w:tabs>
                <w:tab w:val="left" w:pos="470"/>
              </w:tabs>
              <w:spacing w:line="256" w:lineRule="auto"/>
              <w:ind w:left="360"/>
              <w:jc w:val="both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shd w:val="clear" w:color="auto" w:fill="FFFFFF"/>
                <w:lang w:val="hr-HR"/>
              </w:rPr>
              <w:t>Svaka od navedenih komponenti studentskih obaveza ocjenjuje se zasebno, a konačna ocjena izvodi se kao njihov prosjek.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tabs>
                <w:tab w:val="left" w:pos="470"/>
              </w:tabs>
              <w:spacing w:after="0" w:line="256" w:lineRule="auto"/>
              <w:jc w:val="both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Obvezatna literatura (u trenutku prijave prijedloga studijskog programa)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Ivan Slamnig, </w:t>
            </w:r>
            <w:r w:rsidRPr="001D6622">
              <w:rPr>
                <w:rFonts w:asciiTheme="minorHAnsi" w:hAnsiTheme="minorHAnsi" w:cstheme="minorHAnsi"/>
                <w:b w:val="0"/>
                <w:i/>
                <w:sz w:val="20"/>
                <w:szCs w:val="20"/>
                <w:lang w:val="hr-HR" w:eastAsia="en-US"/>
              </w:rPr>
              <w:t>Svjetska književnost zapadnoga kruga</w:t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. ŠK. Zagreb, 1973.</w:t>
            </w:r>
          </w:p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Milivoj Solar, Suvremena svjetska književnost. ŠK. Zagreb, 1997.</w:t>
            </w:r>
          </w:p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 xml:space="preserve">Milivoj Solar, </w:t>
            </w:r>
            <w:r w:rsidRPr="001D6622">
              <w:rPr>
                <w:rFonts w:asciiTheme="minorHAnsi" w:hAnsiTheme="minorHAnsi" w:cstheme="minorHAnsi"/>
                <w:b w:val="0"/>
                <w:i/>
                <w:sz w:val="20"/>
                <w:szCs w:val="20"/>
                <w:lang w:val="hr-HR" w:eastAsia="en-US"/>
              </w:rPr>
              <w:t>Povijest svjetske književnosti</w:t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  <w:t>. Golden marketing. Zagreb, 2003.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tabs>
                <w:tab w:val="left" w:pos="494"/>
              </w:tabs>
              <w:spacing w:after="0" w:line="256" w:lineRule="auto"/>
              <w:jc w:val="both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Dopunska literatura (u trenutku prijave prijedloga studijskog programa)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BodyText"/>
              <w:tabs>
                <w:tab w:val="left" w:pos="90"/>
              </w:tabs>
              <w:spacing w:line="256" w:lineRule="auto"/>
              <w:ind w:leftChars="-1" w:left="-2" w:firstLineChars="6" w:firstLine="12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Aleksandar Flaker,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Stilske formacije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, Zagreb, 1979;</w:t>
            </w:r>
          </w:p>
          <w:p w:rsidR="007E76BB" w:rsidRPr="001D6622" w:rsidRDefault="007E76BB" w:rsidP="00266A90">
            <w:pPr>
              <w:pStyle w:val="BodyText"/>
              <w:tabs>
                <w:tab w:val="left" w:pos="90"/>
              </w:tabs>
              <w:spacing w:line="256" w:lineRule="auto"/>
              <w:ind w:leftChars="-1" w:left="-2" w:firstLineChars="6" w:firstLine="12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Silvio d'Amico,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Povijest dramskog teatra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MH. Zagreb, 1972.</w:t>
            </w:r>
          </w:p>
          <w:p w:rsidR="007E76BB" w:rsidRPr="001D6622" w:rsidRDefault="007E76BB" w:rsidP="00266A90">
            <w:pPr>
              <w:pStyle w:val="BodyText"/>
              <w:tabs>
                <w:tab w:val="left" w:pos="90"/>
              </w:tabs>
              <w:spacing w:line="256" w:lineRule="auto"/>
              <w:ind w:leftChars="-1" w:left="-2" w:firstLineChars="6" w:firstLine="12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David Lodge,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Načini modernog pisanja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Globus-Stvarnost. Zagreb, 1988.</w:t>
            </w:r>
          </w:p>
          <w:p w:rsidR="007E76BB" w:rsidRPr="001D6622" w:rsidRDefault="007E76BB" w:rsidP="00266A90">
            <w:pPr>
              <w:pStyle w:val="BodyText"/>
              <w:tabs>
                <w:tab w:val="left" w:pos="90"/>
              </w:tabs>
              <w:spacing w:line="256" w:lineRule="auto"/>
              <w:ind w:leftChars="-1" w:left="-2" w:firstLineChars="6" w:firstLine="12"/>
              <w:jc w:val="both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ErichAuerbach, </w:t>
            </w: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Mimeza</w:t>
            </w:r>
            <w:r w:rsidRPr="001D6622">
              <w:rPr>
                <w:rFonts w:cstheme="minorHAnsi"/>
                <w:sz w:val="20"/>
                <w:szCs w:val="20"/>
                <w:lang w:val="hr-HR"/>
              </w:rPr>
              <w:t>. Henacom. Zagreb, 2004.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76BB" w:rsidRPr="001D6622" w:rsidRDefault="007E76BB" w:rsidP="00266A90">
            <w:pPr>
              <w:pStyle w:val="BodyText"/>
              <w:numPr>
                <w:ilvl w:val="1"/>
                <w:numId w:val="47"/>
              </w:numPr>
              <w:spacing w:after="0" w:line="256" w:lineRule="auto"/>
              <w:ind w:left="494" w:hanging="494"/>
              <w:rPr>
                <w:rFonts w:cstheme="minorHAnsi"/>
                <w:i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i/>
                <w:sz w:val="20"/>
                <w:szCs w:val="20"/>
                <w:lang w:val="hr-HR"/>
              </w:rPr>
              <w:t>Načini praćenja kvalitete koji osiguravaju stjecanje izlaznih znanja, vještina i kompetencija</w:t>
            </w:r>
          </w:p>
        </w:tc>
      </w:tr>
      <w:tr w:rsidR="007E76BB" w:rsidRPr="001D6622" w:rsidTr="00266A90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6BB" w:rsidRPr="001D6622" w:rsidRDefault="007E76BB" w:rsidP="00266A90">
            <w:pPr>
              <w:pStyle w:val="FieldText"/>
              <w:spacing w:line="256" w:lineRule="auto"/>
              <w:rPr>
                <w:rFonts w:asciiTheme="minorHAnsi" w:hAnsiTheme="minorHAnsi" w:cstheme="minorHAnsi"/>
                <w:b w:val="0"/>
                <w:sz w:val="20"/>
                <w:szCs w:val="20"/>
                <w:lang w:val="hr-HR" w:eastAsia="en-US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  <w:shd w:val="clear" w:color="auto" w:fill="FFFFFF"/>
              </w:rPr>
              <w:t>pismene i usmene provjere znanja, seminarska izlaganja</w:t>
            </w:r>
          </w:p>
        </w:tc>
      </w:tr>
    </w:tbl>
    <w:p w:rsidR="007E76BB" w:rsidRPr="001D6622" w:rsidRDefault="007E76BB" w:rsidP="007E76BB">
      <w:pPr>
        <w:rPr>
          <w:rFonts w:eastAsia="Times New Roman" w:cstheme="minorHAnsi"/>
          <w:sz w:val="20"/>
          <w:szCs w:val="20"/>
          <w:lang w:val="hr-HR"/>
        </w:rPr>
      </w:pPr>
      <w:r w:rsidRPr="001D6622">
        <w:rPr>
          <w:rFonts w:eastAsia="Times New Roman" w:cstheme="minorHAnsi"/>
          <w:sz w:val="20"/>
          <w:szCs w:val="20"/>
          <w:lang w:val="hr-HR"/>
        </w:rPr>
        <w:br w:type="page"/>
      </w:r>
    </w:p>
    <w:p w:rsidR="003E5562" w:rsidRPr="001D6622" w:rsidRDefault="00093698" w:rsidP="00B16167">
      <w:pPr>
        <w:rPr>
          <w:rFonts w:cstheme="minorHAnsi"/>
          <w:sz w:val="20"/>
          <w:szCs w:val="20"/>
        </w:rPr>
      </w:pPr>
      <w:r w:rsidRPr="001D6622">
        <w:rPr>
          <w:rFonts w:eastAsia="Calibri" w:cstheme="minorHAnsi"/>
          <w:sz w:val="20"/>
          <w:szCs w:val="20"/>
        </w:rPr>
        <w:lastRenderedPageBreak/>
        <w:t>.</w:t>
      </w:r>
      <w:bookmarkStart w:id="12" w:name="_Hlk45272732"/>
      <w:bookmarkStart w:id="13" w:name="_Hlk45272002"/>
      <w:r w:rsidR="00352010" w:rsidRPr="001D6622">
        <w:rPr>
          <w:rFonts w:cstheme="minorHAnsi"/>
          <w:sz w:val="20"/>
          <w:szCs w:val="20"/>
        </w:rPr>
        <w:t xml:space="preserve"> </w:t>
      </w:r>
    </w:p>
    <w:tbl>
      <w:tblPr>
        <w:tblW w:w="4911" w:type="pct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887"/>
        <w:gridCol w:w="3554"/>
        <w:gridCol w:w="2631"/>
      </w:tblGrid>
      <w:tr w:rsidR="003E5562" w:rsidRPr="001D6622" w:rsidTr="002500D7">
        <w:trPr>
          <w:trHeight w:hRule="exact" w:val="405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Opće informacije</w:t>
            </w:r>
          </w:p>
        </w:tc>
      </w:tr>
      <w:tr w:rsidR="003E5562" w:rsidRPr="001D6622" w:rsidTr="002500D7">
        <w:trPr>
          <w:trHeight w:val="405"/>
        </w:trPr>
        <w:tc>
          <w:tcPr>
            <w:tcW w:w="1591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Naziv predmeta</w:t>
            </w:r>
          </w:p>
        </w:tc>
        <w:tc>
          <w:tcPr>
            <w:tcW w:w="3409" w:type="pct"/>
            <w:gridSpan w:val="2"/>
            <w:vAlign w:val="center"/>
          </w:tcPr>
          <w:p w:rsidR="003E5562" w:rsidRPr="001D6622" w:rsidRDefault="003E5562" w:rsidP="00B16167">
            <w:pPr>
              <w:tabs>
                <w:tab w:val="left" w:pos="4021"/>
              </w:tabs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Umjetnost u književnosti</w:t>
            </w:r>
          </w:p>
        </w:tc>
      </w:tr>
      <w:tr w:rsidR="003E5562" w:rsidRPr="001D6622" w:rsidTr="002500D7">
        <w:trPr>
          <w:trHeight w:val="259"/>
        </w:trPr>
        <w:tc>
          <w:tcPr>
            <w:tcW w:w="1591" w:type="pct"/>
            <w:shd w:val="clear" w:color="auto" w:fill="auto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Nositelj predmeta</w:t>
            </w:r>
          </w:p>
        </w:tc>
        <w:tc>
          <w:tcPr>
            <w:tcW w:w="3409" w:type="pct"/>
            <w:gridSpan w:val="2"/>
            <w:shd w:val="clear" w:color="auto" w:fill="auto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doc. art. Anđelko Mrkonjić</w:t>
            </w:r>
          </w:p>
        </w:tc>
      </w:tr>
      <w:tr w:rsidR="003E5562" w:rsidRPr="001D6622" w:rsidTr="002500D7">
        <w:trPr>
          <w:trHeight w:val="441"/>
        </w:trPr>
        <w:tc>
          <w:tcPr>
            <w:tcW w:w="1591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Suradnik na predmetu</w:t>
            </w:r>
          </w:p>
        </w:tc>
        <w:tc>
          <w:tcPr>
            <w:tcW w:w="3409" w:type="pct"/>
            <w:gridSpan w:val="2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3E5562" w:rsidRPr="001D6622" w:rsidTr="002500D7">
        <w:trPr>
          <w:trHeight w:val="405"/>
        </w:trPr>
        <w:tc>
          <w:tcPr>
            <w:tcW w:w="1591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Studijski program</w:t>
            </w:r>
          </w:p>
        </w:tc>
        <w:tc>
          <w:tcPr>
            <w:tcW w:w="3409" w:type="pct"/>
            <w:gridSpan w:val="2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Preddiplomski studij Kultura, mediji i menadžment</w:t>
            </w:r>
          </w:p>
        </w:tc>
      </w:tr>
      <w:tr w:rsidR="003E5562" w:rsidRPr="001D6622" w:rsidTr="002500D7">
        <w:trPr>
          <w:trHeight w:val="405"/>
        </w:trPr>
        <w:tc>
          <w:tcPr>
            <w:tcW w:w="1591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Šifra predmeta</w:t>
            </w:r>
          </w:p>
        </w:tc>
        <w:tc>
          <w:tcPr>
            <w:tcW w:w="3409" w:type="pct"/>
            <w:gridSpan w:val="2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BAKM-IZ-18</w:t>
            </w:r>
          </w:p>
        </w:tc>
      </w:tr>
      <w:tr w:rsidR="003E5562" w:rsidRPr="001D6622" w:rsidTr="002500D7">
        <w:trPr>
          <w:trHeight w:val="405"/>
        </w:trPr>
        <w:tc>
          <w:tcPr>
            <w:tcW w:w="1591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Status predmeta</w:t>
            </w:r>
          </w:p>
        </w:tc>
        <w:tc>
          <w:tcPr>
            <w:tcW w:w="3409" w:type="pct"/>
            <w:gridSpan w:val="2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Izborni opći kolegij</w:t>
            </w:r>
          </w:p>
        </w:tc>
      </w:tr>
      <w:tr w:rsidR="003E5562" w:rsidRPr="001D6622" w:rsidTr="002500D7">
        <w:trPr>
          <w:trHeight w:val="336"/>
        </w:trPr>
        <w:tc>
          <w:tcPr>
            <w:tcW w:w="1591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Godina</w:t>
            </w:r>
          </w:p>
        </w:tc>
        <w:tc>
          <w:tcPr>
            <w:tcW w:w="3409" w:type="pct"/>
            <w:gridSpan w:val="2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E5562" w:rsidRPr="001D6622" w:rsidTr="002500D7">
        <w:trPr>
          <w:trHeight w:val="255"/>
        </w:trPr>
        <w:tc>
          <w:tcPr>
            <w:tcW w:w="1591" w:type="pct"/>
            <w:vMerge w:val="restar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59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ECTS koeficijent opterećenja studenata</w:t>
            </w:r>
          </w:p>
        </w:tc>
        <w:tc>
          <w:tcPr>
            <w:tcW w:w="1450" w:type="pct"/>
            <w:vAlign w:val="center"/>
          </w:tcPr>
          <w:p w:rsidR="003E5562" w:rsidRPr="001D6622" w:rsidRDefault="003E5562" w:rsidP="00B1616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3E5562" w:rsidRPr="001D6622" w:rsidTr="002500D7">
        <w:trPr>
          <w:trHeight w:val="255"/>
        </w:trPr>
        <w:tc>
          <w:tcPr>
            <w:tcW w:w="1591" w:type="pct"/>
            <w:vMerge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59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Broj sati (P+V+S)</w:t>
            </w:r>
          </w:p>
        </w:tc>
        <w:tc>
          <w:tcPr>
            <w:tcW w:w="1450" w:type="pct"/>
            <w:vAlign w:val="center"/>
          </w:tcPr>
          <w:p w:rsidR="003E5562" w:rsidRPr="001D6622" w:rsidRDefault="003E5562" w:rsidP="00B1616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45 (30+0+15)</w:t>
            </w:r>
          </w:p>
        </w:tc>
      </w:tr>
    </w:tbl>
    <w:p w:rsidR="003E5562" w:rsidRPr="001D6622" w:rsidRDefault="003E5562" w:rsidP="00B16167">
      <w:pPr>
        <w:rPr>
          <w:rFonts w:cstheme="minorHAnsi"/>
          <w:sz w:val="20"/>
          <w:szCs w:val="20"/>
        </w:rPr>
      </w:pPr>
    </w:p>
    <w:tbl>
      <w:tblPr>
        <w:tblW w:w="4911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8"/>
        <w:gridCol w:w="2758"/>
        <w:gridCol w:w="3026"/>
      </w:tblGrid>
      <w:tr w:rsidR="003E5562" w:rsidRPr="001D6622" w:rsidTr="002500D7">
        <w:trPr>
          <w:trHeight w:hRule="exact" w:val="288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3E5562" w:rsidRPr="001D6622" w:rsidRDefault="003E5562" w:rsidP="00213C93">
            <w:pPr>
              <w:numPr>
                <w:ilvl w:val="0"/>
                <w:numId w:val="86"/>
              </w:numPr>
              <w:tabs>
                <w:tab w:val="clear" w:pos="265"/>
                <w:tab w:val="num" w:pos="222"/>
              </w:tabs>
              <w:ind w:left="222" w:hanging="302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OPIS PREDMETA</w:t>
            </w:r>
          </w:p>
          <w:p w:rsidR="003E5562" w:rsidRPr="001D6622" w:rsidRDefault="003E5562" w:rsidP="00B16167">
            <w:pPr>
              <w:pStyle w:val="Heading3"/>
              <w:tabs>
                <w:tab w:val="num" w:pos="604"/>
              </w:tabs>
              <w:ind w:left="604" w:hanging="604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7"/>
              </w:numPr>
              <w:tabs>
                <w:tab w:val="clear" w:pos="792"/>
                <w:tab w:val="num" w:pos="665"/>
              </w:tabs>
              <w:spacing w:after="0"/>
              <w:ind w:left="665" w:hanging="36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Ciljevi predmeta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Ciljevi ovoga kolegija su: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92"/>
              </w:numPr>
              <w:ind w:left="604" w:hanging="30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proširivanje općeg znanja o umjetnosti (naglasak na vizualne umjetnosti) i književnosti, a u pravcu intertekstualnih i intermedijalnih čitanja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92"/>
              </w:numPr>
              <w:ind w:left="604" w:hanging="30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ukazivanje i  poticanje razvoja studentova osobnog senzibiliteta prema umjetničkom tekstu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92"/>
              </w:numPr>
              <w:ind w:left="604" w:hanging="30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osposobljavanje polaznika za transmedijalno čitanje, ne samo književnog, nego i svakog drugog medija, polazeći ponajčešće od lokalnog i regionalnog prema nacionalnom i europskom/svjetskom prostoru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92"/>
              </w:numPr>
              <w:ind w:left="604" w:hanging="30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usvajanje specifičnih sadržaja suodnosa umjetnosti i književnosti 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7"/>
              </w:numPr>
              <w:tabs>
                <w:tab w:val="clear" w:pos="792"/>
                <w:tab w:val="num" w:pos="665"/>
              </w:tabs>
              <w:spacing w:after="0"/>
              <w:ind w:left="665" w:hanging="362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Uvjeti za upis predmeta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Nije potrebno ispuniti posebne uvjete za upis predmeta.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7"/>
              </w:numPr>
              <w:tabs>
                <w:tab w:val="clear" w:pos="792"/>
                <w:tab w:val="num" w:pos="665"/>
              </w:tabs>
              <w:spacing w:after="0"/>
              <w:ind w:left="665" w:hanging="362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 xml:space="preserve">Očekivani ishodi učenja za predmet 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Očekivani ishodi učenja za ovaj kolegij su: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89"/>
              </w:numPr>
              <w:ind w:left="604" w:hanging="30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upotrijebiti teorijski aparat za tumačenje književno-umjetničkih suodnosa te primijeniti teorijski diskurs (intertekstualnost, intermedijalnost, intertekst) na zadanim  lektirskim naslovima te drugim umjetničkim izvedbenim praksama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89"/>
              </w:numPr>
              <w:ind w:left="604" w:hanging="30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izdvojiti dubinsku strukturu i korelativnost među različitim književnim i vizualnim tekstovima navedenim u sadržaju kolegija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89"/>
              </w:numPr>
              <w:ind w:left="604" w:hanging="30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detektirati mogućnost usporedbe književnoga teksta s drugim književnim tekstom, slikom, kazališnom predstavom i/ili filmom intertekstualnim i/ili intermedijalnim pristupom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89"/>
              </w:numPr>
              <w:ind w:left="604" w:hanging="30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samostalno analizirati i interpretirati književno-umjetničkih suodnose i odabrane književne sadržaje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89"/>
              </w:numPr>
              <w:ind w:left="604" w:hanging="30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samostalno izvoditi poveznice na razini teme, stila, sadržaja i dr. te ih predstavljati u dubinskoj strukturi i staviti u odnos prema djelima različitih umjetnosti putem intertekstualnih i intermedijalnih veza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89"/>
              </w:numPr>
              <w:ind w:left="604" w:hanging="30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primijeniti interpretativna znanja u praktičnom kulturološkom smislu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7"/>
              </w:numPr>
              <w:tabs>
                <w:tab w:val="clear" w:pos="792"/>
                <w:tab w:val="num" w:pos="665"/>
              </w:tabs>
              <w:spacing w:after="0"/>
              <w:ind w:left="665" w:hanging="36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Sadržaj predmeta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Kolegij Umjetnost u književnosti mišljen je kao svojevrstan prikaz suodnosa književnosti, likovne (slikarstvo) te kazališne i filmske umjetnosti. Pristup intertekstualnim i intermedijalnim odnosima književnosti i likovnih te kazališne i filmske umjetnosti prepoznavat će se na primjerima izabranih književnih djela, slika, filmova i kazališnih predstava (prema izboru izvođača kolegija). Studente će se kroz predavanja upoznati s mjestima pretapanja, ali i mjestima razlike između književnoga teksta i ostalih medija prikazivanja. Posebnu će se </w:t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pozornost pridavati umjetničkim izražajnim sredstvima pri komparaciji književnoga teksta sa slikom, predstavom ili filmom, posebice ukazujući na eventualna odstupanja od književnoga predloška uvjetovana konvencijama drugoga medija.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U seminarskom se dijelu kolegija očekuje da studenti odaberu jedan književni predložak te mu komparativno pristupe u smislu intertekstualnih i intermedijalnih odnosa spram kojeg drugog književnog djela, slike, filma ili kazališne predstave.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Izbor iz književnih djela: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Josip Kozarac, Slavonska šuma, 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Vladan Desnica, Proljeće Ivana Galeba,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Slavenka Drakulić, Frida ili o boli,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Pavao Pavličić, Koraljna vrata,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Ranko Marinković, Never more,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Michel Houellebecq, Elementarne čestice.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Izbor iz filmske i kazališne umjetnosti: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Jean-Jacques Annaud (red.), Ime ruže (1986.),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Julie Taymor (red.), Frida (2002.),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Branko Schmidt (red.), Sokol ga nije volio (1988.);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Božidar Violić (red.), Mirisi, zlato i tamjan (1974.),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Branko Brezovac (red.) Gospoda Glembajevi (2007.). 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Kolegijem će se pružiti uvid u temeljna poetička obilježja te idejno-interpretativne sinteze duhovnih i materijalnih proizvoda za područje  književnosti, likovnih, kazališnih i filmskih umjetnosti. Književni tekst se primarno postavlja u književno-povijesni kontekst te u suodnos spram inih umjetnosti.</w:t>
            </w:r>
          </w:p>
        </w:tc>
      </w:tr>
      <w:tr w:rsidR="003E5562" w:rsidRPr="001D6622" w:rsidTr="002500D7">
        <w:trPr>
          <w:trHeight w:val="432"/>
        </w:trPr>
        <w:tc>
          <w:tcPr>
            <w:tcW w:w="1812" w:type="pct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8"/>
              </w:numPr>
              <w:tabs>
                <w:tab w:val="clear" w:pos="792"/>
                <w:tab w:val="num" w:pos="665"/>
              </w:tabs>
              <w:spacing w:after="0"/>
              <w:ind w:left="665" w:hanging="362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520" w:type="pct"/>
            <w:vAlign w:val="center"/>
          </w:tcPr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predavanja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seminari i radionice  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vježbe  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obrazovanje na daljinu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668" w:type="pct"/>
            <w:vAlign w:val="center"/>
          </w:tcPr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samostalni zadaci  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multimedija i mreža  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laboratorij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mentorski rad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ostalo konzultacije</w:t>
            </w:r>
          </w:p>
        </w:tc>
      </w:tr>
      <w:tr w:rsidR="003E5562" w:rsidRPr="001D6622" w:rsidTr="002500D7">
        <w:trPr>
          <w:trHeight w:val="432"/>
        </w:trPr>
        <w:tc>
          <w:tcPr>
            <w:tcW w:w="1812" w:type="pct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8"/>
              </w:numPr>
              <w:tabs>
                <w:tab w:val="clear" w:pos="792"/>
                <w:tab w:val="num" w:pos="665"/>
              </w:tabs>
              <w:spacing w:after="0"/>
              <w:ind w:left="665" w:hanging="36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Komentari</w:t>
            </w:r>
          </w:p>
        </w:tc>
        <w:tc>
          <w:tcPr>
            <w:tcW w:w="3188" w:type="pct"/>
            <w:gridSpan w:val="2"/>
            <w:vAlign w:val="center"/>
          </w:tcPr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-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8"/>
              </w:numPr>
              <w:tabs>
                <w:tab w:val="clear" w:pos="792"/>
                <w:tab w:val="num" w:pos="665"/>
              </w:tabs>
              <w:spacing w:after="0"/>
              <w:ind w:left="665" w:hanging="36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Obveze studenata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Uvjet za potpis: redovito pohađanje nastave i predan pisani seminarski rad.</w:t>
            </w:r>
          </w:p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Traži se kontinuirani rad studenta te aktivno sudjelovanje na satu koje se ocjenjuje tijekom cijeloga semestra.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8"/>
              </w:numPr>
              <w:tabs>
                <w:tab w:val="clear" w:pos="792"/>
                <w:tab w:val="num" w:pos="665"/>
              </w:tabs>
              <w:spacing w:after="0"/>
              <w:ind w:left="665" w:hanging="36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Praćenje rada studenata</w:t>
            </w:r>
          </w:p>
        </w:tc>
      </w:tr>
      <w:tr w:rsidR="003E5562" w:rsidRPr="001D6622" w:rsidTr="002500D7">
        <w:trPr>
          <w:trHeight w:val="108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tbl>
            <w:tblPr>
              <w:tblW w:w="90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19"/>
              <w:gridCol w:w="640"/>
              <w:gridCol w:w="1784"/>
              <w:gridCol w:w="850"/>
              <w:gridCol w:w="1358"/>
              <w:gridCol w:w="528"/>
              <w:gridCol w:w="1515"/>
              <w:gridCol w:w="614"/>
            </w:tblGrid>
            <w:tr w:rsidR="003E5562" w:rsidRPr="001D6622" w:rsidTr="002500D7">
              <w:trPr>
                <w:trHeight w:val="107"/>
              </w:trPr>
              <w:tc>
                <w:tcPr>
                  <w:tcW w:w="954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355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0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472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0,15</w:t>
                  </w:r>
                </w:p>
              </w:tc>
              <w:tc>
                <w:tcPr>
                  <w:tcW w:w="754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293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841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Eksperimentalni rad</w:t>
                  </w:r>
                </w:p>
              </w:tc>
              <w:tc>
                <w:tcPr>
                  <w:tcW w:w="342" w:type="pct"/>
                  <w:vAlign w:val="center"/>
                </w:tcPr>
                <w:p w:rsidR="003E5562" w:rsidRPr="001D6622" w:rsidRDefault="00CB6936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instrText xml:space="preserve"> FORMTEXT </w:instrTex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separate"/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3E5562" w:rsidRPr="001D6622" w:rsidTr="002500D7">
              <w:trPr>
                <w:trHeight w:val="104"/>
              </w:trPr>
              <w:tc>
                <w:tcPr>
                  <w:tcW w:w="954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355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90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472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754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Esej</w:t>
                  </w:r>
                </w:p>
              </w:tc>
              <w:tc>
                <w:tcPr>
                  <w:tcW w:w="293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841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342" w:type="pct"/>
                  <w:vAlign w:val="center"/>
                </w:tcPr>
                <w:p w:rsidR="003E5562" w:rsidRPr="001D6622" w:rsidRDefault="00CB6936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instrText xml:space="preserve"> FORMTEXT </w:instrTex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separate"/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3E5562" w:rsidRPr="001D6622" w:rsidTr="002500D7">
              <w:trPr>
                <w:trHeight w:val="104"/>
              </w:trPr>
              <w:tc>
                <w:tcPr>
                  <w:tcW w:w="954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355" w:type="pct"/>
                  <w:vAlign w:val="center"/>
                </w:tcPr>
                <w:p w:rsidR="003E5562" w:rsidRPr="001D6622" w:rsidRDefault="00CB6936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instrText xml:space="preserve"> FORMTEXT </w:instrTex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separate"/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990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472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754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293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841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342" w:type="pct"/>
                  <w:vAlign w:val="center"/>
                </w:tcPr>
                <w:p w:rsidR="003E5562" w:rsidRPr="001D6622" w:rsidRDefault="00CB6936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instrText xml:space="preserve"> FORMTEXT </w:instrTex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separate"/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3E5562" w:rsidRPr="001D6622" w:rsidTr="002500D7">
              <w:trPr>
                <w:trHeight w:val="104"/>
              </w:trPr>
              <w:tc>
                <w:tcPr>
                  <w:tcW w:w="954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Portfolio</w:t>
                  </w:r>
                </w:p>
              </w:tc>
              <w:tc>
                <w:tcPr>
                  <w:tcW w:w="355" w:type="pct"/>
                  <w:vAlign w:val="center"/>
                </w:tcPr>
                <w:p w:rsidR="003E5562" w:rsidRPr="001D6622" w:rsidRDefault="00CB6936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instrText xml:space="preserve"> FORMTEXT </w:instrTex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separate"/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990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72" w:type="pct"/>
                  <w:vAlign w:val="center"/>
                </w:tcPr>
                <w:p w:rsidR="003E5562" w:rsidRPr="001D6622" w:rsidRDefault="00CB6936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instrText xml:space="preserve"> FORMTEXT </w:instrTex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separate"/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754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93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841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2" w:type="pct"/>
                  <w:vAlign w:val="center"/>
                </w:tcPr>
                <w:p w:rsidR="003E5562" w:rsidRPr="001D6622" w:rsidRDefault="00CB6936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instrText xml:space="preserve"> FORMTEXT </w:instrTex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separate"/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="003E5562" w:rsidRPr="001D6622">
                    <w:rPr>
                      <w:rFonts w:cstheme="minorHAnsi"/>
                      <w:sz w:val="20"/>
                      <w:szCs w:val="20"/>
                    </w:rPr>
                    <w:t> </w:t>
                  </w:r>
                  <w:r w:rsidRPr="001D6622">
                    <w:rPr>
                      <w:rFonts w:cstheme="minorHAnsi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3E5562" w:rsidRPr="001D6622" w:rsidTr="002500D7">
              <w:trPr>
                <w:trHeight w:val="104"/>
              </w:trPr>
              <w:tc>
                <w:tcPr>
                  <w:tcW w:w="954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55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90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72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4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93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841" w:type="pct"/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2" w:type="pct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5562" w:rsidRPr="001D6622" w:rsidTr="002500D7">
        <w:trPr>
          <w:trHeight w:val="108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8"/>
              </w:numPr>
              <w:tabs>
                <w:tab w:val="clear" w:pos="792"/>
                <w:tab w:val="left" w:pos="394"/>
                <w:tab w:val="num" w:pos="665"/>
              </w:tabs>
              <w:spacing w:after="0"/>
              <w:ind w:left="665" w:hanging="36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Ocjenjivanje i vrednovanje rada studenata tijekom nastave i na završnom ispitu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tbl>
            <w:tblPr>
              <w:tblW w:w="86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446"/>
              <w:gridCol w:w="727"/>
              <w:gridCol w:w="992"/>
              <w:gridCol w:w="2551"/>
              <w:gridCol w:w="1542"/>
              <w:gridCol w:w="709"/>
              <w:gridCol w:w="709"/>
            </w:tblGrid>
            <w:tr w:rsidR="003E5562" w:rsidRPr="001D6622" w:rsidTr="002500D7">
              <w:trPr>
                <w:trHeight w:val="279"/>
              </w:trPr>
              <w:tc>
                <w:tcPr>
                  <w:tcW w:w="14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NASTAVNA METODA/AKTIVNOST</w:t>
                  </w:r>
                </w:p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5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5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3E5562" w:rsidRPr="001D6622" w:rsidTr="002500D7">
              <w:trPr>
                <w:trHeight w:val="295"/>
              </w:trPr>
              <w:tc>
                <w:tcPr>
                  <w:tcW w:w="144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5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3E5562" w:rsidRPr="001D6622" w:rsidTr="002500D7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Prisutnost na nastavi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20</w:t>
                  </w:r>
                </w:p>
              </w:tc>
            </w:tr>
            <w:tr w:rsidR="003E5562" w:rsidRPr="001D6622" w:rsidTr="002500D7">
              <w:trPr>
                <w:trHeight w:val="384"/>
              </w:trPr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0,15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Sudjelovanje u nastavnom procesu (uključivanje u raspravu, rješavanje problemskih zadataka)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5</w:t>
                  </w:r>
                </w:p>
              </w:tc>
            </w:tr>
            <w:tr w:rsidR="003E5562" w:rsidRPr="001D6622" w:rsidTr="002500D7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Proučavanje literature, demonstracija i prezentacija rada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Evaluacija i prezentacija seminarskih radova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30</w:t>
                  </w:r>
                </w:p>
              </w:tc>
            </w:tr>
            <w:tr w:rsidR="003E5562" w:rsidRPr="001D6622" w:rsidTr="002500D7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Priprema za provjeru znanja, proučavanje literature.</w:t>
                  </w:r>
                </w:p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demonstracija usvojenog gradiva.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Evaluacija pismenih radova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25</w:t>
                  </w:r>
                </w:p>
              </w:tc>
            </w:tr>
            <w:tr w:rsidR="003E5562" w:rsidRPr="001D6622" w:rsidTr="002500D7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Priprema za provjeru znanja, proučavanje literature.</w:t>
                  </w:r>
                </w:p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demonstracija usvojenog gradiva.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Usmeno ispitivanje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20</w:t>
                  </w:r>
                </w:p>
              </w:tc>
            </w:tr>
            <w:tr w:rsidR="003E5562" w:rsidRPr="001D6622" w:rsidTr="002500D7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100</w:t>
                  </w:r>
                </w:p>
              </w:tc>
            </w:tr>
          </w:tbl>
          <w:p w:rsidR="003E5562" w:rsidRPr="001D6622" w:rsidRDefault="003E5562" w:rsidP="00B16167">
            <w:pPr>
              <w:tabs>
                <w:tab w:val="left" w:pos="394"/>
              </w:tabs>
              <w:ind w:left="302"/>
              <w:jc w:val="both"/>
              <w:rPr>
                <w:rFonts w:cstheme="minorHAnsi"/>
                <w:sz w:val="20"/>
                <w:szCs w:val="20"/>
              </w:rPr>
            </w:pPr>
          </w:p>
          <w:p w:rsidR="003E5562" w:rsidRPr="001D6622" w:rsidRDefault="003E5562" w:rsidP="00B1616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8"/>
              </w:numPr>
              <w:tabs>
                <w:tab w:val="clear" w:pos="792"/>
                <w:tab w:val="left" w:pos="394"/>
                <w:tab w:val="num" w:pos="665"/>
              </w:tabs>
              <w:spacing w:after="0"/>
              <w:ind w:left="665" w:hanging="36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B16167">
            <w:pPr>
              <w:pStyle w:val="BodyText"/>
              <w:tabs>
                <w:tab w:val="left" w:pos="394"/>
              </w:tabs>
              <w:ind w:left="357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OBVEZNA LITERATURA: </w:t>
            </w:r>
          </w:p>
          <w:p w:rsidR="003E5562" w:rsidRPr="001D6622" w:rsidRDefault="003E5562" w:rsidP="00213C93">
            <w:pPr>
              <w:pStyle w:val="BodyText"/>
              <w:numPr>
                <w:ilvl w:val="0"/>
                <w:numId w:val="90"/>
              </w:numPr>
              <w:tabs>
                <w:tab w:val="left" w:pos="394"/>
              </w:tabs>
              <w:spacing w:after="0"/>
              <w:ind w:left="962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Intertekstualnost &amp; intermedijalnost, prir. Z, Maković et al., Zagreb, 1988.</w:t>
            </w:r>
          </w:p>
          <w:p w:rsidR="003E5562" w:rsidRPr="001D6622" w:rsidRDefault="003E5562" w:rsidP="00213C93">
            <w:pPr>
              <w:pStyle w:val="BodyText"/>
              <w:numPr>
                <w:ilvl w:val="0"/>
                <w:numId w:val="90"/>
              </w:numPr>
              <w:tabs>
                <w:tab w:val="left" w:pos="394"/>
              </w:tabs>
              <w:spacing w:after="0"/>
              <w:ind w:left="962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Biti, V., Pojmovnik suvremene književne i kulturne teorije, Zagreb, 2000.</w:t>
            </w:r>
          </w:p>
          <w:p w:rsidR="003E5562" w:rsidRPr="001D6622" w:rsidRDefault="003E5562" w:rsidP="00213C93">
            <w:pPr>
              <w:pStyle w:val="BodyText"/>
              <w:numPr>
                <w:ilvl w:val="0"/>
                <w:numId w:val="90"/>
              </w:numPr>
              <w:tabs>
                <w:tab w:val="left" w:pos="394"/>
              </w:tabs>
              <w:spacing w:after="0"/>
              <w:ind w:left="962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Janson, H.W., Janson, A. F., Povijest umjetnosti, Varaždin, 2013.</w:t>
            </w:r>
          </w:p>
          <w:p w:rsidR="003E5562" w:rsidRPr="001D6622" w:rsidRDefault="003E5562" w:rsidP="00213C93">
            <w:pPr>
              <w:pStyle w:val="BodyText"/>
              <w:numPr>
                <w:ilvl w:val="0"/>
                <w:numId w:val="90"/>
              </w:numPr>
              <w:tabs>
                <w:tab w:val="left" w:pos="394"/>
              </w:tabs>
              <w:spacing w:after="0"/>
              <w:ind w:left="962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Eco, U., Povijest ljepote, Zagreb, 2004.</w:t>
            </w:r>
          </w:p>
          <w:p w:rsidR="003E5562" w:rsidRPr="001D6622" w:rsidRDefault="003E5562" w:rsidP="00213C93">
            <w:pPr>
              <w:pStyle w:val="BodyText"/>
              <w:numPr>
                <w:ilvl w:val="0"/>
                <w:numId w:val="90"/>
              </w:numPr>
              <w:tabs>
                <w:tab w:val="left" w:pos="394"/>
              </w:tabs>
              <w:spacing w:after="0"/>
              <w:ind w:left="962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Mrkonjić, A., Slika, riječ, kultura, Osijek, 2011.</w:t>
            </w:r>
          </w:p>
          <w:p w:rsidR="003E5562" w:rsidRPr="001D6622" w:rsidRDefault="003E5562" w:rsidP="00213C93">
            <w:pPr>
              <w:pStyle w:val="BodyText"/>
              <w:numPr>
                <w:ilvl w:val="0"/>
                <w:numId w:val="90"/>
              </w:numPr>
              <w:tabs>
                <w:tab w:val="left" w:pos="394"/>
              </w:tabs>
              <w:spacing w:after="0"/>
              <w:ind w:left="962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IZBOR IZ KNJIŽEVNIH DJELA:</w:t>
            </w:r>
          </w:p>
          <w:p w:rsidR="003E5562" w:rsidRPr="001D6622" w:rsidRDefault="003E5562" w:rsidP="00213C93">
            <w:pPr>
              <w:pStyle w:val="BodyText"/>
              <w:numPr>
                <w:ilvl w:val="1"/>
                <w:numId w:val="90"/>
              </w:numPr>
              <w:tabs>
                <w:tab w:val="left" w:pos="394"/>
              </w:tabs>
              <w:spacing w:after="0"/>
              <w:ind w:left="1567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Josip Kozarac, Slavonska šuma, u: Slavonska krv, prir. H. Sablić Tomić, Zagreb, 2005.  </w:t>
            </w:r>
          </w:p>
          <w:p w:rsidR="003E5562" w:rsidRPr="001D6622" w:rsidRDefault="003E5562" w:rsidP="00213C93">
            <w:pPr>
              <w:pStyle w:val="BodyText"/>
              <w:numPr>
                <w:ilvl w:val="1"/>
                <w:numId w:val="90"/>
              </w:numPr>
              <w:tabs>
                <w:tab w:val="left" w:pos="394"/>
              </w:tabs>
              <w:spacing w:after="0"/>
              <w:ind w:left="1567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Vladan Desnica, Proljeća Ivana Galeba, Zagreb, 2004.</w:t>
            </w:r>
          </w:p>
          <w:p w:rsidR="003E5562" w:rsidRPr="001D6622" w:rsidRDefault="003E5562" w:rsidP="00213C93">
            <w:pPr>
              <w:pStyle w:val="BodyText"/>
              <w:numPr>
                <w:ilvl w:val="1"/>
                <w:numId w:val="90"/>
              </w:numPr>
              <w:tabs>
                <w:tab w:val="left" w:pos="394"/>
              </w:tabs>
              <w:spacing w:after="0"/>
              <w:ind w:left="1567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Slavenka Drakulić, Frida ili o boli, Zagreb, 2007.</w:t>
            </w:r>
          </w:p>
          <w:p w:rsidR="003E5562" w:rsidRPr="001D6622" w:rsidRDefault="003E5562" w:rsidP="00213C93">
            <w:pPr>
              <w:pStyle w:val="BodyText"/>
              <w:numPr>
                <w:ilvl w:val="1"/>
                <w:numId w:val="90"/>
              </w:numPr>
              <w:tabs>
                <w:tab w:val="left" w:pos="394"/>
              </w:tabs>
              <w:spacing w:after="0"/>
              <w:ind w:left="1567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Pavao Pavličić, Koraljna vrata, Zagreb, 2008.</w:t>
            </w:r>
          </w:p>
          <w:p w:rsidR="003E5562" w:rsidRPr="001D6622" w:rsidRDefault="003E5562" w:rsidP="00213C93">
            <w:pPr>
              <w:pStyle w:val="BodyText"/>
              <w:numPr>
                <w:ilvl w:val="1"/>
                <w:numId w:val="90"/>
              </w:numPr>
              <w:tabs>
                <w:tab w:val="left" w:pos="394"/>
              </w:tabs>
              <w:spacing w:after="0"/>
              <w:ind w:left="1567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Ranko Marinković, Never more, Zagreb, 2008.</w:t>
            </w:r>
          </w:p>
          <w:p w:rsidR="003E5562" w:rsidRPr="001D6622" w:rsidRDefault="003E5562" w:rsidP="00213C93">
            <w:pPr>
              <w:pStyle w:val="BodyText"/>
              <w:numPr>
                <w:ilvl w:val="0"/>
                <w:numId w:val="90"/>
              </w:numPr>
              <w:tabs>
                <w:tab w:val="left" w:pos="394"/>
              </w:tabs>
              <w:spacing w:after="0"/>
              <w:ind w:left="962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Michel Houellebecq, Elementarne čestice, Zagreb, 2004.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8"/>
              </w:numPr>
              <w:tabs>
                <w:tab w:val="clear" w:pos="792"/>
                <w:tab w:val="num" w:pos="665"/>
              </w:tabs>
              <w:spacing w:after="0"/>
              <w:ind w:left="414" w:hanging="414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vAlign w:val="center"/>
          </w:tcPr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Marot Kiš, D., Bujan, I., Tijelo, identitet i diskurs ideologije. // Fluminensia. - 20 (2008), 2 ; str. 109-123.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Mrvčić, L., Fridina težina postojanja : Slavenka drakulić, Frida ili o boli, Profil, 2007 : [prikaz] // Mogućnosti. - 54 (2007), 10/12 ; str. 193-194.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Bilić, A.,Usporedba Slavonske šume Josipa Kozarca i Adolfa Waldingera, na: https://repozytorium.amu.edu.pl/.../Bilic%20Anica.pdf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Maroević, T., Napisane slike: likovna umjetnost u hrvatskoj književnosti od moderne do postmoderne, Zagreb, 2007.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Flaker, A., Riječ, slika, grad: hrvatske intermedijalne studije, Zagreb, 1995.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Uvanović, Ž. [et al.], Književnost i film, Osijek, 2008.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Arnheim, R., Umetnost i vizuelno opažanje, Beograd, 1998.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Solar, M., Povijest svjetske književnosti, Zagreb, 2003.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Wolfflin, H., Temeljni pojmovi likovne umjetnosti, Zagreb, 1998.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Peić, M., Pristup likovnom djelu, Zagreb, 1978.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Auerbach, E., Mimesis, Beograd, 1978.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Oraić-Tolić, D., Teorija citatnosti, Zagreb, 1990.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Hauser, A., Sociologija umjetnosti, Zagreb, 1985.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Hauser, A., Filozofija i povijest umjetnosti, Zagreb,1976.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Žmegač, V., Književnost i filozofija povijesti,  Zagreb, 1994.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Leksikon ikonografije, liturgike i simbolike zapadnog kršćanstva, Zagreb, 1979.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 xml:space="preserve">Hall, J. Rječnik tema i simbola u umjetnosti, Zagreb, 1991.  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Opća enciklopedija I-IX, Zagreb, 1977-1988.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 xml:space="preserve">Enciklopedija hrvatske umjetnosti I-II, Zagreb, 1995-1996. </w:t>
            </w:r>
          </w:p>
          <w:p w:rsidR="003E5562" w:rsidRPr="001D6622" w:rsidRDefault="003E5562" w:rsidP="00213C9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604" w:hanging="30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20. Filmska enciklopedija I-II, 1986-1990.</w:t>
            </w:r>
          </w:p>
        </w:tc>
      </w:tr>
      <w:tr w:rsidR="003E5562" w:rsidRPr="001D6622" w:rsidTr="002500D7">
        <w:trPr>
          <w:trHeight w:val="43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88"/>
              </w:numPr>
              <w:tabs>
                <w:tab w:val="clear" w:pos="792"/>
                <w:tab w:val="num" w:pos="665"/>
              </w:tabs>
              <w:spacing w:after="0"/>
              <w:ind w:left="414" w:hanging="414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3E5562" w:rsidRPr="001D6622" w:rsidTr="002500D7">
        <w:trPr>
          <w:trHeight w:val="112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562" w:rsidRPr="001D6622" w:rsidRDefault="003E5562" w:rsidP="00B16167">
            <w:pPr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Praćenje kvalitete koja osigurava  stjecanje izlaznih znanja, vještina i kompetencija provodit će se:</w:t>
            </w:r>
          </w:p>
          <w:p w:rsidR="003E5562" w:rsidRPr="001D6622" w:rsidRDefault="003E5562" w:rsidP="00213C93">
            <w:pPr>
              <w:numPr>
                <w:ilvl w:val="0"/>
                <w:numId w:val="85"/>
              </w:numPr>
              <w:ind w:left="302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Ažurnim vođenjem evidencije o studentskom pohađanju nastave</w:t>
            </w:r>
          </w:p>
          <w:p w:rsidR="003E5562" w:rsidRPr="001D6622" w:rsidRDefault="003E5562" w:rsidP="00213C93">
            <w:pPr>
              <w:numPr>
                <w:ilvl w:val="0"/>
                <w:numId w:val="85"/>
              </w:numPr>
              <w:ind w:left="302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Uključenošću studenata u rasprave i analize teme </w:t>
            </w:r>
          </w:p>
          <w:p w:rsidR="003E5562" w:rsidRPr="001D6622" w:rsidRDefault="003E5562" w:rsidP="00213C93">
            <w:pPr>
              <w:numPr>
                <w:ilvl w:val="0"/>
                <w:numId w:val="85"/>
              </w:numPr>
              <w:ind w:left="302" w:hanging="302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Provođenjem ankete o realiziranim nastavnim aktivnostima i metodama procjenjivanja nakon završenog kolegija</w:t>
            </w:r>
          </w:p>
        </w:tc>
      </w:tr>
    </w:tbl>
    <w:p w:rsidR="003E5562" w:rsidRPr="001D6622" w:rsidRDefault="003E5562" w:rsidP="00B16167">
      <w:pPr>
        <w:pStyle w:val="FootnoteText"/>
        <w:rPr>
          <w:rFonts w:asciiTheme="minorHAnsi" w:hAnsiTheme="minorHAnsi" w:cstheme="minorHAnsi"/>
        </w:rPr>
      </w:pPr>
    </w:p>
    <w:p w:rsidR="003E5562" w:rsidRPr="001D6622" w:rsidRDefault="003E5562" w:rsidP="00B16167">
      <w:pPr>
        <w:rPr>
          <w:rFonts w:cstheme="minorHAnsi"/>
          <w:sz w:val="20"/>
          <w:szCs w:val="20"/>
        </w:rPr>
      </w:pPr>
      <w:r w:rsidRPr="001D6622">
        <w:rPr>
          <w:rFonts w:eastAsia="Arial Narrow" w:cstheme="minorHAnsi"/>
          <w:sz w:val="20"/>
          <w:szCs w:val="20"/>
        </w:rPr>
        <w:br w:type="page"/>
      </w:r>
    </w:p>
    <w:p w:rsidR="006E10FC" w:rsidRPr="001D6622" w:rsidRDefault="006E10FC">
      <w:pPr>
        <w:rPr>
          <w:rFonts w:cstheme="minorHAnsi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179"/>
        <w:gridCol w:w="3874"/>
        <w:gridCol w:w="3183"/>
      </w:tblGrid>
      <w:tr w:rsidR="006E10FC" w:rsidRPr="001D6622" w:rsidTr="004C4856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Opće informacije</w:t>
            </w:r>
          </w:p>
        </w:tc>
      </w:tr>
      <w:tr w:rsidR="006E10FC" w:rsidRPr="001D6622" w:rsidTr="004C4856">
        <w:trPr>
          <w:trHeight w:val="405"/>
        </w:trPr>
        <w:tc>
          <w:tcPr>
            <w:tcW w:w="1180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Europa i stvaranje državnopravnih institucija Republike Hrvatske</w:t>
            </w:r>
          </w:p>
        </w:tc>
      </w:tr>
      <w:tr w:rsidR="006E10FC" w:rsidRPr="001D6622" w:rsidTr="004C4856">
        <w:trPr>
          <w:trHeight w:val="405"/>
        </w:trPr>
        <w:tc>
          <w:tcPr>
            <w:tcW w:w="1180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Prof. dr. sc. Budislav Vukas</w:t>
            </w:r>
          </w:p>
        </w:tc>
      </w:tr>
      <w:tr w:rsidR="006E10FC" w:rsidRPr="001D6622" w:rsidTr="004C4856">
        <w:trPr>
          <w:trHeight w:val="405"/>
        </w:trPr>
        <w:tc>
          <w:tcPr>
            <w:tcW w:w="1180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Dr. sc. Tomislav Dagen, predavač</w:t>
            </w:r>
          </w:p>
        </w:tc>
      </w:tr>
      <w:tr w:rsidR="006E10FC" w:rsidRPr="001D6622" w:rsidTr="004C4856">
        <w:trPr>
          <w:trHeight w:val="405"/>
        </w:trPr>
        <w:tc>
          <w:tcPr>
            <w:tcW w:w="1180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sz w:val="20"/>
                <w:szCs w:val="20"/>
              </w:rPr>
              <w:t>Preddiplomski interdisciplinarni sveučilišni studij Kulturologija</w:t>
            </w:r>
          </w:p>
        </w:tc>
      </w:tr>
      <w:tr w:rsidR="006E10FC" w:rsidRPr="001D6622" w:rsidTr="004C4856">
        <w:trPr>
          <w:trHeight w:val="405"/>
        </w:trPr>
        <w:tc>
          <w:tcPr>
            <w:tcW w:w="1180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KULT-I-7</w:t>
            </w:r>
          </w:p>
        </w:tc>
      </w:tr>
      <w:tr w:rsidR="006E10FC" w:rsidRPr="001D6622" w:rsidTr="004C4856">
        <w:trPr>
          <w:trHeight w:val="405"/>
        </w:trPr>
        <w:tc>
          <w:tcPr>
            <w:tcW w:w="1180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sz w:val="20"/>
                <w:szCs w:val="20"/>
              </w:rPr>
              <w:t>Izborni</w:t>
            </w:r>
          </w:p>
        </w:tc>
      </w:tr>
      <w:tr w:rsidR="006E10FC" w:rsidRPr="001D6622" w:rsidTr="004C4856">
        <w:trPr>
          <w:trHeight w:val="405"/>
        </w:trPr>
        <w:tc>
          <w:tcPr>
            <w:tcW w:w="1180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145"/>
        </w:trPr>
        <w:tc>
          <w:tcPr>
            <w:tcW w:w="1180" w:type="pct"/>
            <w:vMerge w:val="restar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3</w:t>
            </w:r>
          </w:p>
        </w:tc>
      </w:tr>
      <w:tr w:rsidR="006E10FC" w:rsidRPr="001D6622" w:rsidTr="004C4856">
        <w:trPr>
          <w:trHeight w:val="145"/>
        </w:trPr>
        <w:tc>
          <w:tcPr>
            <w:tcW w:w="1180" w:type="pct"/>
            <w:vMerge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30+0+15</w:t>
            </w:r>
          </w:p>
        </w:tc>
      </w:tr>
    </w:tbl>
    <w:p w:rsidR="006E10FC" w:rsidRPr="001D6622" w:rsidRDefault="006E10FC" w:rsidP="006E10FC">
      <w:pPr>
        <w:rPr>
          <w:rFonts w:eastAsia="Calibri" w:cstheme="minorHAnsi"/>
          <w:sz w:val="20"/>
          <w:szCs w:val="20"/>
        </w:rPr>
      </w:pPr>
    </w:p>
    <w:tbl>
      <w:tblPr>
        <w:tblW w:w="50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344"/>
        <w:gridCol w:w="571"/>
        <w:gridCol w:w="1533"/>
        <w:gridCol w:w="442"/>
        <w:gridCol w:w="1254"/>
        <w:gridCol w:w="52"/>
        <w:gridCol w:w="572"/>
        <w:gridCol w:w="1392"/>
        <w:gridCol w:w="1658"/>
        <w:gridCol w:w="451"/>
      </w:tblGrid>
      <w:tr w:rsidR="006E10FC" w:rsidRPr="001D6622" w:rsidTr="004C4856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numPr>
                <w:ilvl w:val="0"/>
                <w:numId w:val="106"/>
              </w:num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sz w:val="20"/>
                <w:szCs w:val="20"/>
              </w:rPr>
              <w:t>OPIS PREDMETA</w:t>
            </w:r>
          </w:p>
          <w:p w:rsidR="006E10FC" w:rsidRPr="001D6622" w:rsidRDefault="006E10FC" w:rsidP="004C4856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Ciljevi predmeta</w:t>
            </w: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4C4856">
            <w:pPr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Osnovni cilj predmeta, iz pravne i suvremeno-povijesne perspektive prikazati stvaranje modernih državnopravnih institucija u RH u kontekstu odnosa RH i europskih integracija. Student će nakon polaganja ovog predmeta steći dodatna znanja o stvaranju suvremenih državnopravnih institucija RH, u vrlo složenom kontekstu jugoslavenske krize i procesa društvene i državne tranzicije, kao i u vremenu reformi institucija Europske unije. </w:t>
            </w: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Uvjeti za upis predmeta</w:t>
            </w: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Nema uvjeta</w:t>
            </w: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 xml:space="preserve">Očekivani ishodi učenja za predmet </w:t>
            </w: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pStyle w:val="FieldText"/>
              <w:numPr>
                <w:ilvl w:val="0"/>
                <w:numId w:val="109"/>
              </w:numPr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Navesti osnovne državnopravne institucije i temeljne ustavne i pravne pojmove</w:t>
            </w:r>
          </w:p>
          <w:p w:rsidR="006E10FC" w:rsidRPr="001D6622" w:rsidRDefault="006E10FC" w:rsidP="00213C93">
            <w:pPr>
              <w:pStyle w:val="FieldText"/>
              <w:numPr>
                <w:ilvl w:val="0"/>
                <w:numId w:val="109"/>
              </w:numPr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Analizirati i objasniti procese izgradnji modernih državnopravnih institucija u povijesnom kontekstu</w:t>
            </w:r>
          </w:p>
          <w:p w:rsidR="006E10FC" w:rsidRPr="001D6622" w:rsidRDefault="006E10FC" w:rsidP="00213C93">
            <w:pPr>
              <w:pStyle w:val="FieldText"/>
              <w:numPr>
                <w:ilvl w:val="0"/>
                <w:numId w:val="109"/>
              </w:numPr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Ocijeniti i navesti europske utjecaje, europske pravne i političke promjene u kontekstu vremena procesa stvaranja državnopravnih institucija, te institucionalnu ulogu EEZ-a i EU na stvaranje hrvatskih državnopravnih institucija</w:t>
            </w:r>
          </w:p>
          <w:p w:rsidR="006E10FC" w:rsidRPr="001D6622" w:rsidRDefault="006E10FC" w:rsidP="00213C93">
            <w:pPr>
              <w:pStyle w:val="FieldText"/>
              <w:numPr>
                <w:ilvl w:val="0"/>
                <w:numId w:val="109"/>
              </w:numPr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Argumentirano diskutirati o suvremenim hrvatskim državnopravnim institucijama u kontekstu kompleksiviteta njihova nastanka</w:t>
            </w:r>
          </w:p>
          <w:p w:rsidR="006E10FC" w:rsidRPr="001D6622" w:rsidRDefault="006E10FC" w:rsidP="00213C93">
            <w:pPr>
              <w:pStyle w:val="FieldText"/>
              <w:numPr>
                <w:ilvl w:val="0"/>
                <w:numId w:val="109"/>
              </w:numPr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Analizirati utjecaj europske pravne i političke stečevine na razvoj državnopravnih institucija RH</w:t>
            </w:r>
          </w:p>
          <w:p w:rsidR="006E10FC" w:rsidRPr="001D6622" w:rsidRDefault="006E10FC" w:rsidP="004C4856">
            <w:pPr>
              <w:pStyle w:val="FieldText"/>
              <w:ind w:left="807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Sadržaj predmeta</w:t>
            </w: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4C4856">
            <w:pPr>
              <w:pStyle w:val="ListParagraph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1.Uvodna pitanja – Osnovno o procesima modernizacije hrvatskih državnopravnih institucija u europskom kontekstu; Hrvatske državnopravne institucije u okvirima hegemonističkih I ideoloških izazova XX. Stoljeća; 2 Osnovna ustavna načela jugoslavenske socijalističke države ipložaj (Narodne, Socijalističke) Republike Hrvatske; 3. Nestanak blokovske podjele, stvaranje Europe kao globalne sile i Jugoslavenska kriza, konstituiranje samostalne i suverene Republike Hrvatske; 4. Ustavna organizacija Republike Hrvatske prema Ustavu RH 1990.;5. Uloga EEZ-a i drugih europskih institucija u rješavanju jugoslavenske krize I međunarodnoj afirmaciji RH; 6. Reforme u oblikovanju hrvatskih državnopravnih institucija nakon 2000. i procesi pristupanja RH Europskoj uniji.</w:t>
            </w:r>
          </w:p>
        </w:tc>
      </w:tr>
      <w:tr w:rsidR="006E10FC" w:rsidRPr="001D6622" w:rsidTr="004C4856">
        <w:trPr>
          <w:trHeight w:val="432"/>
        </w:trPr>
        <w:tc>
          <w:tcPr>
            <w:tcW w:w="2984" w:type="pct"/>
            <w:gridSpan w:val="5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4" w:type="pct"/>
            <w:gridSpan w:val="3"/>
            <w:vAlign w:val="center"/>
          </w:tcPr>
          <w:p w:rsidR="006E10FC" w:rsidRPr="001D6622" w:rsidRDefault="00CB6936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t xml:space="preserve"> predavanja</w:t>
            </w:r>
          </w:p>
          <w:p w:rsidR="006E10FC" w:rsidRPr="001D6622" w:rsidRDefault="00CB6936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t xml:space="preserve"> seminari i radionice  </w:t>
            </w:r>
          </w:p>
          <w:p w:rsidR="006E10FC" w:rsidRPr="001D6622" w:rsidRDefault="00CB6936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t xml:space="preserve"> vježbe  </w:t>
            </w:r>
          </w:p>
          <w:p w:rsidR="006E10FC" w:rsidRPr="001D6622" w:rsidRDefault="00CB6936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t xml:space="preserve"> obrazovanje na daljinu</w:t>
            </w:r>
          </w:p>
          <w:p w:rsidR="006E10FC" w:rsidRPr="001D6622" w:rsidRDefault="00CB6936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t>terenska nastava</w:t>
            </w:r>
          </w:p>
        </w:tc>
        <w:tc>
          <w:tcPr>
            <w:tcW w:w="832" w:type="pct"/>
            <w:gridSpan w:val="2"/>
            <w:vAlign w:val="center"/>
          </w:tcPr>
          <w:p w:rsidR="006E10FC" w:rsidRPr="001D6622" w:rsidRDefault="00CB6936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t xml:space="preserve">samostalni zadaci  </w:t>
            </w:r>
          </w:p>
          <w:p w:rsidR="006E10FC" w:rsidRPr="001D6622" w:rsidRDefault="00CB6936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t xml:space="preserve"> multimedija i mreža  </w:t>
            </w:r>
          </w:p>
          <w:p w:rsidR="006E10FC" w:rsidRPr="001D6622" w:rsidRDefault="00CB6936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t xml:space="preserve"> laboratorij</w:t>
            </w:r>
          </w:p>
          <w:p w:rsidR="006E10FC" w:rsidRPr="001D6622" w:rsidRDefault="00CB6936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t>mentorski rad</w:t>
            </w:r>
          </w:p>
          <w:p w:rsidR="006E10FC" w:rsidRPr="001D6622" w:rsidRDefault="00CB6936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eastAsia="Calibri" w:cstheme="minorHAnsi"/>
                <w:sz w:val="20"/>
                <w:szCs w:val="20"/>
              </w:rPr>
            </w:r>
            <w:r w:rsidR="0070331A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1D6622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6E10FC" w:rsidRPr="001D6622">
              <w:rPr>
                <w:rFonts w:eastAsia="Calibri" w:cstheme="minorHAnsi"/>
                <w:sz w:val="20"/>
                <w:szCs w:val="20"/>
              </w:rPr>
              <w:t>ostalo  ___________________</w:t>
            </w:r>
          </w:p>
        </w:tc>
      </w:tr>
      <w:tr w:rsidR="006E10FC" w:rsidRPr="001D6622" w:rsidTr="004C4856">
        <w:trPr>
          <w:trHeight w:val="432"/>
        </w:trPr>
        <w:tc>
          <w:tcPr>
            <w:tcW w:w="2984" w:type="pct"/>
            <w:gridSpan w:val="5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Komentari</w:t>
            </w:r>
          </w:p>
        </w:tc>
        <w:tc>
          <w:tcPr>
            <w:tcW w:w="2016" w:type="pct"/>
            <w:gridSpan w:val="5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Obveze studenata</w:t>
            </w: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 xml:space="preserve">Student prati predavanja, aktivno sudjelujući u raspravama. U sklopu seminarske nastave student piše i obrazlaže seminarski rad. Po stjecanju uvjeta, student polaže završni ispit. </w:t>
            </w:r>
          </w:p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Praćenje rada studenata</w:t>
            </w:r>
          </w:p>
        </w:tc>
      </w:tr>
      <w:tr w:rsidR="006E10FC" w:rsidRPr="001D6622" w:rsidTr="004C4856">
        <w:trPr>
          <w:trHeight w:val="111"/>
        </w:trPr>
        <w:tc>
          <w:tcPr>
            <w:tcW w:w="781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Pohađanje nastave</w:t>
            </w: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0,45</w:t>
            </w:r>
          </w:p>
        </w:tc>
        <w:tc>
          <w:tcPr>
            <w:tcW w:w="883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Aktivnost u nastavi</w:t>
            </w: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69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Seminarski rad</w:t>
            </w: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1,05</w:t>
            </w:r>
          </w:p>
        </w:tc>
        <w:tc>
          <w:tcPr>
            <w:tcW w:w="1507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Eksperimentalni rad</w:t>
            </w:r>
          </w:p>
        </w:tc>
        <w:tc>
          <w:tcPr>
            <w:tcW w:w="176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108"/>
        </w:trPr>
        <w:tc>
          <w:tcPr>
            <w:tcW w:w="781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Pismeni ispit</w:t>
            </w: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1,50</w:t>
            </w:r>
          </w:p>
        </w:tc>
        <w:tc>
          <w:tcPr>
            <w:tcW w:w="883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Usmeni ispit</w:t>
            </w: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69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Esej</w:t>
            </w: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507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Istraživanje</w:t>
            </w:r>
          </w:p>
        </w:tc>
        <w:tc>
          <w:tcPr>
            <w:tcW w:w="176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108"/>
        </w:trPr>
        <w:tc>
          <w:tcPr>
            <w:tcW w:w="781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Projekt</w:t>
            </w: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883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Kontinuirana provjera znanja</w:t>
            </w: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69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Referat</w:t>
            </w: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507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Praktični rad</w:t>
            </w:r>
          </w:p>
        </w:tc>
        <w:tc>
          <w:tcPr>
            <w:tcW w:w="176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108"/>
        </w:trPr>
        <w:tc>
          <w:tcPr>
            <w:tcW w:w="781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  <w:r w:rsidRPr="001D6622">
              <w:rPr>
                <w:rFonts w:eastAsia="Calibri" w:cstheme="minorHAnsi"/>
                <w:sz w:val="20"/>
                <w:szCs w:val="20"/>
              </w:rPr>
              <w:t>Portfolio</w:t>
            </w: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883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69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94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507" w:type="pct"/>
            <w:gridSpan w:val="2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76" w:type="pct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Povezivanje ishoda učenja, nastavnih metoda i ocjenjivanja</w:t>
            </w: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4C4856">
            <w:pPr>
              <w:rPr>
                <w:rFonts w:eastAsia="Calibri" w:cstheme="minorHAnsi"/>
                <w:i/>
                <w:iCs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6E10FC" w:rsidRPr="001D6622" w:rsidTr="004C4856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* NASTAVNA METODA /AKTIVNOST</w:t>
                  </w:r>
                </w:p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6E10FC" w:rsidRPr="001D6622" w:rsidTr="004C4856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6E10FC" w:rsidRPr="001D6622" w:rsidTr="004C485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0,45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Prisutnost na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Evidencije dolazaka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15</w:t>
                  </w:r>
                </w:p>
              </w:tc>
            </w:tr>
            <w:tr w:rsidR="006E10FC" w:rsidRPr="001D6622" w:rsidTr="004C4856">
              <w:trPr>
                <w:trHeight w:val="26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10FC" w:rsidRPr="001D6622" w:rsidRDefault="006E10FC" w:rsidP="004C4856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Istraživanje, sistematizacija i analiza podataka, izrada seminarskog zadatka.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10FC" w:rsidRPr="001D6622" w:rsidRDefault="006E10FC" w:rsidP="004C4856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Evaluacija kvalitete seminarskog zadatka, prezentacije i argumentacije donesenih zaključaka.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35</w:t>
                  </w:r>
                </w:p>
              </w:tc>
            </w:tr>
            <w:tr w:rsidR="006E10FC" w:rsidRPr="001D6622" w:rsidTr="004C4856">
              <w:trPr>
                <w:trHeight w:val="42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1,50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10FC" w:rsidRPr="001D6622" w:rsidRDefault="006E10FC" w:rsidP="004C4856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Priprema za provjeru znanja, pisana provjera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10FC" w:rsidRPr="001D6622" w:rsidRDefault="006E10FC" w:rsidP="004C4856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Provjera i vrednovanje razine stečenog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50</w:t>
                  </w:r>
                </w:p>
              </w:tc>
            </w:tr>
            <w:tr w:rsidR="006E10FC" w:rsidRPr="001D6622" w:rsidTr="004C485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rPr>
                      <w:rFonts w:eastAsia="Calibr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10FC" w:rsidRPr="001D6622" w:rsidRDefault="006E10FC" w:rsidP="004C4856">
                  <w:pPr>
                    <w:jc w:val="center"/>
                    <w:rPr>
                      <w:rFonts w:eastAsia="Calibri" w:cstheme="minorHAnsi"/>
                      <w:sz w:val="20"/>
                      <w:szCs w:val="20"/>
                    </w:rPr>
                  </w:pPr>
                  <w:r w:rsidRPr="001D6622">
                    <w:rPr>
                      <w:rFonts w:eastAsia="Calibri" w:cstheme="minorHAnsi"/>
                      <w:sz w:val="20"/>
                      <w:szCs w:val="20"/>
                    </w:rPr>
                    <w:t>100</w:t>
                  </w:r>
                </w:p>
              </w:tc>
            </w:tr>
          </w:tbl>
          <w:p w:rsidR="006E10FC" w:rsidRPr="001D6622" w:rsidRDefault="006E10FC" w:rsidP="004C4856">
            <w:pPr>
              <w:rPr>
                <w:rFonts w:eastAsia="Calibri" w:cstheme="minorHAnsi"/>
                <w:i/>
                <w:iCs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Čepulo, Dalibor: Hrvatska pravna povijest u europskom kontekstu – od srednjeg vijeka do suvremenog doba, Sveučilište u Zagrebu, Pravni fakultet u Zagrebu, Zagreb, 2012. – odabrana poglavlja</w:t>
            </w:r>
          </w:p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Smerdel, Branko: Ustavno uređenje europske Hrvatske, Narodne novine, Zagreb, 2013. – odabrana poglavlja</w:t>
            </w:r>
          </w:p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Vukas, Budislav ml., Hrvatska državnost – pravnopovijesne prosudbe, Pravni fakultet u Rijeci, Rijeka, 2017. – odabrana poglavlja</w:t>
            </w:r>
          </w:p>
          <w:p w:rsidR="006E10FC" w:rsidRPr="001D6622" w:rsidRDefault="006E10FC" w:rsidP="004C4856">
            <w:pPr>
              <w:pStyle w:val="ListParagraph"/>
              <w:ind w:left="10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val="it-IT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 xml:space="preserve">Glaurdić, Josip: </w:t>
            </w:r>
            <w:r w:rsidRPr="001D6622">
              <w:rPr>
                <w:rFonts w:asciiTheme="minorHAnsi" w:hAnsiTheme="minorHAnsi" w:cstheme="minorHAnsi"/>
                <w:i/>
                <w:sz w:val="20"/>
                <w:szCs w:val="20"/>
                <w:lang w:val="it-IT"/>
              </w:rPr>
              <w:t>Vrijeme Europe: Zapadne sile i raspad Jugoslavije</w:t>
            </w:r>
            <w:r w:rsidRPr="001D6622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, Mate d.o.o. Zagreb, 2011.</w:t>
            </w:r>
          </w:p>
          <w:p w:rsidR="006E10FC" w:rsidRPr="001D6622" w:rsidRDefault="006E10FC" w:rsidP="00213C93">
            <w:pPr>
              <w:numPr>
                <w:ilvl w:val="0"/>
                <w:numId w:val="108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Vukadinović, Radovan i Čehulić, Lidija: </w:t>
            </w:r>
            <w:r w:rsidRPr="001D6622">
              <w:rPr>
                <w:rFonts w:cstheme="minorHAnsi"/>
                <w:i/>
                <w:sz w:val="20"/>
                <w:szCs w:val="20"/>
              </w:rPr>
              <w:t>Politika europskih integracija</w:t>
            </w:r>
            <w:r w:rsidRPr="001D6622">
              <w:rPr>
                <w:rFonts w:cstheme="minorHAnsi"/>
                <w:sz w:val="20"/>
                <w:szCs w:val="20"/>
              </w:rPr>
              <w:t>, Topical, Zagreb, 2005.</w:t>
            </w:r>
          </w:p>
          <w:p w:rsidR="006E10FC" w:rsidRPr="001D6622" w:rsidRDefault="006E10FC" w:rsidP="00213C93">
            <w:pPr>
              <w:numPr>
                <w:ilvl w:val="0"/>
                <w:numId w:val="108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Goldstein, Ivo: </w:t>
            </w:r>
            <w:r w:rsidRPr="001D6622">
              <w:rPr>
                <w:rFonts w:cstheme="minorHAnsi"/>
                <w:i/>
                <w:sz w:val="20"/>
                <w:szCs w:val="20"/>
              </w:rPr>
              <w:t>Hrvatska 1918-2008</w:t>
            </w:r>
            <w:r w:rsidRPr="001D6622">
              <w:rPr>
                <w:rFonts w:cstheme="minorHAnsi"/>
                <w:sz w:val="20"/>
                <w:szCs w:val="20"/>
              </w:rPr>
              <w:t>, EPH LIBER, Zagreb, 2008.</w:t>
            </w:r>
          </w:p>
          <w:p w:rsidR="006E10FC" w:rsidRPr="001D6622" w:rsidRDefault="006E10FC" w:rsidP="00213C93">
            <w:pPr>
              <w:numPr>
                <w:ilvl w:val="0"/>
                <w:numId w:val="108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Radelić, Zdenko </w:t>
            </w:r>
            <w:r w:rsidRPr="001D6622">
              <w:rPr>
                <w:rFonts w:cstheme="minorHAnsi"/>
                <w:i/>
                <w:sz w:val="20"/>
                <w:szCs w:val="20"/>
              </w:rPr>
              <w:t>etal</w:t>
            </w:r>
            <w:r w:rsidRPr="001D6622">
              <w:rPr>
                <w:rFonts w:cstheme="minorHAnsi"/>
                <w:sz w:val="20"/>
                <w:szCs w:val="20"/>
              </w:rPr>
              <w:t xml:space="preserve">: </w:t>
            </w:r>
            <w:r w:rsidRPr="001D6622">
              <w:rPr>
                <w:rFonts w:cstheme="minorHAnsi"/>
                <w:i/>
                <w:sz w:val="20"/>
                <w:szCs w:val="20"/>
              </w:rPr>
              <w:t>Stvaranje hrvatske države i Domovinski rat</w:t>
            </w:r>
            <w:r w:rsidRPr="001D6622">
              <w:rPr>
                <w:rFonts w:cstheme="minorHAnsi"/>
                <w:sz w:val="20"/>
                <w:szCs w:val="20"/>
              </w:rPr>
              <w:t>, Školska knjiga, Zagreb, 2006.</w:t>
            </w:r>
          </w:p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 xml:space="preserve">Šetić, Nevio: </w:t>
            </w:r>
            <w:r w:rsidRPr="001D6622">
              <w:rPr>
                <w:rFonts w:asciiTheme="minorHAnsi" w:hAnsiTheme="minorHAnsi" w:cstheme="minorHAnsi"/>
                <w:i/>
                <w:sz w:val="20"/>
                <w:szCs w:val="20"/>
              </w:rPr>
              <w:t>Ostvarenje suvremene hrvatske države</w:t>
            </w:r>
            <w:r w:rsidRPr="001D6622">
              <w:rPr>
                <w:rFonts w:asciiTheme="minorHAnsi" w:hAnsiTheme="minorHAnsi" w:cstheme="minorHAnsi"/>
                <w:sz w:val="20"/>
                <w:szCs w:val="20"/>
              </w:rPr>
              <w:t>, Geaidea, Pula, 2013</w:t>
            </w:r>
          </w:p>
          <w:p w:rsidR="006E10FC" w:rsidRPr="001D6622" w:rsidRDefault="006E10FC" w:rsidP="00213C93">
            <w:pPr>
              <w:numPr>
                <w:ilvl w:val="0"/>
                <w:numId w:val="108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Bilandžić, Dušan: </w:t>
            </w:r>
            <w:r w:rsidRPr="001D6622">
              <w:rPr>
                <w:rFonts w:cstheme="minorHAnsi"/>
                <w:i/>
                <w:sz w:val="20"/>
                <w:szCs w:val="20"/>
              </w:rPr>
              <w:t>Hrvatska moderna povijest,</w:t>
            </w:r>
            <w:r w:rsidRPr="001D6622">
              <w:rPr>
                <w:rFonts w:cstheme="minorHAnsi"/>
                <w:sz w:val="20"/>
                <w:szCs w:val="20"/>
              </w:rPr>
              <w:t xml:space="preserve"> Golden marketing, Zagreb, 1999.</w:t>
            </w:r>
          </w:p>
          <w:p w:rsidR="006E10FC" w:rsidRPr="001D6622" w:rsidRDefault="006E10FC" w:rsidP="00213C93">
            <w:pPr>
              <w:numPr>
                <w:ilvl w:val="0"/>
                <w:numId w:val="108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Calvocoressi, Peter: </w:t>
            </w:r>
            <w:r w:rsidRPr="001D6622">
              <w:rPr>
                <w:rFonts w:cstheme="minorHAnsi"/>
                <w:i/>
                <w:sz w:val="20"/>
                <w:szCs w:val="20"/>
              </w:rPr>
              <w:t>Svjetska politika nakon 1945</w:t>
            </w:r>
            <w:r w:rsidRPr="001D6622">
              <w:rPr>
                <w:rFonts w:cstheme="minorHAnsi"/>
                <w:sz w:val="20"/>
                <w:szCs w:val="20"/>
              </w:rPr>
              <w:t>., Nakladni zavod Globu Adamić, Zagreb, 2003.</w:t>
            </w:r>
          </w:p>
          <w:p w:rsidR="006E10FC" w:rsidRPr="001D6622" w:rsidRDefault="006E10FC" w:rsidP="00213C93">
            <w:pPr>
              <w:pStyle w:val="FootnoteText"/>
              <w:numPr>
                <w:ilvl w:val="0"/>
                <w:numId w:val="108"/>
              </w:numPr>
              <w:jc w:val="both"/>
              <w:rPr>
                <w:rFonts w:asciiTheme="minorHAnsi" w:hAnsiTheme="minorHAnsi" w:cstheme="minorHAnsi"/>
              </w:rPr>
            </w:pPr>
            <w:r w:rsidRPr="001D6622">
              <w:rPr>
                <w:rFonts w:asciiTheme="minorHAnsi" w:hAnsiTheme="minorHAnsi" w:cstheme="minorHAnsi"/>
              </w:rPr>
              <w:t xml:space="preserve">Degan, Vladimir Đuro: </w:t>
            </w:r>
            <w:r w:rsidRPr="001D6622">
              <w:rPr>
                <w:rFonts w:asciiTheme="minorHAnsi" w:hAnsiTheme="minorHAnsi" w:cstheme="minorHAnsi"/>
                <w:i/>
              </w:rPr>
              <w:t>Hrvatska država u međunarodnoj zajednici; Razvitak njezine međunarodnopravne osobnosti tijekom povijesti</w:t>
            </w:r>
            <w:r w:rsidRPr="001D6622">
              <w:rPr>
                <w:rFonts w:asciiTheme="minorHAnsi" w:hAnsiTheme="minorHAnsi" w:cstheme="minorHAnsi"/>
              </w:rPr>
              <w:t>, Nakladni zavod Globus, Zagreb, 2002.</w:t>
            </w:r>
          </w:p>
          <w:p w:rsidR="006E10FC" w:rsidRPr="001D6622" w:rsidRDefault="006E10FC" w:rsidP="00213C93">
            <w:pPr>
              <w:pStyle w:val="FootnoteText"/>
              <w:numPr>
                <w:ilvl w:val="0"/>
                <w:numId w:val="108"/>
              </w:numPr>
              <w:jc w:val="both"/>
              <w:rPr>
                <w:rFonts w:asciiTheme="minorHAnsi" w:hAnsiTheme="minorHAnsi" w:cstheme="minorHAnsi"/>
              </w:rPr>
            </w:pPr>
            <w:r w:rsidRPr="001D6622">
              <w:rPr>
                <w:rFonts w:asciiTheme="minorHAnsi" w:hAnsiTheme="minorHAnsi" w:cstheme="minorHAnsi"/>
              </w:rPr>
              <w:t xml:space="preserve">Caplan, Richard: </w:t>
            </w:r>
            <w:r w:rsidRPr="001D6622">
              <w:rPr>
                <w:rFonts w:asciiTheme="minorHAnsi" w:hAnsiTheme="minorHAnsi" w:cstheme="minorHAnsi"/>
                <w:i/>
              </w:rPr>
              <w:t>Europe and the recognition of new states in Yugoslavia</w:t>
            </w:r>
            <w:r w:rsidRPr="001D6622">
              <w:rPr>
                <w:rFonts w:asciiTheme="minorHAnsi" w:hAnsiTheme="minorHAnsi" w:cstheme="minorHAnsi"/>
              </w:rPr>
              <w:t>, New York: Cambridge University Press, 2007.</w:t>
            </w:r>
          </w:p>
          <w:p w:rsidR="006E10FC" w:rsidRPr="001D6622" w:rsidRDefault="006E10FC" w:rsidP="00213C93">
            <w:pPr>
              <w:numPr>
                <w:ilvl w:val="0"/>
                <w:numId w:val="108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Pavić, Radovan: Jugoslavija u širim regionalnim i balkanskim odnosima, </w:t>
            </w:r>
            <w:r w:rsidRPr="001D6622">
              <w:rPr>
                <w:rFonts w:cstheme="minorHAnsi"/>
                <w:i/>
                <w:sz w:val="20"/>
                <w:szCs w:val="20"/>
              </w:rPr>
              <w:t>Politička misao</w:t>
            </w:r>
            <w:r w:rsidRPr="001D6622">
              <w:rPr>
                <w:rFonts w:cstheme="minorHAnsi"/>
                <w:sz w:val="20"/>
                <w:szCs w:val="20"/>
              </w:rPr>
              <w:t>, vol., XXV (1988.), br. 2</w:t>
            </w:r>
          </w:p>
          <w:p w:rsidR="006E10FC" w:rsidRPr="001D6622" w:rsidRDefault="006E10FC" w:rsidP="00213C93">
            <w:pPr>
              <w:numPr>
                <w:ilvl w:val="0"/>
                <w:numId w:val="108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Rudolf, Davorin ml. i Čobanov, Saša: Jugoslavija: Unitarna država ili federacija, povijesne težnje srpskoga i hrvatskog naroda – jedan od uzroka raspada Jugoslavije, </w:t>
            </w:r>
            <w:r w:rsidRPr="001D6622">
              <w:rPr>
                <w:rFonts w:cstheme="minorHAnsi"/>
                <w:i/>
                <w:sz w:val="20"/>
                <w:szCs w:val="20"/>
              </w:rPr>
              <w:t>Zbornik radova Pravnog fakulteta u Splitu</w:t>
            </w:r>
            <w:r w:rsidRPr="001D6622">
              <w:rPr>
                <w:rFonts w:cstheme="minorHAnsi"/>
                <w:sz w:val="20"/>
                <w:szCs w:val="20"/>
              </w:rPr>
              <w:t>, god 46., 2/2009.</w:t>
            </w:r>
          </w:p>
          <w:p w:rsidR="006E10FC" w:rsidRPr="001D6622" w:rsidRDefault="006E10FC" w:rsidP="00213C93">
            <w:pPr>
              <w:numPr>
                <w:ilvl w:val="0"/>
                <w:numId w:val="108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Vukas, Budislav ml.: Prijedlozi i nacrti konfederalizacije Jugoslavije 1990./91. – posljednji pokušaji spašavanja zajedničke države, </w:t>
            </w:r>
            <w:r w:rsidRPr="001D6622">
              <w:rPr>
                <w:rFonts w:cstheme="minorHAnsi"/>
                <w:i/>
                <w:sz w:val="20"/>
                <w:szCs w:val="20"/>
              </w:rPr>
              <w:t>Zbornik Pravnog fakulteta Sveučilišta u Rijeci</w:t>
            </w:r>
            <w:r w:rsidRPr="001D6622">
              <w:rPr>
                <w:rFonts w:cstheme="minorHAnsi"/>
                <w:sz w:val="20"/>
                <w:szCs w:val="20"/>
              </w:rPr>
              <w:t>, vol. 27, br. 2., 2006.</w:t>
            </w:r>
          </w:p>
          <w:p w:rsidR="006E10FC" w:rsidRPr="001D6622" w:rsidRDefault="006E10FC" w:rsidP="00213C93">
            <w:pPr>
              <w:numPr>
                <w:ilvl w:val="0"/>
                <w:numId w:val="108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Knezović, Sandro: Europska politika u vrijeme disolucije jugoslavenske federacije, </w:t>
            </w:r>
            <w:r w:rsidRPr="001D6622">
              <w:rPr>
                <w:rFonts w:cstheme="minorHAnsi"/>
                <w:i/>
                <w:sz w:val="20"/>
                <w:szCs w:val="20"/>
              </w:rPr>
              <w:t>Politička misao</w:t>
            </w:r>
            <w:r w:rsidRPr="001D6622">
              <w:rPr>
                <w:rFonts w:cstheme="minorHAnsi"/>
                <w:sz w:val="20"/>
                <w:szCs w:val="20"/>
              </w:rPr>
              <w:t>, Vol. XLIII, (2006), br. 3</w:t>
            </w:r>
          </w:p>
          <w:p w:rsidR="006E10FC" w:rsidRPr="001D6622" w:rsidRDefault="006E10FC" w:rsidP="00213C93">
            <w:pPr>
              <w:numPr>
                <w:ilvl w:val="0"/>
                <w:numId w:val="108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Rudolf, Davorin: Proklamiranje neovisnosti – trenutak koji je promijenio povijest – Feljton: Zapisi iz vremena stvaranja države Hrvatske (VII. dio), </w:t>
            </w:r>
            <w:r w:rsidRPr="001D6622">
              <w:rPr>
                <w:rFonts w:cstheme="minorHAnsi"/>
                <w:i/>
                <w:sz w:val="20"/>
                <w:szCs w:val="20"/>
              </w:rPr>
              <w:t>Vijenac</w:t>
            </w:r>
            <w:r w:rsidRPr="001D6622">
              <w:rPr>
                <w:rFonts w:cstheme="minorHAnsi"/>
                <w:sz w:val="20"/>
                <w:szCs w:val="20"/>
              </w:rPr>
              <w:t>, br. 544., Matica hrvatska, 8. siječnja 2015.</w:t>
            </w:r>
          </w:p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Dagen, Tomislav: Pravnopolitički mehanizmi za sprječavanje sukoba i postizanje mira na prostoru bivše Jugoslavije od 1990. do 1995., Doktorska disertacija, Doktorska škola Sveučilšta Josipa Jurja Strossmayera u Osijeku, 2018.</w:t>
            </w:r>
          </w:p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Hrvatska i EU, Prednosti I izazovi članstva, ur: Sanja Tišma, Višnja Samardžija, Krešimir Jurlin, Institut za međunarodne odnose – IMO, Zagreb, 2012.</w:t>
            </w:r>
          </w:p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Hrvatska na putu u Europsku uniju; od kandidature do članstva, sedmo izdanje, Ministarstvo vanjskih i europskih poslova, Zagreb, 2015.</w:t>
            </w:r>
          </w:p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D6622">
              <w:rPr>
                <w:rFonts w:asciiTheme="minorHAnsi" w:eastAsiaTheme="minorHAnsi" w:hAnsiTheme="minorHAnsi" w:cstheme="minorHAnsi"/>
                <w:sz w:val="20"/>
                <w:szCs w:val="20"/>
                <w:lang w:val="it-IT"/>
              </w:rPr>
              <w:t xml:space="preserve">Ibler, Vladimir. Pravo naroda na samoodređenje i zloupotreba tog prava. </w:t>
            </w:r>
            <w:r w:rsidRPr="001D6622">
              <w:rPr>
                <w:rFonts w:asciiTheme="minorHAnsi" w:eastAsiaTheme="minorHAnsi" w:hAnsiTheme="minorHAnsi" w:cstheme="minorHAnsi"/>
                <w:sz w:val="20"/>
                <w:szCs w:val="20"/>
              </w:rPr>
              <w:t>Političkamisao,</w:t>
            </w:r>
          </w:p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asciiTheme="minorHAnsi" w:eastAsiaTheme="minorHAnsi" w:hAnsiTheme="minorHAnsi" w:cstheme="minorHAnsi"/>
                <w:sz w:val="20"/>
                <w:szCs w:val="20"/>
              </w:rPr>
              <w:t>29(1992), 2, str. 53-79.</w:t>
            </w:r>
          </w:p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asciiTheme="minorHAnsi" w:eastAsiaTheme="minorHAnsi" w:hAnsiTheme="minorHAnsi" w:cstheme="minorHAnsi"/>
                <w:sz w:val="20"/>
                <w:szCs w:val="20"/>
              </w:rPr>
              <w:t>Goldstein, Ivo: Hrvatska 1918. – 2008.,Znanje, Zagreb, 2008.</w:t>
            </w:r>
          </w:p>
          <w:p w:rsidR="006E10FC" w:rsidRPr="001D6622" w:rsidRDefault="006E10FC" w:rsidP="00213C93">
            <w:pPr>
              <w:pStyle w:val="ListParagraph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1D6622">
              <w:rPr>
                <w:rFonts w:asciiTheme="minorHAnsi" w:eastAsiaTheme="minorHAnsi" w:hAnsiTheme="minorHAnsi" w:cstheme="minorHAnsi"/>
                <w:sz w:val="20"/>
                <w:szCs w:val="20"/>
              </w:rPr>
              <w:t>Šeks, Vladimir: Temeljcihrvatskadržavnosti, Golden marketing-Tehničkaknjiga, Zagreb, 2005.</w:t>
            </w:r>
          </w:p>
          <w:p w:rsidR="006E10FC" w:rsidRPr="001D6622" w:rsidRDefault="006E10FC" w:rsidP="004C4856">
            <w:pPr>
              <w:ind w:left="1080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213C93">
            <w:pPr>
              <w:numPr>
                <w:ilvl w:val="1"/>
                <w:numId w:val="107"/>
              </w:numPr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6E10FC" w:rsidRPr="001D6622" w:rsidTr="004C4856">
        <w:trPr>
          <w:trHeight w:val="432"/>
        </w:trPr>
        <w:tc>
          <w:tcPr>
            <w:tcW w:w="5000" w:type="pct"/>
            <w:gridSpan w:val="10"/>
            <w:vAlign w:val="center"/>
          </w:tcPr>
          <w:p w:rsidR="006E10FC" w:rsidRPr="001D6622" w:rsidRDefault="006E10FC" w:rsidP="004C4856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  <w:p w:rsidR="006E10FC" w:rsidRPr="001D6622" w:rsidRDefault="006E10FC" w:rsidP="00213C93">
            <w:pPr>
              <w:pStyle w:val="FieldText"/>
              <w:numPr>
                <w:ilvl w:val="0"/>
                <w:numId w:val="54"/>
              </w:numPr>
              <w:ind w:left="583" w:hanging="291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Interna evaluacija na razini Sveučilišta J. J. Strossmayera u Osijeku.</w:t>
            </w:r>
          </w:p>
          <w:p w:rsidR="006E10FC" w:rsidRPr="001D6622" w:rsidRDefault="006E10FC" w:rsidP="00213C93">
            <w:pPr>
              <w:pStyle w:val="FieldText"/>
              <w:numPr>
                <w:ilvl w:val="0"/>
                <w:numId w:val="54"/>
              </w:numPr>
              <w:ind w:left="583" w:hanging="291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Vođenje evidencije o studentskom pohađanju kolegijskih predavanja, izvršenim obvezama te rezultatima kolokvija i/ili pismenog dijela ispita.</w:t>
            </w:r>
          </w:p>
          <w:p w:rsidR="006E10FC" w:rsidRPr="001D6622" w:rsidRDefault="006E10FC" w:rsidP="00213C93">
            <w:pPr>
              <w:pStyle w:val="FieldText"/>
              <w:numPr>
                <w:ilvl w:val="0"/>
                <w:numId w:val="54"/>
              </w:numPr>
              <w:ind w:left="583" w:hanging="291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Primjena stečenog znanja u okviru ovog kolegija, kroz izradu i prezentaciju seminarskog zadatka</w:t>
            </w:r>
          </w:p>
          <w:p w:rsidR="006E10FC" w:rsidRPr="001D6622" w:rsidRDefault="006E10FC" w:rsidP="004C4856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:rsidR="006E10FC" w:rsidRPr="001D6622" w:rsidRDefault="006E10FC" w:rsidP="006E10FC">
      <w:pPr>
        <w:rPr>
          <w:rFonts w:cstheme="minorHAnsi"/>
          <w:sz w:val="20"/>
          <w:szCs w:val="20"/>
        </w:rPr>
      </w:pPr>
    </w:p>
    <w:p w:rsidR="006E10FC" w:rsidRPr="001D6622" w:rsidRDefault="006E10FC">
      <w:pPr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p w:rsidR="003E5562" w:rsidRPr="001D6622" w:rsidRDefault="003E5562" w:rsidP="00B16167">
      <w:pPr>
        <w:rPr>
          <w:rFonts w:cstheme="minorHAnsi"/>
          <w:sz w:val="20"/>
          <w:szCs w:val="20"/>
        </w:rPr>
      </w:pPr>
    </w:p>
    <w:tbl>
      <w:tblPr>
        <w:tblW w:w="4981" w:type="pct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889"/>
        <w:gridCol w:w="3815"/>
        <w:gridCol w:w="2497"/>
      </w:tblGrid>
      <w:tr w:rsidR="003E5562" w:rsidRPr="001D6622" w:rsidTr="002946F4">
        <w:trPr>
          <w:trHeight w:hRule="exact" w:val="405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Opće informacije</w:t>
            </w:r>
          </w:p>
        </w:tc>
      </w:tr>
      <w:tr w:rsidR="003E5562" w:rsidRPr="001D6622" w:rsidTr="002946F4">
        <w:trPr>
          <w:trHeight w:val="405"/>
        </w:trPr>
        <w:tc>
          <w:tcPr>
            <w:tcW w:w="1570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Naziv predmeta</w:t>
            </w:r>
          </w:p>
        </w:tc>
        <w:tc>
          <w:tcPr>
            <w:tcW w:w="3430" w:type="pct"/>
            <w:gridSpan w:val="2"/>
            <w:vAlign w:val="center"/>
          </w:tcPr>
          <w:p w:rsidR="003E5562" w:rsidRPr="001D6622" w:rsidRDefault="003E5562" w:rsidP="00B16167">
            <w:pPr>
              <w:tabs>
                <w:tab w:val="left" w:pos="3832"/>
              </w:tabs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 Istraživanje kulture, medija i kreativnih industrija 1-6</w:t>
            </w:r>
          </w:p>
        </w:tc>
      </w:tr>
      <w:tr w:rsidR="003E5562" w:rsidRPr="001D6622" w:rsidTr="002946F4">
        <w:trPr>
          <w:trHeight w:val="259"/>
        </w:trPr>
        <w:tc>
          <w:tcPr>
            <w:tcW w:w="1570" w:type="pct"/>
            <w:shd w:val="clear" w:color="auto" w:fill="auto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Nositelj predmeta</w:t>
            </w:r>
          </w:p>
        </w:tc>
        <w:tc>
          <w:tcPr>
            <w:tcW w:w="3430" w:type="pct"/>
            <w:gridSpan w:val="2"/>
            <w:shd w:val="clear" w:color="auto" w:fill="auto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val="405"/>
        </w:trPr>
        <w:tc>
          <w:tcPr>
            <w:tcW w:w="1570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Suradnik na predmetu</w:t>
            </w:r>
          </w:p>
        </w:tc>
        <w:tc>
          <w:tcPr>
            <w:tcW w:w="3430" w:type="pct"/>
            <w:gridSpan w:val="2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val="405"/>
        </w:trPr>
        <w:tc>
          <w:tcPr>
            <w:tcW w:w="1570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Studijski program</w:t>
            </w:r>
          </w:p>
        </w:tc>
        <w:tc>
          <w:tcPr>
            <w:tcW w:w="3430" w:type="pct"/>
            <w:gridSpan w:val="2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 Preddiplomski sveučilišni studij Kultura, mediji i menadžment</w:t>
            </w:r>
          </w:p>
        </w:tc>
      </w:tr>
      <w:tr w:rsidR="003E5562" w:rsidRPr="001D6622" w:rsidTr="002946F4">
        <w:trPr>
          <w:trHeight w:val="405"/>
        </w:trPr>
        <w:tc>
          <w:tcPr>
            <w:tcW w:w="1570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Šifra predmeta</w:t>
            </w:r>
          </w:p>
        </w:tc>
        <w:tc>
          <w:tcPr>
            <w:tcW w:w="3430" w:type="pct"/>
            <w:gridSpan w:val="2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BAKM-IZ-27 / BAKM-IZ-28 /BAKM-IZ-29 / BAKM-IZ-30 / BAKM-IZ-31 / BAKM-IZ-32</w:t>
            </w:r>
          </w:p>
        </w:tc>
      </w:tr>
      <w:tr w:rsidR="003E5562" w:rsidRPr="001D6622" w:rsidTr="002946F4">
        <w:trPr>
          <w:trHeight w:val="405"/>
        </w:trPr>
        <w:tc>
          <w:tcPr>
            <w:tcW w:w="1570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Status predmeta</w:t>
            </w:r>
          </w:p>
        </w:tc>
        <w:tc>
          <w:tcPr>
            <w:tcW w:w="3430" w:type="pct"/>
            <w:gridSpan w:val="2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Izborni opći predmet </w:t>
            </w:r>
          </w:p>
        </w:tc>
      </w:tr>
      <w:tr w:rsidR="003E5562" w:rsidRPr="001D6622" w:rsidTr="002946F4">
        <w:trPr>
          <w:trHeight w:val="405"/>
        </w:trPr>
        <w:tc>
          <w:tcPr>
            <w:tcW w:w="1570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Godina</w:t>
            </w:r>
          </w:p>
        </w:tc>
        <w:tc>
          <w:tcPr>
            <w:tcW w:w="3430" w:type="pct"/>
            <w:gridSpan w:val="2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E5562" w:rsidRPr="001D6622" w:rsidTr="00352010">
        <w:trPr>
          <w:trHeight w:val="255"/>
        </w:trPr>
        <w:tc>
          <w:tcPr>
            <w:tcW w:w="1570" w:type="pct"/>
            <w:vMerge w:val="restar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73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ECTS koeficijent opterećenja studenata</w:t>
            </w:r>
          </w:p>
        </w:tc>
        <w:tc>
          <w:tcPr>
            <w:tcW w:w="1357" w:type="pct"/>
            <w:vAlign w:val="center"/>
          </w:tcPr>
          <w:p w:rsidR="003E5562" w:rsidRPr="001D6622" w:rsidRDefault="003E5562" w:rsidP="00B1616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3E5562" w:rsidRPr="001D6622" w:rsidTr="00352010">
        <w:trPr>
          <w:trHeight w:val="255"/>
        </w:trPr>
        <w:tc>
          <w:tcPr>
            <w:tcW w:w="1570" w:type="pct"/>
            <w:vMerge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73" w:type="pct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Broj sati (P+V+S)</w:t>
            </w:r>
          </w:p>
        </w:tc>
        <w:tc>
          <w:tcPr>
            <w:tcW w:w="1357" w:type="pct"/>
            <w:vAlign w:val="center"/>
          </w:tcPr>
          <w:p w:rsidR="003E5562" w:rsidRPr="001D6622" w:rsidRDefault="003E5562" w:rsidP="00B1616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15 (0+15+0)</w:t>
            </w:r>
          </w:p>
        </w:tc>
      </w:tr>
    </w:tbl>
    <w:p w:rsidR="003E5562" w:rsidRPr="001D6622" w:rsidRDefault="003E5562" w:rsidP="00B16167">
      <w:pPr>
        <w:rPr>
          <w:rFonts w:cstheme="minorHAnsi"/>
          <w:sz w:val="20"/>
          <w:szCs w:val="20"/>
        </w:rPr>
      </w:pPr>
    </w:p>
    <w:tbl>
      <w:tblPr>
        <w:tblW w:w="5011" w:type="pct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43"/>
        <w:gridCol w:w="394"/>
        <w:gridCol w:w="1379"/>
        <w:gridCol w:w="1242"/>
        <w:gridCol w:w="394"/>
        <w:gridCol w:w="805"/>
        <w:gridCol w:w="641"/>
        <w:gridCol w:w="526"/>
        <w:gridCol w:w="1840"/>
        <w:gridCol w:w="392"/>
      </w:tblGrid>
      <w:tr w:rsidR="003E5562" w:rsidRPr="001D6622" w:rsidTr="002946F4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1. OPIS PREDMETA</w:t>
            </w:r>
          </w:p>
          <w:p w:rsidR="003E5562" w:rsidRPr="001D6622" w:rsidRDefault="003E5562" w:rsidP="00B16167">
            <w:pPr>
              <w:pStyle w:val="Heading3"/>
              <w:tabs>
                <w:tab w:val="num" w:pos="583"/>
              </w:tabs>
              <w:ind w:left="583" w:hanging="583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63"/>
              </w:numPr>
              <w:spacing w:after="0"/>
              <w:ind w:left="641" w:hanging="349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Ciljevi predmeta</w:t>
            </w:r>
          </w:p>
        </w:tc>
      </w:tr>
      <w:tr w:rsidR="003E5562" w:rsidRPr="001D6622" w:rsidTr="002946F4">
        <w:trPr>
          <w:trHeight w:val="738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Cilj predmeta je podizanje svijesti o kvaliteti i značaju kulturnih, umjetničkih i medijskih sadržaja kao i o njihovom doprinosu gospodarstvu te glavnim preprekama i pitanjima s kojima se one suočavaju. </w:t>
            </w: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63"/>
              </w:numPr>
              <w:spacing w:after="0"/>
              <w:ind w:left="641" w:hanging="349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Uvjeti za upis predmeta</w:t>
            </w:r>
          </w:p>
        </w:tc>
      </w:tr>
      <w:tr w:rsidR="003E5562" w:rsidRPr="001D6622" w:rsidTr="002946F4">
        <w:trPr>
          <w:trHeight w:val="188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pStyle w:val="FieldText"/>
              <w:ind w:left="583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-</w:t>
            </w: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63"/>
              </w:numPr>
              <w:spacing w:after="0"/>
              <w:ind w:left="641" w:hanging="349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 xml:space="preserve">Očekivani ishodi učenja za predmet </w:t>
            </w:r>
          </w:p>
        </w:tc>
      </w:tr>
      <w:tr w:rsidR="003E5562" w:rsidRPr="001D6622" w:rsidTr="002946F4">
        <w:trPr>
          <w:trHeight w:val="780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Nakon položenog kolegija student će moći: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64"/>
              </w:numPr>
              <w:ind w:left="583" w:hanging="291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debatirati o dostupnim kulturnim, umjetničkim i medijskim sadržajima,</w:t>
            </w:r>
          </w:p>
          <w:p w:rsidR="003E5562" w:rsidRPr="001D6622" w:rsidRDefault="003E5562" w:rsidP="00213C93">
            <w:pPr>
              <w:pStyle w:val="FieldText"/>
              <w:numPr>
                <w:ilvl w:val="0"/>
                <w:numId w:val="64"/>
              </w:numPr>
              <w:ind w:left="583" w:hanging="291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ocijeniti potencijale razvoja javnih ustanova i poslovnih subjekata u medijima, kulturi i kreativnim industrijama.</w:t>
            </w:r>
          </w:p>
        </w:tc>
      </w:tr>
      <w:tr w:rsidR="003E5562" w:rsidRPr="001D6622" w:rsidTr="002946F4">
        <w:trPr>
          <w:trHeight w:val="323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63"/>
              </w:numPr>
              <w:spacing w:after="0"/>
              <w:ind w:left="641" w:hanging="349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Sadržaj predmeta</w:t>
            </w: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iCs/>
                <w:sz w:val="20"/>
                <w:szCs w:val="20"/>
              </w:rPr>
              <w:t>Obveze studenata su prisustvo na </w:t>
            </w:r>
            <w:r w:rsidRPr="001D6622">
              <w:rPr>
                <w:rStyle w:val="il"/>
                <w:rFonts w:cstheme="minorHAnsi"/>
                <w:iCs/>
                <w:sz w:val="20"/>
                <w:szCs w:val="20"/>
              </w:rPr>
              <w:t>kulturnim</w:t>
            </w:r>
            <w:r w:rsidRPr="001D6622">
              <w:rPr>
                <w:rFonts w:cstheme="minorHAnsi"/>
                <w:iCs/>
                <w:sz w:val="20"/>
                <w:szCs w:val="20"/>
              </w:rPr>
              <w:t> zbivanjima u gradu i regiji i to prema sljedećim kategorijama:</w:t>
            </w:r>
          </w:p>
          <w:p w:rsidR="003E5562" w:rsidRPr="001D6622" w:rsidRDefault="003E5562" w:rsidP="00213C93">
            <w:pPr>
              <w:numPr>
                <w:ilvl w:val="0"/>
                <w:numId w:val="62"/>
              </w:numPr>
              <w:ind w:left="1020" w:hanging="291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iCs/>
                <w:sz w:val="20"/>
                <w:szCs w:val="20"/>
              </w:rPr>
              <w:t>kazališne predstave,</w:t>
            </w:r>
          </w:p>
          <w:p w:rsidR="003E5562" w:rsidRPr="001D6622" w:rsidRDefault="003E5562" w:rsidP="00213C93">
            <w:pPr>
              <w:numPr>
                <w:ilvl w:val="0"/>
                <w:numId w:val="62"/>
              </w:numPr>
              <w:ind w:left="1020" w:hanging="291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iCs/>
                <w:sz w:val="20"/>
                <w:szCs w:val="20"/>
              </w:rPr>
              <w:t>koncerti, </w:t>
            </w:r>
          </w:p>
          <w:p w:rsidR="003E5562" w:rsidRPr="001D6622" w:rsidRDefault="003E5562" w:rsidP="00213C93">
            <w:pPr>
              <w:numPr>
                <w:ilvl w:val="0"/>
                <w:numId w:val="62"/>
              </w:numPr>
              <w:ind w:left="1020" w:hanging="291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iCs/>
                <w:sz w:val="20"/>
                <w:szCs w:val="20"/>
              </w:rPr>
              <w:t>izložbe, </w:t>
            </w:r>
          </w:p>
          <w:p w:rsidR="003E5562" w:rsidRPr="001D6622" w:rsidRDefault="003E5562" w:rsidP="00213C93">
            <w:pPr>
              <w:numPr>
                <w:ilvl w:val="0"/>
                <w:numId w:val="62"/>
              </w:numPr>
              <w:ind w:left="1020" w:hanging="291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iCs/>
                <w:sz w:val="20"/>
                <w:szCs w:val="20"/>
              </w:rPr>
              <w:t>promocije knjiga, </w:t>
            </w:r>
          </w:p>
          <w:p w:rsidR="003E5562" w:rsidRPr="001D6622" w:rsidRDefault="003E5562" w:rsidP="00213C93">
            <w:pPr>
              <w:numPr>
                <w:ilvl w:val="0"/>
                <w:numId w:val="62"/>
              </w:numPr>
              <w:ind w:left="1020" w:hanging="291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iCs/>
                <w:sz w:val="20"/>
                <w:szCs w:val="20"/>
              </w:rPr>
              <w:t>muzejski posjeti,</w:t>
            </w:r>
          </w:p>
          <w:p w:rsidR="003E5562" w:rsidRPr="001D6622" w:rsidRDefault="003E5562" w:rsidP="00213C93">
            <w:pPr>
              <w:numPr>
                <w:ilvl w:val="0"/>
                <w:numId w:val="62"/>
              </w:numPr>
              <w:ind w:left="1020" w:hanging="291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iCs/>
                <w:sz w:val="20"/>
                <w:szCs w:val="20"/>
              </w:rPr>
              <w:t>festivali,</w:t>
            </w:r>
          </w:p>
          <w:p w:rsidR="003E5562" w:rsidRPr="001D6622" w:rsidRDefault="003E5562" w:rsidP="00213C93">
            <w:pPr>
              <w:numPr>
                <w:ilvl w:val="0"/>
                <w:numId w:val="62"/>
              </w:numPr>
              <w:ind w:left="1020" w:hanging="291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projekcije europskog filma i filmovi nezavisnih producenata i europskih autora,</w:t>
            </w:r>
          </w:p>
          <w:p w:rsidR="003E5562" w:rsidRPr="001D6622" w:rsidRDefault="003E5562" w:rsidP="00213C93">
            <w:pPr>
              <w:numPr>
                <w:ilvl w:val="0"/>
                <w:numId w:val="62"/>
              </w:numPr>
              <w:ind w:left="1020" w:hanging="291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konferencije, predstavljanja, tribine, seminari, radionice i okrugli stolovi vezani za temu umjetnosti, kulture, medija, kreativnih industrija i menadžmenta,</w:t>
            </w:r>
          </w:p>
          <w:p w:rsidR="003E5562" w:rsidRPr="001D6622" w:rsidRDefault="003E5562" w:rsidP="00213C93">
            <w:pPr>
              <w:numPr>
                <w:ilvl w:val="0"/>
                <w:numId w:val="62"/>
              </w:numPr>
              <w:ind w:left="1020" w:hanging="291"/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iCs/>
                <w:sz w:val="20"/>
                <w:szCs w:val="20"/>
              </w:rPr>
              <w:t>događanja u organizaciji javnih ustanova u kulturi i jedinica lokalne uprave i samouprave u području kulture, umjetnosti, medija i menadžmenta.</w:t>
            </w:r>
          </w:p>
          <w:p w:rsidR="003E5562" w:rsidRPr="001D6622" w:rsidRDefault="003E5562" w:rsidP="00B16167">
            <w:pPr>
              <w:ind w:left="1020"/>
              <w:rPr>
                <w:rFonts w:cstheme="minorHAnsi"/>
                <w:sz w:val="20"/>
                <w:szCs w:val="20"/>
              </w:rPr>
            </w:pPr>
          </w:p>
          <w:p w:rsidR="003E5562" w:rsidRPr="001D6622" w:rsidRDefault="003E5562" w:rsidP="00B16167">
            <w:pPr>
              <w:jc w:val="both"/>
              <w:rPr>
                <w:rFonts w:cstheme="minorHAnsi"/>
                <w:bCs/>
                <w:iCs/>
                <w:sz w:val="20"/>
                <w:szCs w:val="20"/>
              </w:rPr>
            </w:pPr>
            <w:r w:rsidRPr="001D6622">
              <w:rPr>
                <w:rFonts w:cstheme="minorHAnsi"/>
                <w:iCs/>
                <w:sz w:val="20"/>
                <w:szCs w:val="20"/>
              </w:rPr>
              <w:t>Student samostalno bira događanja kojima će prisustvovati. </w:t>
            </w:r>
            <w:r w:rsidRPr="001D6622">
              <w:rPr>
                <w:rFonts w:cstheme="minorHAnsi"/>
                <w:bCs/>
                <w:iCs/>
                <w:sz w:val="20"/>
                <w:szCs w:val="20"/>
              </w:rPr>
              <w:t>Dozvoljena je i individualna kombinacija gore navedenih kategorija uz uvijet da je od svake kategorije zastupljeno maksimalno po dva oblika pri čemu student treba realizirati minimalno 8 prisustava. Dozvoljene su i druge kategorije događanja ili drugačija distribucija no uz prethodnu suglasnost mentora.</w:t>
            </w:r>
          </w:p>
          <w:p w:rsidR="003E5562" w:rsidRPr="001D6622" w:rsidRDefault="003E5562" w:rsidP="00B16167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3E5562" w:rsidRPr="001D6622" w:rsidRDefault="003E5562" w:rsidP="00B16167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  <w:r w:rsidRPr="001D6622">
              <w:rPr>
                <w:rFonts w:cstheme="minorHAnsi"/>
                <w:iCs/>
                <w:sz w:val="20"/>
                <w:szCs w:val="20"/>
              </w:rPr>
              <w:t xml:space="preserve">Evidenciju o prisustvu studenta na događanju ovjerava organizator pečatom institucije ili potpisom djelatnika ili nastavnik potpisom ukoliko je posjet proveden u okviru terenske nastave a prisustvovanje je moguće </w:t>
            </w:r>
            <w:r w:rsidRPr="001D6622">
              <w:rPr>
                <w:rFonts w:cstheme="minorHAnsi"/>
                <w:iCs/>
                <w:sz w:val="20"/>
                <w:szCs w:val="20"/>
              </w:rPr>
              <w:lastRenderedPageBreak/>
              <w:t>dokumentirati ulaznicom, potvrdom, fotografijom ili bilo kojim drugim dokazom. Student samostalno određuje dinamiku i raspored posjeta/sudjelovanja.</w:t>
            </w:r>
          </w:p>
          <w:p w:rsidR="003E5562" w:rsidRPr="001D6622" w:rsidRDefault="003E5562" w:rsidP="00B1616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val="432"/>
        </w:trPr>
        <w:tc>
          <w:tcPr>
            <w:tcW w:w="1845" w:type="pct"/>
            <w:gridSpan w:val="3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63"/>
              </w:numPr>
              <w:spacing w:after="0"/>
              <w:ind w:left="641" w:hanging="349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319" w:type="pct"/>
            <w:gridSpan w:val="3"/>
            <w:vAlign w:val="center"/>
          </w:tcPr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predavanja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seminari i radionice  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vježbe  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obrazovanje na daljinu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836" w:type="pct"/>
            <w:gridSpan w:val="4"/>
            <w:vAlign w:val="center"/>
          </w:tcPr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samostalni zadaci  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multimedija i mreža  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laboratorij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mentorski rad</w:t>
            </w:r>
          </w:p>
          <w:p w:rsidR="003E5562" w:rsidRPr="001D6622" w:rsidRDefault="00CB6936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="0070331A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="003E5562"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ostalo ________________</w:t>
            </w:r>
          </w:p>
        </w:tc>
      </w:tr>
      <w:tr w:rsidR="003E5562" w:rsidRPr="001D6622" w:rsidTr="002946F4">
        <w:trPr>
          <w:trHeight w:val="432"/>
        </w:trPr>
        <w:tc>
          <w:tcPr>
            <w:tcW w:w="1845" w:type="pct"/>
            <w:gridSpan w:val="3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63"/>
              </w:numPr>
              <w:spacing w:after="0"/>
              <w:ind w:left="641" w:hanging="349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Komentari</w:t>
            </w:r>
          </w:p>
        </w:tc>
        <w:tc>
          <w:tcPr>
            <w:tcW w:w="3155" w:type="pct"/>
            <w:gridSpan w:val="7"/>
            <w:vAlign w:val="center"/>
          </w:tcPr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-</w:t>
            </w: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65"/>
              </w:numPr>
              <w:spacing w:after="0"/>
              <w:ind w:left="583" w:hanging="29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Obveze studenata</w:t>
            </w:r>
          </w:p>
        </w:tc>
      </w:tr>
      <w:tr w:rsidR="003E5562" w:rsidRPr="001D6622" w:rsidTr="002946F4">
        <w:trPr>
          <w:trHeight w:val="643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pStyle w:val="BodyText"/>
              <w:ind w:left="291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Obveze studenata u okviru kolegija odnose se na redovito pohađanje događanja opisanih u točci 1.4. što se dokazuje evidencijom prisustva.</w:t>
            </w: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65"/>
              </w:numPr>
              <w:spacing w:after="0"/>
              <w:ind w:left="583" w:hanging="29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Praćenje rada studenata</w:t>
            </w:r>
          </w:p>
        </w:tc>
      </w:tr>
      <w:tr w:rsidR="003E5562" w:rsidRPr="001D6622" w:rsidTr="002946F4">
        <w:trPr>
          <w:trHeight w:val="111"/>
        </w:trPr>
        <w:tc>
          <w:tcPr>
            <w:tcW w:w="887" w:type="pct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Pohađanje nastave</w:t>
            </w:r>
          </w:p>
        </w:tc>
        <w:tc>
          <w:tcPr>
            <w:tcW w:w="213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416" w:type="pct"/>
            <w:gridSpan w:val="2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Aktivnost u nastavi</w:t>
            </w:r>
          </w:p>
        </w:tc>
        <w:tc>
          <w:tcPr>
            <w:tcW w:w="213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81" w:type="pct"/>
            <w:gridSpan w:val="2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Seminarski rad</w:t>
            </w:r>
          </w:p>
        </w:tc>
        <w:tc>
          <w:tcPr>
            <w:tcW w:w="284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4" w:type="pct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Eksperimentalni rad</w:t>
            </w:r>
          </w:p>
        </w:tc>
        <w:tc>
          <w:tcPr>
            <w:tcW w:w="211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val="108"/>
        </w:trPr>
        <w:tc>
          <w:tcPr>
            <w:tcW w:w="887" w:type="pct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Pismeni ispit</w:t>
            </w:r>
          </w:p>
        </w:tc>
        <w:tc>
          <w:tcPr>
            <w:tcW w:w="213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6" w:type="pct"/>
            <w:gridSpan w:val="2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Usmeni ispit</w:t>
            </w:r>
          </w:p>
        </w:tc>
        <w:tc>
          <w:tcPr>
            <w:tcW w:w="213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81" w:type="pct"/>
            <w:gridSpan w:val="2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Esej</w:t>
            </w:r>
          </w:p>
        </w:tc>
        <w:tc>
          <w:tcPr>
            <w:tcW w:w="284" w:type="pct"/>
            <w:vAlign w:val="center"/>
          </w:tcPr>
          <w:p w:rsidR="003E5562" w:rsidRPr="001D6622" w:rsidRDefault="00CB6936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1D6622">
              <w:rPr>
                <w:rFonts w:cstheme="minorHAnsi"/>
                <w:b/>
                <w:sz w:val="20"/>
                <w:szCs w:val="20"/>
              </w:rPr>
            </w:r>
            <w:r w:rsidRPr="001D6622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t> </w:t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t> </w:t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t> </w:t>
            </w:r>
            <w:r w:rsidRPr="001D6622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4" w:type="pct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Istraživanje</w:t>
            </w:r>
          </w:p>
        </w:tc>
        <w:tc>
          <w:tcPr>
            <w:tcW w:w="211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val="108"/>
        </w:trPr>
        <w:tc>
          <w:tcPr>
            <w:tcW w:w="887" w:type="pct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Projekt</w:t>
            </w:r>
          </w:p>
        </w:tc>
        <w:tc>
          <w:tcPr>
            <w:tcW w:w="213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6" w:type="pct"/>
            <w:gridSpan w:val="2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Kontinuirana provjera znanja</w:t>
            </w:r>
          </w:p>
        </w:tc>
        <w:tc>
          <w:tcPr>
            <w:tcW w:w="213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81" w:type="pct"/>
            <w:gridSpan w:val="2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Referat</w:t>
            </w:r>
          </w:p>
        </w:tc>
        <w:tc>
          <w:tcPr>
            <w:tcW w:w="284" w:type="pct"/>
            <w:vAlign w:val="center"/>
          </w:tcPr>
          <w:p w:rsidR="003E5562" w:rsidRPr="001D6622" w:rsidRDefault="00CB6936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1D6622">
              <w:rPr>
                <w:rFonts w:cstheme="minorHAnsi"/>
                <w:b/>
                <w:sz w:val="20"/>
                <w:szCs w:val="20"/>
              </w:rPr>
            </w:r>
            <w:r w:rsidRPr="001D6622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t> </w:t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t> </w:t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t> </w:t>
            </w:r>
            <w:r w:rsidRPr="001D6622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4" w:type="pct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Praktični rad</w:t>
            </w:r>
          </w:p>
        </w:tc>
        <w:tc>
          <w:tcPr>
            <w:tcW w:w="211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val="108"/>
        </w:trPr>
        <w:tc>
          <w:tcPr>
            <w:tcW w:w="887" w:type="pct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Portfolio</w:t>
            </w:r>
          </w:p>
        </w:tc>
        <w:tc>
          <w:tcPr>
            <w:tcW w:w="213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6" w:type="pct"/>
            <w:gridSpan w:val="2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81" w:type="pct"/>
            <w:gridSpan w:val="2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pct"/>
            <w:vAlign w:val="center"/>
          </w:tcPr>
          <w:p w:rsidR="003E5562" w:rsidRPr="001D6622" w:rsidRDefault="00CB6936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1D6622">
              <w:rPr>
                <w:rFonts w:cstheme="minorHAnsi"/>
                <w:b/>
                <w:sz w:val="20"/>
                <w:szCs w:val="20"/>
              </w:rPr>
            </w:r>
            <w:r w:rsidRPr="001D6622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t> </w:t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t> </w:t>
            </w:r>
            <w:r w:rsidR="003E5562" w:rsidRPr="001D6622">
              <w:rPr>
                <w:rFonts w:cstheme="minorHAnsi"/>
                <w:b/>
                <w:sz w:val="20"/>
                <w:szCs w:val="20"/>
              </w:rPr>
              <w:t> </w:t>
            </w:r>
            <w:r w:rsidRPr="001D6622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4" w:type="pct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1" w:type="pct"/>
            <w:vAlign w:val="center"/>
          </w:tcPr>
          <w:p w:rsidR="003E5562" w:rsidRPr="001D6622" w:rsidRDefault="003E5562" w:rsidP="00B16167">
            <w:pPr>
              <w:pStyle w:val="BodyText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213C93">
            <w:pPr>
              <w:pStyle w:val="BodyText"/>
              <w:numPr>
                <w:ilvl w:val="1"/>
                <w:numId w:val="65"/>
              </w:numPr>
              <w:spacing w:after="0"/>
              <w:ind w:left="583" w:hanging="29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eastAsia="Calibri" w:cstheme="minorHAnsi"/>
                <w:b/>
                <w:sz w:val="20"/>
                <w:szCs w:val="20"/>
              </w:rPr>
              <w:t>Povezivanje ishoda učenja, nastavnih metoda i ocjenjivanja</w:t>
            </w:r>
          </w:p>
        </w:tc>
      </w:tr>
      <w:tr w:rsidR="003E5562" w:rsidRPr="001D6622" w:rsidTr="002946F4">
        <w:trPr>
          <w:trHeight w:val="2141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9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33"/>
              <w:gridCol w:w="709"/>
              <w:gridCol w:w="901"/>
              <w:gridCol w:w="2076"/>
              <w:gridCol w:w="2268"/>
              <w:gridCol w:w="567"/>
              <w:gridCol w:w="567"/>
            </w:tblGrid>
            <w:tr w:rsidR="003E5562" w:rsidRPr="001D6622" w:rsidTr="005C6B3C">
              <w:trPr>
                <w:trHeight w:val="279"/>
              </w:trPr>
              <w:tc>
                <w:tcPr>
                  <w:tcW w:w="19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0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3E5562" w:rsidRPr="001D6622" w:rsidTr="005C6B3C">
              <w:trPr>
                <w:trHeight w:val="213"/>
              </w:trPr>
              <w:tc>
                <w:tcPr>
                  <w:tcW w:w="19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0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3E5562" w:rsidRPr="001D6622" w:rsidTr="005C6B3C">
              <w:tc>
                <w:tcPr>
                  <w:tcW w:w="1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E5562" w:rsidRPr="001D6622" w:rsidTr="005C6B3C">
              <w:trPr>
                <w:trHeight w:val="517"/>
              </w:trPr>
              <w:tc>
                <w:tcPr>
                  <w:tcW w:w="1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1, 2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 xml:space="preserve">Prisutnost na kulturnim i srodnim događanjima 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Evidencije dolazaka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100</w:t>
                  </w:r>
                </w:p>
              </w:tc>
            </w:tr>
            <w:tr w:rsidR="003E5562" w:rsidRPr="001D6622" w:rsidTr="005C6B3C">
              <w:trPr>
                <w:trHeight w:val="408"/>
              </w:trPr>
              <w:tc>
                <w:tcPr>
                  <w:tcW w:w="1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5562" w:rsidRPr="001D6622" w:rsidRDefault="003E5562" w:rsidP="00B16167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1D6622">
                    <w:rPr>
                      <w:rFonts w:cstheme="minorHAnsi"/>
                      <w:sz w:val="20"/>
                      <w:szCs w:val="20"/>
                    </w:rPr>
                    <w:t>100</w:t>
                  </w:r>
                </w:p>
              </w:tc>
            </w:tr>
          </w:tbl>
          <w:p w:rsidR="003E5562" w:rsidRPr="001D6622" w:rsidRDefault="003E5562" w:rsidP="00B1616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3E5562" w:rsidRPr="001D6622" w:rsidTr="002946F4">
        <w:trPr>
          <w:trHeight w:val="319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  <w:r w:rsidRPr="001D6622">
              <w:rPr>
                <w:rFonts w:cstheme="minorHAnsi"/>
                <w:sz w:val="20"/>
                <w:szCs w:val="20"/>
              </w:rPr>
              <w:t>-</w:t>
            </w:r>
          </w:p>
          <w:p w:rsidR="003E5562" w:rsidRPr="001D6622" w:rsidRDefault="003E5562" w:rsidP="00B1616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1.11.Dopunska literatura (u trenutku prijave prijedloga studijskog programa)</w:t>
            </w: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pStyle w:val="BodyText"/>
              <w:tabs>
                <w:tab w:val="left" w:pos="380"/>
              </w:tabs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-</w:t>
            </w:r>
          </w:p>
          <w:p w:rsidR="003E5562" w:rsidRPr="001D6622" w:rsidRDefault="003E5562" w:rsidP="00B16167">
            <w:pPr>
              <w:pStyle w:val="BodyText"/>
              <w:tabs>
                <w:tab w:val="left" w:pos="72"/>
              </w:tabs>
              <w:ind w:leftChars="-1" w:left="-2" w:firstLineChars="6" w:firstLine="12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pStyle w:val="BodyText"/>
              <w:rPr>
                <w:rFonts w:cstheme="minorHAnsi"/>
                <w:b/>
                <w:sz w:val="20"/>
                <w:szCs w:val="20"/>
              </w:rPr>
            </w:pPr>
            <w:r w:rsidRPr="001D6622">
              <w:rPr>
                <w:rFonts w:cstheme="minorHAnsi"/>
                <w:b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3E5562" w:rsidRPr="001D6622" w:rsidTr="002946F4">
        <w:trPr>
          <w:trHeight w:val="432"/>
        </w:trPr>
        <w:tc>
          <w:tcPr>
            <w:tcW w:w="5000" w:type="pct"/>
            <w:gridSpan w:val="10"/>
            <w:vAlign w:val="center"/>
          </w:tcPr>
          <w:p w:rsidR="003E5562" w:rsidRPr="001D6622" w:rsidRDefault="003E5562" w:rsidP="00B16167">
            <w:pPr>
              <w:pStyle w:val="FieldText"/>
              <w:ind w:left="583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  <w:p w:rsidR="003E5562" w:rsidRPr="001D6622" w:rsidRDefault="003E5562" w:rsidP="00213C93">
            <w:pPr>
              <w:pStyle w:val="FieldText"/>
              <w:numPr>
                <w:ilvl w:val="0"/>
                <w:numId w:val="54"/>
              </w:numPr>
              <w:ind w:left="583" w:hanging="291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D6622">
              <w:rPr>
                <w:rFonts w:asciiTheme="minorHAnsi" w:hAnsiTheme="minorHAnsi" w:cstheme="minorHAnsi"/>
                <w:b w:val="0"/>
                <w:sz w:val="20"/>
                <w:szCs w:val="20"/>
              </w:rPr>
              <w:t>Vođenje evidencije o studentskom pohađanju događanja opisanih u točci 1.4.</w:t>
            </w:r>
          </w:p>
          <w:p w:rsidR="003E5562" w:rsidRPr="001D6622" w:rsidRDefault="003E5562" w:rsidP="00B16167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</w:tbl>
    <w:p w:rsidR="003E5562" w:rsidRPr="001D6622" w:rsidRDefault="003E5562" w:rsidP="00B16167">
      <w:pPr>
        <w:rPr>
          <w:rFonts w:cstheme="minorHAnsi"/>
          <w:sz w:val="20"/>
          <w:szCs w:val="20"/>
        </w:rPr>
      </w:pPr>
    </w:p>
    <w:p w:rsidR="008D552F" w:rsidRPr="001D6622" w:rsidRDefault="008D552F">
      <w:pPr>
        <w:rPr>
          <w:rFonts w:cstheme="minorHAnsi"/>
          <w:sz w:val="20"/>
          <w:szCs w:val="20"/>
        </w:rPr>
      </w:pPr>
      <w:r w:rsidRPr="001D6622">
        <w:rPr>
          <w:rFonts w:cstheme="minorHAnsi"/>
          <w:sz w:val="20"/>
          <w:szCs w:val="20"/>
        </w:rPr>
        <w:br w:type="page"/>
      </w:r>
    </w:p>
    <w:p w:rsidR="00B878B4" w:rsidRPr="001D6622" w:rsidRDefault="002D50C7" w:rsidP="00B878B4">
      <w:pPr>
        <w:rPr>
          <w:rFonts w:cstheme="minorHAnsi"/>
          <w:b/>
          <w:sz w:val="20"/>
          <w:szCs w:val="20"/>
          <w:lang w:val="hr-HR"/>
        </w:rPr>
      </w:pPr>
      <w:bookmarkStart w:id="14" w:name="_Hlk45271577"/>
      <w:bookmarkEnd w:id="12"/>
      <w:r w:rsidRPr="001D6622">
        <w:rPr>
          <w:rFonts w:cstheme="minorHAnsi"/>
          <w:b/>
          <w:sz w:val="20"/>
          <w:szCs w:val="20"/>
          <w:lang w:val="hr-HR"/>
        </w:rPr>
        <w:lastRenderedPageBreak/>
        <w:t>POPIS NASTAVNIH BAZA I RADILIŠTA</w:t>
      </w:r>
    </w:p>
    <w:p w:rsidR="002D50C7" w:rsidRPr="001D6622" w:rsidRDefault="002D50C7" w:rsidP="00B878B4">
      <w:pPr>
        <w:rPr>
          <w:rFonts w:cstheme="minorHAnsi"/>
          <w:sz w:val="20"/>
          <w:szCs w:val="20"/>
          <w:lang w:val="hr-H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15"/>
        <w:gridCol w:w="4121"/>
      </w:tblGrid>
      <w:tr w:rsidR="00B878B4" w:rsidRPr="001D6622" w:rsidTr="0077185B">
        <w:tc>
          <w:tcPr>
            <w:tcW w:w="2769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NAZIV NASTAVNE BAZE i RADILIŠTA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/>
                <w:sz w:val="20"/>
                <w:szCs w:val="20"/>
                <w:lang w:val="hr-HR"/>
              </w:rPr>
              <w:t>ADRESA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>OAR d.o.o. – Osječka televizija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Ulica Sv.L.B.Mandića 50a</w:t>
            </w:r>
          </w:p>
        </w:tc>
      </w:tr>
      <w:tr w:rsidR="00B878B4" w:rsidRPr="001D6622" w:rsidTr="0077185B">
        <w:tc>
          <w:tcPr>
            <w:tcW w:w="2769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</w:rPr>
              <w:t>STV-Televizija Slavonije i Baranje, Osijek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>Osijek, Istarska 2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>Hrvatska radiotelevizija, Centar Osijek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Osijek, Šamačka 13</w:t>
            </w:r>
          </w:p>
        </w:tc>
      </w:tr>
      <w:tr w:rsidR="00B878B4" w:rsidRPr="001D6622" w:rsidTr="0077185B">
        <w:tc>
          <w:tcPr>
            <w:tcW w:w="2769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Kultakt, Osijek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Osijek, Vijenac Ivana Česmičkog 12</w:t>
            </w:r>
          </w:p>
        </w:tc>
      </w:tr>
      <w:tr w:rsidR="00B878B4" w:rsidRPr="001D6622" w:rsidTr="0077185B">
        <w:tc>
          <w:tcPr>
            <w:tcW w:w="2769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Novosti, Vinkovci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Vinkovci, Jurja Dalmatinca 29</w:t>
            </w:r>
          </w:p>
        </w:tc>
      </w:tr>
      <w:tr w:rsidR="00B878B4" w:rsidRPr="001D6622" w:rsidTr="0077185B">
        <w:tc>
          <w:tcPr>
            <w:tcW w:w="2769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Bamboo Lab, Osijek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Osijek, Josipa Jurja Strossmayera 341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>Factory d.o.o. – Plavatvornica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Osijek, Lorenza Jagera 2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>Radio UNIOS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Osijek, Ulica cara Hadrijana 10b</w:t>
            </w:r>
          </w:p>
        </w:tc>
      </w:tr>
      <w:tr w:rsidR="00B878B4" w:rsidRPr="001D6622" w:rsidTr="0077185B">
        <w:tc>
          <w:tcPr>
            <w:tcW w:w="2769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</w:rPr>
              <w:t>Glas Slavonije, Osijek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</w:rPr>
              <w:t>Osijek, HrvatskeRepublike 20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Styria Hrvatska 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Zagreb, Oreškovićeva ul. 6h/1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 xml:space="preserve">Mono d.o.o. 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Osijek, Bihaćka ul. 1d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>Cobe d.o.o.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Osijek, Ulica Hrvatske Republike 33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>Prototyp d.o.o.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Osijek, Kordunska 12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>Hammer d.o.o.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Osijek, Mije Kišpatića 41a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>Hrvatska radiotelevizija, dopisništvo Vukovar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 xml:space="preserve">Vukovar, Franje Tuđmana 10   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>Hrvatski radio Vukovar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Vukovar, Ulica dr. Franje Tuđmana 13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</w:rPr>
              <w:t>Netokracija d.o.o.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sz w:val="20"/>
                <w:szCs w:val="20"/>
                <w:lang w:val="hr-HR"/>
              </w:rPr>
              <w:t>Zagreb, HinkaWuertha 4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</w:rPr>
              <w:t>Turistička zajednica Grada Osijeka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Osijek, Županijska 2</w:t>
            </w:r>
          </w:p>
        </w:tc>
      </w:tr>
      <w:tr w:rsidR="00B878B4" w:rsidRPr="001D6622" w:rsidTr="0077185B">
        <w:tc>
          <w:tcPr>
            <w:tcW w:w="2769" w:type="pct"/>
            <w:vAlign w:val="center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1D6622">
              <w:rPr>
                <w:rFonts w:cstheme="minorHAnsi"/>
                <w:bCs/>
                <w:sz w:val="20"/>
                <w:szCs w:val="20"/>
              </w:rPr>
              <w:t>Turistička zajednica Baranje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Beli Manastir, Kralja Tomislava 70</w:t>
            </w:r>
          </w:p>
        </w:tc>
      </w:tr>
      <w:tr w:rsidR="00B878B4" w:rsidRPr="001D6622" w:rsidTr="0077185B">
        <w:tc>
          <w:tcPr>
            <w:tcW w:w="2769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Hrvatsko društvo likovnih umjetnika, Osijek</w:t>
            </w:r>
          </w:p>
        </w:tc>
        <w:tc>
          <w:tcPr>
            <w:tcW w:w="2231" w:type="pct"/>
          </w:tcPr>
          <w:p w:rsidR="00B878B4" w:rsidRPr="001D6622" w:rsidRDefault="00B878B4" w:rsidP="0077185B">
            <w:pPr>
              <w:spacing w:line="276" w:lineRule="auto"/>
              <w:rPr>
                <w:rFonts w:cstheme="minorHAnsi"/>
                <w:bCs/>
                <w:sz w:val="20"/>
                <w:szCs w:val="20"/>
                <w:lang w:val="hr-HR"/>
              </w:rPr>
            </w:pPr>
            <w:r w:rsidRPr="001D6622">
              <w:rPr>
                <w:rFonts w:cstheme="minorHAnsi"/>
                <w:bCs/>
                <w:sz w:val="20"/>
                <w:szCs w:val="20"/>
                <w:lang w:val="hr-HR"/>
              </w:rPr>
              <w:t>Osijek, Ulica Vatroslava Jagića 2</w:t>
            </w:r>
          </w:p>
        </w:tc>
      </w:tr>
    </w:tbl>
    <w:p w:rsidR="00B878B4" w:rsidRPr="001D6622" w:rsidRDefault="00B878B4">
      <w:pPr>
        <w:rPr>
          <w:rFonts w:cstheme="minorHAnsi"/>
          <w:sz w:val="20"/>
          <w:szCs w:val="20"/>
        </w:rPr>
      </w:pPr>
    </w:p>
    <w:p w:rsidR="00B822F7" w:rsidRPr="001D6622" w:rsidRDefault="00B822F7" w:rsidP="00B16167">
      <w:pPr>
        <w:rPr>
          <w:rFonts w:cstheme="minorHAnsi"/>
          <w:sz w:val="20"/>
          <w:szCs w:val="20"/>
        </w:rPr>
        <w:sectPr w:rsidR="00B822F7" w:rsidRPr="001D6622" w:rsidSect="008D09E7">
          <w:footerReference w:type="even" r:id="rId16"/>
          <w:footerReference w:type="default" r:id="rId17"/>
          <w:pgSz w:w="11900" w:h="16840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:rsidR="00B822F7" w:rsidRPr="001D6622" w:rsidRDefault="00B822F7" w:rsidP="00B16167">
      <w:pPr>
        <w:rPr>
          <w:rFonts w:cstheme="minorHAnsi"/>
          <w:b/>
          <w:sz w:val="20"/>
          <w:szCs w:val="20"/>
        </w:rPr>
      </w:pPr>
      <w:r w:rsidRPr="001D6622">
        <w:rPr>
          <w:rFonts w:cstheme="minorHAnsi"/>
          <w:b/>
          <w:sz w:val="20"/>
          <w:szCs w:val="20"/>
        </w:rPr>
        <w:lastRenderedPageBreak/>
        <w:t>TERMINI ISPITNIH ROKOVA</w:t>
      </w:r>
    </w:p>
    <w:p w:rsidR="005C6B3C" w:rsidRPr="001D6622" w:rsidRDefault="005C6B3C" w:rsidP="00B16167">
      <w:pPr>
        <w:rPr>
          <w:rFonts w:cstheme="minorHAnsi"/>
          <w:b/>
          <w:sz w:val="20"/>
          <w:szCs w:val="20"/>
        </w:rPr>
      </w:pPr>
    </w:p>
    <w:p w:rsidR="005C6B3C" w:rsidRPr="001D6622" w:rsidRDefault="005C6B3C" w:rsidP="00B16167">
      <w:pPr>
        <w:rPr>
          <w:rFonts w:cstheme="minorHAnsi"/>
          <w:b/>
          <w:sz w:val="20"/>
          <w:szCs w:val="20"/>
        </w:rPr>
      </w:pPr>
      <w:r w:rsidRPr="005C6B3C">
        <w:rPr>
          <w:rFonts w:ascii="Calibri" w:eastAsia="Times New Roman" w:hAnsi="Calibri" w:cs="Calibri"/>
          <w:b/>
          <w:bCs/>
          <w:sz w:val="20"/>
          <w:szCs w:val="20"/>
        </w:rPr>
        <w:t>Ispitni rokovi u ak.god. 2020./2021.</w:t>
      </w:r>
    </w:p>
    <w:bookmarkEnd w:id="13"/>
    <w:bookmarkEnd w:id="14"/>
    <w:p w:rsidR="00B8497B" w:rsidRPr="001D6622" w:rsidRDefault="00B8497B" w:rsidP="00B16167">
      <w:pPr>
        <w:rPr>
          <w:rFonts w:cstheme="minorHAnsi"/>
          <w:sz w:val="20"/>
          <w:szCs w:val="20"/>
          <w:lang w:val="hr-HR"/>
        </w:rPr>
      </w:pPr>
    </w:p>
    <w:tbl>
      <w:tblPr>
        <w:tblW w:w="1417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828"/>
        <w:gridCol w:w="1568"/>
        <w:gridCol w:w="1550"/>
        <w:gridCol w:w="1276"/>
        <w:gridCol w:w="1417"/>
        <w:gridCol w:w="1593"/>
        <w:gridCol w:w="1384"/>
        <w:gridCol w:w="1560"/>
      </w:tblGrid>
      <w:tr w:rsidR="005C6B3C" w:rsidRPr="001D6622" w:rsidTr="00D96AE0">
        <w:trPr>
          <w:trHeight w:val="75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Naziv kolegija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I. Rok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II. Rok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III. 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IV. Rok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V. Rok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VI. Rok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Predavaonica</w:t>
            </w:r>
          </w:p>
        </w:tc>
      </w:tr>
      <w:tr w:rsidR="005C6B3C" w:rsidRPr="001D6622" w:rsidTr="00D96AE0">
        <w:trPr>
          <w:trHeight w:val="564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25.1. - 5.2.2021.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8.2. - 19.2.2021.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7.6.-25.6.2021.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28.6.-9.7.2021.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30.8.-10.9.2021.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13.9.-30.9.2021.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Kritičko mišljenje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2.2.2021. u 15:00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16.2.2021. u 15:00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8.6.2021. u 15:00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29.6.2021. u 15:00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31.8.2021. u 15:00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14.9.2021. u 15:00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P9</w:t>
            </w:r>
          </w:p>
        </w:tc>
      </w:tr>
      <w:tr w:rsidR="005C6B3C" w:rsidRPr="001D6622" w:rsidTr="005C6B3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Strategije oglašavanja (3.PD)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25.01.2021. u 11h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15.02.2021. u 11h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7.6.2021. u 11h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28.6.2021. u 11h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10.09.2021. u 11h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20.09.2021. u 11h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P15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Retorika i kultura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27.1.2021., 13h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10.1.2021., 13h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16.6.2021., 13h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30.6.2021., 13h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8.9.2021., 13h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15.9.2021., 13h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P15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Popularna kultura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28.1.2021., 10h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11.1.2021., 10h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17.6.2021., 10h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1.7.2021., 10h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9.9.2021., 10h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16.9.2021., 10h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P15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Intermedijalno oblikovanje izvedbe 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29.1.2021., 9h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12.2.2021., 9h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11.6.2021., 9h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29.6.2021., 9h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1.9.2021., 9h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15.9.2021., 9h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kabinet 41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Intermedijalno oblikovanje izvedbe 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29.1.2021., 9h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12.2.2021., 9h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11.6.2021., 9h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29.6.2021., 9h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1.9.2021., 9h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15.9.2021., 9h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kabinet 41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Autobiografska kultura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1.2.2021., 9h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15.2.2021., 9h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14.6.2021., 9h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30.6.2021., 9h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6.9.2021., 9h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20.9.2021., 9h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kabinet 41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Filmska umjetnost kao odraz kulture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2.2.2021., 9h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16.2.2021., 9h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15.6.2021., 9h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1.7.2021., 9h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6.9.2021., 10h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20.9.2021., 10h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kabinet 41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Uvod u poduzetništvo (2.PD)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1.2.2021.,9,30h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16.2.2021.,9,30h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16.6.2021., 9,30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30.6.2021.,9,30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8.9.2021.,9.30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22.9.2021.,9,30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 15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Umjetnost u književnosti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28.1.2021., u 14:00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11.2.2021 u 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17.6,2021 u 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1.7,2021 u 14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32.9.2021 u 14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16.9.2021 u 14 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P4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Umjetnost i kultura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28.1.2021., u 14:00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11.2.2021 u 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17.6,2021 u 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1.7,2021 u 14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32.9.2021 u 14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16.9.2021 u 14 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P4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Religija i kultura (3.PD)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29.1.2021., u 10:00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12.2.2021 u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18.6,2021 u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2.7,2021 u 10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3.9.2021 u 10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17.9.2021 u 10 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P4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Medijska pismenost i civilno društvo (3.PD)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 1. 2021., u 10:00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12. 2. 2021., u 10:00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 6. 2021., u 8:00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 7. 2021., u 8:00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 9. 2021., u 8:00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 9. 2021., u 8:00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</w:t>
            </w:r>
          </w:p>
        </w:tc>
      </w:tr>
      <w:tr w:rsidR="005C6B3C" w:rsidRPr="001D6622" w:rsidTr="005C6B3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Hrvatska periodika kao medij (PD)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 1. 2021., 9h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12. 2. 2021., 9h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11. 6. 2021., 9h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 7. 2021., 9h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3. 9. 2021., 9h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 9. 2021., 9h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P15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Interkulturalna komunikacija (3.PD)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 1. 2021., 10h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12. 2. 2021., 10h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11. 6. 2021., 10h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 7. 2021., 10h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3. 9. 2021., 10h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 9. 2021., 10h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P15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Svjetska književnost zapadnog kruga 2 (PD)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 1. 2021., 11h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12. 2. 2021., 11h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11. 6. 2021., 11h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 7. 2021., 11h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3. 9. 2021., 11h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 9. 2021., 11h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P15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Financije i porezi (3.PD)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27.01.2021., 10:00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10.02.2021., 10:00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10.06.2021., 10:00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30.06.2021., 10:00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31.8.2021., 10:00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14.9.2021., 10:00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Novac i financiranje (3.PD)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27.01.2021., 10:00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10.02.2021., 10:00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10.06.2021., 10:00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30.06.2021., 10:00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31.8.2021., 10:00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14.9.2021., 10:00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Izvješćivanje i pisanje u odnosima s javnošću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26.1.2021., 12h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9.2.2021., 12h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8.6.2021., 10h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29.6.2021., 12h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7.9.2021., u 12h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21.9.2020., 12h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nova informatička (dv. 31)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Multimedija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26.1.2021., 12h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9.2.2021., 12h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8.6.2021., 12h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29.6.2021., 12h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7.9.2021., u 12h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21.9.2020., 12h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nova informatička (dv. 31)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Web dizajn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2.2.2021. u 10:00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16.2.2021. u 10:00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8.6.2021. u 10:00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29.6.2021. u 10:00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31.8.2021. u 10:00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14.9.2021. u 10:00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P9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Strategijski menadžment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25.01.2021. u 8h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15.02.2021. u 8h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7.6.2021. u 8h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28.6.2021. u 8h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10.9.2021. u 8h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20.09.2021. u 8h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P9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Menadžment kvalitete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27.01.2021., 11:00h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17.02.2021.,11:00h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09.06.2021.,11:00h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30.06.2021.,11:00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02.09.2021., 11:00h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16.09.2021., 11:00h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P9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Projektni menadžment (3.PD z)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29.1.2021. u 9h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12.2.2021. u 9h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17.6.2021. u 8:30h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1.7.2021. u 8:30h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2.9.2021. u 8:30h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17.9.2021. u 8:30h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P5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Porezna politika (3.PD lj)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29.1.2021. u 11h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12.2.2021. u 9h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18.6.2021. u 8:30h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2.7.2021. u 8:30h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3.9.2021. u 8:30h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17.9.2021. u 8:30h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P5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00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Povijest hrvatske kulture 1 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3.2.2021., 9h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17.2.2021., 9h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16.6.2021., 9h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2.7.2021., 9h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6.9.2021., 9h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20.9.2021., 9h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P4</w:t>
            </w:r>
          </w:p>
        </w:tc>
      </w:tr>
      <w:tr w:rsidR="005C6B3C" w:rsidRPr="001D6622" w:rsidTr="005C6B3C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Povijest hrvatske kulture 2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3.2.2021., 9h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17.2.2021., 9h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 xml:space="preserve">16.6.2021., </w:t>
            </w: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lastRenderedPageBreak/>
              <w:t>9h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lastRenderedPageBreak/>
              <w:t>2.7.2021., 9h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6.9.2021., 9h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20.9.2021., 9h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P4</w:t>
            </w:r>
          </w:p>
        </w:tc>
      </w:tr>
      <w:tr w:rsidR="005C6B3C" w:rsidRPr="001D6622" w:rsidTr="005C6B3C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Informacijski izvori i službe 1 i 2 (3.PD)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3.2.2021., 13h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17.2.2021., 13h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16.6.2021., 13h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2.7.2021., 13h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6.9.2021., 13h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20.9.2021., 13h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P4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Sustavi za označivanje i pretraživanje 1 i 2 (3.PD)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3.2.2021., 13h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17.2.2021., 13h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16.6.2021., 13h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2.7.2021., 13h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6.9.2021., 13h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20.9.2021., 13h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P4</w:t>
            </w:r>
          </w:p>
        </w:tc>
      </w:tr>
      <w:tr w:rsidR="005C6B3C" w:rsidRPr="001D6622" w:rsidTr="005C6B3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Rad na projektu (3.PD)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27.01.2021., 11:00h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17.02.2021.,11:00h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09.06.2021.,11:00h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30.06.2021.,11:00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02.09.2021., 11:00h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16.09.2021., 11:00h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P4</w:t>
            </w:r>
          </w:p>
        </w:tc>
      </w:tr>
      <w:tr w:rsidR="005C6B3C" w:rsidRPr="001D6622" w:rsidTr="005C6B3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45082F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Bibliografski izvori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45082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3.2.2021., 13h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45082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17.2.2021., 13h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45082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16.6.2021., 13h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45082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2.7.2021., 13h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45082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6.9.2021., 13h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45082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20.9.2021., 13h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45082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Zakonodavstvo u medijskoj kulturi (3.PD)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26.1.2021., 11h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9.2.2021., 11h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8.6.2021., 10h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29.6.2021., 10h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7.9.2021., u 10h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21.9.2020., 10h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P11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Europa i stvaranje državnopravnih institucija Republike Hrvatske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26.1.2021., 11h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9.2.2021., 11h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8.6.2021., 10h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29.6.2021., 10h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7.9.2021., u 10h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21.9.2020., 10h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P11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Organizacija medijskih kampanja (3.PD)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 xml:space="preserve">5. 2. 2021., u 9:00 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 xml:space="preserve">19. 2. 2021., u 9:00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25. 6. 2021., u 11:00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9. 7. 2021., u 11:00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1.9.2021., u 10:00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15. 9. 2021., u 10:00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P10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Radio snimanje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3.2.2021., 17h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17.2.2021., 17h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16.6.2021., 17h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2.7.2021., 17h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6.9.2021., 17h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20.9.2021., 17h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P10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5C6B3C" w:rsidRPr="001D6622" w:rsidTr="005C6B3C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b/>
                <w:sz w:val="20"/>
                <w:szCs w:val="20"/>
              </w:rPr>
              <w:t>Izložba u knjižnici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 xml:space="preserve">5. 2. 2021., u 9:00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18. 2. 2021., u 9:00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10. 6. 2021., u 9:00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1.7. 2021., u 9:00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2. 9. 2021., u 9:00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17. 9. 2021., u 9:00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B3C" w:rsidRPr="005C6B3C" w:rsidRDefault="005C6B3C" w:rsidP="005C6B3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5C6B3C">
              <w:rPr>
                <w:rFonts w:ascii="Calibri" w:eastAsia="Times New Roman" w:hAnsi="Calibri" w:cs="Calibri"/>
                <w:sz w:val="20"/>
                <w:szCs w:val="20"/>
              </w:rPr>
              <w:t>P11</w:t>
            </w:r>
          </w:p>
        </w:tc>
      </w:tr>
    </w:tbl>
    <w:p w:rsidR="00B8497B" w:rsidRPr="001D6622" w:rsidRDefault="00B8497B" w:rsidP="002500D7">
      <w:pPr>
        <w:rPr>
          <w:rFonts w:cstheme="minorHAnsi"/>
          <w:sz w:val="20"/>
          <w:szCs w:val="20"/>
          <w:lang w:val="hr-HR"/>
        </w:rPr>
      </w:pPr>
    </w:p>
    <w:sectPr w:rsidR="00B8497B" w:rsidRPr="001D6622" w:rsidSect="00B822F7">
      <w:pgSz w:w="16840" w:h="1190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31A" w:rsidRDefault="0070331A" w:rsidP="008D09E7">
      <w:r>
        <w:separator/>
      </w:r>
    </w:p>
  </w:endnote>
  <w:endnote w:type="continuationSeparator" w:id="0">
    <w:p w:rsidR="0070331A" w:rsidRDefault="0070331A" w:rsidP="008D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RGaramond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?????? Pro W3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yriad Pro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??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 LtCn BT">
    <w:altName w:val="Arial Narrow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ヒラギノ角ゴ Pro W3">
    <w:altName w:val="MS Gothic"/>
    <w:charset w:val="80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ymbol">
    <w:altName w:val="Times New Roman"/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0261866"/>
      <w:docPartObj>
        <w:docPartGallery w:val="Page Numbers (Bottom of Page)"/>
        <w:docPartUnique/>
      </w:docPartObj>
    </w:sdtPr>
    <w:sdtEndPr/>
    <w:sdtContent>
      <w:p w:rsidR="002A410D" w:rsidRDefault="00274A98">
        <w:pPr>
          <w:pStyle w:val="Footer"/>
          <w:jc w:val="right"/>
        </w:pPr>
        <w:r>
          <w:rPr>
            <w:noProof/>
            <w:lang w:val="hr-HR"/>
          </w:rPr>
          <w:fldChar w:fldCharType="begin"/>
        </w:r>
        <w:r>
          <w:rPr>
            <w:noProof/>
            <w:lang w:val="hr-HR"/>
          </w:rPr>
          <w:instrText>PAGE   \* MERGEFORMAT</w:instrText>
        </w:r>
        <w:r>
          <w:rPr>
            <w:noProof/>
            <w:lang w:val="hr-HR"/>
          </w:rPr>
          <w:fldChar w:fldCharType="separate"/>
        </w:r>
        <w:r w:rsidR="002500D7">
          <w:rPr>
            <w:noProof/>
            <w:lang w:val="hr-HR"/>
          </w:rPr>
          <w:t>12</w:t>
        </w:r>
        <w:r>
          <w:rPr>
            <w:noProof/>
            <w:lang w:val="hr-HR"/>
          </w:rPr>
          <w:fldChar w:fldCharType="end"/>
        </w:r>
      </w:p>
    </w:sdtContent>
  </w:sdt>
  <w:p w:rsidR="002A410D" w:rsidRPr="006A3661" w:rsidRDefault="002A410D" w:rsidP="002946F4">
    <w:pPr>
      <w:pStyle w:val="HeaderFooter"/>
      <w:rPr>
        <w:rFonts w:ascii="Calibri" w:hAnsi="Calibri" w:cs="Calibri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21228039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2A410D" w:rsidRDefault="00CB6936" w:rsidP="005D66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2A410D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2A410D" w:rsidRDefault="002A410D" w:rsidP="008D09E7">
    <w:pPr>
      <w:pStyle w:val="Footer"/>
      <w:ind w:right="360"/>
    </w:pPr>
  </w:p>
  <w:p w:rsidR="002A410D" w:rsidRDefault="002A410D"/>
  <w:p w:rsidR="002A410D" w:rsidRDefault="002A410D"/>
  <w:p w:rsidR="002A410D" w:rsidRDefault="002A410D"/>
  <w:p w:rsidR="002A410D" w:rsidRDefault="002A410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7667614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2A410D" w:rsidRDefault="00CB6936" w:rsidP="005D66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2A410D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500D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2A410D" w:rsidRDefault="002A410D" w:rsidP="008D09E7">
    <w:pPr>
      <w:pStyle w:val="Footer"/>
      <w:ind w:right="360"/>
    </w:pPr>
  </w:p>
  <w:p w:rsidR="002A410D" w:rsidRDefault="002A410D"/>
  <w:p w:rsidR="002A410D" w:rsidRDefault="002A410D"/>
  <w:p w:rsidR="002A410D" w:rsidRDefault="002A410D"/>
  <w:p w:rsidR="002A410D" w:rsidRDefault="002A410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31A" w:rsidRDefault="0070331A" w:rsidP="008D09E7">
      <w:r>
        <w:separator/>
      </w:r>
    </w:p>
  </w:footnote>
  <w:footnote w:type="continuationSeparator" w:id="0">
    <w:p w:rsidR="0070331A" w:rsidRDefault="0070331A" w:rsidP="008D0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6971"/>
    <w:multiLevelType w:val="hybridMultilevel"/>
    <w:tmpl w:val="76AE6494"/>
    <w:lvl w:ilvl="0" w:tplc="BE903B5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06F5BFF"/>
    <w:multiLevelType w:val="singleLevel"/>
    <w:tmpl w:val="2848AC5C"/>
    <w:lvl w:ilvl="0">
      <w:start w:val="10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2" w15:restartNumberingAfterBreak="0">
    <w:nsid w:val="00BD738A"/>
    <w:multiLevelType w:val="hybridMultilevel"/>
    <w:tmpl w:val="7960F1BE"/>
    <w:name w:val="WW8Num61"/>
    <w:lvl w:ilvl="0" w:tplc="C7629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CE02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50EB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231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AABE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B609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46F4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D461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0C48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273F9"/>
    <w:multiLevelType w:val="multilevel"/>
    <w:tmpl w:val="F6860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2650299"/>
    <w:multiLevelType w:val="multilevel"/>
    <w:tmpl w:val="A0706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2663F18"/>
    <w:multiLevelType w:val="hybridMultilevel"/>
    <w:tmpl w:val="630A0356"/>
    <w:lvl w:ilvl="0" w:tplc="B3BA9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7744F9"/>
    <w:multiLevelType w:val="multilevel"/>
    <w:tmpl w:val="A48C0FFA"/>
    <w:styleLink w:val="WW8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7" w15:restartNumberingAfterBreak="0">
    <w:nsid w:val="07100F4A"/>
    <w:multiLevelType w:val="hybridMultilevel"/>
    <w:tmpl w:val="79A67234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77B2817"/>
    <w:multiLevelType w:val="hybridMultilevel"/>
    <w:tmpl w:val="20B8985E"/>
    <w:lvl w:ilvl="0" w:tplc="041A0001">
      <w:start w:val="1"/>
      <w:numFmt w:val="decimal"/>
      <w:pStyle w:val="ECVHeadingBullet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A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81E16E6"/>
    <w:multiLevelType w:val="multilevel"/>
    <w:tmpl w:val="6FA691C6"/>
    <w:lvl w:ilvl="0">
      <w:start w:val="1"/>
      <w:numFmt w:val="decimal"/>
      <w:pStyle w:val="nabrajanjeradova2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0A522058"/>
    <w:multiLevelType w:val="hybridMultilevel"/>
    <w:tmpl w:val="2A4027E8"/>
    <w:lvl w:ilvl="0" w:tplc="E94ED7E8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8090003" w:tentative="1">
      <w:start w:val="1"/>
      <w:numFmt w:val="lowerLetter"/>
      <w:lvlText w:val="%2."/>
      <w:lvlJc w:val="left"/>
      <w:pPr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5B1D02"/>
    <w:multiLevelType w:val="singleLevel"/>
    <w:tmpl w:val="19CE6C5C"/>
    <w:lvl w:ilvl="0">
      <w:start w:val="3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2" w15:restartNumberingAfterBreak="0">
    <w:nsid w:val="0D7A2BA7"/>
    <w:multiLevelType w:val="hybridMultilevel"/>
    <w:tmpl w:val="D6BEDE4A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DE83819"/>
    <w:multiLevelType w:val="multilevel"/>
    <w:tmpl w:val="B5981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046BBA"/>
    <w:multiLevelType w:val="multilevel"/>
    <w:tmpl w:val="A7120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9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0EA74112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F5735E6"/>
    <w:multiLevelType w:val="hybridMultilevel"/>
    <w:tmpl w:val="3C1A3F90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1297FEE"/>
    <w:multiLevelType w:val="hybridMultilevel"/>
    <w:tmpl w:val="482C40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15E658E"/>
    <w:multiLevelType w:val="hybridMultilevel"/>
    <w:tmpl w:val="672EEF5E"/>
    <w:styleLink w:val="WW8Num31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20B6DBC"/>
    <w:multiLevelType w:val="hybridMultilevel"/>
    <w:tmpl w:val="3CD8A248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12CC5CEE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 w15:restartNumberingAfterBreak="0">
    <w:nsid w:val="130B3C0D"/>
    <w:multiLevelType w:val="hybridMultilevel"/>
    <w:tmpl w:val="406E2BCE"/>
    <w:lvl w:ilvl="0" w:tplc="FFFFFFFF">
      <w:start w:val="1"/>
      <w:numFmt w:val="bullet"/>
      <w:pStyle w:val="Natukni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5008A0"/>
    <w:multiLevelType w:val="multilevel"/>
    <w:tmpl w:val="A7120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9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4FC46B2"/>
    <w:multiLevelType w:val="hybridMultilevel"/>
    <w:tmpl w:val="FF46A4BC"/>
    <w:lvl w:ilvl="0" w:tplc="041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90660C26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A8B6DB1"/>
    <w:multiLevelType w:val="hybridMultilevel"/>
    <w:tmpl w:val="70748C04"/>
    <w:styleLink w:val="WWNum13"/>
    <w:lvl w:ilvl="0" w:tplc="04090005">
      <w:start w:val="1"/>
      <w:numFmt w:val="bullet"/>
      <w:pStyle w:val="nabrajanjetockicam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7801F6"/>
    <w:multiLevelType w:val="hybridMultilevel"/>
    <w:tmpl w:val="FAE833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EE27C7"/>
    <w:multiLevelType w:val="hybridMultilevel"/>
    <w:tmpl w:val="0984649E"/>
    <w:styleLink w:val="WW8Num32"/>
    <w:lvl w:ilvl="0" w:tplc="B3BA95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1D41052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 w15:restartNumberingAfterBreak="0">
    <w:nsid w:val="1D5B6C83"/>
    <w:multiLevelType w:val="multilevel"/>
    <w:tmpl w:val="5546E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1D950C5C"/>
    <w:multiLevelType w:val="hybridMultilevel"/>
    <w:tmpl w:val="CD002E74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20836EB7"/>
    <w:multiLevelType w:val="hybridMultilevel"/>
    <w:tmpl w:val="1AEEA1DA"/>
    <w:lvl w:ilvl="0" w:tplc="041A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20A87943"/>
    <w:multiLevelType w:val="hybridMultilevel"/>
    <w:tmpl w:val="9D28B768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19">
      <w:start w:val="1"/>
      <w:numFmt w:val="lowerLetter"/>
      <w:lvlText w:val="%2."/>
      <w:lvlJc w:val="left"/>
      <w:pPr>
        <w:ind w:left="1803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0B33B06"/>
    <w:multiLevelType w:val="hybridMultilevel"/>
    <w:tmpl w:val="10DAE8B0"/>
    <w:styleLink w:val="WW8Num33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212C4B29"/>
    <w:multiLevelType w:val="hybridMultilevel"/>
    <w:tmpl w:val="889432BE"/>
    <w:lvl w:ilvl="0" w:tplc="5DBC7D62"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</w:abstractNum>
  <w:abstractNum w:abstractNumId="34" w15:restartNumberingAfterBreak="0">
    <w:nsid w:val="22606C26"/>
    <w:multiLevelType w:val="multilevel"/>
    <w:tmpl w:val="96E40FF6"/>
    <w:styleLink w:val="WW8Num3"/>
    <w:lvl w:ilvl="0">
      <w:start w:val="1"/>
      <w:numFmt w:val="decimal"/>
      <w:lvlText w:val="%1."/>
      <w:lvlJc w:val="left"/>
      <w:rPr>
        <w:rFonts w:ascii="Symbol" w:hAnsi="Symbol" w:cs="Symbol"/>
      </w:rPr>
    </w:lvl>
    <w:lvl w:ilvl="1">
      <w:start w:val="1"/>
      <w:numFmt w:val="decimal"/>
      <w:lvlText w:val="%1.%2."/>
      <w:lvlJc w:val="left"/>
      <w:rPr>
        <w:rFonts w:ascii="Symbol" w:hAnsi="Symbol" w:cs="Symbol"/>
      </w:rPr>
    </w:lvl>
    <w:lvl w:ilvl="2">
      <w:start w:val="1"/>
      <w:numFmt w:val="decimal"/>
      <w:lvlText w:val="%1.%2.%3."/>
      <w:lvlJc w:val="left"/>
      <w:rPr>
        <w:rFonts w:ascii="Symbol" w:hAnsi="Symbol" w:cs="Symbol"/>
      </w:rPr>
    </w:lvl>
    <w:lvl w:ilvl="3">
      <w:start w:val="1"/>
      <w:numFmt w:val="decimal"/>
      <w:lvlText w:val="%1.%2.%3.%4."/>
      <w:lvlJc w:val="left"/>
      <w:rPr>
        <w:rFonts w:ascii="Symbol" w:hAnsi="Symbol" w:cs="Symbol"/>
      </w:rPr>
    </w:lvl>
    <w:lvl w:ilvl="4">
      <w:start w:val="1"/>
      <w:numFmt w:val="decimal"/>
      <w:lvlText w:val="%1.%2.%3.%4.%5."/>
      <w:lvlJc w:val="left"/>
      <w:rPr>
        <w:rFonts w:ascii="Symbol" w:hAnsi="Symbol" w:cs="Symbol"/>
      </w:rPr>
    </w:lvl>
    <w:lvl w:ilvl="5">
      <w:start w:val="1"/>
      <w:numFmt w:val="decimal"/>
      <w:lvlText w:val="%1.%2.%3.%4.%5.%6."/>
      <w:lvlJc w:val="left"/>
      <w:rPr>
        <w:rFonts w:ascii="Symbol" w:hAnsi="Symbol" w:cs="Symbol"/>
      </w:rPr>
    </w:lvl>
    <w:lvl w:ilvl="6">
      <w:start w:val="1"/>
      <w:numFmt w:val="decimal"/>
      <w:lvlText w:val="%1.%2.%3.%4.%5.%6.%7."/>
      <w:lvlJc w:val="left"/>
      <w:rPr>
        <w:rFonts w:ascii="Symbol" w:hAnsi="Symbol" w:cs="Symbol"/>
      </w:rPr>
    </w:lvl>
    <w:lvl w:ilvl="7">
      <w:start w:val="1"/>
      <w:numFmt w:val="decimal"/>
      <w:lvlText w:val="%1.%2.%3.%4.%5.%6.%7.%8."/>
      <w:lvlJc w:val="left"/>
      <w:rPr>
        <w:rFonts w:ascii="Symbol" w:hAnsi="Symbol" w:cs="Symbol"/>
      </w:rPr>
    </w:lvl>
    <w:lvl w:ilvl="8">
      <w:start w:val="1"/>
      <w:numFmt w:val="decimal"/>
      <w:lvlText w:val="%1.%2.%3.%4.%5.%6.%7.%8.%9."/>
      <w:lvlJc w:val="left"/>
      <w:rPr>
        <w:rFonts w:ascii="Symbol" w:hAnsi="Symbol" w:cs="Symbol"/>
      </w:rPr>
    </w:lvl>
  </w:abstractNum>
  <w:abstractNum w:abstractNumId="35" w15:restartNumberingAfterBreak="0">
    <w:nsid w:val="22AD0BDE"/>
    <w:multiLevelType w:val="hybridMultilevel"/>
    <w:tmpl w:val="0414D3E0"/>
    <w:lvl w:ilvl="0" w:tplc="E538406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A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1A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A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1A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A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1A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6" w15:restartNumberingAfterBreak="0">
    <w:nsid w:val="23454D49"/>
    <w:multiLevelType w:val="hybridMultilevel"/>
    <w:tmpl w:val="DEE8FC2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7B6B96"/>
    <w:multiLevelType w:val="multilevel"/>
    <w:tmpl w:val="B7002A9E"/>
    <w:lvl w:ilvl="0">
      <w:start w:val="1"/>
      <w:numFmt w:val="decimal"/>
      <w:pStyle w:val="NaslovKT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238840FD"/>
    <w:multiLevelType w:val="multilevel"/>
    <w:tmpl w:val="EF8EA55C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9" w15:restartNumberingAfterBreak="0">
    <w:nsid w:val="24824983"/>
    <w:multiLevelType w:val="hybridMultilevel"/>
    <w:tmpl w:val="E752EBA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5863F8D"/>
    <w:multiLevelType w:val="hybridMultilevel"/>
    <w:tmpl w:val="AF8AD4AA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1" w15:restartNumberingAfterBreak="0">
    <w:nsid w:val="283664DD"/>
    <w:multiLevelType w:val="multilevel"/>
    <w:tmpl w:val="5546E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2" w15:restartNumberingAfterBreak="0">
    <w:nsid w:val="29294FD7"/>
    <w:multiLevelType w:val="multilevel"/>
    <w:tmpl w:val="5546E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3" w15:restartNumberingAfterBreak="0">
    <w:nsid w:val="29A975E7"/>
    <w:multiLevelType w:val="hybridMultilevel"/>
    <w:tmpl w:val="DA72CE3A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2A08218D"/>
    <w:multiLevelType w:val="hybridMultilevel"/>
    <w:tmpl w:val="276A6A9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A5A7B64"/>
    <w:multiLevelType w:val="hybridMultilevel"/>
    <w:tmpl w:val="0534D7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C0509BA"/>
    <w:multiLevelType w:val="hybridMultilevel"/>
    <w:tmpl w:val="9EAEE4BE"/>
    <w:lvl w:ilvl="0" w:tplc="36AAA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C060C53"/>
    <w:multiLevelType w:val="singleLevel"/>
    <w:tmpl w:val="49FA6A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48" w15:restartNumberingAfterBreak="0">
    <w:nsid w:val="2C2E1225"/>
    <w:multiLevelType w:val="multilevel"/>
    <w:tmpl w:val="9D322AFA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9" w15:restartNumberingAfterBreak="0">
    <w:nsid w:val="304C0BB8"/>
    <w:multiLevelType w:val="multilevel"/>
    <w:tmpl w:val="A3CC557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50" w15:restartNumberingAfterBreak="0">
    <w:nsid w:val="307959E6"/>
    <w:multiLevelType w:val="multilevel"/>
    <w:tmpl w:val="3A8CA0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35CD28E1"/>
    <w:multiLevelType w:val="hybridMultilevel"/>
    <w:tmpl w:val="00E6E7B6"/>
    <w:lvl w:ilvl="0" w:tplc="0409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6EAC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75E446F"/>
    <w:multiLevelType w:val="hybridMultilevel"/>
    <w:tmpl w:val="3F84206E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7FF7CEB"/>
    <w:multiLevelType w:val="hybridMultilevel"/>
    <w:tmpl w:val="2190F60C"/>
    <w:styleLink w:val="WWNum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81D6A14"/>
    <w:multiLevelType w:val="hybridMultilevel"/>
    <w:tmpl w:val="B178FD46"/>
    <w:lvl w:ilvl="0" w:tplc="FFFFFFFF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5" w15:restartNumberingAfterBreak="0">
    <w:nsid w:val="39390C39"/>
    <w:multiLevelType w:val="hybridMultilevel"/>
    <w:tmpl w:val="C6D0C6D0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6" w15:restartNumberingAfterBreak="0">
    <w:nsid w:val="3C5F567F"/>
    <w:multiLevelType w:val="hybridMultilevel"/>
    <w:tmpl w:val="41280230"/>
    <w:lvl w:ilvl="0" w:tplc="0409000F">
      <w:start w:val="1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57" w15:restartNumberingAfterBreak="0">
    <w:nsid w:val="3C891138"/>
    <w:multiLevelType w:val="singleLevel"/>
    <w:tmpl w:val="19CE6C5C"/>
    <w:lvl w:ilvl="0">
      <w:start w:val="3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58" w15:restartNumberingAfterBreak="0">
    <w:nsid w:val="3C915668"/>
    <w:multiLevelType w:val="multilevel"/>
    <w:tmpl w:val="B5981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3CD27A34"/>
    <w:multiLevelType w:val="hybridMultilevel"/>
    <w:tmpl w:val="D020F3C4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DCC0EC6"/>
    <w:multiLevelType w:val="hybridMultilevel"/>
    <w:tmpl w:val="E1563FFA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3E2844AA"/>
    <w:multiLevelType w:val="hybridMultilevel"/>
    <w:tmpl w:val="E9840D74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3EB328FD"/>
    <w:multiLevelType w:val="multilevel"/>
    <w:tmpl w:val="1E0AD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F62432A"/>
    <w:multiLevelType w:val="hybridMultilevel"/>
    <w:tmpl w:val="A74A3F14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42C66F19"/>
    <w:multiLevelType w:val="multilevel"/>
    <w:tmpl w:val="54D02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–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46335D69"/>
    <w:multiLevelType w:val="hybridMultilevel"/>
    <w:tmpl w:val="FEA25658"/>
    <w:lvl w:ilvl="0" w:tplc="58A41C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41E272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A1D60A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90C4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E24B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198C4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163E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8E7A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503A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46543868"/>
    <w:multiLevelType w:val="hybridMultilevel"/>
    <w:tmpl w:val="BAE6B1DA"/>
    <w:styleLink w:val="WW8Num21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4794378B"/>
    <w:multiLevelType w:val="hybridMultilevel"/>
    <w:tmpl w:val="1ED65442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47CA54EF"/>
    <w:multiLevelType w:val="hybridMultilevel"/>
    <w:tmpl w:val="4D64722C"/>
    <w:styleLink w:val="WWNum22"/>
    <w:lvl w:ilvl="0" w:tplc="B3BA95B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A02638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 w15:restartNumberingAfterBreak="0">
    <w:nsid w:val="480E7C18"/>
    <w:multiLevelType w:val="hybridMultilevel"/>
    <w:tmpl w:val="F724B0AC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48510B1C"/>
    <w:multiLevelType w:val="multilevel"/>
    <w:tmpl w:val="2F9E39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1" w15:restartNumberingAfterBreak="0">
    <w:nsid w:val="48825B72"/>
    <w:multiLevelType w:val="hybridMultilevel"/>
    <w:tmpl w:val="016CD8FC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4AC40E23"/>
    <w:multiLevelType w:val="hybridMultilevel"/>
    <w:tmpl w:val="21CABEC6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HRGaramondLight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HRGaramondLight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HRGaramondLight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4FA47D4B"/>
    <w:multiLevelType w:val="hybridMultilevel"/>
    <w:tmpl w:val="50507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0BD3576"/>
    <w:multiLevelType w:val="hybridMultilevel"/>
    <w:tmpl w:val="78B89922"/>
    <w:lvl w:ilvl="0" w:tplc="72B4D80A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1ED3E80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6" w15:restartNumberingAfterBreak="0">
    <w:nsid w:val="54383EAA"/>
    <w:multiLevelType w:val="hybridMultilevel"/>
    <w:tmpl w:val="3F1EF0D2"/>
    <w:lvl w:ilvl="0" w:tplc="B3BA95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A02638E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7" w15:restartNumberingAfterBreak="0">
    <w:nsid w:val="54B26D0D"/>
    <w:multiLevelType w:val="hybridMultilevel"/>
    <w:tmpl w:val="0F50ACBA"/>
    <w:styleLink w:val="WW8Num23"/>
    <w:lvl w:ilvl="0" w:tplc="B3BA95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A02638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55487A69"/>
    <w:multiLevelType w:val="multilevel"/>
    <w:tmpl w:val="040CAFD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9" w15:restartNumberingAfterBreak="0">
    <w:nsid w:val="56123C9E"/>
    <w:multiLevelType w:val="multilevel"/>
    <w:tmpl w:val="A7120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5644279C"/>
    <w:multiLevelType w:val="multilevel"/>
    <w:tmpl w:val="8A5A486A"/>
    <w:styleLink w:val="WWNum23"/>
    <w:lvl w:ilvl="0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13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81" w15:restartNumberingAfterBreak="0">
    <w:nsid w:val="59351C6F"/>
    <w:multiLevelType w:val="hybridMultilevel"/>
    <w:tmpl w:val="FBC674AC"/>
    <w:lvl w:ilvl="0" w:tplc="B3BA95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02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94443CC"/>
    <w:multiLevelType w:val="multilevel"/>
    <w:tmpl w:val="84BA7A7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83" w15:restartNumberingAfterBreak="0">
    <w:nsid w:val="596955A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5A2D3E83"/>
    <w:multiLevelType w:val="hybridMultilevel"/>
    <w:tmpl w:val="C3EE1212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5ABC2200"/>
    <w:multiLevelType w:val="hybridMultilevel"/>
    <w:tmpl w:val="74CA052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11E78CC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CB7E5A6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82913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C6472F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55983BA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381252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C44779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5A3ADA7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6" w15:restartNumberingAfterBreak="0">
    <w:nsid w:val="5BF34B77"/>
    <w:multiLevelType w:val="multilevel"/>
    <w:tmpl w:val="2C7C0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5C307236"/>
    <w:multiLevelType w:val="hybridMultilevel"/>
    <w:tmpl w:val="AC408280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5D264DBD"/>
    <w:multiLevelType w:val="multilevel"/>
    <w:tmpl w:val="6ACC9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70" w:hanging="810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1170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9" w15:restartNumberingAfterBreak="0">
    <w:nsid w:val="5D81658D"/>
    <w:multiLevelType w:val="hybridMultilevel"/>
    <w:tmpl w:val="1BFE4A78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0" w15:restartNumberingAfterBreak="0">
    <w:nsid w:val="607A766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1" w15:restartNumberingAfterBreak="0">
    <w:nsid w:val="61302F4F"/>
    <w:multiLevelType w:val="hybridMultilevel"/>
    <w:tmpl w:val="5A68D0D2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619C6CDD"/>
    <w:multiLevelType w:val="hybridMultilevel"/>
    <w:tmpl w:val="14D69D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24118E2"/>
    <w:multiLevelType w:val="hybridMultilevel"/>
    <w:tmpl w:val="C3E4A090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631E3D60"/>
    <w:multiLevelType w:val="hybridMultilevel"/>
    <w:tmpl w:val="AA120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39D5A09"/>
    <w:multiLevelType w:val="hybridMultilevel"/>
    <w:tmpl w:val="C366BB32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6" w15:restartNumberingAfterBreak="0">
    <w:nsid w:val="642F3E75"/>
    <w:multiLevelType w:val="multilevel"/>
    <w:tmpl w:val="6D025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7" w15:restartNumberingAfterBreak="0">
    <w:nsid w:val="65A64FCD"/>
    <w:multiLevelType w:val="hybridMultilevel"/>
    <w:tmpl w:val="7E841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622691F"/>
    <w:multiLevelType w:val="hybridMultilevel"/>
    <w:tmpl w:val="EBDA911A"/>
    <w:lvl w:ilvl="0" w:tplc="53F66BAA">
      <w:numFmt w:val="bullet"/>
      <w:lvlText w:val="-"/>
      <w:lvlJc w:val="left"/>
      <w:pPr>
        <w:ind w:left="807" w:hanging="360"/>
      </w:pPr>
      <w:rPr>
        <w:rFonts w:ascii="Arial Narrow" w:eastAsia="Times New Roman" w:hAnsi="Arial Narrow" w:cs="Arial" w:hint="default"/>
      </w:rPr>
    </w:lvl>
    <w:lvl w:ilvl="1" w:tplc="041A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99" w15:restartNumberingAfterBreak="0">
    <w:nsid w:val="67822F3E"/>
    <w:multiLevelType w:val="hybridMultilevel"/>
    <w:tmpl w:val="FEA25658"/>
    <w:lvl w:ilvl="0" w:tplc="C502857C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1A0019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67C24054"/>
    <w:multiLevelType w:val="hybridMultilevel"/>
    <w:tmpl w:val="200CD840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67F26C15"/>
    <w:multiLevelType w:val="multilevel"/>
    <w:tmpl w:val="84BA7A7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2" w15:restartNumberingAfterBreak="0">
    <w:nsid w:val="682E7A41"/>
    <w:multiLevelType w:val="hybridMultilevel"/>
    <w:tmpl w:val="B25E7714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6AF50146"/>
    <w:multiLevelType w:val="hybridMultilevel"/>
    <w:tmpl w:val="214E01AC"/>
    <w:lvl w:ilvl="0" w:tplc="041A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4" w15:restartNumberingAfterBreak="0">
    <w:nsid w:val="6D471173"/>
    <w:multiLevelType w:val="hybridMultilevel"/>
    <w:tmpl w:val="5D4A3744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6DBB6786"/>
    <w:multiLevelType w:val="hybridMultilevel"/>
    <w:tmpl w:val="2B247DCC"/>
    <w:lvl w:ilvl="0" w:tplc="FFFFFFFF">
      <w:start w:val="4"/>
      <w:numFmt w:val="bullet"/>
      <w:pStyle w:val="Literatura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0EE195D"/>
    <w:multiLevelType w:val="hybridMultilevel"/>
    <w:tmpl w:val="7360ADD6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2046472"/>
    <w:multiLevelType w:val="hybridMultilevel"/>
    <w:tmpl w:val="54D61F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732A741A"/>
    <w:multiLevelType w:val="multilevel"/>
    <w:tmpl w:val="A970D0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9" w15:restartNumberingAfterBreak="0">
    <w:nsid w:val="754F1B86"/>
    <w:multiLevelType w:val="multilevel"/>
    <w:tmpl w:val="2C7C0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7675352E"/>
    <w:multiLevelType w:val="multilevel"/>
    <w:tmpl w:val="55145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1" w15:restartNumberingAfterBreak="0">
    <w:nsid w:val="7AEC0E53"/>
    <w:multiLevelType w:val="hybridMultilevel"/>
    <w:tmpl w:val="4B66F3FE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7B541E11"/>
    <w:multiLevelType w:val="hybridMultilevel"/>
    <w:tmpl w:val="D332E19A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7B8028EF"/>
    <w:multiLevelType w:val="hybridMultilevel"/>
    <w:tmpl w:val="33FC918A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7D753B81"/>
    <w:multiLevelType w:val="hybridMultilevel"/>
    <w:tmpl w:val="B0F67A46"/>
    <w:lvl w:ilvl="0" w:tplc="6024D09E">
      <w:start w:val="1"/>
      <w:numFmt w:val="decimal"/>
      <w:pStyle w:val="brojcek"/>
      <w:lvlText w:val="%1."/>
      <w:lvlJc w:val="left"/>
      <w:pPr>
        <w:ind w:left="740" w:hanging="38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D772200"/>
    <w:multiLevelType w:val="hybridMultilevel"/>
    <w:tmpl w:val="1CCC1834"/>
    <w:lvl w:ilvl="0" w:tplc="041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7D7D73F7"/>
    <w:multiLevelType w:val="hybridMultilevel"/>
    <w:tmpl w:val="20B8985E"/>
    <w:lvl w:ilvl="0" w:tplc="041A0001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1A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8"/>
  </w:num>
  <w:num w:numId="2">
    <w:abstractNumId w:val="91"/>
  </w:num>
  <w:num w:numId="3">
    <w:abstractNumId w:val="36"/>
  </w:num>
  <w:num w:numId="4">
    <w:abstractNumId w:val="44"/>
  </w:num>
  <w:num w:numId="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1"/>
  </w:num>
  <w:num w:numId="7">
    <w:abstractNumId w:val="59"/>
  </w:num>
  <w:num w:numId="8">
    <w:abstractNumId w:val="33"/>
  </w:num>
  <w:num w:numId="9">
    <w:abstractNumId w:val="100"/>
  </w:num>
  <w:num w:numId="10">
    <w:abstractNumId w:val="63"/>
  </w:num>
  <w:num w:numId="11">
    <w:abstractNumId w:val="19"/>
  </w:num>
  <w:num w:numId="12">
    <w:abstractNumId w:val="31"/>
  </w:num>
  <w:num w:numId="13">
    <w:abstractNumId w:val="74"/>
  </w:num>
  <w:num w:numId="14">
    <w:abstractNumId w:val="85"/>
  </w:num>
  <w:num w:numId="15">
    <w:abstractNumId w:val="67"/>
  </w:num>
  <w:num w:numId="16">
    <w:abstractNumId w:val="96"/>
  </w:num>
  <w:num w:numId="17">
    <w:abstractNumId w:val="108"/>
  </w:num>
  <w:num w:numId="18">
    <w:abstractNumId w:val="30"/>
  </w:num>
  <w:num w:numId="19">
    <w:abstractNumId w:val="102"/>
  </w:num>
  <w:num w:numId="20">
    <w:abstractNumId w:val="112"/>
  </w:num>
  <w:num w:numId="21">
    <w:abstractNumId w:val="72"/>
  </w:num>
  <w:num w:numId="22">
    <w:abstractNumId w:val="43"/>
  </w:num>
  <w:num w:numId="23">
    <w:abstractNumId w:val="16"/>
  </w:num>
  <w:num w:numId="24">
    <w:abstractNumId w:val="40"/>
  </w:num>
  <w:num w:numId="25">
    <w:abstractNumId w:val="52"/>
  </w:num>
  <w:num w:numId="26">
    <w:abstractNumId w:val="7"/>
  </w:num>
  <w:num w:numId="27">
    <w:abstractNumId w:val="111"/>
  </w:num>
  <w:num w:numId="28">
    <w:abstractNumId w:val="61"/>
  </w:num>
  <w:num w:numId="29">
    <w:abstractNumId w:val="87"/>
  </w:num>
  <w:num w:numId="30">
    <w:abstractNumId w:val="64"/>
  </w:num>
  <w:num w:numId="31">
    <w:abstractNumId w:val="82"/>
  </w:num>
  <w:num w:numId="32">
    <w:abstractNumId w:val="11"/>
  </w:num>
  <w:num w:numId="33">
    <w:abstractNumId w:val="109"/>
  </w:num>
  <w:num w:numId="34">
    <w:abstractNumId w:val="58"/>
  </w:num>
  <w:num w:numId="35">
    <w:abstractNumId w:val="12"/>
  </w:num>
  <w:num w:numId="36">
    <w:abstractNumId w:val="113"/>
  </w:num>
  <w:num w:numId="37">
    <w:abstractNumId w:val="13"/>
  </w:num>
  <w:num w:numId="38">
    <w:abstractNumId w:val="86"/>
  </w:num>
  <w:num w:numId="39">
    <w:abstractNumId w:val="101"/>
  </w:num>
  <w:num w:numId="40">
    <w:abstractNumId w:val="57"/>
  </w:num>
  <w:num w:numId="41">
    <w:abstractNumId w:val="62"/>
  </w:num>
  <w:num w:numId="42">
    <w:abstractNumId w:val="69"/>
  </w:num>
  <w:num w:numId="43">
    <w:abstractNumId w:val="1"/>
  </w:num>
  <w:num w:numId="44">
    <w:abstractNumId w:val="49"/>
  </w:num>
  <w:num w:numId="45">
    <w:abstractNumId w:val="47"/>
  </w:num>
  <w:num w:numId="46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2"/>
  </w:num>
  <w:num w:numId="49">
    <w:abstractNumId w:val="4"/>
  </w:num>
  <w:num w:numId="50">
    <w:abstractNumId w:val="73"/>
  </w:num>
  <w:num w:numId="51">
    <w:abstractNumId w:val="25"/>
  </w:num>
  <w:num w:numId="52">
    <w:abstractNumId w:val="3"/>
  </w:num>
  <w:num w:numId="53">
    <w:abstractNumId w:val="45"/>
  </w:num>
  <w:num w:numId="54">
    <w:abstractNumId w:val="70"/>
  </w:num>
  <w:num w:numId="55">
    <w:abstractNumId w:val="95"/>
  </w:num>
  <w:num w:numId="56">
    <w:abstractNumId w:val="55"/>
  </w:num>
  <w:num w:numId="57">
    <w:abstractNumId w:val="81"/>
  </w:num>
  <w:num w:numId="58">
    <w:abstractNumId w:val="51"/>
  </w:num>
  <w:num w:numId="59">
    <w:abstractNumId w:val="65"/>
  </w:num>
  <w:num w:numId="60">
    <w:abstractNumId w:val="75"/>
  </w:num>
  <w:num w:numId="61">
    <w:abstractNumId w:val="76"/>
  </w:num>
  <w:num w:numId="62">
    <w:abstractNumId w:val="89"/>
  </w:num>
  <w:num w:numId="63">
    <w:abstractNumId w:val="79"/>
  </w:num>
  <w:num w:numId="64">
    <w:abstractNumId w:val="5"/>
  </w:num>
  <w:num w:numId="65">
    <w:abstractNumId w:val="50"/>
  </w:num>
  <w:num w:numId="66">
    <w:abstractNumId w:val="6"/>
  </w:num>
  <w:num w:numId="67">
    <w:abstractNumId w:val="34"/>
  </w:num>
  <w:num w:numId="68">
    <w:abstractNumId w:val="77"/>
  </w:num>
  <w:num w:numId="69">
    <w:abstractNumId w:val="32"/>
  </w:num>
  <w:num w:numId="70">
    <w:abstractNumId w:val="66"/>
  </w:num>
  <w:num w:numId="71">
    <w:abstractNumId w:val="18"/>
  </w:num>
  <w:num w:numId="72">
    <w:abstractNumId w:val="53"/>
  </w:num>
  <w:num w:numId="73">
    <w:abstractNumId w:val="68"/>
  </w:num>
  <w:num w:numId="74">
    <w:abstractNumId w:val="48"/>
  </w:num>
  <w:num w:numId="75">
    <w:abstractNumId w:val="38"/>
  </w:num>
  <w:num w:numId="76">
    <w:abstractNumId w:val="24"/>
  </w:num>
  <w:num w:numId="77">
    <w:abstractNumId w:val="80"/>
  </w:num>
  <w:num w:numId="78">
    <w:abstractNumId w:val="26"/>
  </w:num>
  <w:num w:numId="79">
    <w:abstractNumId w:val="37"/>
  </w:num>
  <w:num w:numId="80">
    <w:abstractNumId w:val="105"/>
  </w:num>
  <w:num w:numId="81">
    <w:abstractNumId w:val="106"/>
  </w:num>
  <w:num w:numId="82">
    <w:abstractNumId w:val="39"/>
  </w:num>
  <w:num w:numId="83">
    <w:abstractNumId w:val="94"/>
  </w:num>
  <w:num w:numId="84">
    <w:abstractNumId w:val="46"/>
  </w:num>
  <w:num w:numId="85">
    <w:abstractNumId w:val="9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16"/>
  </w:num>
  <w:num w:numId="87">
    <w:abstractNumId w:val="20"/>
  </w:num>
  <w:num w:numId="88">
    <w:abstractNumId w:val="41"/>
  </w:num>
  <w:num w:numId="89">
    <w:abstractNumId w:val="0"/>
  </w:num>
  <w:num w:numId="90">
    <w:abstractNumId w:val="54"/>
  </w:num>
  <w:num w:numId="91">
    <w:abstractNumId w:val="97"/>
  </w:num>
  <w:num w:numId="92">
    <w:abstractNumId w:val="29"/>
  </w:num>
  <w:num w:numId="93">
    <w:abstractNumId w:val="8"/>
  </w:num>
  <w:num w:numId="94">
    <w:abstractNumId w:val="21"/>
  </w:num>
  <w:num w:numId="95">
    <w:abstractNumId w:val="9"/>
  </w:num>
  <w:num w:numId="96">
    <w:abstractNumId w:val="114"/>
  </w:num>
  <w:num w:numId="97">
    <w:abstractNumId w:val="23"/>
  </w:num>
  <w:num w:numId="98">
    <w:abstractNumId w:val="103"/>
  </w:num>
  <w:num w:numId="99">
    <w:abstractNumId w:val="110"/>
  </w:num>
  <w:num w:numId="10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15"/>
  </w:num>
  <w:num w:numId="104">
    <w:abstractNumId w:val="84"/>
  </w:num>
  <w:num w:numId="105">
    <w:abstractNumId w:val="104"/>
  </w:num>
  <w:num w:numId="106">
    <w:abstractNumId w:val="15"/>
  </w:num>
  <w:num w:numId="107">
    <w:abstractNumId w:val="27"/>
  </w:num>
  <w:num w:numId="108">
    <w:abstractNumId w:val="98"/>
  </w:num>
  <w:num w:numId="109">
    <w:abstractNumId w:val="56"/>
  </w:num>
  <w:num w:numId="110">
    <w:abstractNumId w:val="60"/>
  </w:num>
  <w:num w:numId="111">
    <w:abstractNumId w:val="10"/>
  </w:num>
  <w:num w:numId="112">
    <w:abstractNumId w:val="14"/>
  </w:num>
  <w:num w:numId="113">
    <w:abstractNumId w:val="28"/>
  </w:num>
  <w:num w:numId="114">
    <w:abstractNumId w:val="99"/>
  </w:num>
  <w:num w:numId="115">
    <w:abstractNumId w:val="22"/>
  </w:num>
  <w:num w:numId="116">
    <w:abstractNumId w:val="42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09E7"/>
    <w:rsid w:val="00005F53"/>
    <w:rsid w:val="000301BB"/>
    <w:rsid w:val="00031B66"/>
    <w:rsid w:val="00060E64"/>
    <w:rsid w:val="00084289"/>
    <w:rsid w:val="00093698"/>
    <w:rsid w:val="000B70B8"/>
    <w:rsid w:val="000D4913"/>
    <w:rsid w:val="000E09F4"/>
    <w:rsid w:val="000F0029"/>
    <w:rsid w:val="001457C3"/>
    <w:rsid w:val="00183905"/>
    <w:rsid w:val="00184202"/>
    <w:rsid w:val="001D6622"/>
    <w:rsid w:val="001D6CCE"/>
    <w:rsid w:val="00213C93"/>
    <w:rsid w:val="002260F3"/>
    <w:rsid w:val="002500D7"/>
    <w:rsid w:val="00266A90"/>
    <w:rsid w:val="00270F77"/>
    <w:rsid w:val="00274A98"/>
    <w:rsid w:val="002946F4"/>
    <w:rsid w:val="002A410D"/>
    <w:rsid w:val="002A7A71"/>
    <w:rsid w:val="002D50C7"/>
    <w:rsid w:val="0030002B"/>
    <w:rsid w:val="00303AC1"/>
    <w:rsid w:val="00352010"/>
    <w:rsid w:val="003658E5"/>
    <w:rsid w:val="0038674A"/>
    <w:rsid w:val="003E5562"/>
    <w:rsid w:val="004648D9"/>
    <w:rsid w:val="004904AE"/>
    <w:rsid w:val="00491BF0"/>
    <w:rsid w:val="004C4856"/>
    <w:rsid w:val="0051524A"/>
    <w:rsid w:val="00561224"/>
    <w:rsid w:val="005C6B3C"/>
    <w:rsid w:val="005D6642"/>
    <w:rsid w:val="005F008C"/>
    <w:rsid w:val="00601B8D"/>
    <w:rsid w:val="00665379"/>
    <w:rsid w:val="006927C5"/>
    <w:rsid w:val="006C6853"/>
    <w:rsid w:val="006D65BB"/>
    <w:rsid w:val="006E10FC"/>
    <w:rsid w:val="0070331A"/>
    <w:rsid w:val="00716E59"/>
    <w:rsid w:val="0072241D"/>
    <w:rsid w:val="00744632"/>
    <w:rsid w:val="0077185B"/>
    <w:rsid w:val="0077464E"/>
    <w:rsid w:val="007E76BB"/>
    <w:rsid w:val="008024F6"/>
    <w:rsid w:val="00803505"/>
    <w:rsid w:val="00806DA0"/>
    <w:rsid w:val="0082495C"/>
    <w:rsid w:val="00870535"/>
    <w:rsid w:val="008D09E7"/>
    <w:rsid w:val="008D552F"/>
    <w:rsid w:val="008E39C7"/>
    <w:rsid w:val="009012A6"/>
    <w:rsid w:val="009209CF"/>
    <w:rsid w:val="00942394"/>
    <w:rsid w:val="009611ED"/>
    <w:rsid w:val="009D5E27"/>
    <w:rsid w:val="009E2BEC"/>
    <w:rsid w:val="009F71FC"/>
    <w:rsid w:val="00AA1391"/>
    <w:rsid w:val="00AD635B"/>
    <w:rsid w:val="00AE451B"/>
    <w:rsid w:val="00B03DF6"/>
    <w:rsid w:val="00B16167"/>
    <w:rsid w:val="00B316ED"/>
    <w:rsid w:val="00B7060D"/>
    <w:rsid w:val="00B73AE6"/>
    <w:rsid w:val="00B822F7"/>
    <w:rsid w:val="00B8497B"/>
    <w:rsid w:val="00B878B4"/>
    <w:rsid w:val="00BB2CBF"/>
    <w:rsid w:val="00BB41CF"/>
    <w:rsid w:val="00C05511"/>
    <w:rsid w:val="00C3059A"/>
    <w:rsid w:val="00C51D0A"/>
    <w:rsid w:val="00C713C4"/>
    <w:rsid w:val="00C717C1"/>
    <w:rsid w:val="00C81397"/>
    <w:rsid w:val="00CB0230"/>
    <w:rsid w:val="00CB6936"/>
    <w:rsid w:val="00D11DE7"/>
    <w:rsid w:val="00D77DBB"/>
    <w:rsid w:val="00D95780"/>
    <w:rsid w:val="00D96764"/>
    <w:rsid w:val="00DA4376"/>
    <w:rsid w:val="00DB4750"/>
    <w:rsid w:val="00DC320E"/>
    <w:rsid w:val="00DD5413"/>
    <w:rsid w:val="00DE4D88"/>
    <w:rsid w:val="00E67AB0"/>
    <w:rsid w:val="00E94F91"/>
    <w:rsid w:val="00EC45C4"/>
    <w:rsid w:val="00ED2975"/>
    <w:rsid w:val="00ED6D5F"/>
    <w:rsid w:val="00F209F5"/>
    <w:rsid w:val="00F33B25"/>
    <w:rsid w:val="00F361C5"/>
    <w:rsid w:val="00F81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3400E182-D5AD-40F0-9365-8D98F72CE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2A6"/>
  </w:style>
  <w:style w:type="paragraph" w:styleId="Heading1">
    <w:name w:val="heading 1"/>
    <w:basedOn w:val="Normal"/>
    <w:next w:val="Normal"/>
    <w:link w:val="Heading1Char1"/>
    <w:uiPriority w:val="99"/>
    <w:qFormat/>
    <w:rsid w:val="005D6642"/>
    <w:pPr>
      <w:keepNext/>
      <w:numPr>
        <w:numId w:val="1"/>
      </w:numPr>
      <w:autoSpaceDE w:val="0"/>
      <w:autoSpaceDN w:val="0"/>
      <w:outlineLvl w:val="0"/>
    </w:pPr>
    <w:rPr>
      <w:rFonts w:ascii="Times New Roman" w:eastAsia="Times New Roman" w:hAnsi="Times New Roman" w:cs="Times New Roman"/>
      <w:sz w:val="20"/>
      <w:u w:val="single"/>
    </w:rPr>
  </w:style>
  <w:style w:type="paragraph" w:styleId="Heading2">
    <w:name w:val="heading 2"/>
    <w:basedOn w:val="Normal"/>
    <w:next w:val="Normal"/>
    <w:link w:val="Heading2Char1"/>
    <w:qFormat/>
    <w:rsid w:val="005D6642"/>
    <w:pPr>
      <w:keepNext/>
      <w:numPr>
        <w:ilvl w:val="1"/>
        <w:numId w:val="1"/>
      </w:numPr>
      <w:autoSpaceDE w:val="0"/>
      <w:autoSpaceDN w:val="0"/>
      <w:jc w:val="both"/>
      <w:outlineLvl w:val="1"/>
    </w:pPr>
    <w:rPr>
      <w:rFonts w:ascii="Times New Roman" w:eastAsia="Times New Roman" w:hAnsi="Times New Roman" w:cs="Times New Roman"/>
      <w:b/>
      <w:bCs/>
      <w:sz w:val="22"/>
      <w:szCs w:val="22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7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11707" w:themeColor="accent1" w:themeShade="7F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D6642"/>
    <w:pPr>
      <w:keepNext/>
      <w:numPr>
        <w:ilvl w:val="3"/>
        <w:numId w:val="1"/>
      </w:numPr>
      <w:jc w:val="both"/>
      <w:outlineLvl w:val="3"/>
    </w:pPr>
    <w:rPr>
      <w:rFonts w:ascii="Arial" w:eastAsia="Times New Roman" w:hAnsi="Arial" w:cs="Times New Roman"/>
      <w:b/>
      <w:bCs/>
      <w:sz w:val="22"/>
      <w:lang w:val="hr-HR" w:eastAsia="hr-HR"/>
    </w:rPr>
  </w:style>
  <w:style w:type="paragraph" w:styleId="Heading5">
    <w:name w:val="heading 5"/>
    <w:basedOn w:val="Normal"/>
    <w:next w:val="Normal"/>
    <w:link w:val="Heading5Char"/>
    <w:qFormat/>
    <w:rsid w:val="005D6642"/>
    <w:pPr>
      <w:keepNext/>
      <w:numPr>
        <w:ilvl w:val="4"/>
        <w:numId w:val="1"/>
      </w:numPr>
      <w:jc w:val="both"/>
      <w:outlineLvl w:val="4"/>
    </w:pPr>
    <w:rPr>
      <w:rFonts w:ascii="Arial" w:eastAsia="Times New Roman" w:hAnsi="Arial" w:cs="Arial"/>
      <w:b/>
      <w:bCs/>
      <w:caps/>
      <w:szCs w:val="20"/>
      <w:lang w:val="hr-HR" w:eastAsia="hr-HR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D6642"/>
    <w:pPr>
      <w:keepNext/>
      <w:numPr>
        <w:ilvl w:val="5"/>
        <w:numId w:val="1"/>
      </w:numPr>
      <w:outlineLvl w:val="5"/>
    </w:pPr>
    <w:rPr>
      <w:rFonts w:ascii="Arial" w:eastAsia="Times New Roman" w:hAnsi="Arial" w:cs="Times New Roman"/>
      <w:b/>
      <w:lang w:val="hr-HR" w:eastAsia="hr-HR"/>
    </w:rPr>
  </w:style>
  <w:style w:type="paragraph" w:styleId="Heading7">
    <w:name w:val="heading 7"/>
    <w:basedOn w:val="Normal"/>
    <w:next w:val="Normal"/>
    <w:link w:val="Heading7Char"/>
    <w:qFormat/>
    <w:rsid w:val="005D6642"/>
    <w:pPr>
      <w:keepNext/>
      <w:numPr>
        <w:ilvl w:val="6"/>
        <w:numId w:val="1"/>
      </w:numPr>
      <w:jc w:val="center"/>
      <w:outlineLvl w:val="6"/>
    </w:pPr>
    <w:rPr>
      <w:rFonts w:ascii="Arial" w:eastAsia="Times New Roman" w:hAnsi="Arial" w:cs="Arial"/>
      <w:b/>
      <w:sz w:val="72"/>
      <w:szCs w:val="27"/>
      <w:lang w:val="hr-HR" w:eastAsia="hr-HR"/>
    </w:rPr>
  </w:style>
  <w:style w:type="paragraph" w:styleId="Heading8">
    <w:name w:val="heading 8"/>
    <w:basedOn w:val="Normal"/>
    <w:next w:val="Normal"/>
    <w:link w:val="Heading8Char"/>
    <w:qFormat/>
    <w:rsid w:val="005D6642"/>
    <w:pPr>
      <w:keepNext/>
      <w:numPr>
        <w:ilvl w:val="7"/>
        <w:numId w:val="1"/>
      </w:numPr>
      <w:spacing w:after="120"/>
      <w:jc w:val="both"/>
      <w:outlineLvl w:val="7"/>
    </w:pPr>
    <w:rPr>
      <w:rFonts w:ascii="Arial" w:eastAsia="Times New Roman" w:hAnsi="Arial" w:cs="Arial"/>
      <w:sz w:val="32"/>
      <w:szCs w:val="27"/>
      <w:lang w:val="hr-HR" w:eastAsia="hr-HR"/>
    </w:rPr>
  </w:style>
  <w:style w:type="paragraph" w:styleId="Heading9">
    <w:name w:val="heading 9"/>
    <w:basedOn w:val="Normal"/>
    <w:next w:val="Normal"/>
    <w:link w:val="Heading9Char"/>
    <w:qFormat/>
    <w:rsid w:val="005D6642"/>
    <w:pPr>
      <w:keepNext/>
      <w:numPr>
        <w:ilvl w:val="8"/>
        <w:numId w:val="1"/>
      </w:numPr>
      <w:jc w:val="both"/>
      <w:outlineLvl w:val="8"/>
    </w:pPr>
    <w:rPr>
      <w:rFonts w:ascii="Times New Roman" w:eastAsia="Times New Roman" w:hAnsi="Times New Roman" w:cs="Times New Roman"/>
      <w:b/>
      <w:bCs/>
      <w:sz w:val="28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2"/>
    <w:uiPriority w:val="1"/>
    <w:qFormat/>
    <w:rsid w:val="008D09E7"/>
    <w:rPr>
      <w:rFonts w:eastAsiaTheme="minorEastAsia"/>
      <w:sz w:val="22"/>
      <w:szCs w:val="22"/>
      <w:lang w:eastAsia="zh-CN"/>
    </w:rPr>
  </w:style>
  <w:style w:type="character" w:customStyle="1" w:styleId="NoSpacingChar2">
    <w:name w:val="No Spacing Char2"/>
    <w:basedOn w:val="DefaultParagraphFont"/>
    <w:link w:val="NoSpacing"/>
    <w:uiPriority w:val="1"/>
    <w:rsid w:val="008D09E7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1"/>
    <w:uiPriority w:val="99"/>
    <w:unhideWhenUsed/>
    <w:rsid w:val="008D09E7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8D09E7"/>
  </w:style>
  <w:style w:type="character" w:styleId="PageNumber">
    <w:name w:val="page number"/>
    <w:basedOn w:val="DefaultParagraphFont"/>
    <w:uiPriority w:val="99"/>
    <w:unhideWhenUsed/>
    <w:rsid w:val="008D09E7"/>
  </w:style>
  <w:style w:type="table" w:styleId="TableGrid">
    <w:name w:val="Table Grid"/>
    <w:basedOn w:val="TableNormal"/>
    <w:uiPriority w:val="39"/>
    <w:rsid w:val="00942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2394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unhideWhenUsed/>
    <w:rsid w:val="00942394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942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394"/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9423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9423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42394"/>
    <w:rPr>
      <w:rFonts w:ascii="Times New Roman" w:hAnsi="Times New Roman" w:cs="Times New Roman"/>
      <w:sz w:val="18"/>
      <w:szCs w:val="18"/>
    </w:rPr>
  </w:style>
  <w:style w:type="paragraph" w:customStyle="1" w:styleId="Bezproreda1">
    <w:name w:val="Bez proreda1"/>
    <w:uiPriority w:val="1"/>
    <w:qFormat/>
    <w:rsid w:val="00ED6D5F"/>
    <w:rPr>
      <w:rFonts w:ascii="Calibri" w:eastAsia="Times New Roman" w:hAnsi="Calibri" w:cs="Times New Roman"/>
      <w:sz w:val="22"/>
      <w:szCs w:val="22"/>
      <w:lang w:val="hr-HR" w:eastAsia="hr-HR"/>
    </w:rPr>
  </w:style>
  <w:style w:type="paragraph" w:customStyle="1" w:styleId="msonormal0">
    <w:name w:val="msonormal"/>
    <w:basedOn w:val="Normal"/>
    <w:rsid w:val="009611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styleId="Revision">
    <w:name w:val="Revision"/>
    <w:uiPriority w:val="99"/>
    <w:semiHidden/>
    <w:rsid w:val="009611ED"/>
    <w:rPr>
      <w:rFonts w:ascii="Calibri" w:eastAsia="Calibri" w:hAnsi="Calibri" w:cs="Times New Roman"/>
      <w:sz w:val="22"/>
      <w:szCs w:val="22"/>
      <w:lang w:val="hr-HR"/>
    </w:rPr>
  </w:style>
  <w:style w:type="character" w:customStyle="1" w:styleId="Heading1Char1">
    <w:name w:val="Heading 1 Char1"/>
    <w:basedOn w:val="DefaultParagraphFont"/>
    <w:link w:val="Heading1"/>
    <w:uiPriority w:val="99"/>
    <w:rsid w:val="005D6642"/>
    <w:rPr>
      <w:rFonts w:ascii="Times New Roman" w:eastAsia="Times New Roman" w:hAnsi="Times New Roman" w:cs="Times New Roman"/>
      <w:sz w:val="20"/>
      <w:u w:val="single"/>
    </w:rPr>
  </w:style>
  <w:style w:type="character" w:customStyle="1" w:styleId="Heading2Char1">
    <w:name w:val="Heading 2 Char1"/>
    <w:basedOn w:val="DefaultParagraphFont"/>
    <w:link w:val="Heading2"/>
    <w:rsid w:val="005D6642"/>
    <w:rPr>
      <w:rFonts w:ascii="Times New Roman" w:eastAsia="Times New Roman" w:hAnsi="Times New Roman" w:cs="Times New Roman"/>
      <w:b/>
      <w:bCs/>
      <w:sz w:val="22"/>
      <w:szCs w:val="22"/>
      <w:lang w:eastAsia="hr-HR"/>
    </w:rPr>
  </w:style>
  <w:style w:type="character" w:customStyle="1" w:styleId="Heading4Char">
    <w:name w:val="Heading 4 Char"/>
    <w:basedOn w:val="DefaultParagraphFont"/>
    <w:link w:val="Heading4"/>
    <w:uiPriority w:val="99"/>
    <w:rsid w:val="005D6642"/>
    <w:rPr>
      <w:rFonts w:ascii="Arial" w:eastAsia="Times New Roman" w:hAnsi="Arial" w:cs="Times New Roman"/>
      <w:b/>
      <w:bCs/>
      <w:sz w:val="22"/>
      <w:lang w:val="hr-HR" w:eastAsia="hr-HR"/>
    </w:rPr>
  </w:style>
  <w:style w:type="character" w:customStyle="1" w:styleId="Heading5Char">
    <w:name w:val="Heading 5 Char"/>
    <w:basedOn w:val="DefaultParagraphFont"/>
    <w:link w:val="Heading5"/>
    <w:rsid w:val="005D6642"/>
    <w:rPr>
      <w:rFonts w:ascii="Arial" w:eastAsia="Times New Roman" w:hAnsi="Arial" w:cs="Arial"/>
      <w:b/>
      <w:bCs/>
      <w:caps/>
      <w:szCs w:val="20"/>
      <w:lang w:val="hr-HR" w:eastAsia="hr-HR"/>
    </w:rPr>
  </w:style>
  <w:style w:type="character" w:customStyle="1" w:styleId="Heading6Char">
    <w:name w:val="Heading 6 Char"/>
    <w:basedOn w:val="DefaultParagraphFont"/>
    <w:link w:val="Heading6"/>
    <w:uiPriority w:val="99"/>
    <w:rsid w:val="005D6642"/>
    <w:rPr>
      <w:rFonts w:ascii="Arial" w:eastAsia="Times New Roman" w:hAnsi="Arial" w:cs="Times New Roman"/>
      <w:b/>
      <w:lang w:val="hr-HR" w:eastAsia="hr-HR"/>
    </w:rPr>
  </w:style>
  <w:style w:type="character" w:customStyle="1" w:styleId="Heading7Char">
    <w:name w:val="Heading 7 Char"/>
    <w:basedOn w:val="DefaultParagraphFont"/>
    <w:link w:val="Heading7"/>
    <w:rsid w:val="005D6642"/>
    <w:rPr>
      <w:rFonts w:ascii="Arial" w:eastAsia="Times New Roman" w:hAnsi="Arial" w:cs="Arial"/>
      <w:b/>
      <w:sz w:val="72"/>
      <w:szCs w:val="27"/>
      <w:lang w:val="hr-HR" w:eastAsia="hr-HR"/>
    </w:rPr>
  </w:style>
  <w:style w:type="character" w:customStyle="1" w:styleId="Heading8Char">
    <w:name w:val="Heading 8 Char"/>
    <w:basedOn w:val="DefaultParagraphFont"/>
    <w:link w:val="Heading8"/>
    <w:rsid w:val="005D6642"/>
    <w:rPr>
      <w:rFonts w:ascii="Arial" w:eastAsia="Times New Roman" w:hAnsi="Arial" w:cs="Arial"/>
      <w:sz w:val="32"/>
      <w:szCs w:val="27"/>
      <w:lang w:val="hr-HR" w:eastAsia="hr-HR"/>
    </w:rPr>
  </w:style>
  <w:style w:type="character" w:customStyle="1" w:styleId="Heading9Char">
    <w:name w:val="Heading 9 Char"/>
    <w:basedOn w:val="DefaultParagraphFont"/>
    <w:link w:val="Heading9"/>
    <w:rsid w:val="005D6642"/>
    <w:rPr>
      <w:rFonts w:ascii="Times New Roman" w:eastAsia="Times New Roman" w:hAnsi="Times New Roman" w:cs="Times New Roman"/>
      <w:b/>
      <w:bCs/>
      <w:sz w:val="28"/>
      <w:lang w:val="hr-HR" w:eastAsia="hr-HR"/>
    </w:rPr>
  </w:style>
  <w:style w:type="paragraph" w:styleId="BodyText3">
    <w:name w:val="Body Text 3"/>
    <w:basedOn w:val="Normal"/>
    <w:link w:val="BodyText3Char"/>
    <w:uiPriority w:val="99"/>
    <w:rsid w:val="005D6642"/>
    <w:pPr>
      <w:spacing w:after="120"/>
    </w:pPr>
    <w:rPr>
      <w:rFonts w:ascii="Times New Roman" w:eastAsia="Times New Roman" w:hAnsi="Times New Roman" w:cs="Times New Roman"/>
      <w:sz w:val="16"/>
      <w:szCs w:val="16"/>
      <w:lang w:val="hr-HR" w:eastAsia="hr-HR"/>
    </w:rPr>
  </w:style>
  <w:style w:type="character" w:customStyle="1" w:styleId="BodyText3Char">
    <w:name w:val="Body Text 3 Char"/>
    <w:basedOn w:val="DefaultParagraphFont"/>
    <w:link w:val="BodyText3"/>
    <w:uiPriority w:val="99"/>
    <w:rsid w:val="005D6642"/>
    <w:rPr>
      <w:rFonts w:ascii="Times New Roman" w:eastAsia="Times New Roman" w:hAnsi="Times New Roman" w:cs="Times New Roman"/>
      <w:sz w:val="16"/>
      <w:szCs w:val="16"/>
      <w:lang w:val="hr-HR" w:eastAsia="hr-HR"/>
    </w:rPr>
  </w:style>
  <w:style w:type="character" w:customStyle="1" w:styleId="small1">
    <w:name w:val="small1"/>
    <w:basedOn w:val="DefaultParagraphFont"/>
    <w:rsid w:val="005D6642"/>
  </w:style>
  <w:style w:type="character" w:styleId="Hyperlink">
    <w:name w:val="Hyperlink"/>
    <w:uiPriority w:val="99"/>
    <w:rsid w:val="00F33B25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717C1"/>
    <w:rPr>
      <w:rFonts w:asciiTheme="majorHAnsi" w:eastAsiaTheme="majorEastAsia" w:hAnsiTheme="majorHAnsi" w:cstheme="majorBidi"/>
      <w:color w:val="511707" w:themeColor="accent1" w:themeShade="7F"/>
    </w:rPr>
  </w:style>
  <w:style w:type="paragraph" w:styleId="BodyText">
    <w:name w:val="Body Text"/>
    <w:aliases w:val="uvlaka 2,  uvlaka 2"/>
    <w:basedOn w:val="Normal"/>
    <w:link w:val="BodyTextChar"/>
    <w:uiPriority w:val="99"/>
    <w:unhideWhenUsed/>
    <w:qFormat/>
    <w:rsid w:val="00C717C1"/>
    <w:pPr>
      <w:spacing w:after="120"/>
    </w:pPr>
  </w:style>
  <w:style w:type="character" w:customStyle="1" w:styleId="BodyTextChar">
    <w:name w:val="Body Text Char"/>
    <w:aliases w:val="uvlaka 2 Char,  uvlaka 2 Char1"/>
    <w:basedOn w:val="DefaultParagraphFont"/>
    <w:link w:val="BodyText"/>
    <w:uiPriority w:val="99"/>
    <w:rsid w:val="00C717C1"/>
  </w:style>
  <w:style w:type="paragraph" w:styleId="FootnoteText">
    <w:name w:val="footnote text"/>
    <w:basedOn w:val="Normal"/>
    <w:link w:val="FootnoteTextChar"/>
    <w:rsid w:val="00C717C1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717C1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link w:val="NormalWebChar"/>
    <w:uiPriority w:val="99"/>
    <w:rsid w:val="00C717C1"/>
    <w:pPr>
      <w:spacing w:before="100" w:beforeAutospacing="1" w:after="100" w:afterAutospacing="1"/>
    </w:pPr>
    <w:rPr>
      <w:rFonts w:ascii="Arial" w:eastAsia="Times New Roman" w:hAnsi="Arial" w:cs="Arial"/>
      <w:color w:val="333333"/>
      <w:sz w:val="18"/>
      <w:szCs w:val="18"/>
      <w:lang w:val="hr-HR" w:eastAsia="hr-HR"/>
    </w:rPr>
  </w:style>
  <w:style w:type="paragraph" w:styleId="ListParagraph">
    <w:name w:val="List Paragraph"/>
    <w:basedOn w:val="Normal"/>
    <w:link w:val="ListParagraphChar2"/>
    <w:uiPriority w:val="34"/>
    <w:qFormat/>
    <w:rsid w:val="00C717C1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hr-HR"/>
    </w:rPr>
  </w:style>
  <w:style w:type="paragraph" w:customStyle="1" w:styleId="FieldText">
    <w:name w:val="Field Text"/>
    <w:basedOn w:val="Normal"/>
    <w:rsid w:val="00C717C1"/>
    <w:rPr>
      <w:rFonts w:ascii="Times New Roman" w:eastAsia="Times New Roman" w:hAnsi="Times New Roman" w:cs="Times New Roman"/>
      <w:b/>
      <w:sz w:val="19"/>
      <w:szCs w:val="19"/>
      <w:lang w:eastAsia="hr-HR"/>
    </w:rPr>
  </w:style>
  <w:style w:type="character" w:customStyle="1" w:styleId="il">
    <w:name w:val="il"/>
    <w:basedOn w:val="DefaultParagraphFont"/>
    <w:rsid w:val="00C717C1"/>
  </w:style>
  <w:style w:type="character" w:customStyle="1" w:styleId="text">
    <w:name w:val="text"/>
    <w:basedOn w:val="DefaultParagraphFont"/>
    <w:rsid w:val="00601B8D"/>
  </w:style>
  <w:style w:type="character" w:styleId="Emphasis">
    <w:name w:val="Emphasis"/>
    <w:uiPriority w:val="20"/>
    <w:qFormat/>
    <w:rsid w:val="00601B8D"/>
    <w:rPr>
      <w:i/>
      <w:iCs/>
    </w:rPr>
  </w:style>
  <w:style w:type="paragraph" w:styleId="PlainText">
    <w:name w:val="Plain Text"/>
    <w:basedOn w:val="Normal"/>
    <w:link w:val="PlainTextChar"/>
    <w:uiPriority w:val="99"/>
    <w:rsid w:val="00093698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PlainTextChar">
    <w:name w:val="Plain Text Char"/>
    <w:basedOn w:val="DefaultParagraphFont"/>
    <w:link w:val="PlainText"/>
    <w:uiPriority w:val="99"/>
    <w:rsid w:val="00093698"/>
    <w:rPr>
      <w:rFonts w:ascii="Courier New" w:eastAsia="Times New Roman" w:hAnsi="Courier New" w:cs="Courier New"/>
      <w:sz w:val="20"/>
      <w:szCs w:val="20"/>
      <w:lang w:val="hr-HR" w:eastAsia="hr-HR"/>
    </w:rPr>
  </w:style>
  <w:style w:type="paragraph" w:customStyle="1" w:styleId="FreeForm">
    <w:name w:val="Free Form"/>
    <w:uiPriority w:val="99"/>
    <w:rsid w:val="00093698"/>
    <w:rPr>
      <w:rFonts w:ascii="Helvetica" w:eastAsia="?????? Pro W3" w:hAnsi="Helvetica" w:cs="Times New Roman"/>
      <w:color w:val="000000"/>
      <w:szCs w:val="20"/>
    </w:rPr>
  </w:style>
  <w:style w:type="character" w:customStyle="1" w:styleId="r">
    <w:name w:val="r"/>
    <w:basedOn w:val="DefaultParagraphFont"/>
    <w:rsid w:val="00093698"/>
  </w:style>
  <w:style w:type="paragraph" w:customStyle="1" w:styleId="NormalWeb1">
    <w:name w:val="Normal (Web)1"/>
    <w:basedOn w:val="Normal"/>
    <w:rsid w:val="00093698"/>
    <w:pPr>
      <w:spacing w:before="100" w:after="100"/>
    </w:pPr>
    <w:rPr>
      <w:rFonts w:ascii="Times New Roman" w:eastAsia="Times New Roman" w:hAnsi="Times New Roman" w:cs="Times New Roman"/>
      <w:color w:val="000000"/>
      <w:szCs w:val="20"/>
      <w:lang w:val="en-GB" w:eastAsia="hr-HR"/>
    </w:rPr>
  </w:style>
  <w:style w:type="character" w:styleId="Strong">
    <w:name w:val="Strong"/>
    <w:uiPriority w:val="22"/>
    <w:qFormat/>
    <w:rsid w:val="00093698"/>
    <w:rPr>
      <w:b/>
      <w:bCs/>
    </w:rPr>
  </w:style>
  <w:style w:type="paragraph" w:customStyle="1" w:styleId="dalje1">
    <w:name w:val="dalje1"/>
    <w:basedOn w:val="Normal"/>
    <w:rsid w:val="0009369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HRGaramondLight" w:eastAsia="Times New Roman" w:hAnsi="HRGaramondLight" w:cs="Times New Roman"/>
      <w:sz w:val="20"/>
      <w:szCs w:val="20"/>
    </w:rPr>
  </w:style>
  <w:style w:type="paragraph" w:customStyle="1" w:styleId="Default">
    <w:name w:val="Default"/>
    <w:rsid w:val="00B8497B"/>
    <w:pPr>
      <w:autoSpaceDE w:val="0"/>
      <w:autoSpaceDN w:val="0"/>
      <w:adjustRightInd w:val="0"/>
    </w:pPr>
    <w:rPr>
      <w:rFonts w:ascii="Arial" w:eastAsia="MS ??" w:hAnsi="Arial" w:cs="Arial"/>
      <w:color w:val="000000"/>
      <w:lang w:val="hr-HR" w:eastAsia="hr-HR"/>
    </w:rPr>
  </w:style>
  <w:style w:type="paragraph" w:styleId="BodyText2">
    <w:name w:val="Body Text 2"/>
    <w:basedOn w:val="Normal"/>
    <w:link w:val="BodyText2Char1"/>
    <w:uiPriority w:val="99"/>
    <w:unhideWhenUsed/>
    <w:rsid w:val="00B8497B"/>
    <w:pPr>
      <w:spacing w:after="120" w:line="480" w:lineRule="auto"/>
    </w:pPr>
  </w:style>
  <w:style w:type="character" w:customStyle="1" w:styleId="BodyText2Char1">
    <w:name w:val="Body Text 2 Char1"/>
    <w:basedOn w:val="DefaultParagraphFont"/>
    <w:link w:val="BodyText2"/>
    <w:rsid w:val="00B8497B"/>
  </w:style>
  <w:style w:type="character" w:customStyle="1" w:styleId="ListParagraphChar2">
    <w:name w:val="List Paragraph Char2"/>
    <w:link w:val="ListParagraph"/>
    <w:uiPriority w:val="34"/>
    <w:locked/>
    <w:rsid w:val="00B8497B"/>
    <w:rPr>
      <w:rFonts w:ascii="Calibri" w:eastAsia="Calibri" w:hAnsi="Calibri" w:cs="Times New Roman"/>
      <w:sz w:val="22"/>
      <w:szCs w:val="22"/>
      <w:lang w:val="hr-HR"/>
    </w:rPr>
  </w:style>
  <w:style w:type="paragraph" w:customStyle="1" w:styleId="ColorfulList-Accent12">
    <w:name w:val="Colorful List - Accent 12"/>
    <w:basedOn w:val="Normal"/>
    <w:qFormat/>
    <w:rsid w:val="00B8497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uiPriority w:val="99"/>
    <w:rsid w:val="003E5562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1"/>
    <w:uiPriority w:val="9"/>
    <w:rsid w:val="003E5562"/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customStyle="1" w:styleId="Heading21">
    <w:name w:val="Heading 21"/>
    <w:next w:val="Body"/>
    <w:link w:val="Heading2Char"/>
    <w:qFormat/>
    <w:rsid w:val="003E5562"/>
    <w:pPr>
      <w:keepNext/>
      <w:outlineLvl w:val="1"/>
    </w:pPr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customStyle="1" w:styleId="Body">
    <w:name w:val="Body"/>
    <w:uiPriority w:val="99"/>
    <w:rsid w:val="003E5562"/>
    <w:rPr>
      <w:rFonts w:ascii="Helvetica" w:eastAsia="Times New Roman" w:hAnsi="Helvetica" w:cs="Times New Roman"/>
      <w:color w:val="000000"/>
      <w:szCs w:val="20"/>
    </w:rPr>
  </w:style>
  <w:style w:type="paragraph" w:customStyle="1" w:styleId="HeaderFooter">
    <w:name w:val="Header &amp; Footer"/>
    <w:autoRedefine/>
    <w:rsid w:val="003E5562"/>
    <w:pPr>
      <w:tabs>
        <w:tab w:val="right" w:pos="9632"/>
        <w:tab w:val="left" w:pos="9921"/>
      </w:tabs>
      <w:jc w:val="right"/>
    </w:pPr>
    <w:rPr>
      <w:rFonts w:ascii="Myriad Pro" w:eastAsia="Times New Roman" w:hAnsi="Myriad Pro" w:cs="Times New Roman"/>
      <w:color w:val="808080"/>
      <w:sz w:val="18"/>
      <w:szCs w:val="18"/>
    </w:rPr>
  </w:style>
  <w:style w:type="paragraph" w:styleId="Header">
    <w:name w:val="header"/>
    <w:basedOn w:val="Normal"/>
    <w:link w:val="HeaderChar1"/>
    <w:uiPriority w:val="99"/>
    <w:rsid w:val="003E5562"/>
    <w:pPr>
      <w:tabs>
        <w:tab w:val="center" w:pos="4320"/>
        <w:tab w:val="right" w:pos="8640"/>
      </w:tabs>
    </w:pPr>
    <w:rPr>
      <w:rFonts w:ascii="Cambria" w:eastAsia="MS Mincho" w:hAnsi="Cambria" w:cs="Times New Roman"/>
      <w:szCs w:val="20"/>
    </w:rPr>
  </w:style>
  <w:style w:type="character" w:customStyle="1" w:styleId="HeaderChar1">
    <w:name w:val="Header Char1"/>
    <w:basedOn w:val="DefaultParagraphFont"/>
    <w:link w:val="Header"/>
    <w:uiPriority w:val="99"/>
    <w:rsid w:val="003E5562"/>
    <w:rPr>
      <w:rFonts w:ascii="Cambria" w:eastAsia="MS Mincho" w:hAnsi="Cambria" w:cs="Times New Roman"/>
      <w:szCs w:val="20"/>
    </w:rPr>
  </w:style>
  <w:style w:type="character" w:customStyle="1" w:styleId="HeaderChar">
    <w:name w:val="Header Char"/>
    <w:basedOn w:val="DefaultParagraphFont"/>
    <w:rsid w:val="003E5562"/>
  </w:style>
  <w:style w:type="paragraph" w:customStyle="1" w:styleId="Odlomakpopisa1">
    <w:name w:val="Odlomak popisa1"/>
    <w:basedOn w:val="Normal"/>
    <w:qFormat/>
    <w:rsid w:val="003E556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hr-HR"/>
    </w:rPr>
  </w:style>
  <w:style w:type="paragraph" w:customStyle="1" w:styleId="Normal2">
    <w:name w:val="Normal2"/>
    <w:basedOn w:val="Normal"/>
    <w:uiPriority w:val="99"/>
    <w:rsid w:val="003E5562"/>
    <w:pPr>
      <w:widowControl w:val="0"/>
    </w:pPr>
    <w:rPr>
      <w:rFonts w:ascii="Times New Roman" w:eastAsia="Times New Roman" w:hAnsi="Times New Roman" w:cs="Times New Roman"/>
      <w:noProof/>
      <w:sz w:val="20"/>
      <w:szCs w:val="20"/>
      <w:lang w:val="hr-HR" w:eastAsia="hr-HR"/>
    </w:rPr>
  </w:style>
  <w:style w:type="paragraph" w:styleId="EndnoteText">
    <w:name w:val="endnote text"/>
    <w:basedOn w:val="Normal"/>
    <w:link w:val="EndnoteTextChar"/>
    <w:rsid w:val="003E556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hr-HR" w:eastAsia="ar-SA"/>
    </w:rPr>
  </w:style>
  <w:style w:type="character" w:customStyle="1" w:styleId="EndnoteTextChar">
    <w:name w:val="Endnote Text Char"/>
    <w:basedOn w:val="DefaultParagraphFont"/>
    <w:link w:val="EndnoteText"/>
    <w:rsid w:val="003E5562"/>
    <w:rPr>
      <w:rFonts w:ascii="Times New Roman" w:eastAsia="Times New Roman" w:hAnsi="Times New Roman" w:cs="Times New Roman"/>
      <w:sz w:val="20"/>
      <w:szCs w:val="20"/>
      <w:lang w:val="hr-HR" w:eastAsia="ar-SA"/>
    </w:rPr>
  </w:style>
  <w:style w:type="character" w:customStyle="1" w:styleId="NormalWebChar">
    <w:name w:val="Normal (Web) Char"/>
    <w:link w:val="NormalWeb"/>
    <w:uiPriority w:val="99"/>
    <w:locked/>
    <w:rsid w:val="003E5562"/>
    <w:rPr>
      <w:rFonts w:ascii="Arial" w:eastAsia="Times New Roman" w:hAnsi="Arial" w:cs="Arial"/>
      <w:color w:val="333333"/>
      <w:sz w:val="18"/>
      <w:szCs w:val="18"/>
      <w:lang w:val="hr-HR" w:eastAsia="hr-HR"/>
    </w:rPr>
  </w:style>
  <w:style w:type="character" w:customStyle="1" w:styleId="apple-converted-space">
    <w:name w:val="apple-converted-space"/>
    <w:rsid w:val="003E5562"/>
  </w:style>
  <w:style w:type="character" w:customStyle="1" w:styleId="a-size-medium">
    <w:name w:val="a-size-medium"/>
    <w:rsid w:val="003E5562"/>
  </w:style>
  <w:style w:type="character" w:customStyle="1" w:styleId="a-declarative">
    <w:name w:val="a-declarative"/>
    <w:rsid w:val="003E5562"/>
  </w:style>
  <w:style w:type="character" w:customStyle="1" w:styleId="BezproredaChar1">
    <w:name w:val="Bez proreda Char1"/>
    <w:uiPriority w:val="99"/>
    <w:locked/>
    <w:rsid w:val="003E5562"/>
    <w:rPr>
      <w:rFonts w:ascii="Calibri" w:eastAsia="Times New Roman" w:hAnsi="Calibri" w:cs="Times New Roman"/>
      <w:szCs w:val="20"/>
      <w:lang w:val="de-DE"/>
    </w:rPr>
  </w:style>
  <w:style w:type="character" w:styleId="FootnoteReference">
    <w:name w:val="footnote reference"/>
    <w:rsid w:val="003E5562"/>
    <w:rPr>
      <w:rFonts w:cs="Times New Roman"/>
      <w:vertAlign w:val="superscript"/>
    </w:rPr>
  </w:style>
  <w:style w:type="character" w:customStyle="1" w:styleId="addmd">
    <w:name w:val="addmd"/>
    <w:rsid w:val="003E5562"/>
  </w:style>
  <w:style w:type="character" w:customStyle="1" w:styleId="fn">
    <w:name w:val="fn"/>
    <w:uiPriority w:val="99"/>
    <w:rsid w:val="003E5562"/>
  </w:style>
  <w:style w:type="character" w:customStyle="1" w:styleId="a-color-secondary">
    <w:name w:val="a-color-secondary"/>
    <w:rsid w:val="003E5562"/>
  </w:style>
  <w:style w:type="character" w:customStyle="1" w:styleId="contributornametrigger">
    <w:name w:val="contributornametrigger"/>
    <w:rsid w:val="003E5562"/>
  </w:style>
  <w:style w:type="character" w:customStyle="1" w:styleId="author">
    <w:name w:val="author"/>
    <w:rsid w:val="003E5562"/>
  </w:style>
  <w:style w:type="character" w:customStyle="1" w:styleId="FooterChar">
    <w:name w:val="Footer Char"/>
    <w:basedOn w:val="DefaultParagraphFont"/>
    <w:uiPriority w:val="99"/>
    <w:rsid w:val="003E5562"/>
  </w:style>
  <w:style w:type="character" w:customStyle="1" w:styleId="BodyText2Char">
    <w:name w:val="Body Text 2 Char"/>
    <w:basedOn w:val="DefaultParagraphFont"/>
    <w:uiPriority w:val="99"/>
    <w:rsid w:val="003E5562"/>
  </w:style>
  <w:style w:type="character" w:styleId="FollowedHyperlink">
    <w:name w:val="FollowedHyperlink"/>
    <w:uiPriority w:val="99"/>
    <w:rsid w:val="003E5562"/>
    <w:rPr>
      <w:rFonts w:cs="Times New Roman"/>
      <w:color w:val="800080"/>
      <w:u w:val="single"/>
    </w:rPr>
  </w:style>
  <w:style w:type="paragraph" w:customStyle="1" w:styleId="ListParagraph1">
    <w:name w:val="List Paragraph1"/>
    <w:basedOn w:val="Normal"/>
    <w:link w:val="ListParagraphChar"/>
    <w:qFormat/>
    <w:rsid w:val="003E5562"/>
    <w:pPr>
      <w:ind w:left="720"/>
      <w:jc w:val="both"/>
    </w:pPr>
    <w:rPr>
      <w:rFonts w:ascii="Times New Roman" w:eastAsia="Times New Roman" w:hAnsi="Times New Roman" w:cs="Times New Roman"/>
      <w:szCs w:val="20"/>
      <w:lang w:val="hr-HR" w:eastAsia="hr-HR"/>
    </w:rPr>
  </w:style>
  <w:style w:type="character" w:customStyle="1" w:styleId="ListParagraphChar">
    <w:name w:val="List Paragraph Char"/>
    <w:link w:val="ListParagraph1"/>
    <w:locked/>
    <w:rsid w:val="003E5562"/>
    <w:rPr>
      <w:rFonts w:ascii="Times New Roman" w:eastAsia="Times New Roman" w:hAnsi="Times New Roman" w:cs="Times New Roman"/>
      <w:szCs w:val="20"/>
      <w:lang w:val="hr-HR" w:eastAsia="hr-HR"/>
    </w:rPr>
  </w:style>
  <w:style w:type="paragraph" w:customStyle="1" w:styleId="text2">
    <w:name w:val="text2"/>
    <w:basedOn w:val="Normal"/>
    <w:rsid w:val="003E5562"/>
    <w:pPr>
      <w:spacing w:before="75" w:after="225"/>
      <w:ind w:left="150" w:right="150" w:firstLine="150"/>
      <w:jc w:val="both"/>
    </w:pPr>
    <w:rPr>
      <w:rFonts w:ascii="Verdana" w:eastAsia="Times New Roman" w:hAnsi="Verdana" w:cs="Times New Roman"/>
      <w:color w:val="000000"/>
      <w:sz w:val="15"/>
      <w:szCs w:val="15"/>
      <w:lang w:val="hr-HR" w:eastAsia="hr-HR"/>
    </w:rPr>
  </w:style>
  <w:style w:type="paragraph" w:styleId="Title">
    <w:name w:val="Title"/>
    <w:basedOn w:val="Normal"/>
    <w:link w:val="TitleChar"/>
    <w:uiPriority w:val="10"/>
    <w:qFormat/>
    <w:rsid w:val="003E5562"/>
    <w:pPr>
      <w:jc w:val="center"/>
    </w:pPr>
    <w:rPr>
      <w:rFonts w:ascii="Times New Roman" w:eastAsia="Times New Roman" w:hAnsi="Times New Roman" w:cs="Times New Roman"/>
      <w:b/>
      <w:szCs w:val="20"/>
      <w:lang w:val="hr-HR"/>
    </w:rPr>
  </w:style>
  <w:style w:type="character" w:customStyle="1" w:styleId="TitleChar">
    <w:name w:val="Title Char"/>
    <w:basedOn w:val="DefaultParagraphFont"/>
    <w:link w:val="Title"/>
    <w:uiPriority w:val="10"/>
    <w:rsid w:val="003E5562"/>
    <w:rPr>
      <w:rFonts w:ascii="Times New Roman" w:eastAsia="Times New Roman" w:hAnsi="Times New Roman" w:cs="Times New Roman"/>
      <w:b/>
      <w:szCs w:val="20"/>
      <w:lang w:val="hr-HR"/>
    </w:rPr>
  </w:style>
  <w:style w:type="character" w:customStyle="1" w:styleId="text3">
    <w:name w:val="text3"/>
    <w:rsid w:val="003E5562"/>
  </w:style>
  <w:style w:type="character" w:customStyle="1" w:styleId="maintitle">
    <w:name w:val="maintitle"/>
    <w:rsid w:val="003E5562"/>
  </w:style>
  <w:style w:type="character" w:customStyle="1" w:styleId="st">
    <w:name w:val="st"/>
    <w:rsid w:val="003E5562"/>
  </w:style>
  <w:style w:type="character" w:customStyle="1" w:styleId="small">
    <w:name w:val="small"/>
    <w:rsid w:val="003E5562"/>
  </w:style>
  <w:style w:type="character" w:customStyle="1" w:styleId="notranslate">
    <w:name w:val="notranslate"/>
    <w:rsid w:val="003E5562"/>
  </w:style>
  <w:style w:type="paragraph" w:styleId="DocumentMap">
    <w:name w:val="Document Map"/>
    <w:basedOn w:val="Normal"/>
    <w:link w:val="DocumentMapChar"/>
    <w:uiPriority w:val="99"/>
    <w:rsid w:val="003E5562"/>
    <w:rPr>
      <w:rFonts w:ascii="Lucida Grande" w:eastAsia="Times New Roman" w:hAnsi="Lucida Grande" w:cs="Times New Roman"/>
      <w:color w:val="00000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rsid w:val="003E5562"/>
    <w:rPr>
      <w:rFonts w:ascii="Lucida Grande" w:eastAsia="Times New Roman" w:hAnsi="Lucida Grande" w:cs="Times New Roman"/>
      <w:color w:val="000000"/>
      <w:szCs w:val="20"/>
    </w:rPr>
  </w:style>
  <w:style w:type="paragraph" w:customStyle="1" w:styleId="CVNormal">
    <w:name w:val="CV Normal"/>
    <w:basedOn w:val="Normal"/>
    <w:rsid w:val="003E5562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val="pt-PT" w:eastAsia="ar-SA"/>
    </w:rPr>
  </w:style>
  <w:style w:type="paragraph" w:styleId="HTMLPreformatted">
    <w:name w:val="HTML Preformatted"/>
    <w:basedOn w:val="Normal"/>
    <w:link w:val="HTMLPreformattedChar"/>
    <w:uiPriority w:val="99"/>
    <w:rsid w:val="003E55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E5562"/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NoteLevel11">
    <w:name w:val="Note Level 11"/>
    <w:basedOn w:val="Normal"/>
    <w:uiPriority w:val="99"/>
    <w:rsid w:val="003E5562"/>
    <w:pPr>
      <w:keepNext/>
      <w:tabs>
        <w:tab w:val="num" w:pos="0"/>
      </w:tabs>
      <w:outlineLvl w:val="0"/>
    </w:pPr>
    <w:rPr>
      <w:rFonts w:ascii="Verdana" w:eastAsia="MS ??" w:hAnsi="Verdana" w:cs="Verdana"/>
      <w:lang w:val="hr-HR" w:eastAsia="hr-HR"/>
    </w:rPr>
  </w:style>
  <w:style w:type="paragraph" w:customStyle="1" w:styleId="NoteLevel21">
    <w:name w:val="Note Level 21"/>
    <w:basedOn w:val="Normal"/>
    <w:uiPriority w:val="99"/>
    <w:semiHidden/>
    <w:rsid w:val="003E5562"/>
    <w:pPr>
      <w:keepNext/>
      <w:tabs>
        <w:tab w:val="num" w:pos="720"/>
      </w:tabs>
      <w:ind w:left="1080" w:hanging="360"/>
      <w:outlineLvl w:val="1"/>
    </w:pPr>
    <w:rPr>
      <w:rFonts w:ascii="Verdana" w:eastAsia="MS ??" w:hAnsi="Verdana" w:cs="Verdana"/>
      <w:lang w:val="hr-HR" w:eastAsia="hr-HR"/>
    </w:rPr>
  </w:style>
  <w:style w:type="paragraph" w:customStyle="1" w:styleId="NoteLevel31">
    <w:name w:val="Note Level 31"/>
    <w:basedOn w:val="Normal"/>
    <w:uiPriority w:val="99"/>
    <w:semiHidden/>
    <w:rsid w:val="003E5562"/>
    <w:pPr>
      <w:keepNext/>
      <w:tabs>
        <w:tab w:val="num" w:pos="1440"/>
      </w:tabs>
      <w:ind w:left="1800" w:hanging="360"/>
      <w:outlineLvl w:val="2"/>
    </w:pPr>
    <w:rPr>
      <w:rFonts w:ascii="Verdana" w:eastAsia="MS ??" w:hAnsi="Verdana" w:cs="Verdana"/>
      <w:lang w:val="hr-HR" w:eastAsia="hr-HR"/>
    </w:rPr>
  </w:style>
  <w:style w:type="paragraph" w:customStyle="1" w:styleId="NoteLevel41">
    <w:name w:val="Note Level 41"/>
    <w:basedOn w:val="Normal"/>
    <w:uiPriority w:val="99"/>
    <w:semiHidden/>
    <w:rsid w:val="003E5562"/>
    <w:pPr>
      <w:keepNext/>
      <w:tabs>
        <w:tab w:val="num" w:pos="2160"/>
      </w:tabs>
      <w:ind w:left="2520" w:hanging="360"/>
      <w:outlineLvl w:val="3"/>
    </w:pPr>
    <w:rPr>
      <w:rFonts w:ascii="Verdana" w:eastAsia="MS ??" w:hAnsi="Verdana" w:cs="Verdana"/>
      <w:lang w:val="hr-HR" w:eastAsia="hr-HR"/>
    </w:rPr>
  </w:style>
  <w:style w:type="paragraph" w:customStyle="1" w:styleId="NoteLevel51">
    <w:name w:val="Note Level 51"/>
    <w:basedOn w:val="Normal"/>
    <w:uiPriority w:val="99"/>
    <w:semiHidden/>
    <w:rsid w:val="003E5562"/>
    <w:pPr>
      <w:keepNext/>
      <w:tabs>
        <w:tab w:val="num" w:pos="2880"/>
      </w:tabs>
      <w:ind w:left="3240" w:hanging="360"/>
      <w:outlineLvl w:val="4"/>
    </w:pPr>
    <w:rPr>
      <w:rFonts w:ascii="Verdana" w:eastAsia="MS ??" w:hAnsi="Verdana" w:cs="Verdana"/>
      <w:lang w:val="hr-HR" w:eastAsia="hr-HR"/>
    </w:rPr>
  </w:style>
  <w:style w:type="paragraph" w:customStyle="1" w:styleId="NoteLevel61">
    <w:name w:val="Note Level 61"/>
    <w:basedOn w:val="Normal"/>
    <w:uiPriority w:val="99"/>
    <w:semiHidden/>
    <w:rsid w:val="003E5562"/>
    <w:pPr>
      <w:keepNext/>
      <w:tabs>
        <w:tab w:val="num" w:pos="3600"/>
      </w:tabs>
      <w:ind w:left="3960" w:hanging="360"/>
      <w:outlineLvl w:val="5"/>
    </w:pPr>
    <w:rPr>
      <w:rFonts w:ascii="Verdana" w:eastAsia="MS ??" w:hAnsi="Verdana" w:cs="Verdana"/>
      <w:lang w:val="hr-HR" w:eastAsia="hr-HR"/>
    </w:rPr>
  </w:style>
  <w:style w:type="paragraph" w:customStyle="1" w:styleId="NoteLevel71">
    <w:name w:val="Note Level 71"/>
    <w:basedOn w:val="Normal"/>
    <w:uiPriority w:val="99"/>
    <w:semiHidden/>
    <w:rsid w:val="003E5562"/>
    <w:pPr>
      <w:keepNext/>
      <w:tabs>
        <w:tab w:val="num" w:pos="4320"/>
      </w:tabs>
      <w:ind w:left="4680" w:hanging="360"/>
      <w:outlineLvl w:val="6"/>
    </w:pPr>
    <w:rPr>
      <w:rFonts w:ascii="Verdana" w:eastAsia="MS ??" w:hAnsi="Verdana" w:cs="Verdana"/>
      <w:lang w:val="hr-HR" w:eastAsia="hr-HR"/>
    </w:rPr>
  </w:style>
  <w:style w:type="paragraph" w:customStyle="1" w:styleId="NoteLevel81">
    <w:name w:val="Note Level 81"/>
    <w:basedOn w:val="Normal"/>
    <w:uiPriority w:val="99"/>
    <w:semiHidden/>
    <w:rsid w:val="003E5562"/>
    <w:pPr>
      <w:keepNext/>
      <w:tabs>
        <w:tab w:val="num" w:pos="5040"/>
      </w:tabs>
      <w:ind w:left="5400" w:hanging="360"/>
      <w:outlineLvl w:val="7"/>
    </w:pPr>
    <w:rPr>
      <w:rFonts w:ascii="Verdana" w:eastAsia="MS ??" w:hAnsi="Verdana" w:cs="Verdana"/>
      <w:lang w:val="hr-HR" w:eastAsia="hr-HR"/>
    </w:rPr>
  </w:style>
  <w:style w:type="paragraph" w:customStyle="1" w:styleId="NoteLevel91">
    <w:name w:val="Note Level 91"/>
    <w:basedOn w:val="Normal"/>
    <w:uiPriority w:val="99"/>
    <w:semiHidden/>
    <w:rsid w:val="003E5562"/>
    <w:pPr>
      <w:keepNext/>
      <w:tabs>
        <w:tab w:val="num" w:pos="5760"/>
      </w:tabs>
      <w:ind w:left="6120" w:hanging="360"/>
      <w:outlineLvl w:val="8"/>
    </w:pPr>
    <w:rPr>
      <w:rFonts w:ascii="Verdana" w:eastAsia="MS ??" w:hAnsi="Verdana" w:cs="Verdana"/>
      <w:lang w:val="hr-HR" w:eastAsia="hr-HR"/>
    </w:rPr>
  </w:style>
  <w:style w:type="paragraph" w:customStyle="1" w:styleId="ecxmsonormal">
    <w:name w:val="ecxmsonormal"/>
    <w:basedOn w:val="Normal"/>
    <w:rsid w:val="003E5562"/>
    <w:pPr>
      <w:spacing w:before="100" w:beforeAutospacing="1" w:after="100" w:afterAutospacing="1"/>
    </w:pPr>
    <w:rPr>
      <w:rFonts w:ascii="Times New Roman" w:eastAsia="MS ??" w:hAnsi="Times New Roman" w:cs="Times New Roman"/>
      <w:lang w:val="hr-HR" w:eastAsia="hr-HR"/>
    </w:rPr>
  </w:style>
  <w:style w:type="character" w:customStyle="1" w:styleId="CommentTextChar">
    <w:name w:val="Comment Text Char"/>
    <w:basedOn w:val="DefaultParagraphFont"/>
    <w:uiPriority w:val="99"/>
    <w:rsid w:val="003E5562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3E5562"/>
    <w:pPr>
      <w:keepLines/>
      <w:numPr>
        <w:numId w:val="0"/>
      </w:numPr>
      <w:autoSpaceDE/>
      <w:autoSpaceDN/>
      <w:spacing w:before="480" w:line="276" w:lineRule="auto"/>
      <w:outlineLvl w:val="9"/>
    </w:pPr>
    <w:rPr>
      <w:rFonts w:ascii="Calibri" w:eastAsia="MS ????" w:hAnsi="Calibri" w:cs="Calibri"/>
      <w:b/>
      <w:bCs/>
      <w:color w:val="365F91"/>
      <w:sz w:val="28"/>
      <w:szCs w:val="28"/>
      <w:u w:val="none"/>
      <w:lang w:eastAsia="hr-HR"/>
    </w:rPr>
  </w:style>
  <w:style w:type="paragraph" w:styleId="TOC1">
    <w:name w:val="toc 1"/>
    <w:next w:val="TOC2"/>
    <w:link w:val="TOC1Char"/>
    <w:uiPriority w:val="39"/>
    <w:qFormat/>
    <w:rsid w:val="003E5562"/>
    <w:pPr>
      <w:shd w:val="clear" w:color="auto" w:fill="FFFFFF"/>
      <w:tabs>
        <w:tab w:val="left" w:pos="567"/>
        <w:tab w:val="right" w:leader="dot" w:pos="9628"/>
      </w:tabs>
      <w:spacing w:before="360" w:after="240" w:line="276" w:lineRule="auto"/>
    </w:pPr>
    <w:rPr>
      <w:rFonts w:ascii="Calibri" w:eastAsia="MS Mincho" w:hAnsi="Calibri" w:cs="Times New Roman"/>
      <w:b/>
      <w:bCs/>
      <w:caps/>
      <w:noProof/>
      <w:szCs w:val="20"/>
      <w:lang w:val="hr-HR" w:eastAsia="hr-HR"/>
    </w:rPr>
  </w:style>
  <w:style w:type="paragraph" w:styleId="TOC2">
    <w:name w:val="toc 2"/>
    <w:autoRedefine/>
    <w:uiPriority w:val="39"/>
    <w:qFormat/>
    <w:rsid w:val="003E5562"/>
    <w:pPr>
      <w:shd w:val="clear" w:color="auto" w:fill="FFFFFF"/>
      <w:tabs>
        <w:tab w:val="right" w:leader="dot" w:pos="9628"/>
      </w:tabs>
      <w:ind w:left="567" w:right="-40"/>
    </w:pPr>
    <w:rPr>
      <w:rFonts w:ascii="Calibri" w:eastAsia="MS Mincho" w:hAnsi="Calibri" w:cs="Times New Roman"/>
      <w:noProof/>
      <w:sz w:val="22"/>
      <w:szCs w:val="20"/>
      <w:lang w:val="hr-HR" w:eastAsia="hr-HR"/>
    </w:rPr>
  </w:style>
  <w:style w:type="paragraph" w:styleId="TOC3">
    <w:name w:val="toc 3"/>
    <w:basedOn w:val="Normal"/>
    <w:next w:val="Normal"/>
    <w:autoRedefine/>
    <w:uiPriority w:val="39"/>
    <w:qFormat/>
    <w:rsid w:val="003E5562"/>
    <w:pPr>
      <w:tabs>
        <w:tab w:val="right" w:leader="dot" w:pos="9062"/>
      </w:tabs>
      <w:spacing w:line="276" w:lineRule="auto"/>
      <w:ind w:left="567" w:right="1134"/>
      <w:contextualSpacing/>
    </w:pPr>
    <w:rPr>
      <w:rFonts w:ascii="Calibri" w:eastAsia="MS Mincho" w:hAnsi="Calibri" w:cs="Times New Roman"/>
      <w:iCs/>
      <w:noProof/>
      <w:sz w:val="22"/>
      <w:szCs w:val="20"/>
      <w:lang w:val="hr-HR" w:eastAsia="hr-HR"/>
    </w:rPr>
  </w:style>
  <w:style w:type="paragraph" w:styleId="TOC4">
    <w:name w:val="toc 4"/>
    <w:basedOn w:val="Normal"/>
    <w:next w:val="Normal"/>
    <w:autoRedefine/>
    <w:uiPriority w:val="39"/>
    <w:rsid w:val="003E5562"/>
    <w:pPr>
      <w:spacing w:line="276" w:lineRule="auto"/>
      <w:ind w:left="660"/>
    </w:pPr>
    <w:rPr>
      <w:rFonts w:ascii="Cambria" w:eastAsia="MS Mincho" w:hAnsi="Cambria" w:cs="Times New Roman"/>
      <w:sz w:val="18"/>
      <w:szCs w:val="18"/>
      <w:lang w:val="hr-HR" w:eastAsia="hr-HR"/>
    </w:rPr>
  </w:style>
  <w:style w:type="paragraph" w:styleId="TOC5">
    <w:name w:val="toc 5"/>
    <w:basedOn w:val="Normal"/>
    <w:next w:val="Normal"/>
    <w:autoRedefine/>
    <w:uiPriority w:val="39"/>
    <w:rsid w:val="003E5562"/>
    <w:pPr>
      <w:spacing w:line="276" w:lineRule="auto"/>
      <w:ind w:left="880"/>
    </w:pPr>
    <w:rPr>
      <w:rFonts w:ascii="Cambria" w:eastAsia="MS Mincho" w:hAnsi="Cambria" w:cs="Times New Roman"/>
      <w:sz w:val="18"/>
      <w:szCs w:val="18"/>
      <w:lang w:val="hr-HR" w:eastAsia="hr-HR"/>
    </w:rPr>
  </w:style>
  <w:style w:type="paragraph" w:styleId="TOC6">
    <w:name w:val="toc 6"/>
    <w:basedOn w:val="Normal"/>
    <w:next w:val="Normal"/>
    <w:autoRedefine/>
    <w:uiPriority w:val="39"/>
    <w:rsid w:val="003E5562"/>
    <w:pPr>
      <w:spacing w:line="276" w:lineRule="auto"/>
      <w:ind w:left="1100"/>
    </w:pPr>
    <w:rPr>
      <w:rFonts w:ascii="Cambria" w:eastAsia="MS Mincho" w:hAnsi="Cambria" w:cs="Times New Roman"/>
      <w:sz w:val="18"/>
      <w:szCs w:val="18"/>
      <w:lang w:val="hr-HR" w:eastAsia="hr-HR"/>
    </w:rPr>
  </w:style>
  <w:style w:type="paragraph" w:styleId="TOC7">
    <w:name w:val="toc 7"/>
    <w:basedOn w:val="Normal"/>
    <w:next w:val="Normal"/>
    <w:autoRedefine/>
    <w:uiPriority w:val="39"/>
    <w:rsid w:val="003E5562"/>
    <w:pPr>
      <w:spacing w:line="276" w:lineRule="auto"/>
      <w:ind w:left="1320"/>
    </w:pPr>
    <w:rPr>
      <w:rFonts w:ascii="Cambria" w:eastAsia="MS Mincho" w:hAnsi="Cambria" w:cs="Times New Roman"/>
      <w:sz w:val="18"/>
      <w:szCs w:val="18"/>
      <w:lang w:val="hr-HR" w:eastAsia="hr-HR"/>
    </w:rPr>
  </w:style>
  <w:style w:type="paragraph" w:styleId="TOC8">
    <w:name w:val="toc 8"/>
    <w:basedOn w:val="Normal"/>
    <w:next w:val="Normal"/>
    <w:autoRedefine/>
    <w:uiPriority w:val="39"/>
    <w:rsid w:val="003E5562"/>
    <w:pPr>
      <w:spacing w:line="276" w:lineRule="auto"/>
      <w:ind w:left="1540"/>
    </w:pPr>
    <w:rPr>
      <w:rFonts w:ascii="Cambria" w:eastAsia="MS Mincho" w:hAnsi="Cambria" w:cs="Times New Roman"/>
      <w:sz w:val="18"/>
      <w:szCs w:val="18"/>
      <w:lang w:val="hr-HR" w:eastAsia="hr-HR"/>
    </w:rPr>
  </w:style>
  <w:style w:type="paragraph" w:styleId="TOC9">
    <w:name w:val="toc 9"/>
    <w:basedOn w:val="Normal"/>
    <w:next w:val="Normal"/>
    <w:autoRedefine/>
    <w:uiPriority w:val="39"/>
    <w:rsid w:val="003E5562"/>
    <w:pPr>
      <w:spacing w:line="276" w:lineRule="auto"/>
      <w:ind w:left="1760"/>
    </w:pPr>
    <w:rPr>
      <w:rFonts w:ascii="Cambria" w:eastAsia="MS Mincho" w:hAnsi="Cambria" w:cs="Times New Roman"/>
      <w:sz w:val="18"/>
      <w:szCs w:val="18"/>
      <w:lang w:val="hr-HR" w:eastAsia="hr-HR"/>
    </w:rPr>
  </w:style>
  <w:style w:type="character" w:customStyle="1" w:styleId="yiv4500797918">
    <w:name w:val="yiv4500797918"/>
    <w:rsid w:val="003E5562"/>
  </w:style>
  <w:style w:type="paragraph" w:customStyle="1" w:styleId="yiv4073603146msonormal">
    <w:name w:val="yiv4073603146msonormal"/>
    <w:basedOn w:val="Normal"/>
    <w:rsid w:val="003E5562"/>
    <w:pPr>
      <w:spacing w:before="100" w:beforeAutospacing="1" w:after="100" w:afterAutospacing="1"/>
    </w:pPr>
    <w:rPr>
      <w:rFonts w:ascii="Times New Roman" w:eastAsia="MS ??" w:hAnsi="Times New Roman" w:cs="Times New Roman"/>
      <w:lang w:val="hr-HR" w:eastAsia="hr-HR"/>
    </w:rPr>
  </w:style>
  <w:style w:type="paragraph" w:customStyle="1" w:styleId="NoteLevel111">
    <w:name w:val="Note Level 111"/>
    <w:basedOn w:val="Normal"/>
    <w:uiPriority w:val="99"/>
    <w:rsid w:val="003E5562"/>
    <w:pPr>
      <w:keepNext/>
      <w:tabs>
        <w:tab w:val="num" w:pos="0"/>
      </w:tabs>
      <w:outlineLvl w:val="0"/>
    </w:pPr>
    <w:rPr>
      <w:rFonts w:ascii="Verdana" w:eastAsia="MS ??" w:hAnsi="Verdana" w:cs="Verdana"/>
      <w:lang w:val="hr-HR" w:eastAsia="hr-HR"/>
    </w:rPr>
  </w:style>
  <w:style w:type="paragraph" w:customStyle="1" w:styleId="NoteLevel211">
    <w:name w:val="Note Level 211"/>
    <w:basedOn w:val="Normal"/>
    <w:uiPriority w:val="99"/>
    <w:semiHidden/>
    <w:rsid w:val="003E5562"/>
    <w:pPr>
      <w:keepNext/>
      <w:tabs>
        <w:tab w:val="num" w:pos="720"/>
      </w:tabs>
      <w:ind w:left="1080" w:hanging="360"/>
      <w:outlineLvl w:val="1"/>
    </w:pPr>
    <w:rPr>
      <w:rFonts w:ascii="Verdana" w:eastAsia="MS ??" w:hAnsi="Verdana" w:cs="Verdana"/>
      <w:lang w:val="hr-HR" w:eastAsia="hr-HR"/>
    </w:rPr>
  </w:style>
  <w:style w:type="paragraph" w:customStyle="1" w:styleId="NoteLevel311">
    <w:name w:val="Note Level 311"/>
    <w:basedOn w:val="Normal"/>
    <w:uiPriority w:val="99"/>
    <w:semiHidden/>
    <w:rsid w:val="003E5562"/>
    <w:pPr>
      <w:keepNext/>
      <w:tabs>
        <w:tab w:val="num" w:pos="1440"/>
      </w:tabs>
      <w:ind w:left="1800" w:hanging="360"/>
      <w:outlineLvl w:val="2"/>
    </w:pPr>
    <w:rPr>
      <w:rFonts w:ascii="Verdana" w:eastAsia="MS ??" w:hAnsi="Verdana" w:cs="Verdana"/>
      <w:lang w:val="hr-HR" w:eastAsia="hr-HR"/>
    </w:rPr>
  </w:style>
  <w:style w:type="paragraph" w:customStyle="1" w:styleId="NoteLevel411">
    <w:name w:val="Note Level 411"/>
    <w:basedOn w:val="Normal"/>
    <w:uiPriority w:val="99"/>
    <w:semiHidden/>
    <w:rsid w:val="003E5562"/>
    <w:pPr>
      <w:keepNext/>
      <w:tabs>
        <w:tab w:val="num" w:pos="2160"/>
      </w:tabs>
      <w:ind w:left="2520" w:hanging="360"/>
      <w:outlineLvl w:val="3"/>
    </w:pPr>
    <w:rPr>
      <w:rFonts w:ascii="Verdana" w:eastAsia="MS ??" w:hAnsi="Verdana" w:cs="Verdana"/>
      <w:lang w:val="hr-HR" w:eastAsia="hr-HR"/>
    </w:rPr>
  </w:style>
  <w:style w:type="paragraph" w:customStyle="1" w:styleId="NoteLevel511">
    <w:name w:val="Note Level 511"/>
    <w:basedOn w:val="Normal"/>
    <w:uiPriority w:val="99"/>
    <w:semiHidden/>
    <w:rsid w:val="003E5562"/>
    <w:pPr>
      <w:keepNext/>
      <w:tabs>
        <w:tab w:val="num" w:pos="2880"/>
      </w:tabs>
      <w:ind w:left="3240" w:hanging="360"/>
      <w:outlineLvl w:val="4"/>
    </w:pPr>
    <w:rPr>
      <w:rFonts w:ascii="Verdana" w:eastAsia="MS ??" w:hAnsi="Verdana" w:cs="Verdana"/>
      <w:lang w:val="hr-HR" w:eastAsia="hr-HR"/>
    </w:rPr>
  </w:style>
  <w:style w:type="paragraph" w:customStyle="1" w:styleId="NoteLevel611">
    <w:name w:val="Note Level 611"/>
    <w:basedOn w:val="Normal"/>
    <w:uiPriority w:val="99"/>
    <w:semiHidden/>
    <w:rsid w:val="003E5562"/>
    <w:pPr>
      <w:keepNext/>
      <w:tabs>
        <w:tab w:val="num" w:pos="3600"/>
      </w:tabs>
      <w:ind w:left="3960" w:hanging="360"/>
      <w:outlineLvl w:val="5"/>
    </w:pPr>
    <w:rPr>
      <w:rFonts w:ascii="Verdana" w:eastAsia="MS ??" w:hAnsi="Verdana" w:cs="Verdana"/>
      <w:lang w:val="hr-HR" w:eastAsia="hr-HR"/>
    </w:rPr>
  </w:style>
  <w:style w:type="paragraph" w:customStyle="1" w:styleId="NoteLevel711">
    <w:name w:val="Note Level 711"/>
    <w:basedOn w:val="Normal"/>
    <w:uiPriority w:val="99"/>
    <w:semiHidden/>
    <w:rsid w:val="003E5562"/>
    <w:pPr>
      <w:keepNext/>
      <w:tabs>
        <w:tab w:val="num" w:pos="4320"/>
      </w:tabs>
      <w:ind w:left="4680" w:hanging="360"/>
      <w:outlineLvl w:val="6"/>
    </w:pPr>
    <w:rPr>
      <w:rFonts w:ascii="Verdana" w:eastAsia="MS ??" w:hAnsi="Verdana" w:cs="Verdana"/>
      <w:lang w:val="hr-HR" w:eastAsia="hr-HR"/>
    </w:rPr>
  </w:style>
  <w:style w:type="paragraph" w:customStyle="1" w:styleId="NoteLevel811">
    <w:name w:val="Note Level 811"/>
    <w:basedOn w:val="Normal"/>
    <w:uiPriority w:val="99"/>
    <w:semiHidden/>
    <w:rsid w:val="003E5562"/>
    <w:pPr>
      <w:keepNext/>
      <w:tabs>
        <w:tab w:val="num" w:pos="5040"/>
      </w:tabs>
      <w:ind w:left="5400" w:hanging="360"/>
      <w:outlineLvl w:val="7"/>
    </w:pPr>
    <w:rPr>
      <w:rFonts w:ascii="Verdana" w:eastAsia="MS ??" w:hAnsi="Verdana" w:cs="Verdana"/>
      <w:lang w:val="hr-HR" w:eastAsia="hr-HR"/>
    </w:rPr>
  </w:style>
  <w:style w:type="paragraph" w:customStyle="1" w:styleId="NoteLevel911">
    <w:name w:val="Note Level 911"/>
    <w:basedOn w:val="Normal"/>
    <w:uiPriority w:val="99"/>
    <w:semiHidden/>
    <w:rsid w:val="003E5562"/>
    <w:pPr>
      <w:keepNext/>
      <w:tabs>
        <w:tab w:val="num" w:pos="5760"/>
      </w:tabs>
      <w:ind w:left="6120" w:hanging="360"/>
      <w:outlineLvl w:val="8"/>
    </w:pPr>
    <w:rPr>
      <w:rFonts w:ascii="Verdana" w:eastAsia="MS ??" w:hAnsi="Verdana" w:cs="Verdana"/>
      <w:lang w:val="hr-HR" w:eastAsia="hr-HR"/>
    </w:rPr>
  </w:style>
  <w:style w:type="paragraph" w:customStyle="1" w:styleId="yiv7975494863msonormal">
    <w:name w:val="yiv7975494863msonormal"/>
    <w:basedOn w:val="Normal"/>
    <w:uiPriority w:val="99"/>
    <w:rsid w:val="003E5562"/>
    <w:pPr>
      <w:spacing w:before="100" w:beforeAutospacing="1" w:after="100" w:afterAutospacing="1"/>
    </w:pPr>
    <w:rPr>
      <w:rFonts w:ascii="Times New Roman" w:eastAsia="MS ??" w:hAnsi="Times New Roman" w:cs="Times New Roman"/>
      <w:lang w:val="hr-HR" w:eastAsia="hr-HR"/>
    </w:rPr>
  </w:style>
  <w:style w:type="character" w:customStyle="1" w:styleId="yiv7975494863">
    <w:name w:val="yiv7975494863"/>
    <w:uiPriority w:val="99"/>
    <w:rsid w:val="003E5562"/>
  </w:style>
  <w:style w:type="paragraph" w:styleId="BodyTextIndent3">
    <w:name w:val="Body Text Indent 3"/>
    <w:basedOn w:val="Normal"/>
    <w:link w:val="BodyTextIndent3Char"/>
    <w:uiPriority w:val="99"/>
    <w:rsid w:val="003E5562"/>
    <w:pPr>
      <w:spacing w:after="120" w:line="276" w:lineRule="auto"/>
      <w:ind w:left="283"/>
    </w:pPr>
    <w:rPr>
      <w:rFonts w:ascii="Calibri" w:eastAsia="Times New Roman" w:hAnsi="Calibri" w:cs="Times New Roman"/>
      <w:sz w:val="16"/>
      <w:szCs w:val="20"/>
      <w:lang w:val="hr-HR" w:eastAsia="hr-H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E5562"/>
    <w:rPr>
      <w:rFonts w:ascii="Calibri" w:eastAsia="Times New Roman" w:hAnsi="Calibri" w:cs="Times New Roman"/>
      <w:sz w:val="16"/>
      <w:szCs w:val="20"/>
      <w:lang w:val="hr-HR" w:eastAsia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5562"/>
    <w:pPr>
      <w:spacing w:after="600" w:line="276" w:lineRule="auto"/>
    </w:pPr>
    <w:rPr>
      <w:rFonts w:ascii="Cambria" w:eastAsia="Times New Roman" w:hAnsi="Cambria" w:cs="Times New Roman"/>
      <w:i/>
      <w:spacing w:val="13"/>
      <w:szCs w:val="20"/>
      <w:lang w:val="hr-HR" w:eastAsia="hr-HR"/>
    </w:rPr>
  </w:style>
  <w:style w:type="character" w:customStyle="1" w:styleId="SubtitleChar">
    <w:name w:val="Subtitle Char"/>
    <w:basedOn w:val="DefaultParagraphFont"/>
    <w:link w:val="Subtitle"/>
    <w:uiPriority w:val="11"/>
    <w:rsid w:val="003E5562"/>
    <w:rPr>
      <w:rFonts w:ascii="Cambria" w:eastAsia="Times New Roman" w:hAnsi="Cambria" w:cs="Times New Roman"/>
      <w:i/>
      <w:spacing w:val="13"/>
      <w:szCs w:val="20"/>
      <w:lang w:val="hr-HR" w:eastAsia="hr-HR"/>
    </w:rPr>
  </w:style>
  <w:style w:type="paragraph" w:styleId="Quote">
    <w:name w:val="Quote"/>
    <w:basedOn w:val="Normal"/>
    <w:next w:val="Normal"/>
    <w:link w:val="QuoteChar1"/>
    <w:uiPriority w:val="99"/>
    <w:qFormat/>
    <w:rsid w:val="003E5562"/>
    <w:pPr>
      <w:spacing w:before="200" w:line="276" w:lineRule="auto"/>
      <w:ind w:left="360" w:right="360"/>
    </w:pPr>
    <w:rPr>
      <w:rFonts w:ascii="Calibri" w:eastAsia="Times New Roman" w:hAnsi="Calibri" w:cs="Times New Roman"/>
      <w:i/>
      <w:sz w:val="20"/>
      <w:szCs w:val="20"/>
      <w:lang w:val="hr-HR" w:eastAsia="hr-HR"/>
    </w:rPr>
  </w:style>
  <w:style w:type="character" w:customStyle="1" w:styleId="CitatChar">
    <w:name w:val="Citat Char"/>
    <w:basedOn w:val="DefaultParagraphFont"/>
    <w:link w:val="Citat1"/>
    <w:uiPriority w:val="29"/>
    <w:rsid w:val="003E5562"/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Citat2"/>
    <w:uiPriority w:val="29"/>
    <w:rsid w:val="003E5562"/>
    <w:rPr>
      <w:i/>
      <w:iCs/>
      <w:color w:val="404040" w:themeColor="text1" w:themeTint="BF"/>
    </w:rPr>
  </w:style>
  <w:style w:type="character" w:customStyle="1" w:styleId="QuoteChar1">
    <w:name w:val="Quote Char1"/>
    <w:link w:val="Quote"/>
    <w:uiPriority w:val="99"/>
    <w:locked/>
    <w:rsid w:val="003E5562"/>
    <w:rPr>
      <w:rFonts w:ascii="Calibri" w:eastAsia="Times New Roman" w:hAnsi="Calibri" w:cs="Times New Roman"/>
      <w:i/>
      <w:sz w:val="20"/>
      <w:szCs w:val="20"/>
      <w:lang w:val="hr-HR" w:eastAsia="hr-HR"/>
    </w:rPr>
  </w:style>
  <w:style w:type="paragraph" w:customStyle="1" w:styleId="Citat1">
    <w:name w:val="Citat1"/>
    <w:basedOn w:val="Normal"/>
    <w:next w:val="Normal"/>
    <w:link w:val="CitatChar"/>
    <w:uiPriority w:val="29"/>
    <w:qFormat/>
    <w:rsid w:val="003E5562"/>
    <w:pPr>
      <w:spacing w:before="200" w:line="276" w:lineRule="auto"/>
      <w:ind w:left="360" w:right="360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1"/>
    <w:uiPriority w:val="99"/>
    <w:qFormat/>
    <w:rsid w:val="003E5562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i/>
      <w:sz w:val="20"/>
      <w:szCs w:val="20"/>
      <w:lang w:val="hr-HR" w:eastAsia="hr-HR"/>
    </w:rPr>
  </w:style>
  <w:style w:type="character" w:customStyle="1" w:styleId="NaglaencitatChar">
    <w:name w:val="Naglašen citat Char"/>
    <w:basedOn w:val="DefaultParagraphFont"/>
    <w:link w:val="Naglaencitat1"/>
    <w:uiPriority w:val="30"/>
    <w:rsid w:val="003E5562"/>
    <w:rPr>
      <w:i/>
      <w:iCs/>
      <w:color w:val="A5300F" w:themeColor="accent1"/>
    </w:rPr>
  </w:style>
  <w:style w:type="character" w:customStyle="1" w:styleId="IntenseQuoteChar">
    <w:name w:val="Intense Quote Char"/>
    <w:basedOn w:val="DefaultParagraphFont"/>
    <w:link w:val="Naglaencitat2"/>
    <w:uiPriority w:val="30"/>
    <w:rsid w:val="003E5562"/>
    <w:rPr>
      <w:i/>
      <w:iCs/>
      <w:color w:val="A5300F" w:themeColor="accent1"/>
    </w:rPr>
  </w:style>
  <w:style w:type="character" w:customStyle="1" w:styleId="IntenseQuoteChar1">
    <w:name w:val="Intense Quote Char1"/>
    <w:link w:val="IntenseQuote"/>
    <w:uiPriority w:val="99"/>
    <w:locked/>
    <w:rsid w:val="003E5562"/>
    <w:rPr>
      <w:rFonts w:ascii="Calibri" w:eastAsia="Times New Roman" w:hAnsi="Calibri" w:cs="Times New Roman"/>
      <w:b/>
      <w:i/>
      <w:sz w:val="20"/>
      <w:szCs w:val="20"/>
      <w:lang w:val="hr-HR" w:eastAsia="hr-HR"/>
    </w:rPr>
  </w:style>
  <w:style w:type="paragraph" w:customStyle="1" w:styleId="Naglaencitat1">
    <w:name w:val="Naglašen citat1"/>
    <w:basedOn w:val="Normal"/>
    <w:next w:val="Normal"/>
    <w:link w:val="NaglaencitatChar"/>
    <w:uiPriority w:val="30"/>
    <w:qFormat/>
    <w:rsid w:val="003E5562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i/>
      <w:iCs/>
      <w:color w:val="A5300F" w:themeColor="accent1"/>
    </w:rPr>
  </w:style>
  <w:style w:type="character" w:styleId="SubtleEmphasis">
    <w:name w:val="Subtle Emphasis"/>
    <w:uiPriority w:val="19"/>
    <w:qFormat/>
    <w:rsid w:val="003E5562"/>
    <w:rPr>
      <w:rFonts w:cs="Times New Roman"/>
      <w:i/>
    </w:rPr>
  </w:style>
  <w:style w:type="character" w:styleId="IntenseEmphasis">
    <w:name w:val="Intense Emphasis"/>
    <w:uiPriority w:val="21"/>
    <w:qFormat/>
    <w:rsid w:val="003E5562"/>
    <w:rPr>
      <w:rFonts w:cs="Times New Roman"/>
      <w:b/>
    </w:rPr>
  </w:style>
  <w:style w:type="character" w:styleId="SubtleReference">
    <w:name w:val="Subtle Reference"/>
    <w:uiPriority w:val="31"/>
    <w:qFormat/>
    <w:rsid w:val="003E5562"/>
    <w:rPr>
      <w:rFonts w:cs="Times New Roman"/>
      <w:smallCaps/>
    </w:rPr>
  </w:style>
  <w:style w:type="character" w:styleId="IntenseReference">
    <w:name w:val="Intense Reference"/>
    <w:uiPriority w:val="32"/>
    <w:qFormat/>
    <w:rsid w:val="003E5562"/>
    <w:rPr>
      <w:rFonts w:cs="Times New Roman"/>
      <w:smallCaps/>
      <w:spacing w:val="5"/>
      <w:u w:val="single"/>
    </w:rPr>
  </w:style>
  <w:style w:type="character" w:styleId="BookTitle">
    <w:name w:val="Book Title"/>
    <w:uiPriority w:val="33"/>
    <w:qFormat/>
    <w:rsid w:val="003E5562"/>
    <w:rPr>
      <w:rFonts w:cs="Times New Roman"/>
      <w:i/>
      <w:smallCaps/>
      <w:spacing w:val="5"/>
    </w:rPr>
  </w:style>
  <w:style w:type="paragraph" w:styleId="BodyTextIndent">
    <w:name w:val="Body Text Indent"/>
    <w:basedOn w:val="Normal"/>
    <w:link w:val="BodyTextIndentChar"/>
    <w:uiPriority w:val="99"/>
    <w:rsid w:val="003E5562"/>
    <w:pPr>
      <w:widowControl w:val="0"/>
      <w:shd w:val="clear" w:color="auto" w:fill="FFFFFF"/>
      <w:tabs>
        <w:tab w:val="left" w:pos="713"/>
      </w:tabs>
      <w:autoSpaceDE w:val="0"/>
      <w:autoSpaceDN w:val="0"/>
      <w:adjustRightInd w:val="0"/>
      <w:ind w:left="360"/>
      <w:jc w:val="both"/>
    </w:pPr>
    <w:rPr>
      <w:rFonts w:ascii="Cambria" w:eastAsia="Times New Roman" w:hAnsi="Cambria" w:cs="Times New Roman"/>
      <w:i/>
      <w:sz w:val="22"/>
      <w:szCs w:val="20"/>
      <w:lang w:val="hr-HR" w:eastAsia="hr-HR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E5562"/>
    <w:rPr>
      <w:rFonts w:ascii="Cambria" w:eastAsia="Times New Roman" w:hAnsi="Cambria" w:cs="Times New Roman"/>
      <w:i/>
      <w:sz w:val="22"/>
      <w:szCs w:val="20"/>
      <w:shd w:val="clear" w:color="auto" w:fill="FFFFFF"/>
      <w:lang w:val="hr-HR" w:eastAsia="hr-HR"/>
    </w:rPr>
  </w:style>
  <w:style w:type="paragraph" w:customStyle="1" w:styleId="Standard">
    <w:name w:val="Standard"/>
    <w:rsid w:val="003E5562"/>
    <w:pPr>
      <w:suppressAutoHyphens/>
      <w:autoSpaceDN w:val="0"/>
      <w:textAlignment w:val="baseline"/>
    </w:pPr>
    <w:rPr>
      <w:rFonts w:ascii="Times New Roman" w:eastAsia="SimSun" w:hAnsi="Times New Roman" w:cs="Tahoma"/>
      <w:kern w:val="3"/>
      <w:lang w:eastAsia="hr-HR"/>
    </w:rPr>
  </w:style>
  <w:style w:type="paragraph" w:customStyle="1" w:styleId="Odlomakpopisa2">
    <w:name w:val="Odlomak popisa2"/>
    <w:basedOn w:val="Normal"/>
    <w:qFormat/>
    <w:rsid w:val="003E556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hr-HR" w:eastAsia="hr-HR"/>
    </w:rPr>
  </w:style>
  <w:style w:type="paragraph" w:customStyle="1" w:styleId="Text0">
    <w:name w:val="Text"/>
    <w:basedOn w:val="Normal"/>
    <w:rsid w:val="003E5562"/>
    <w:pPr>
      <w:autoSpaceDE w:val="0"/>
      <w:autoSpaceDN w:val="0"/>
      <w:adjustRightInd w:val="0"/>
      <w:spacing w:before="17" w:after="17" w:line="288" w:lineRule="auto"/>
      <w:jc w:val="both"/>
      <w:textAlignment w:val="center"/>
    </w:pPr>
    <w:rPr>
      <w:rFonts w:ascii="Zurich LtCn BT" w:eastAsia="Times New Roman" w:hAnsi="Zurich LtCn BT" w:cs="Zurich LtCn BT"/>
      <w:color w:val="000000"/>
      <w:sz w:val="15"/>
      <w:szCs w:val="15"/>
      <w:lang w:val="hr-HR" w:eastAsia="hr-HR"/>
    </w:rPr>
  </w:style>
  <w:style w:type="paragraph" w:customStyle="1" w:styleId="NoteLevel1">
    <w:name w:val="Note Level 1"/>
    <w:basedOn w:val="Normal"/>
    <w:uiPriority w:val="99"/>
    <w:rsid w:val="003E5562"/>
    <w:pPr>
      <w:keepNext/>
      <w:ind w:left="1080" w:hanging="360"/>
      <w:contextualSpacing/>
      <w:outlineLvl w:val="0"/>
    </w:pPr>
    <w:rPr>
      <w:rFonts w:ascii="Verdana" w:eastAsia="MS Mincho" w:hAnsi="Verdana" w:cs="Times New Roman"/>
      <w:lang w:val="hr-HR" w:eastAsia="hr-HR"/>
    </w:rPr>
  </w:style>
  <w:style w:type="paragraph" w:customStyle="1" w:styleId="NoteLevel2">
    <w:name w:val="Note Level 2"/>
    <w:basedOn w:val="Normal"/>
    <w:uiPriority w:val="99"/>
    <w:semiHidden/>
    <w:rsid w:val="003E5562"/>
    <w:pPr>
      <w:keepNext/>
      <w:ind w:left="1800" w:hanging="360"/>
      <w:contextualSpacing/>
      <w:outlineLvl w:val="1"/>
    </w:pPr>
    <w:rPr>
      <w:rFonts w:ascii="Verdana" w:eastAsia="MS Mincho" w:hAnsi="Verdana" w:cs="Times New Roman"/>
      <w:lang w:val="hr-HR" w:eastAsia="hr-HR"/>
    </w:rPr>
  </w:style>
  <w:style w:type="paragraph" w:customStyle="1" w:styleId="NoteLevel3">
    <w:name w:val="Note Level 3"/>
    <w:basedOn w:val="Normal"/>
    <w:uiPriority w:val="99"/>
    <w:semiHidden/>
    <w:rsid w:val="003E5562"/>
    <w:pPr>
      <w:keepNext/>
      <w:ind w:left="2520" w:hanging="180"/>
      <w:contextualSpacing/>
      <w:outlineLvl w:val="2"/>
    </w:pPr>
    <w:rPr>
      <w:rFonts w:ascii="Verdana" w:eastAsia="MS Mincho" w:hAnsi="Verdana" w:cs="Times New Roman"/>
      <w:lang w:val="hr-HR" w:eastAsia="hr-HR"/>
    </w:rPr>
  </w:style>
  <w:style w:type="paragraph" w:customStyle="1" w:styleId="NoteLevel4">
    <w:name w:val="Note Level 4"/>
    <w:basedOn w:val="Normal"/>
    <w:uiPriority w:val="99"/>
    <w:semiHidden/>
    <w:rsid w:val="003E5562"/>
    <w:pPr>
      <w:keepNext/>
      <w:ind w:left="3240" w:hanging="360"/>
      <w:contextualSpacing/>
      <w:outlineLvl w:val="3"/>
    </w:pPr>
    <w:rPr>
      <w:rFonts w:ascii="Verdana" w:eastAsia="MS Mincho" w:hAnsi="Verdana" w:cs="Times New Roman"/>
      <w:lang w:val="hr-HR" w:eastAsia="hr-HR"/>
    </w:rPr>
  </w:style>
  <w:style w:type="paragraph" w:customStyle="1" w:styleId="NoteLevel5">
    <w:name w:val="Note Level 5"/>
    <w:basedOn w:val="Normal"/>
    <w:uiPriority w:val="99"/>
    <w:semiHidden/>
    <w:rsid w:val="003E5562"/>
    <w:pPr>
      <w:keepNext/>
      <w:ind w:left="3960" w:hanging="360"/>
      <w:contextualSpacing/>
      <w:outlineLvl w:val="4"/>
    </w:pPr>
    <w:rPr>
      <w:rFonts w:ascii="Verdana" w:eastAsia="MS Mincho" w:hAnsi="Verdana" w:cs="Times New Roman"/>
      <w:lang w:val="hr-HR" w:eastAsia="hr-HR"/>
    </w:rPr>
  </w:style>
  <w:style w:type="paragraph" w:customStyle="1" w:styleId="NoteLevel6">
    <w:name w:val="Note Level 6"/>
    <w:basedOn w:val="Normal"/>
    <w:uiPriority w:val="99"/>
    <w:semiHidden/>
    <w:rsid w:val="003E5562"/>
    <w:pPr>
      <w:keepNext/>
      <w:ind w:left="4680" w:hanging="180"/>
      <w:contextualSpacing/>
      <w:outlineLvl w:val="5"/>
    </w:pPr>
    <w:rPr>
      <w:rFonts w:ascii="Verdana" w:eastAsia="MS Mincho" w:hAnsi="Verdana" w:cs="Times New Roman"/>
      <w:lang w:val="hr-HR" w:eastAsia="hr-HR"/>
    </w:rPr>
  </w:style>
  <w:style w:type="paragraph" w:customStyle="1" w:styleId="NoteLevel7">
    <w:name w:val="Note Level 7"/>
    <w:basedOn w:val="Normal"/>
    <w:uiPriority w:val="99"/>
    <w:semiHidden/>
    <w:rsid w:val="003E5562"/>
    <w:pPr>
      <w:keepNext/>
      <w:ind w:left="5400" w:hanging="360"/>
      <w:contextualSpacing/>
      <w:outlineLvl w:val="6"/>
    </w:pPr>
    <w:rPr>
      <w:rFonts w:ascii="Verdana" w:eastAsia="MS Mincho" w:hAnsi="Verdana" w:cs="Times New Roman"/>
      <w:lang w:val="hr-HR" w:eastAsia="hr-HR"/>
    </w:rPr>
  </w:style>
  <w:style w:type="paragraph" w:customStyle="1" w:styleId="NoteLevel8">
    <w:name w:val="Note Level 8"/>
    <w:basedOn w:val="Normal"/>
    <w:uiPriority w:val="99"/>
    <w:semiHidden/>
    <w:rsid w:val="003E5562"/>
    <w:pPr>
      <w:keepNext/>
      <w:ind w:left="6120" w:hanging="360"/>
      <w:contextualSpacing/>
      <w:outlineLvl w:val="7"/>
    </w:pPr>
    <w:rPr>
      <w:rFonts w:ascii="Verdana" w:eastAsia="MS Mincho" w:hAnsi="Verdana" w:cs="Times New Roman"/>
      <w:lang w:val="hr-HR" w:eastAsia="hr-HR"/>
    </w:rPr>
  </w:style>
  <w:style w:type="paragraph" w:customStyle="1" w:styleId="NoteLevel9">
    <w:name w:val="Note Level 9"/>
    <w:basedOn w:val="Normal"/>
    <w:uiPriority w:val="99"/>
    <w:semiHidden/>
    <w:rsid w:val="003E5562"/>
    <w:pPr>
      <w:keepNext/>
      <w:ind w:left="6840" w:hanging="180"/>
      <w:contextualSpacing/>
      <w:outlineLvl w:val="8"/>
    </w:pPr>
    <w:rPr>
      <w:rFonts w:ascii="Verdana" w:eastAsia="MS Mincho" w:hAnsi="Verdana" w:cs="Times New Roman"/>
      <w:lang w:val="hr-HR" w:eastAsia="hr-HR"/>
    </w:rPr>
  </w:style>
  <w:style w:type="paragraph" w:customStyle="1" w:styleId="ListParagraph2">
    <w:name w:val="List Paragraph2"/>
    <w:basedOn w:val="Normal"/>
    <w:uiPriority w:val="99"/>
    <w:qFormat/>
    <w:rsid w:val="003E556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hr-HR" w:eastAsia="hr-HR"/>
    </w:rPr>
  </w:style>
  <w:style w:type="paragraph" w:customStyle="1" w:styleId="yiv9112954851msonormal">
    <w:name w:val="yiv9112954851msonormal"/>
    <w:basedOn w:val="Normal"/>
    <w:rsid w:val="003E55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Odlomakpopisa3">
    <w:name w:val="Odlomak popisa3"/>
    <w:basedOn w:val="Normal"/>
    <w:uiPriority w:val="99"/>
    <w:qFormat/>
    <w:rsid w:val="003E556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hr-HR" w:eastAsia="hr-HR"/>
    </w:rPr>
  </w:style>
  <w:style w:type="paragraph" w:customStyle="1" w:styleId="NoSpacing1">
    <w:name w:val="No Spacing1"/>
    <w:basedOn w:val="Normal"/>
    <w:link w:val="NoSpacingChar"/>
    <w:uiPriority w:val="1"/>
    <w:qFormat/>
    <w:rsid w:val="003E5562"/>
    <w:rPr>
      <w:rFonts w:ascii="Calibri" w:eastAsia="Times New Roman" w:hAnsi="Calibri" w:cs="Times New Roman"/>
      <w:sz w:val="20"/>
      <w:szCs w:val="20"/>
      <w:lang w:eastAsia="hr-HR"/>
    </w:rPr>
  </w:style>
  <w:style w:type="character" w:customStyle="1" w:styleId="NoSpacingChar">
    <w:name w:val="No Spacing Char"/>
    <w:link w:val="NoSpacing1"/>
    <w:uiPriority w:val="1"/>
    <w:locked/>
    <w:rsid w:val="003E5562"/>
    <w:rPr>
      <w:rFonts w:ascii="Calibri" w:eastAsia="Times New Roman" w:hAnsi="Calibri" w:cs="Times New Roman"/>
      <w:sz w:val="20"/>
      <w:szCs w:val="20"/>
      <w:lang w:eastAsia="hr-HR"/>
    </w:rPr>
  </w:style>
  <w:style w:type="paragraph" w:customStyle="1" w:styleId="Normal1">
    <w:name w:val="Normal1"/>
    <w:basedOn w:val="Normal"/>
    <w:rsid w:val="003E5562"/>
    <w:rPr>
      <w:rFonts w:ascii="Times New Roman" w:eastAsia="Times New Roman" w:hAnsi="Times New Roman" w:cs="Times New Roman"/>
      <w:lang w:val="hr-HR" w:eastAsia="hr-HR"/>
    </w:rPr>
  </w:style>
  <w:style w:type="paragraph" w:customStyle="1" w:styleId="Odlomakpopisa4">
    <w:name w:val="Odlomak popisa4"/>
    <w:basedOn w:val="Normal"/>
    <w:qFormat/>
    <w:rsid w:val="003E556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hr-HR" w:eastAsia="hr-HR"/>
    </w:rPr>
  </w:style>
  <w:style w:type="paragraph" w:styleId="BodyTextIndent2">
    <w:name w:val="Body Text Indent 2"/>
    <w:basedOn w:val="Normal"/>
    <w:link w:val="BodyTextIndent2Char"/>
    <w:uiPriority w:val="99"/>
    <w:rsid w:val="003E5562"/>
    <w:pPr>
      <w:shd w:val="clear" w:color="auto" w:fill="FFFFFF"/>
      <w:spacing w:after="200" w:line="360" w:lineRule="auto"/>
      <w:ind w:firstLine="360"/>
      <w:jc w:val="both"/>
    </w:pPr>
    <w:rPr>
      <w:rFonts w:ascii="Times New Roman" w:eastAsia="Times New Roman" w:hAnsi="Times New Roman" w:cs="Times New Roman"/>
      <w:szCs w:val="20"/>
      <w:lang w:val="hr-HR" w:eastAsia="hr-HR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E5562"/>
    <w:rPr>
      <w:rFonts w:ascii="Times New Roman" w:eastAsia="Times New Roman" w:hAnsi="Times New Roman" w:cs="Times New Roman"/>
      <w:szCs w:val="20"/>
      <w:shd w:val="clear" w:color="auto" w:fill="FFFFFF"/>
      <w:lang w:val="hr-HR" w:eastAsia="hr-HR"/>
    </w:rPr>
  </w:style>
  <w:style w:type="character" w:customStyle="1" w:styleId="componentheading">
    <w:name w:val="componentheading"/>
    <w:rsid w:val="003E5562"/>
  </w:style>
  <w:style w:type="paragraph" w:customStyle="1" w:styleId="Odlomakpopisa5">
    <w:name w:val="Odlomak popisa5"/>
    <w:basedOn w:val="Normal"/>
    <w:link w:val="OdlomakpopisaChar"/>
    <w:uiPriority w:val="34"/>
    <w:qFormat/>
    <w:rsid w:val="003E556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hr-HR"/>
    </w:rPr>
  </w:style>
  <w:style w:type="character" w:customStyle="1" w:styleId="OdlomakpopisaChar">
    <w:name w:val="Odlomak popisa Char"/>
    <w:link w:val="Odlomakpopisa5"/>
    <w:uiPriority w:val="34"/>
    <w:locked/>
    <w:rsid w:val="003E5562"/>
    <w:rPr>
      <w:rFonts w:ascii="Calibri" w:eastAsia="Times New Roman" w:hAnsi="Calibri" w:cs="Times New Roman"/>
      <w:sz w:val="20"/>
      <w:szCs w:val="20"/>
      <w:lang w:eastAsia="hr-HR"/>
    </w:rPr>
  </w:style>
  <w:style w:type="character" w:customStyle="1" w:styleId="Neupadljivoisticanje1">
    <w:name w:val="Neupadljivo isticanje1"/>
    <w:uiPriority w:val="19"/>
    <w:qFormat/>
    <w:rsid w:val="003E5562"/>
    <w:rPr>
      <w:i/>
    </w:rPr>
  </w:style>
  <w:style w:type="character" w:customStyle="1" w:styleId="Jakoisticanje1">
    <w:name w:val="Jako isticanje1"/>
    <w:uiPriority w:val="21"/>
    <w:qFormat/>
    <w:rsid w:val="003E5562"/>
    <w:rPr>
      <w:b/>
    </w:rPr>
  </w:style>
  <w:style w:type="character" w:customStyle="1" w:styleId="Neupadljivareferenca1">
    <w:name w:val="Neupadljiva referenca1"/>
    <w:uiPriority w:val="31"/>
    <w:qFormat/>
    <w:rsid w:val="003E5562"/>
    <w:rPr>
      <w:smallCaps/>
    </w:rPr>
  </w:style>
  <w:style w:type="character" w:customStyle="1" w:styleId="Istaknutareferenca1">
    <w:name w:val="Istaknuta referenca1"/>
    <w:uiPriority w:val="32"/>
    <w:qFormat/>
    <w:rsid w:val="003E5562"/>
    <w:rPr>
      <w:smallCaps/>
      <w:spacing w:val="5"/>
      <w:u w:val="single"/>
    </w:rPr>
  </w:style>
  <w:style w:type="character" w:customStyle="1" w:styleId="Naslovknjige1">
    <w:name w:val="Naslov knjige1"/>
    <w:uiPriority w:val="33"/>
    <w:qFormat/>
    <w:rsid w:val="003E5562"/>
    <w:rPr>
      <w:i/>
      <w:smallCaps/>
      <w:spacing w:val="5"/>
    </w:rPr>
  </w:style>
  <w:style w:type="paragraph" w:customStyle="1" w:styleId="TOCNaslov1">
    <w:name w:val="TOC Naslov1"/>
    <w:basedOn w:val="Heading1"/>
    <w:next w:val="Normal"/>
    <w:uiPriority w:val="39"/>
    <w:qFormat/>
    <w:rsid w:val="003E5562"/>
    <w:pPr>
      <w:keepNext w:val="0"/>
      <w:numPr>
        <w:numId w:val="0"/>
      </w:numPr>
      <w:autoSpaceDE/>
      <w:autoSpaceDN/>
      <w:spacing w:before="480" w:line="276" w:lineRule="auto"/>
      <w:contextualSpacing/>
      <w:outlineLvl w:val="9"/>
    </w:pPr>
    <w:rPr>
      <w:rFonts w:ascii="Cambria" w:hAnsi="Cambria"/>
      <w:b/>
      <w:bCs/>
      <w:sz w:val="28"/>
      <w:szCs w:val="28"/>
      <w:u w:val="none"/>
      <w:lang w:eastAsia="hr-HR"/>
    </w:rPr>
  </w:style>
  <w:style w:type="paragraph" w:customStyle="1" w:styleId="Revizija1">
    <w:name w:val="Revizija1"/>
    <w:hidden/>
    <w:uiPriority w:val="99"/>
    <w:semiHidden/>
    <w:rsid w:val="003E5562"/>
    <w:rPr>
      <w:rFonts w:ascii="Calibri" w:eastAsia="Times New Roman" w:hAnsi="Calibri" w:cs="Times New Roman"/>
      <w:sz w:val="22"/>
      <w:szCs w:val="22"/>
    </w:rPr>
  </w:style>
  <w:style w:type="paragraph" w:customStyle="1" w:styleId="ListParagraph3">
    <w:name w:val="List Paragraph3"/>
    <w:basedOn w:val="Normal"/>
    <w:qFormat/>
    <w:rsid w:val="003E556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hr-HR"/>
    </w:rPr>
  </w:style>
  <w:style w:type="paragraph" w:customStyle="1" w:styleId="uaospoglavlje">
    <w:name w:val="_uaos poglavlje"/>
    <w:next w:val="Normal"/>
    <w:autoRedefine/>
    <w:qFormat/>
    <w:rsid w:val="003E5562"/>
    <w:pPr>
      <w:autoSpaceDE w:val="0"/>
      <w:autoSpaceDN w:val="0"/>
      <w:adjustRightInd w:val="0"/>
      <w:spacing w:before="360" w:after="720" w:line="264" w:lineRule="auto"/>
      <w:ind w:left="709" w:hanging="709"/>
      <w:outlineLvl w:val="0"/>
    </w:pPr>
    <w:rPr>
      <w:rFonts w:ascii="Times New Roman" w:eastAsia="MS Mincho" w:hAnsi="Times New Roman" w:cs="Times New Roman"/>
      <w:b/>
      <w:bCs/>
      <w:caps/>
      <w:sz w:val="28"/>
      <w:lang w:val="hr-HR" w:eastAsia="hr-HR"/>
    </w:rPr>
  </w:style>
  <w:style w:type="paragraph" w:customStyle="1" w:styleId="uaospodnaslov">
    <w:name w:val="_uaos podnaslov"/>
    <w:next w:val="uaostext"/>
    <w:autoRedefine/>
    <w:qFormat/>
    <w:rsid w:val="003E5562"/>
    <w:pPr>
      <w:spacing w:before="480" w:after="360" w:line="264" w:lineRule="auto"/>
      <w:jc w:val="both"/>
      <w:outlineLvl w:val="1"/>
    </w:pPr>
    <w:rPr>
      <w:rFonts w:ascii="Times New Roman" w:eastAsia="MS Mincho" w:hAnsi="Times New Roman" w:cs="Times New Roman"/>
      <w:b/>
      <w:bCs/>
      <w:lang w:val="hr-HR" w:eastAsia="hr-HR"/>
    </w:rPr>
  </w:style>
  <w:style w:type="paragraph" w:customStyle="1" w:styleId="uaostext">
    <w:name w:val="_uaos text"/>
    <w:basedOn w:val="Normal"/>
    <w:qFormat/>
    <w:rsid w:val="003E5562"/>
    <w:pPr>
      <w:spacing w:after="200" w:line="264" w:lineRule="auto"/>
      <w:jc w:val="both"/>
    </w:pPr>
    <w:rPr>
      <w:rFonts w:ascii="Times New Roman" w:eastAsia="MS Mincho" w:hAnsi="Times New Roman" w:cs="Times New Roman"/>
      <w:color w:val="000000"/>
      <w:shd w:val="clear" w:color="auto" w:fill="FFFFFF"/>
      <w:lang w:val="hr-HR" w:eastAsia="hr-HR"/>
    </w:rPr>
  </w:style>
  <w:style w:type="paragraph" w:customStyle="1" w:styleId="uaosnatuknice">
    <w:name w:val="_uaos natuknice"/>
    <w:basedOn w:val="uaostext"/>
    <w:next w:val="uaostext"/>
    <w:autoRedefine/>
    <w:qFormat/>
    <w:rsid w:val="003E5562"/>
    <w:pPr>
      <w:spacing w:after="120"/>
      <w:ind w:left="709" w:hanging="360"/>
      <w:contextualSpacing/>
      <w:jc w:val="left"/>
    </w:pPr>
  </w:style>
  <w:style w:type="paragraph" w:customStyle="1" w:styleId="uaosnabrajanje1">
    <w:name w:val="_uaos nabrajanje 1"/>
    <w:basedOn w:val="uaostext"/>
    <w:next w:val="uaostext"/>
    <w:qFormat/>
    <w:rsid w:val="003E5562"/>
    <w:pPr>
      <w:spacing w:after="240"/>
      <w:ind w:left="360" w:hanging="360"/>
      <w:contextualSpacing/>
    </w:pPr>
    <w:rPr>
      <w:color w:val="auto"/>
    </w:rPr>
  </w:style>
  <w:style w:type="paragraph" w:customStyle="1" w:styleId="uaospodnaslov2">
    <w:name w:val="_uaos podnaslov 2"/>
    <w:basedOn w:val="uaospodnaslov"/>
    <w:next w:val="uaostext"/>
    <w:autoRedefine/>
    <w:qFormat/>
    <w:rsid w:val="003E5562"/>
    <w:pPr>
      <w:spacing w:after="200"/>
      <w:jc w:val="left"/>
    </w:pPr>
    <w:rPr>
      <w:bCs w:val="0"/>
    </w:rPr>
  </w:style>
  <w:style w:type="paragraph" w:customStyle="1" w:styleId="uaosnatuknice2">
    <w:name w:val="_uaos natuknice 2"/>
    <w:autoRedefine/>
    <w:qFormat/>
    <w:rsid w:val="003E5562"/>
    <w:pPr>
      <w:spacing w:after="120" w:line="264" w:lineRule="auto"/>
      <w:ind w:left="1134" w:hanging="357"/>
      <w:contextualSpacing/>
      <w:jc w:val="both"/>
    </w:pPr>
    <w:rPr>
      <w:rFonts w:ascii="Times New Roman" w:eastAsia="MS ??" w:hAnsi="Times New Roman" w:cs="Times New Roman"/>
      <w:lang w:val="hr-HR" w:eastAsia="hr-HR"/>
    </w:rPr>
  </w:style>
  <w:style w:type="paragraph" w:customStyle="1" w:styleId="uaostablica">
    <w:name w:val="_uaos tablica"/>
    <w:autoRedefine/>
    <w:qFormat/>
    <w:rsid w:val="003E5562"/>
    <w:rPr>
      <w:rFonts w:ascii="Times New Roman" w:eastAsia="MS Mincho" w:hAnsi="Times New Roman" w:cs="Times New Roman"/>
      <w:b/>
      <w:bCs/>
      <w:sz w:val="20"/>
      <w:lang w:val="hr-HR" w:eastAsia="hr-HR"/>
    </w:rPr>
  </w:style>
  <w:style w:type="paragraph" w:customStyle="1" w:styleId="uaostablica2">
    <w:name w:val="_uaos tablica 2"/>
    <w:basedOn w:val="uaostablica"/>
    <w:qFormat/>
    <w:rsid w:val="003E5562"/>
    <w:rPr>
      <w:b w:val="0"/>
    </w:rPr>
  </w:style>
  <w:style w:type="paragraph" w:customStyle="1" w:styleId="uaospotpisslike">
    <w:name w:val="_uaos potpis slike"/>
    <w:basedOn w:val="uaostext"/>
    <w:next w:val="uaostext"/>
    <w:autoRedefine/>
    <w:qFormat/>
    <w:rsid w:val="003E5562"/>
    <w:pPr>
      <w:spacing w:before="120"/>
      <w:jc w:val="left"/>
      <w:outlineLvl w:val="0"/>
    </w:pPr>
    <w:rPr>
      <w:rFonts w:eastAsia="Times New Roman"/>
      <w:b/>
      <w:i/>
      <w:color w:val="auto"/>
    </w:rPr>
  </w:style>
  <w:style w:type="paragraph" w:customStyle="1" w:styleId="uaospodnaslovlv2">
    <w:name w:val="_uaos podnaslov lv2"/>
    <w:basedOn w:val="uaospodnaslov"/>
    <w:qFormat/>
    <w:rsid w:val="003E5562"/>
    <w:pPr>
      <w:spacing w:before="240"/>
      <w:ind w:left="284"/>
      <w:outlineLvl w:val="2"/>
    </w:pPr>
  </w:style>
  <w:style w:type="paragraph" w:customStyle="1" w:styleId="uaoscitat">
    <w:name w:val="_uaos citat"/>
    <w:autoRedefine/>
    <w:qFormat/>
    <w:rsid w:val="003E5562"/>
    <w:pPr>
      <w:widowControl w:val="0"/>
      <w:shd w:val="clear" w:color="auto" w:fill="FFFFFF"/>
      <w:tabs>
        <w:tab w:val="left" w:pos="630"/>
      </w:tabs>
      <w:autoSpaceDE w:val="0"/>
      <w:autoSpaceDN w:val="0"/>
      <w:adjustRightInd w:val="0"/>
      <w:spacing w:after="200" w:line="264" w:lineRule="auto"/>
      <w:ind w:left="680"/>
      <w:jc w:val="both"/>
    </w:pPr>
    <w:rPr>
      <w:rFonts w:ascii="Times New Roman" w:eastAsia="MS Mincho" w:hAnsi="Times New Roman" w:cs="Times New Roman"/>
      <w:i/>
      <w:lang w:val="hr-HR" w:eastAsia="hr-HR"/>
    </w:rPr>
  </w:style>
  <w:style w:type="paragraph" w:customStyle="1" w:styleId="uaospodnaslov3">
    <w:name w:val="_uaos podnaslov 3"/>
    <w:next w:val="uaostext"/>
    <w:qFormat/>
    <w:rsid w:val="003E5562"/>
    <w:pPr>
      <w:spacing w:before="360" w:after="200" w:line="264" w:lineRule="auto"/>
      <w:ind w:left="924" w:hanging="357"/>
      <w:outlineLvl w:val="2"/>
    </w:pPr>
    <w:rPr>
      <w:rFonts w:ascii="Times New Roman" w:eastAsia="MS ????" w:hAnsi="Times New Roman" w:cs="Times New Roman"/>
      <w:bCs/>
      <w:i/>
      <w:color w:val="000000"/>
      <w:lang w:val="hr-HR" w:eastAsia="hr-HR"/>
    </w:rPr>
  </w:style>
  <w:style w:type="paragraph" w:customStyle="1" w:styleId="uaosimpressum">
    <w:name w:val="_uaos impressum"/>
    <w:autoRedefine/>
    <w:qFormat/>
    <w:rsid w:val="003E5562"/>
    <w:pPr>
      <w:spacing w:before="240" w:after="120" w:line="264" w:lineRule="auto"/>
    </w:pPr>
    <w:rPr>
      <w:rFonts w:ascii="Times New Roman" w:eastAsia="MS Mincho" w:hAnsi="Times New Roman" w:cs="Times New Roman"/>
      <w:color w:val="000000"/>
      <w:sz w:val="22"/>
      <w:szCs w:val="22"/>
      <w:lang w:val="hr-HR" w:eastAsia="hr-HR"/>
    </w:rPr>
  </w:style>
  <w:style w:type="character" w:customStyle="1" w:styleId="TextKTChar">
    <w:name w:val="_Text KT Char"/>
    <w:link w:val="TextKT"/>
    <w:locked/>
    <w:rsid w:val="003E5562"/>
    <w:rPr>
      <w:rFonts w:ascii="Calibri" w:hAnsi="Calibri"/>
      <w:color w:val="000000"/>
    </w:rPr>
  </w:style>
  <w:style w:type="paragraph" w:customStyle="1" w:styleId="TextKT">
    <w:name w:val="_Text KT"/>
    <w:basedOn w:val="Normal"/>
    <w:link w:val="TextKTChar"/>
    <w:qFormat/>
    <w:rsid w:val="003E5562"/>
    <w:pPr>
      <w:spacing w:before="120" w:after="120"/>
      <w:jc w:val="both"/>
    </w:pPr>
    <w:rPr>
      <w:rFonts w:ascii="Calibri" w:hAnsi="Calibri"/>
      <w:color w:val="000000"/>
    </w:rPr>
  </w:style>
  <w:style w:type="paragraph" w:customStyle="1" w:styleId="KToPotpistablice">
    <w:name w:val="KTo Potpis tablice"/>
    <w:basedOn w:val="Normal"/>
    <w:link w:val="KToPotpistabliceChar"/>
    <w:qFormat/>
    <w:rsid w:val="003E5562"/>
    <w:pPr>
      <w:spacing w:before="240" w:after="240" w:line="240" w:lineRule="exact"/>
      <w:ind w:left="357" w:right="340"/>
    </w:pPr>
    <w:rPr>
      <w:rFonts w:ascii="Cambria" w:eastAsia="Times New Roman" w:hAnsi="Cambria" w:cs="Times New Roman"/>
      <w:b/>
      <w:sz w:val="22"/>
      <w:szCs w:val="20"/>
      <w:lang w:val="hr-HR"/>
    </w:rPr>
  </w:style>
  <w:style w:type="character" w:customStyle="1" w:styleId="KToPotpistabliceChar">
    <w:name w:val="KTo Potpis tablice Char"/>
    <w:link w:val="KToPotpistablice"/>
    <w:locked/>
    <w:rsid w:val="003E5562"/>
    <w:rPr>
      <w:rFonts w:ascii="Cambria" w:eastAsia="Times New Roman" w:hAnsi="Cambria" w:cs="Times New Roman"/>
      <w:b/>
      <w:sz w:val="22"/>
      <w:szCs w:val="20"/>
      <w:lang w:val="hr-HR"/>
    </w:rPr>
  </w:style>
  <w:style w:type="paragraph" w:customStyle="1" w:styleId="NaslovKT">
    <w:name w:val="_Naslov KT"/>
    <w:basedOn w:val="Normal"/>
    <w:link w:val="NaslovKTChar"/>
    <w:autoRedefine/>
    <w:qFormat/>
    <w:rsid w:val="003E5562"/>
    <w:pPr>
      <w:numPr>
        <w:numId w:val="79"/>
      </w:numPr>
      <w:shd w:val="clear" w:color="auto" w:fill="FFFFFF"/>
      <w:spacing w:after="720"/>
      <w:ind w:right="57"/>
      <w:contextualSpacing/>
    </w:pPr>
    <w:rPr>
      <w:rFonts w:ascii="Calibri" w:eastAsia="?????? Pro W3" w:hAnsi="Calibri" w:cs="Times New Roman"/>
      <w:b/>
      <w:noProof/>
      <w:sz w:val="28"/>
      <w:szCs w:val="20"/>
      <w:shd w:val="clear" w:color="auto" w:fill="FFFFFF"/>
      <w:lang w:eastAsia="hr-HR"/>
    </w:rPr>
  </w:style>
  <w:style w:type="character" w:customStyle="1" w:styleId="NaslovKTChar">
    <w:name w:val="_Naslov KT Char"/>
    <w:link w:val="NaslovKT"/>
    <w:locked/>
    <w:rsid w:val="003E5562"/>
    <w:rPr>
      <w:rFonts w:ascii="Calibri" w:eastAsia="?????? Pro W3" w:hAnsi="Calibri" w:cs="Times New Roman"/>
      <w:b/>
      <w:noProof/>
      <w:sz w:val="28"/>
      <w:szCs w:val="20"/>
      <w:shd w:val="clear" w:color="auto" w:fill="FFFFFF"/>
      <w:lang w:eastAsia="hr-HR"/>
    </w:rPr>
  </w:style>
  <w:style w:type="paragraph" w:customStyle="1" w:styleId="PodnaslovKT">
    <w:name w:val="_Podnaslov KT"/>
    <w:basedOn w:val="Normal"/>
    <w:next w:val="TextKT"/>
    <w:link w:val="PodnaslovKTChar"/>
    <w:autoRedefine/>
    <w:qFormat/>
    <w:rsid w:val="003E5562"/>
    <w:pPr>
      <w:shd w:val="clear" w:color="auto" w:fill="FFFFFF"/>
      <w:tabs>
        <w:tab w:val="left" w:pos="1560"/>
      </w:tabs>
      <w:spacing w:before="480" w:after="240" w:line="276" w:lineRule="auto"/>
      <w:contextualSpacing/>
      <w:jc w:val="both"/>
    </w:pPr>
    <w:rPr>
      <w:rFonts w:ascii="Calibri" w:eastAsia="?????? Pro W3" w:hAnsi="Calibri" w:cs="Times New Roman"/>
      <w:b/>
      <w:sz w:val="22"/>
      <w:szCs w:val="22"/>
      <w:lang w:val="hr-HR" w:eastAsia="hr-HR"/>
    </w:rPr>
  </w:style>
  <w:style w:type="character" w:customStyle="1" w:styleId="PodnaslovKTChar">
    <w:name w:val="_Podnaslov KT Char"/>
    <w:link w:val="PodnaslovKT"/>
    <w:locked/>
    <w:rsid w:val="003E5562"/>
    <w:rPr>
      <w:rFonts w:ascii="Calibri" w:eastAsia="?????? Pro W3" w:hAnsi="Calibri" w:cs="Times New Roman"/>
      <w:b/>
      <w:sz w:val="22"/>
      <w:szCs w:val="22"/>
      <w:shd w:val="clear" w:color="auto" w:fill="FFFFFF"/>
      <w:lang w:val="hr-HR" w:eastAsia="hr-HR"/>
    </w:rPr>
  </w:style>
  <w:style w:type="paragraph" w:customStyle="1" w:styleId="textlijevoKT">
    <w:name w:val="_text lijevo KT"/>
    <w:basedOn w:val="TextKT"/>
    <w:link w:val="textlijevoKTChar"/>
    <w:uiPriority w:val="99"/>
    <w:qFormat/>
    <w:rsid w:val="003E5562"/>
    <w:pPr>
      <w:jc w:val="left"/>
    </w:pPr>
    <w:rPr>
      <w:lang w:val="hr-HR"/>
    </w:rPr>
  </w:style>
  <w:style w:type="character" w:customStyle="1" w:styleId="textlijevoKTChar">
    <w:name w:val="_text lijevo KT Char"/>
    <w:link w:val="textlijevoKT"/>
    <w:uiPriority w:val="99"/>
    <w:locked/>
    <w:rsid w:val="003E5562"/>
    <w:rPr>
      <w:rFonts w:ascii="Calibri" w:hAnsi="Calibri"/>
      <w:color w:val="000000"/>
      <w:lang w:val="hr-HR"/>
    </w:rPr>
  </w:style>
  <w:style w:type="paragraph" w:customStyle="1" w:styleId="podnaslovlv2nenumKT">
    <w:name w:val="_podnaslov lv2 ne num KT"/>
    <w:basedOn w:val="Normal"/>
    <w:next w:val="TextKT"/>
    <w:link w:val="podnaslovlv2nenumKTChar"/>
    <w:qFormat/>
    <w:rsid w:val="003E5562"/>
    <w:pPr>
      <w:spacing w:before="360" w:after="240"/>
      <w:contextualSpacing/>
    </w:pPr>
    <w:rPr>
      <w:rFonts w:ascii="Calibri" w:eastAsia="Times New Roman" w:hAnsi="Calibri" w:cs="Times New Roman"/>
      <w:b/>
      <w:sz w:val="22"/>
      <w:szCs w:val="20"/>
      <w:lang w:val="hr-HR" w:eastAsia="hr-HR"/>
    </w:rPr>
  </w:style>
  <w:style w:type="character" w:customStyle="1" w:styleId="podnaslovlv2nenumKTChar">
    <w:name w:val="_podnaslov lv2 ne num KT Char"/>
    <w:link w:val="podnaslovlv2nenumKT"/>
    <w:locked/>
    <w:rsid w:val="003E5562"/>
    <w:rPr>
      <w:rFonts w:ascii="Calibri" w:eastAsia="Times New Roman" w:hAnsi="Calibri" w:cs="Times New Roman"/>
      <w:b/>
      <w:sz w:val="22"/>
      <w:szCs w:val="20"/>
      <w:lang w:val="hr-HR" w:eastAsia="hr-HR"/>
    </w:rPr>
  </w:style>
  <w:style w:type="paragraph" w:customStyle="1" w:styleId="PodpodnaslovKT">
    <w:name w:val="_Podpodnaslov KT"/>
    <w:basedOn w:val="Normal"/>
    <w:link w:val="PodpodnaslovKTChar"/>
    <w:autoRedefine/>
    <w:qFormat/>
    <w:rsid w:val="003E5562"/>
    <w:pPr>
      <w:spacing w:before="360" w:after="240"/>
      <w:contextualSpacing/>
    </w:pPr>
    <w:rPr>
      <w:rFonts w:ascii="Calibri" w:eastAsia="Times New Roman" w:hAnsi="Calibri" w:cs="Times New Roman"/>
      <w:b/>
      <w:sz w:val="22"/>
      <w:szCs w:val="20"/>
      <w:lang w:val="hr-HR"/>
    </w:rPr>
  </w:style>
  <w:style w:type="character" w:customStyle="1" w:styleId="PodpodnaslovKTChar">
    <w:name w:val="_Podpodnaslov KT Char"/>
    <w:link w:val="PodpodnaslovKT"/>
    <w:locked/>
    <w:rsid w:val="003E5562"/>
    <w:rPr>
      <w:rFonts w:ascii="Calibri" w:eastAsia="Times New Roman" w:hAnsi="Calibri" w:cs="Times New Roman"/>
      <w:b/>
      <w:sz w:val="22"/>
      <w:szCs w:val="20"/>
      <w:lang w:val="hr-HR"/>
    </w:rPr>
  </w:style>
  <w:style w:type="character" w:customStyle="1" w:styleId="hps">
    <w:name w:val="hps"/>
    <w:uiPriority w:val="99"/>
    <w:rsid w:val="003E5562"/>
  </w:style>
  <w:style w:type="character" w:customStyle="1" w:styleId="hpsatn">
    <w:name w:val="hps atn"/>
    <w:uiPriority w:val="99"/>
    <w:rsid w:val="003E5562"/>
  </w:style>
  <w:style w:type="character" w:customStyle="1" w:styleId="style32">
    <w:name w:val="style32"/>
    <w:uiPriority w:val="99"/>
    <w:rsid w:val="003E5562"/>
  </w:style>
  <w:style w:type="paragraph" w:customStyle="1" w:styleId="yiv7435081188msonormal">
    <w:name w:val="yiv7435081188msonormal"/>
    <w:basedOn w:val="Normal"/>
    <w:uiPriority w:val="99"/>
    <w:rsid w:val="003E55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Naslov11">
    <w:name w:val="Naslov 11"/>
    <w:basedOn w:val="Normal"/>
    <w:next w:val="Normal"/>
    <w:uiPriority w:val="99"/>
    <w:locked/>
    <w:rsid w:val="003E55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hr-HR" w:eastAsia="hr-HR"/>
    </w:rPr>
  </w:style>
  <w:style w:type="character" w:customStyle="1" w:styleId="Naslov1Char1">
    <w:name w:val="Naslov 1 Char1"/>
    <w:uiPriority w:val="99"/>
    <w:locked/>
    <w:rsid w:val="003E5562"/>
    <w:rPr>
      <w:rFonts w:ascii="Calibri Light" w:hAnsi="Calibri Light"/>
      <w:color w:val="2E74B5"/>
      <w:sz w:val="32"/>
    </w:rPr>
  </w:style>
  <w:style w:type="paragraph" w:customStyle="1" w:styleId="Style1">
    <w:name w:val="Style1"/>
    <w:basedOn w:val="TextKT"/>
    <w:link w:val="Style1Char"/>
    <w:qFormat/>
    <w:rsid w:val="003E5562"/>
  </w:style>
  <w:style w:type="paragraph" w:customStyle="1" w:styleId="Style2">
    <w:name w:val="Style2"/>
    <w:basedOn w:val="TextKT"/>
    <w:next w:val="PlainText"/>
    <w:rsid w:val="003E5562"/>
  </w:style>
  <w:style w:type="character" w:customStyle="1" w:styleId="btn-shortlisted">
    <w:name w:val="btn-shortlisted"/>
    <w:rsid w:val="003E5562"/>
  </w:style>
  <w:style w:type="character" w:customStyle="1" w:styleId="qualification">
    <w:name w:val="qualification"/>
    <w:rsid w:val="003E5562"/>
  </w:style>
  <w:style w:type="paragraph" w:customStyle="1" w:styleId="teaser">
    <w:name w:val="teaser"/>
    <w:basedOn w:val="Normal"/>
    <w:rsid w:val="003E55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/>
    </w:rPr>
  </w:style>
  <w:style w:type="character" w:customStyle="1" w:styleId="CharChar26">
    <w:name w:val="Char Char26"/>
    <w:rsid w:val="003E5562"/>
    <w:rPr>
      <w:sz w:val="24"/>
      <w:u w:val="single"/>
      <w:lang w:val="hr-HR" w:eastAsia="hr-HR"/>
    </w:rPr>
  </w:style>
  <w:style w:type="character" w:customStyle="1" w:styleId="CharChar24">
    <w:name w:val="Char Char24"/>
    <w:rsid w:val="003E5562"/>
    <w:rPr>
      <w:rFonts w:ascii="Arial" w:hAnsi="Arial"/>
      <w:b/>
      <w:sz w:val="24"/>
      <w:lang w:val="hr-HR" w:eastAsia="hr-HR"/>
    </w:rPr>
  </w:style>
  <w:style w:type="character" w:customStyle="1" w:styleId="CharChar23">
    <w:name w:val="Char Char23"/>
    <w:rsid w:val="003E5562"/>
    <w:rPr>
      <w:rFonts w:ascii="Arial" w:hAnsi="Arial"/>
      <w:b/>
      <w:sz w:val="24"/>
      <w:lang w:val="hr-HR" w:eastAsia="hr-HR"/>
    </w:rPr>
  </w:style>
  <w:style w:type="character" w:customStyle="1" w:styleId="CharChar22">
    <w:name w:val="Char Char22"/>
    <w:rsid w:val="003E5562"/>
    <w:rPr>
      <w:rFonts w:ascii="Arial" w:hAnsi="Arial"/>
      <w:b/>
      <w:caps/>
      <w:sz w:val="24"/>
      <w:lang w:val="hr-HR" w:eastAsia="hr-HR"/>
    </w:rPr>
  </w:style>
  <w:style w:type="character" w:customStyle="1" w:styleId="CharChar21">
    <w:name w:val="Char Char21"/>
    <w:rsid w:val="003E5562"/>
    <w:rPr>
      <w:rFonts w:ascii="Arial" w:hAnsi="Arial"/>
      <w:b/>
      <w:sz w:val="24"/>
      <w:lang w:val="hr-HR" w:eastAsia="hr-HR"/>
    </w:rPr>
  </w:style>
  <w:style w:type="character" w:customStyle="1" w:styleId="CharChar20">
    <w:name w:val="Char Char20"/>
    <w:rsid w:val="003E5562"/>
    <w:rPr>
      <w:rFonts w:ascii="Arial" w:hAnsi="Arial"/>
      <w:b/>
      <w:sz w:val="27"/>
      <w:lang w:val="hr-HR" w:eastAsia="hr-HR"/>
    </w:rPr>
  </w:style>
  <w:style w:type="character" w:customStyle="1" w:styleId="CharChar19">
    <w:name w:val="Char Char19"/>
    <w:rsid w:val="003E5562"/>
    <w:rPr>
      <w:rFonts w:ascii="Arial" w:hAnsi="Arial"/>
      <w:sz w:val="27"/>
      <w:lang w:val="hr-HR" w:eastAsia="hr-HR"/>
    </w:rPr>
  </w:style>
  <w:style w:type="character" w:customStyle="1" w:styleId="CharChar18">
    <w:name w:val="Char Char18"/>
    <w:rsid w:val="003E5562"/>
    <w:rPr>
      <w:b/>
      <w:sz w:val="24"/>
      <w:lang w:val="hr-HR" w:eastAsia="hr-HR"/>
    </w:rPr>
  </w:style>
  <w:style w:type="character" w:customStyle="1" w:styleId="CharChar17">
    <w:name w:val="Char Char17"/>
    <w:rsid w:val="003E5562"/>
    <w:rPr>
      <w:rFonts w:ascii="Cambria" w:eastAsia="MS Mincho" w:hAnsi="Cambria"/>
      <w:sz w:val="24"/>
    </w:rPr>
  </w:style>
  <w:style w:type="character" w:customStyle="1" w:styleId="uvlaka2CharChar">
    <w:name w:val="uvlaka 2 Char Char"/>
    <w:rsid w:val="003E5562"/>
    <w:rPr>
      <w:b/>
      <w:sz w:val="24"/>
      <w:lang w:val="hr-HR" w:eastAsia="hr-HR"/>
    </w:rPr>
  </w:style>
  <w:style w:type="character" w:customStyle="1" w:styleId="CharChar16">
    <w:name w:val="Char Char16"/>
    <w:rsid w:val="003E5562"/>
    <w:rPr>
      <w:lang w:val="hr-HR" w:eastAsia="hr-HR"/>
    </w:rPr>
  </w:style>
  <w:style w:type="character" w:customStyle="1" w:styleId="CharChar15">
    <w:name w:val="Char Char15"/>
    <w:rsid w:val="003E5562"/>
    <w:rPr>
      <w:lang w:val="hr-HR" w:eastAsia="ar-SA" w:bidi="ar-SA"/>
    </w:rPr>
  </w:style>
  <w:style w:type="character" w:customStyle="1" w:styleId="CharChar13">
    <w:name w:val="Char Char13"/>
    <w:rsid w:val="003E5562"/>
    <w:rPr>
      <w:rFonts w:eastAsia="ヒラギノ角ゴ Pro W3"/>
      <w:color w:val="000000"/>
      <w:sz w:val="24"/>
    </w:rPr>
  </w:style>
  <w:style w:type="character" w:customStyle="1" w:styleId="CharChar12">
    <w:name w:val="Char Char12"/>
    <w:rsid w:val="003E5562"/>
    <w:rPr>
      <w:rFonts w:eastAsia="ヒラギノ角ゴ Pro W3"/>
      <w:color w:val="000000"/>
      <w:sz w:val="24"/>
    </w:rPr>
  </w:style>
  <w:style w:type="character" w:customStyle="1" w:styleId="CharChar25">
    <w:name w:val="Char Char25"/>
    <w:rsid w:val="003E5562"/>
    <w:rPr>
      <w:rFonts w:ascii="Calibri" w:eastAsia="MS Gothic" w:hAnsi="Calibri"/>
      <w:b/>
      <w:color w:val="4F81BD"/>
      <w:sz w:val="26"/>
    </w:rPr>
  </w:style>
  <w:style w:type="character" w:customStyle="1" w:styleId="CharChar11">
    <w:name w:val="Char Char11"/>
    <w:rsid w:val="003E5562"/>
    <w:rPr>
      <w:rFonts w:ascii="Lucida Grande" w:eastAsia="ヒラギノ角ゴ Pro W3" w:hAnsi="Lucida Grande"/>
      <w:color w:val="000000"/>
      <w:sz w:val="18"/>
    </w:rPr>
  </w:style>
  <w:style w:type="character" w:customStyle="1" w:styleId="CharChar10">
    <w:name w:val="Char Char10"/>
    <w:rsid w:val="003E5562"/>
    <w:rPr>
      <w:rFonts w:eastAsia="Times New Roman"/>
      <w:b/>
      <w:sz w:val="24"/>
      <w:lang w:val="hr-HR"/>
    </w:rPr>
  </w:style>
  <w:style w:type="character" w:customStyle="1" w:styleId="CharChar9">
    <w:name w:val="Char Char9"/>
    <w:rsid w:val="003E5562"/>
    <w:rPr>
      <w:rFonts w:ascii="Lucida Grande" w:eastAsia="ヒラギノ角ゴ Pro W3" w:hAnsi="Lucida Grande"/>
      <w:color w:val="000000"/>
      <w:sz w:val="24"/>
    </w:rPr>
  </w:style>
  <w:style w:type="character" w:customStyle="1" w:styleId="CharChar8">
    <w:name w:val="Char Char8"/>
    <w:rsid w:val="003E5562"/>
    <w:rPr>
      <w:rFonts w:ascii="Courier New" w:hAnsi="Courier New"/>
      <w:color w:val="000000"/>
    </w:rPr>
  </w:style>
  <w:style w:type="character" w:customStyle="1" w:styleId="CharChar7">
    <w:name w:val="Char Char7"/>
    <w:semiHidden/>
    <w:rsid w:val="003E5562"/>
    <w:rPr>
      <w:rFonts w:ascii="Cambria" w:eastAsia="MS ??" w:hAnsi="Cambria"/>
      <w:sz w:val="24"/>
      <w:lang w:eastAsia="hr-HR"/>
    </w:rPr>
  </w:style>
  <w:style w:type="character" w:customStyle="1" w:styleId="CharChar6">
    <w:name w:val="Char Char6"/>
    <w:semiHidden/>
    <w:rsid w:val="003E5562"/>
    <w:rPr>
      <w:rFonts w:ascii="Cambria" w:eastAsia="MS ??" w:hAnsi="Cambria"/>
      <w:b/>
      <w:sz w:val="24"/>
      <w:lang w:eastAsia="hr-HR"/>
    </w:rPr>
  </w:style>
  <w:style w:type="character" w:customStyle="1" w:styleId="CharChar5">
    <w:name w:val="Char Char5"/>
    <w:rsid w:val="003E5562"/>
    <w:rPr>
      <w:rFonts w:ascii="Calibri" w:hAnsi="Calibri"/>
      <w:sz w:val="16"/>
      <w:lang w:val="hr-HR" w:eastAsia="hr-HR"/>
    </w:rPr>
  </w:style>
  <w:style w:type="character" w:customStyle="1" w:styleId="CharChar4">
    <w:name w:val="Char Char4"/>
    <w:rsid w:val="003E5562"/>
    <w:rPr>
      <w:rFonts w:ascii="Cambria" w:hAnsi="Cambria"/>
      <w:i/>
      <w:spacing w:val="13"/>
      <w:sz w:val="24"/>
      <w:lang w:val="hr-HR" w:eastAsia="hr-HR"/>
    </w:rPr>
  </w:style>
  <w:style w:type="character" w:customStyle="1" w:styleId="CharChar3">
    <w:name w:val="Char Char3"/>
    <w:rsid w:val="003E5562"/>
    <w:rPr>
      <w:rFonts w:ascii="Consolas" w:hAnsi="Consolas"/>
      <w:sz w:val="21"/>
      <w:lang w:val="hr-HR" w:eastAsia="hr-HR"/>
    </w:rPr>
  </w:style>
  <w:style w:type="character" w:customStyle="1" w:styleId="CharChar2">
    <w:name w:val="Char Char2"/>
    <w:rsid w:val="003E5562"/>
    <w:rPr>
      <w:rFonts w:ascii="Cambria" w:hAnsi="Cambria"/>
      <w:i/>
      <w:sz w:val="22"/>
      <w:shd w:val="clear" w:color="auto" w:fill="FFFFFF"/>
      <w:lang w:val="hr-HR" w:eastAsia="hr-HR"/>
    </w:rPr>
  </w:style>
  <w:style w:type="character" w:customStyle="1" w:styleId="CharChar1">
    <w:name w:val="Char Char1"/>
    <w:rsid w:val="003E5562"/>
    <w:rPr>
      <w:rFonts w:ascii="Cambria" w:hAnsi="Cambria"/>
      <w:i/>
      <w:sz w:val="22"/>
      <w:shd w:val="clear" w:color="auto" w:fill="FFFFFF"/>
      <w:lang w:val="hr-HR" w:eastAsia="hr-HR"/>
    </w:rPr>
  </w:style>
  <w:style w:type="character" w:customStyle="1" w:styleId="CharChar">
    <w:name w:val="Char Char"/>
    <w:rsid w:val="003E5562"/>
    <w:rPr>
      <w:sz w:val="24"/>
      <w:shd w:val="clear" w:color="auto" w:fill="FFFFFF"/>
      <w:lang w:val="hr-HR" w:eastAsia="hr-HR"/>
    </w:rPr>
  </w:style>
  <w:style w:type="character" w:customStyle="1" w:styleId="CharChar14">
    <w:name w:val="Char Char14"/>
    <w:locked/>
    <w:rsid w:val="003E5562"/>
    <w:rPr>
      <w:rFonts w:ascii="Times" w:hAnsi="Times"/>
    </w:rPr>
  </w:style>
  <w:style w:type="character" w:customStyle="1" w:styleId="title-color">
    <w:name w:val="title-color"/>
    <w:rsid w:val="003E5562"/>
  </w:style>
  <w:style w:type="character" w:customStyle="1" w:styleId="framesubbold">
    <w:name w:val="frame_sub_bold"/>
    <w:rsid w:val="003E5562"/>
  </w:style>
  <w:style w:type="paragraph" w:customStyle="1" w:styleId="heiding">
    <w:name w:val="heiding"/>
    <w:basedOn w:val="Normal"/>
    <w:rsid w:val="003E55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/>
    </w:rPr>
  </w:style>
  <w:style w:type="paragraph" w:customStyle="1" w:styleId="noindent">
    <w:name w:val="noindent"/>
    <w:basedOn w:val="Normal"/>
    <w:rsid w:val="003E55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/>
    </w:rPr>
  </w:style>
  <w:style w:type="character" w:customStyle="1" w:styleId="CharChar261">
    <w:name w:val="Char Char261"/>
    <w:rsid w:val="003E5562"/>
    <w:rPr>
      <w:sz w:val="24"/>
      <w:u w:val="single"/>
      <w:lang w:val="hr-HR" w:eastAsia="hr-HR"/>
    </w:rPr>
  </w:style>
  <w:style w:type="character" w:customStyle="1" w:styleId="CharChar241">
    <w:name w:val="Char Char241"/>
    <w:rsid w:val="003E5562"/>
    <w:rPr>
      <w:rFonts w:ascii="Arial" w:hAnsi="Arial"/>
      <w:b/>
      <w:sz w:val="24"/>
      <w:lang w:val="hr-HR" w:eastAsia="hr-HR"/>
    </w:rPr>
  </w:style>
  <w:style w:type="character" w:customStyle="1" w:styleId="CharChar231">
    <w:name w:val="Char Char231"/>
    <w:rsid w:val="003E5562"/>
    <w:rPr>
      <w:rFonts w:ascii="Arial" w:hAnsi="Arial"/>
      <w:b/>
      <w:sz w:val="24"/>
      <w:lang w:val="hr-HR" w:eastAsia="hr-HR"/>
    </w:rPr>
  </w:style>
  <w:style w:type="character" w:customStyle="1" w:styleId="CharChar221">
    <w:name w:val="Char Char221"/>
    <w:rsid w:val="003E5562"/>
    <w:rPr>
      <w:rFonts w:ascii="Arial" w:hAnsi="Arial"/>
      <w:b/>
      <w:caps/>
      <w:sz w:val="24"/>
      <w:lang w:val="hr-HR" w:eastAsia="hr-HR"/>
    </w:rPr>
  </w:style>
  <w:style w:type="character" w:customStyle="1" w:styleId="CharChar211">
    <w:name w:val="Char Char211"/>
    <w:rsid w:val="003E5562"/>
    <w:rPr>
      <w:rFonts w:ascii="Arial" w:hAnsi="Arial"/>
      <w:b/>
      <w:sz w:val="24"/>
      <w:lang w:val="hr-HR" w:eastAsia="hr-HR"/>
    </w:rPr>
  </w:style>
  <w:style w:type="character" w:customStyle="1" w:styleId="CharChar201">
    <w:name w:val="Char Char201"/>
    <w:rsid w:val="003E5562"/>
    <w:rPr>
      <w:rFonts w:ascii="Arial" w:hAnsi="Arial"/>
      <w:b/>
      <w:sz w:val="27"/>
      <w:lang w:val="hr-HR" w:eastAsia="hr-HR"/>
    </w:rPr>
  </w:style>
  <w:style w:type="character" w:customStyle="1" w:styleId="CharChar191">
    <w:name w:val="Char Char191"/>
    <w:rsid w:val="003E5562"/>
    <w:rPr>
      <w:rFonts w:ascii="Arial" w:hAnsi="Arial"/>
      <w:sz w:val="27"/>
      <w:lang w:val="hr-HR" w:eastAsia="hr-HR"/>
    </w:rPr>
  </w:style>
  <w:style w:type="character" w:customStyle="1" w:styleId="CharChar181">
    <w:name w:val="Char Char181"/>
    <w:rsid w:val="003E5562"/>
    <w:rPr>
      <w:b/>
      <w:sz w:val="24"/>
      <w:lang w:val="hr-HR" w:eastAsia="hr-HR"/>
    </w:rPr>
  </w:style>
  <w:style w:type="character" w:customStyle="1" w:styleId="CharChar171">
    <w:name w:val="Char Char171"/>
    <w:rsid w:val="003E5562"/>
    <w:rPr>
      <w:rFonts w:ascii="Cambria" w:eastAsia="MS Mincho" w:hAnsi="Cambria"/>
      <w:sz w:val="24"/>
    </w:rPr>
  </w:style>
  <w:style w:type="character" w:customStyle="1" w:styleId="uvlaka2CharChar1">
    <w:name w:val="uvlaka 2 Char Char1"/>
    <w:rsid w:val="003E5562"/>
    <w:rPr>
      <w:b/>
      <w:sz w:val="24"/>
      <w:lang w:val="hr-HR" w:eastAsia="hr-HR"/>
    </w:rPr>
  </w:style>
  <w:style w:type="character" w:customStyle="1" w:styleId="CharChar161">
    <w:name w:val="Char Char161"/>
    <w:rsid w:val="003E5562"/>
    <w:rPr>
      <w:lang w:val="hr-HR" w:eastAsia="hr-HR"/>
    </w:rPr>
  </w:style>
  <w:style w:type="character" w:customStyle="1" w:styleId="CharChar151">
    <w:name w:val="Char Char151"/>
    <w:rsid w:val="003E5562"/>
    <w:rPr>
      <w:lang w:val="hr-HR" w:eastAsia="ar-SA" w:bidi="ar-SA"/>
    </w:rPr>
  </w:style>
  <w:style w:type="character" w:customStyle="1" w:styleId="CharChar131">
    <w:name w:val="Char Char131"/>
    <w:rsid w:val="003E5562"/>
    <w:rPr>
      <w:rFonts w:eastAsia="ヒラギノ角ゴ Pro W3"/>
      <w:color w:val="000000"/>
      <w:sz w:val="24"/>
    </w:rPr>
  </w:style>
  <w:style w:type="character" w:customStyle="1" w:styleId="CharChar121">
    <w:name w:val="Char Char121"/>
    <w:rsid w:val="003E5562"/>
    <w:rPr>
      <w:rFonts w:eastAsia="ヒラギノ角ゴ Pro W3"/>
      <w:color w:val="000000"/>
      <w:sz w:val="24"/>
    </w:rPr>
  </w:style>
  <w:style w:type="character" w:customStyle="1" w:styleId="CharChar251">
    <w:name w:val="Char Char251"/>
    <w:rsid w:val="003E5562"/>
    <w:rPr>
      <w:rFonts w:ascii="Calibri" w:eastAsia="MS Gothic" w:hAnsi="Calibri"/>
      <w:b/>
      <w:color w:val="4F81BD"/>
      <w:sz w:val="26"/>
    </w:rPr>
  </w:style>
  <w:style w:type="character" w:customStyle="1" w:styleId="CharChar111">
    <w:name w:val="Char Char111"/>
    <w:rsid w:val="003E5562"/>
    <w:rPr>
      <w:rFonts w:ascii="Lucida Grande" w:eastAsia="ヒラギノ角ゴ Pro W3" w:hAnsi="Lucida Grande"/>
      <w:color w:val="000000"/>
      <w:sz w:val="18"/>
    </w:rPr>
  </w:style>
  <w:style w:type="character" w:customStyle="1" w:styleId="CharChar101">
    <w:name w:val="Char Char101"/>
    <w:rsid w:val="003E5562"/>
    <w:rPr>
      <w:rFonts w:eastAsia="Times New Roman"/>
      <w:b/>
      <w:sz w:val="24"/>
      <w:lang w:val="hr-HR"/>
    </w:rPr>
  </w:style>
  <w:style w:type="character" w:customStyle="1" w:styleId="CharChar91">
    <w:name w:val="Char Char91"/>
    <w:rsid w:val="003E5562"/>
    <w:rPr>
      <w:rFonts w:ascii="Lucida Grande" w:eastAsia="ヒラギノ角ゴ Pro W3" w:hAnsi="Lucida Grande"/>
      <w:color w:val="000000"/>
      <w:sz w:val="24"/>
    </w:rPr>
  </w:style>
  <w:style w:type="character" w:customStyle="1" w:styleId="CharChar81">
    <w:name w:val="Char Char81"/>
    <w:rsid w:val="003E5562"/>
    <w:rPr>
      <w:rFonts w:ascii="Courier New" w:hAnsi="Courier New"/>
      <w:color w:val="000000"/>
    </w:rPr>
  </w:style>
  <w:style w:type="character" w:customStyle="1" w:styleId="CharChar71">
    <w:name w:val="Char Char71"/>
    <w:semiHidden/>
    <w:rsid w:val="003E5562"/>
    <w:rPr>
      <w:rFonts w:ascii="Cambria" w:eastAsia="MS ??" w:hAnsi="Cambria"/>
      <w:sz w:val="24"/>
      <w:lang w:eastAsia="hr-HR"/>
    </w:rPr>
  </w:style>
  <w:style w:type="character" w:customStyle="1" w:styleId="CharChar61">
    <w:name w:val="Char Char61"/>
    <w:semiHidden/>
    <w:rsid w:val="003E5562"/>
    <w:rPr>
      <w:rFonts w:ascii="Cambria" w:eastAsia="MS ??" w:hAnsi="Cambria"/>
      <w:b/>
      <w:sz w:val="24"/>
      <w:lang w:eastAsia="hr-HR"/>
    </w:rPr>
  </w:style>
  <w:style w:type="character" w:customStyle="1" w:styleId="CharChar51">
    <w:name w:val="Char Char51"/>
    <w:rsid w:val="003E5562"/>
    <w:rPr>
      <w:rFonts w:ascii="Calibri" w:hAnsi="Calibri"/>
      <w:sz w:val="16"/>
      <w:lang w:val="hr-HR" w:eastAsia="hr-HR"/>
    </w:rPr>
  </w:style>
  <w:style w:type="character" w:customStyle="1" w:styleId="CharChar41">
    <w:name w:val="Char Char41"/>
    <w:rsid w:val="003E5562"/>
    <w:rPr>
      <w:rFonts w:ascii="Cambria" w:hAnsi="Cambria"/>
      <w:i/>
      <w:spacing w:val="13"/>
      <w:sz w:val="24"/>
      <w:lang w:val="hr-HR" w:eastAsia="hr-HR"/>
    </w:rPr>
  </w:style>
  <w:style w:type="character" w:customStyle="1" w:styleId="CharChar31">
    <w:name w:val="Char Char31"/>
    <w:rsid w:val="003E5562"/>
    <w:rPr>
      <w:rFonts w:ascii="Consolas" w:hAnsi="Consolas"/>
      <w:sz w:val="21"/>
      <w:lang w:val="hr-HR" w:eastAsia="hr-HR"/>
    </w:rPr>
  </w:style>
  <w:style w:type="character" w:customStyle="1" w:styleId="CharChar28">
    <w:name w:val="Char Char28"/>
    <w:rsid w:val="003E5562"/>
    <w:rPr>
      <w:rFonts w:ascii="Cambria" w:hAnsi="Cambria"/>
      <w:i/>
      <w:sz w:val="22"/>
      <w:shd w:val="clear" w:color="auto" w:fill="FFFFFF"/>
      <w:lang w:val="hr-HR" w:eastAsia="hr-HR"/>
    </w:rPr>
  </w:style>
  <w:style w:type="character" w:customStyle="1" w:styleId="CharChar110">
    <w:name w:val="Char Char110"/>
    <w:rsid w:val="003E5562"/>
    <w:rPr>
      <w:rFonts w:ascii="Cambria" w:hAnsi="Cambria"/>
      <w:i/>
      <w:sz w:val="22"/>
      <w:shd w:val="clear" w:color="auto" w:fill="FFFFFF"/>
      <w:lang w:val="hr-HR" w:eastAsia="hr-HR"/>
    </w:rPr>
  </w:style>
  <w:style w:type="character" w:customStyle="1" w:styleId="CharChar27">
    <w:name w:val="Char Char27"/>
    <w:rsid w:val="003E5562"/>
    <w:rPr>
      <w:sz w:val="24"/>
      <w:shd w:val="clear" w:color="auto" w:fill="FFFFFF"/>
      <w:lang w:val="hr-HR" w:eastAsia="hr-HR"/>
    </w:rPr>
  </w:style>
  <w:style w:type="character" w:customStyle="1" w:styleId="CharChar141">
    <w:name w:val="Char Char141"/>
    <w:locked/>
    <w:rsid w:val="003E5562"/>
    <w:rPr>
      <w:rFonts w:ascii="Times" w:hAnsi="Times"/>
    </w:rPr>
  </w:style>
  <w:style w:type="paragraph" w:customStyle="1" w:styleId="TableParagraph">
    <w:name w:val="Table Paragraph"/>
    <w:basedOn w:val="Normal"/>
    <w:uiPriority w:val="1"/>
    <w:qFormat/>
    <w:rsid w:val="003E5562"/>
    <w:pPr>
      <w:widowControl w:val="0"/>
    </w:pPr>
    <w:rPr>
      <w:rFonts w:ascii="Calibri" w:eastAsia="Times New Roman" w:hAnsi="Calibri" w:cs="Times New Roman"/>
      <w:sz w:val="22"/>
      <w:szCs w:val="22"/>
      <w:lang w:val="hr-HR"/>
    </w:rPr>
  </w:style>
  <w:style w:type="paragraph" w:customStyle="1" w:styleId="yiv3010005888msonormal">
    <w:name w:val="yiv3010005888msonormal"/>
    <w:basedOn w:val="Normal"/>
    <w:rsid w:val="003E55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/>
    </w:rPr>
  </w:style>
  <w:style w:type="character" w:customStyle="1" w:styleId="CharChar43">
    <w:name w:val="Char Char43"/>
    <w:uiPriority w:val="99"/>
    <w:locked/>
    <w:rsid w:val="003E5562"/>
    <w:rPr>
      <w:rFonts w:ascii="Arial" w:hAnsi="Arial"/>
      <w:b/>
      <w:sz w:val="24"/>
      <w:lang w:val="hr-HR" w:eastAsia="hr-HR"/>
    </w:rPr>
  </w:style>
  <w:style w:type="paragraph" w:customStyle="1" w:styleId="Textbody">
    <w:name w:val="Text body"/>
    <w:basedOn w:val="Standard"/>
    <w:rsid w:val="003E5562"/>
    <w:pPr>
      <w:widowControl w:val="0"/>
      <w:spacing w:after="120"/>
    </w:pPr>
    <w:rPr>
      <w:rFonts w:cs="Arial"/>
      <w:lang w:val="hr-HR"/>
    </w:rPr>
  </w:style>
  <w:style w:type="paragraph" w:customStyle="1" w:styleId="Odlomakpopisa6">
    <w:name w:val="Odlomak popisa6"/>
    <w:basedOn w:val="Standard"/>
    <w:uiPriority w:val="99"/>
    <w:rsid w:val="003E5562"/>
    <w:pPr>
      <w:widowControl w:val="0"/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val="hr-HR"/>
    </w:rPr>
  </w:style>
  <w:style w:type="character" w:customStyle="1" w:styleId="reference-text">
    <w:name w:val="reference-text"/>
    <w:uiPriority w:val="99"/>
    <w:rsid w:val="003E5562"/>
  </w:style>
  <w:style w:type="character" w:customStyle="1" w:styleId="googqs-tidbit1">
    <w:name w:val="goog_qs-tidbit1"/>
    <w:uiPriority w:val="99"/>
    <w:rsid w:val="003E5562"/>
  </w:style>
  <w:style w:type="paragraph" w:customStyle="1" w:styleId="m-7413186247876669822gmail-western">
    <w:name w:val="m_-7413186247876669822gmail-western"/>
    <w:basedOn w:val="Normal"/>
    <w:uiPriority w:val="99"/>
    <w:rsid w:val="003E55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customStyle="1" w:styleId="Heading3Char1">
    <w:name w:val="Heading 3 Char1"/>
    <w:locked/>
    <w:rsid w:val="003E5562"/>
    <w:rPr>
      <w:rFonts w:ascii="Arial" w:hAnsi="Arial"/>
      <w:b/>
      <w:sz w:val="24"/>
      <w:lang w:val="hr-HR" w:eastAsia="hr-HR"/>
    </w:rPr>
  </w:style>
  <w:style w:type="character" w:customStyle="1" w:styleId="Heading4Char1">
    <w:name w:val="Heading 4 Char1"/>
    <w:locked/>
    <w:rsid w:val="003E5562"/>
    <w:rPr>
      <w:rFonts w:ascii="Arial" w:hAnsi="Arial"/>
      <w:b/>
      <w:sz w:val="24"/>
      <w:lang w:val="hr-HR" w:eastAsia="hr-HR"/>
    </w:rPr>
  </w:style>
  <w:style w:type="character" w:customStyle="1" w:styleId="Heading5Char1">
    <w:name w:val="Heading 5 Char1"/>
    <w:locked/>
    <w:rsid w:val="003E5562"/>
    <w:rPr>
      <w:rFonts w:ascii="Arial" w:hAnsi="Arial"/>
      <w:b/>
      <w:caps/>
      <w:sz w:val="24"/>
      <w:lang w:val="hr-HR" w:eastAsia="hr-HR"/>
    </w:rPr>
  </w:style>
  <w:style w:type="character" w:customStyle="1" w:styleId="Heading6Char1">
    <w:name w:val="Heading 6 Char1"/>
    <w:uiPriority w:val="99"/>
    <w:locked/>
    <w:rsid w:val="003E5562"/>
    <w:rPr>
      <w:rFonts w:ascii="Arial" w:hAnsi="Arial"/>
      <w:b/>
      <w:sz w:val="24"/>
      <w:lang w:val="hr-HR" w:eastAsia="hr-HR"/>
    </w:rPr>
  </w:style>
  <w:style w:type="character" w:customStyle="1" w:styleId="Heading7Char1">
    <w:name w:val="Heading 7 Char1"/>
    <w:locked/>
    <w:rsid w:val="003E5562"/>
    <w:rPr>
      <w:rFonts w:ascii="Arial" w:hAnsi="Arial"/>
      <w:b/>
      <w:sz w:val="27"/>
      <w:lang w:val="hr-HR" w:eastAsia="hr-HR"/>
    </w:rPr>
  </w:style>
  <w:style w:type="character" w:customStyle="1" w:styleId="Heading8Char1">
    <w:name w:val="Heading 8 Char1"/>
    <w:locked/>
    <w:rsid w:val="003E5562"/>
    <w:rPr>
      <w:rFonts w:ascii="Arial" w:hAnsi="Arial"/>
      <w:sz w:val="27"/>
      <w:lang w:val="hr-HR" w:eastAsia="hr-HR"/>
    </w:rPr>
  </w:style>
  <w:style w:type="character" w:customStyle="1" w:styleId="Heading9Char1">
    <w:name w:val="Heading 9 Char1"/>
    <w:locked/>
    <w:rsid w:val="003E5562"/>
    <w:rPr>
      <w:b/>
      <w:sz w:val="24"/>
      <w:lang w:val="hr-HR" w:eastAsia="hr-HR"/>
    </w:rPr>
  </w:style>
  <w:style w:type="character" w:customStyle="1" w:styleId="Heading2Char2">
    <w:name w:val="Heading 2 Char2"/>
    <w:locked/>
    <w:rsid w:val="003E5562"/>
    <w:rPr>
      <w:rFonts w:ascii="Calibri" w:eastAsia="MS Gothic" w:hAnsi="Calibri"/>
      <w:b/>
      <w:color w:val="4F81BD"/>
      <w:sz w:val="26"/>
    </w:rPr>
  </w:style>
  <w:style w:type="character" w:customStyle="1" w:styleId="BodyTextChar1">
    <w:name w:val="Body Text Char1"/>
    <w:aliases w:val="uvlaka 2 Char1,  uvlaka 2 Char"/>
    <w:locked/>
    <w:rsid w:val="003E5562"/>
    <w:rPr>
      <w:b/>
      <w:sz w:val="24"/>
      <w:lang w:val="hr-HR" w:eastAsia="hr-HR"/>
    </w:rPr>
  </w:style>
  <w:style w:type="character" w:customStyle="1" w:styleId="FootnoteTextChar1">
    <w:name w:val="Footnote Text Char1"/>
    <w:locked/>
    <w:rsid w:val="003E5562"/>
    <w:rPr>
      <w:lang w:val="hr-HR" w:eastAsia="hr-HR"/>
    </w:rPr>
  </w:style>
  <w:style w:type="character" w:customStyle="1" w:styleId="EndnoteTextChar1">
    <w:name w:val="Endnote Text Char1"/>
    <w:locked/>
    <w:rsid w:val="003E5562"/>
    <w:rPr>
      <w:lang w:val="hr-HR" w:eastAsia="ar-SA" w:bidi="ar-SA"/>
    </w:rPr>
  </w:style>
  <w:style w:type="character" w:customStyle="1" w:styleId="BalloonTextChar1">
    <w:name w:val="Balloon Text Char1"/>
    <w:locked/>
    <w:rsid w:val="003E5562"/>
    <w:rPr>
      <w:rFonts w:ascii="Lucida Grande" w:hAnsi="Lucida Grande"/>
      <w:color w:val="000000"/>
      <w:sz w:val="18"/>
    </w:rPr>
  </w:style>
  <w:style w:type="character" w:customStyle="1" w:styleId="TitleChar1">
    <w:name w:val="Title Char1"/>
    <w:locked/>
    <w:rsid w:val="003E5562"/>
    <w:rPr>
      <w:rFonts w:eastAsia="Times New Roman"/>
      <w:b/>
      <w:sz w:val="24"/>
      <w:lang w:val="hr-HR"/>
    </w:rPr>
  </w:style>
  <w:style w:type="character" w:customStyle="1" w:styleId="DocumentMapChar1">
    <w:name w:val="Document Map Char1"/>
    <w:locked/>
    <w:rsid w:val="003E5562"/>
    <w:rPr>
      <w:rFonts w:ascii="Lucida Grande" w:hAnsi="Lucida Grande"/>
      <w:color w:val="000000"/>
      <w:sz w:val="24"/>
    </w:rPr>
  </w:style>
  <w:style w:type="character" w:customStyle="1" w:styleId="HTMLPreformattedChar1">
    <w:name w:val="HTML Preformatted Char1"/>
    <w:uiPriority w:val="99"/>
    <w:locked/>
    <w:rsid w:val="003E5562"/>
    <w:rPr>
      <w:rFonts w:ascii="Courier New" w:hAnsi="Courier New"/>
      <w:color w:val="000000"/>
    </w:rPr>
  </w:style>
  <w:style w:type="character" w:customStyle="1" w:styleId="CommentTextChar2">
    <w:name w:val="Comment Text Char2"/>
    <w:semiHidden/>
    <w:locked/>
    <w:rsid w:val="003E5562"/>
    <w:rPr>
      <w:rFonts w:ascii="Cambria" w:eastAsia="MS ??" w:hAnsi="Cambria"/>
      <w:sz w:val="24"/>
      <w:lang w:eastAsia="hr-HR"/>
    </w:rPr>
  </w:style>
  <w:style w:type="character" w:customStyle="1" w:styleId="CommentSubjectChar1">
    <w:name w:val="Comment Subject Char1"/>
    <w:semiHidden/>
    <w:locked/>
    <w:rsid w:val="003E5562"/>
    <w:rPr>
      <w:rFonts w:ascii="Cambria" w:eastAsia="MS ??" w:hAnsi="Cambria"/>
      <w:b/>
      <w:sz w:val="24"/>
      <w:lang w:eastAsia="hr-HR"/>
    </w:rPr>
  </w:style>
  <w:style w:type="character" w:customStyle="1" w:styleId="BodyTextIndent3Char1">
    <w:name w:val="Body Text Indent 3 Char1"/>
    <w:locked/>
    <w:rsid w:val="003E5562"/>
    <w:rPr>
      <w:rFonts w:ascii="Calibri" w:hAnsi="Calibri"/>
      <w:sz w:val="16"/>
      <w:lang w:val="hr-HR" w:eastAsia="hr-HR"/>
    </w:rPr>
  </w:style>
  <w:style w:type="character" w:customStyle="1" w:styleId="BodyTextIndentChar1">
    <w:name w:val="Body Text Indent Char1"/>
    <w:uiPriority w:val="99"/>
    <w:locked/>
    <w:rsid w:val="003E5562"/>
    <w:rPr>
      <w:rFonts w:ascii="Cambria" w:hAnsi="Cambria"/>
      <w:i/>
      <w:sz w:val="22"/>
      <w:shd w:val="clear" w:color="auto" w:fill="FFFFFF"/>
      <w:lang w:val="hr-HR" w:eastAsia="hr-HR"/>
    </w:rPr>
  </w:style>
  <w:style w:type="character" w:customStyle="1" w:styleId="CharChar42">
    <w:name w:val="Char Char42"/>
    <w:uiPriority w:val="99"/>
    <w:locked/>
    <w:rsid w:val="003E5562"/>
    <w:rPr>
      <w:rFonts w:ascii="Arial" w:hAnsi="Arial"/>
      <w:b/>
      <w:sz w:val="24"/>
      <w:lang w:val="hr-HR" w:eastAsia="hr-HR"/>
    </w:rPr>
  </w:style>
  <w:style w:type="character" w:customStyle="1" w:styleId="reference-accessdate">
    <w:name w:val="reference-accessdate"/>
    <w:rsid w:val="003E5562"/>
  </w:style>
  <w:style w:type="character" w:customStyle="1" w:styleId="nowrap">
    <w:name w:val="nowrap"/>
    <w:rsid w:val="003E5562"/>
  </w:style>
  <w:style w:type="character" w:styleId="HTMLCite">
    <w:name w:val="HTML Cite"/>
    <w:uiPriority w:val="99"/>
    <w:rsid w:val="003E5562"/>
    <w:rPr>
      <w:rFonts w:cs="Times New Roman"/>
      <w:i/>
    </w:rPr>
  </w:style>
  <w:style w:type="paragraph" w:customStyle="1" w:styleId="TableContents">
    <w:name w:val="Table Contents"/>
    <w:basedOn w:val="Normal"/>
    <w:rsid w:val="003E5562"/>
    <w:pPr>
      <w:suppressLineNumbers/>
      <w:suppressAutoHyphens/>
    </w:pPr>
    <w:rPr>
      <w:rFonts w:ascii="Garamond" w:eastAsia="Times New Roman" w:hAnsi="Garamond" w:cs="Times New Roman"/>
      <w:sz w:val="16"/>
      <w:szCs w:val="20"/>
      <w:lang w:eastAsia="ar-SA"/>
    </w:rPr>
  </w:style>
  <w:style w:type="paragraph" w:customStyle="1" w:styleId="Normal10pt">
    <w:name w:val="Normal + 10pt"/>
    <w:basedOn w:val="Normal"/>
    <w:rsid w:val="003E5562"/>
    <w:rPr>
      <w:rFonts w:ascii="Times New Roman" w:eastAsia="Times New Roman" w:hAnsi="Times New Roman" w:cs="Arial"/>
      <w:sz w:val="20"/>
      <w:szCs w:val="20"/>
      <w:lang w:val="hr-HR" w:eastAsia="hr-HR"/>
    </w:rPr>
  </w:style>
  <w:style w:type="character" w:customStyle="1" w:styleId="yiv7296779596">
    <w:name w:val="yiv7296779596"/>
    <w:rsid w:val="003E5562"/>
    <w:rPr>
      <w:rFonts w:cs="Times New Roman"/>
    </w:rPr>
  </w:style>
  <w:style w:type="character" w:customStyle="1" w:styleId="a-size-large">
    <w:name w:val="a-size-large"/>
    <w:rsid w:val="003E5562"/>
    <w:rPr>
      <w:rFonts w:cs="Times New Roman"/>
    </w:rPr>
  </w:style>
  <w:style w:type="character" w:customStyle="1" w:styleId="ptbrand">
    <w:name w:val="ptbrand"/>
    <w:rsid w:val="003E5562"/>
    <w:rPr>
      <w:rFonts w:cs="Times New Roman"/>
    </w:rPr>
  </w:style>
  <w:style w:type="paragraph" w:customStyle="1" w:styleId="western">
    <w:name w:val="western"/>
    <w:basedOn w:val="Normal"/>
    <w:rsid w:val="003E5562"/>
    <w:pPr>
      <w:spacing w:before="100" w:beforeAutospacing="1" w:after="119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MediumGrid1-Accent21">
    <w:name w:val="Medium Grid 1 - Accent 21"/>
    <w:basedOn w:val="Normal"/>
    <w:rsid w:val="003E5562"/>
    <w:pPr>
      <w:ind w:left="720"/>
      <w:contextualSpacing/>
    </w:pPr>
    <w:rPr>
      <w:rFonts w:ascii="Cambria" w:eastAsia="Times New Roman" w:hAnsi="Cambria" w:cs="Times New Roman"/>
    </w:rPr>
  </w:style>
  <w:style w:type="character" w:customStyle="1" w:styleId="longtext1">
    <w:name w:val="longtext1"/>
    <w:rsid w:val="003E5562"/>
    <w:rPr>
      <w:rFonts w:cs="Times New Roman"/>
    </w:rPr>
  </w:style>
  <w:style w:type="paragraph" w:customStyle="1" w:styleId="yiv1775001600msonormal">
    <w:name w:val="yiv1775001600msonormal"/>
    <w:basedOn w:val="Normal"/>
    <w:rsid w:val="003E55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yiv5190133544msonormal">
    <w:name w:val="yiv5190133544msonormal"/>
    <w:basedOn w:val="Normal"/>
    <w:rsid w:val="003E55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LineNumber">
    <w:name w:val="line number"/>
    <w:rsid w:val="003E5562"/>
    <w:rPr>
      <w:rFonts w:cs="Times New Roman"/>
    </w:rPr>
  </w:style>
  <w:style w:type="paragraph" w:customStyle="1" w:styleId="podnaslovlv1nenumKT">
    <w:name w:val="_podnaslov lv 1 ne num KT"/>
    <w:basedOn w:val="PodnaslovKT"/>
    <w:next w:val="TextKT"/>
    <w:link w:val="podnaslovlv1nenumKTChar"/>
    <w:rsid w:val="003E5562"/>
    <w:pPr>
      <w:shd w:val="clear" w:color="auto" w:fill="auto"/>
      <w:tabs>
        <w:tab w:val="clear" w:pos="1560"/>
      </w:tabs>
      <w:jc w:val="left"/>
    </w:pPr>
    <w:rPr>
      <w:caps/>
      <w:lang w:eastAsia="en-US"/>
    </w:rPr>
  </w:style>
  <w:style w:type="character" w:customStyle="1" w:styleId="TekstfusnoteChar1">
    <w:name w:val="Tekst fusnote Char1"/>
    <w:uiPriority w:val="99"/>
    <w:locked/>
    <w:rsid w:val="003E5562"/>
    <w:rPr>
      <w:lang w:val="hr-HR" w:eastAsia="hr-HR"/>
    </w:rPr>
  </w:style>
  <w:style w:type="character" w:customStyle="1" w:styleId="podnaslovlv1nenumKTChar">
    <w:name w:val="_podnaslov lv 1 ne num KT Char"/>
    <w:link w:val="podnaslovlv1nenumKT"/>
    <w:locked/>
    <w:rsid w:val="003E5562"/>
    <w:rPr>
      <w:rFonts w:ascii="Calibri" w:eastAsia="?????? Pro W3" w:hAnsi="Calibri" w:cs="Times New Roman"/>
      <w:b/>
      <w:caps/>
      <w:sz w:val="22"/>
      <w:szCs w:val="22"/>
      <w:lang w:val="hr-HR"/>
    </w:rPr>
  </w:style>
  <w:style w:type="character" w:customStyle="1" w:styleId="normal-c">
    <w:name w:val="normal-c"/>
    <w:rsid w:val="003E5562"/>
    <w:rPr>
      <w:rFonts w:cs="Times New Roman"/>
    </w:rPr>
  </w:style>
  <w:style w:type="character" w:customStyle="1" w:styleId="tekst">
    <w:name w:val="tekst"/>
    <w:rsid w:val="003E5562"/>
  </w:style>
  <w:style w:type="paragraph" w:customStyle="1" w:styleId="yiv2603345108">
    <w:name w:val="yiv2603345108"/>
    <w:basedOn w:val="Normal"/>
    <w:rsid w:val="003E55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customStyle="1" w:styleId="more">
    <w:name w:val="more"/>
    <w:rsid w:val="003E5562"/>
    <w:rPr>
      <w:rFonts w:cs="Times New Roman"/>
    </w:rPr>
  </w:style>
  <w:style w:type="character" w:customStyle="1" w:styleId="morecount">
    <w:name w:val="morecount"/>
    <w:rsid w:val="003E5562"/>
    <w:rPr>
      <w:rFonts w:cs="Times New Roman"/>
    </w:rPr>
  </w:style>
  <w:style w:type="character" w:customStyle="1" w:styleId="contribution">
    <w:name w:val="contribution"/>
    <w:rsid w:val="003E5562"/>
    <w:rPr>
      <w:rFonts w:cs="Times New Roman"/>
    </w:rPr>
  </w:style>
  <w:style w:type="paragraph" w:customStyle="1" w:styleId="nabrajanjetockicama">
    <w:name w:val="_nabrajanje tockicama"/>
    <w:basedOn w:val="ListParagraph"/>
    <w:link w:val="nabrajanjetockicamaChar"/>
    <w:rsid w:val="003E5562"/>
    <w:pPr>
      <w:numPr>
        <w:numId w:val="76"/>
      </w:numPr>
      <w:spacing w:after="0" w:line="240" w:lineRule="auto"/>
      <w:ind w:left="851"/>
      <w:contextualSpacing w:val="0"/>
    </w:pPr>
    <w:rPr>
      <w:rFonts w:ascii="Arial Narrow" w:eastAsia="Times New Roman" w:hAnsi="Arial Narrow"/>
      <w:sz w:val="24"/>
      <w:szCs w:val="20"/>
      <w:lang w:val="en-GB" w:eastAsia="hr-HR"/>
    </w:rPr>
  </w:style>
  <w:style w:type="character" w:customStyle="1" w:styleId="nabrajanjetockicamaChar">
    <w:name w:val="_nabrajanje tockicama Char"/>
    <w:link w:val="nabrajanjetockicama"/>
    <w:locked/>
    <w:rsid w:val="003E5562"/>
    <w:rPr>
      <w:rFonts w:ascii="Arial Narrow" w:eastAsia="Times New Roman" w:hAnsi="Arial Narrow" w:cs="Times New Roman"/>
      <w:szCs w:val="20"/>
      <w:lang w:val="en-GB" w:eastAsia="hr-HR"/>
    </w:rPr>
  </w:style>
  <w:style w:type="character" w:customStyle="1" w:styleId="c2">
    <w:name w:val="c2"/>
    <w:rsid w:val="003E5562"/>
    <w:rPr>
      <w:rFonts w:cs="Times New Roman"/>
    </w:rPr>
  </w:style>
  <w:style w:type="numbering" w:customStyle="1" w:styleId="WW8Num2">
    <w:name w:val="WW8Num2"/>
    <w:rsid w:val="003E5562"/>
    <w:pPr>
      <w:numPr>
        <w:numId w:val="66"/>
      </w:numPr>
    </w:pPr>
  </w:style>
  <w:style w:type="numbering" w:customStyle="1" w:styleId="WW8Num3">
    <w:name w:val="WW8Num3"/>
    <w:rsid w:val="003E5562"/>
    <w:pPr>
      <w:numPr>
        <w:numId w:val="67"/>
      </w:numPr>
    </w:pPr>
  </w:style>
  <w:style w:type="numbering" w:customStyle="1" w:styleId="WWNum2">
    <w:name w:val="WWNum2"/>
    <w:rsid w:val="003E5562"/>
    <w:pPr>
      <w:numPr>
        <w:numId w:val="75"/>
      </w:numPr>
    </w:pPr>
  </w:style>
  <w:style w:type="numbering" w:customStyle="1" w:styleId="WWNum1">
    <w:name w:val="WWNum1"/>
    <w:rsid w:val="003E5562"/>
    <w:pPr>
      <w:numPr>
        <w:numId w:val="74"/>
      </w:numPr>
    </w:pPr>
  </w:style>
  <w:style w:type="paragraph" w:customStyle="1" w:styleId="Odlomakpopisa7">
    <w:name w:val="Odlomak popisa7"/>
    <w:basedOn w:val="Normal"/>
    <w:link w:val="ListParagraphChar1"/>
    <w:uiPriority w:val="34"/>
    <w:qFormat/>
    <w:rsid w:val="003E5562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ListParagraphChar1">
    <w:name w:val="List Paragraph Char1"/>
    <w:link w:val="Odlomakpopisa7"/>
    <w:uiPriority w:val="34"/>
    <w:locked/>
    <w:rsid w:val="003E55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Bezproreda2">
    <w:name w:val="Bez proreda2"/>
    <w:link w:val="NoSpacingChar1"/>
    <w:uiPriority w:val="99"/>
    <w:qFormat/>
    <w:rsid w:val="003E5562"/>
    <w:rPr>
      <w:rFonts w:ascii="Calibri" w:eastAsia="Times New Roman" w:hAnsi="Calibri" w:cs="Times New Roman"/>
      <w:sz w:val="20"/>
      <w:szCs w:val="20"/>
      <w:lang w:val="de-DE"/>
    </w:rPr>
  </w:style>
  <w:style w:type="character" w:customStyle="1" w:styleId="NoSpacingChar1">
    <w:name w:val="No Spacing Char1"/>
    <w:link w:val="Bezproreda2"/>
    <w:uiPriority w:val="99"/>
    <w:locked/>
    <w:rsid w:val="003E5562"/>
    <w:rPr>
      <w:rFonts w:ascii="Calibri" w:eastAsia="Times New Roman" w:hAnsi="Calibri" w:cs="Times New Roman"/>
      <w:sz w:val="20"/>
      <w:szCs w:val="20"/>
      <w:lang w:val="de-DE"/>
    </w:rPr>
  </w:style>
  <w:style w:type="paragraph" w:customStyle="1" w:styleId="TOCNaslov2">
    <w:name w:val="TOC Naslov2"/>
    <w:basedOn w:val="Heading1"/>
    <w:next w:val="Normal"/>
    <w:qFormat/>
    <w:rsid w:val="003E5562"/>
    <w:pPr>
      <w:keepLines/>
      <w:numPr>
        <w:numId w:val="0"/>
      </w:numPr>
      <w:autoSpaceDE/>
      <w:autoSpaceDN/>
      <w:spacing w:before="480" w:line="276" w:lineRule="auto"/>
      <w:outlineLvl w:val="9"/>
    </w:pPr>
    <w:rPr>
      <w:rFonts w:ascii="Calibri" w:eastAsia="MS ????" w:hAnsi="Calibri" w:cs="Calibri"/>
      <w:b/>
      <w:bCs/>
      <w:color w:val="365F91"/>
      <w:sz w:val="28"/>
      <w:szCs w:val="28"/>
      <w:u w:val="none"/>
      <w:lang w:eastAsia="hr-HR"/>
    </w:rPr>
  </w:style>
  <w:style w:type="paragraph" w:customStyle="1" w:styleId="Citat2">
    <w:name w:val="Citat2"/>
    <w:basedOn w:val="Normal"/>
    <w:next w:val="Normal"/>
    <w:link w:val="QuoteChar"/>
    <w:uiPriority w:val="29"/>
    <w:qFormat/>
    <w:rsid w:val="003E5562"/>
    <w:pPr>
      <w:spacing w:before="200" w:line="276" w:lineRule="auto"/>
      <w:ind w:left="360" w:right="360"/>
    </w:pPr>
    <w:rPr>
      <w:i/>
      <w:iCs/>
      <w:color w:val="404040" w:themeColor="text1" w:themeTint="BF"/>
    </w:rPr>
  </w:style>
  <w:style w:type="paragraph" w:customStyle="1" w:styleId="Naglaencitat2">
    <w:name w:val="Naglašen citat2"/>
    <w:basedOn w:val="Normal"/>
    <w:next w:val="Normal"/>
    <w:link w:val="IntenseQuoteChar"/>
    <w:uiPriority w:val="30"/>
    <w:qFormat/>
    <w:rsid w:val="003E5562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i/>
      <w:iCs/>
      <w:color w:val="A5300F" w:themeColor="accent1"/>
    </w:rPr>
  </w:style>
  <w:style w:type="character" w:customStyle="1" w:styleId="Neupadljivoisticanje2">
    <w:name w:val="Neupadljivo isticanje2"/>
    <w:qFormat/>
    <w:rsid w:val="003E5562"/>
    <w:rPr>
      <w:rFonts w:cs="Times New Roman"/>
      <w:i/>
    </w:rPr>
  </w:style>
  <w:style w:type="character" w:customStyle="1" w:styleId="Jakoisticanje2">
    <w:name w:val="Jako isticanje2"/>
    <w:qFormat/>
    <w:rsid w:val="003E5562"/>
    <w:rPr>
      <w:rFonts w:cs="Times New Roman"/>
      <w:b/>
    </w:rPr>
  </w:style>
  <w:style w:type="character" w:customStyle="1" w:styleId="Neupadljivareferenca2">
    <w:name w:val="Neupadljiva referenca2"/>
    <w:qFormat/>
    <w:rsid w:val="003E5562"/>
    <w:rPr>
      <w:rFonts w:cs="Times New Roman"/>
      <w:smallCaps/>
    </w:rPr>
  </w:style>
  <w:style w:type="character" w:customStyle="1" w:styleId="Istaknutareferenca2">
    <w:name w:val="Istaknuta referenca2"/>
    <w:qFormat/>
    <w:rsid w:val="003E5562"/>
    <w:rPr>
      <w:rFonts w:cs="Times New Roman"/>
      <w:smallCaps/>
      <w:spacing w:val="5"/>
      <w:u w:val="single"/>
    </w:rPr>
  </w:style>
  <w:style w:type="character" w:customStyle="1" w:styleId="Naslovknjige2">
    <w:name w:val="Naslov knjige2"/>
    <w:qFormat/>
    <w:rsid w:val="003E5562"/>
    <w:rPr>
      <w:rFonts w:cs="Times New Roman"/>
      <w:i/>
      <w:smallCaps/>
      <w:spacing w:val="5"/>
    </w:rPr>
  </w:style>
  <w:style w:type="paragraph" w:customStyle="1" w:styleId="Revizija2">
    <w:name w:val="Revizija2"/>
    <w:hidden/>
    <w:semiHidden/>
    <w:rsid w:val="003E5562"/>
    <w:rPr>
      <w:rFonts w:ascii="Calibri" w:eastAsia="Times New Roman" w:hAnsi="Calibri" w:cs="Times New Roman"/>
      <w:sz w:val="22"/>
      <w:szCs w:val="22"/>
      <w:lang w:eastAsia="hr-HR"/>
    </w:rPr>
  </w:style>
  <w:style w:type="numbering" w:customStyle="1" w:styleId="WWNum11">
    <w:name w:val="WWNum11"/>
    <w:basedOn w:val="NoList"/>
    <w:rsid w:val="003E5562"/>
  </w:style>
  <w:style w:type="numbering" w:customStyle="1" w:styleId="WWNum21">
    <w:name w:val="WWNum21"/>
    <w:basedOn w:val="NoList"/>
    <w:rsid w:val="003E5562"/>
  </w:style>
  <w:style w:type="numbering" w:customStyle="1" w:styleId="WW8Num21">
    <w:name w:val="WW8Num21"/>
    <w:basedOn w:val="NoList"/>
    <w:rsid w:val="003E5562"/>
    <w:pPr>
      <w:numPr>
        <w:numId w:val="70"/>
      </w:numPr>
    </w:pPr>
  </w:style>
  <w:style w:type="numbering" w:customStyle="1" w:styleId="WW8Num31">
    <w:name w:val="WW8Num31"/>
    <w:basedOn w:val="NoList"/>
    <w:rsid w:val="003E5562"/>
    <w:pPr>
      <w:numPr>
        <w:numId w:val="71"/>
      </w:numPr>
    </w:pPr>
  </w:style>
  <w:style w:type="paragraph" w:customStyle="1" w:styleId="s5">
    <w:name w:val="s5"/>
    <w:basedOn w:val="Normal"/>
    <w:uiPriority w:val="99"/>
    <w:rsid w:val="003E5562"/>
    <w:rPr>
      <w:rFonts w:ascii="Cambria" w:eastAsia="Times New Roman" w:hAnsi="Cambria" w:cs="Cambria"/>
      <w:sz w:val="26"/>
      <w:szCs w:val="26"/>
      <w:lang w:val="hr-HR" w:eastAsia="hr-HR"/>
    </w:rPr>
  </w:style>
  <w:style w:type="paragraph" w:customStyle="1" w:styleId="s12">
    <w:name w:val="s12"/>
    <w:basedOn w:val="Normal"/>
    <w:uiPriority w:val="99"/>
    <w:rsid w:val="003E5562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paragraph" w:customStyle="1" w:styleId="s16">
    <w:name w:val="s16"/>
    <w:basedOn w:val="Normal"/>
    <w:uiPriority w:val="99"/>
    <w:rsid w:val="003E5562"/>
    <w:pPr>
      <w:jc w:val="center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paragraph" w:customStyle="1" w:styleId="s18">
    <w:name w:val="s18"/>
    <w:basedOn w:val="Normal"/>
    <w:uiPriority w:val="99"/>
    <w:rsid w:val="003E5562"/>
    <w:pPr>
      <w:spacing w:after="60" w:line="240" w:lineRule="atLeast"/>
    </w:pPr>
    <w:rPr>
      <w:rFonts w:ascii="Calibri" w:eastAsia="Times New Roman" w:hAnsi="Calibri" w:cs="Calibri"/>
      <w:sz w:val="23"/>
      <w:szCs w:val="23"/>
      <w:lang w:val="hr-HR" w:eastAsia="hr-HR"/>
    </w:rPr>
  </w:style>
  <w:style w:type="paragraph" w:customStyle="1" w:styleId="s21">
    <w:name w:val="s21"/>
    <w:basedOn w:val="Normal"/>
    <w:uiPriority w:val="99"/>
    <w:rsid w:val="003E5562"/>
    <w:pPr>
      <w:jc w:val="both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paragraph" w:customStyle="1" w:styleId="s40">
    <w:name w:val="s40"/>
    <w:basedOn w:val="Normal"/>
    <w:uiPriority w:val="99"/>
    <w:rsid w:val="003E5562"/>
    <w:pPr>
      <w:jc w:val="center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s46">
    <w:name w:val="s46"/>
    <w:basedOn w:val="Normal"/>
    <w:uiPriority w:val="99"/>
    <w:rsid w:val="003E5562"/>
    <w:pPr>
      <w:ind w:left="495" w:hanging="135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s210">
    <w:name w:val="s210"/>
    <w:uiPriority w:val="99"/>
    <w:rsid w:val="003E5562"/>
    <w:rPr>
      <w:rFonts w:ascii="Arial Narrow" w:hAnsi="Arial Narrow" w:cs="Arial Narrow"/>
      <w:sz w:val="23"/>
      <w:szCs w:val="23"/>
    </w:rPr>
  </w:style>
  <w:style w:type="character" w:customStyle="1" w:styleId="s61">
    <w:name w:val="s61"/>
    <w:uiPriority w:val="99"/>
    <w:rsid w:val="003E5562"/>
    <w:rPr>
      <w:rFonts w:ascii="Arial Narrow" w:hAnsi="Arial Narrow" w:cs="Arial Narrow"/>
      <w:color w:val="000000"/>
      <w:sz w:val="23"/>
      <w:szCs w:val="23"/>
    </w:rPr>
  </w:style>
  <w:style w:type="character" w:customStyle="1" w:styleId="s81">
    <w:name w:val="s81"/>
    <w:uiPriority w:val="99"/>
    <w:rsid w:val="003E5562"/>
    <w:rPr>
      <w:rFonts w:ascii="Arial Narrow" w:hAnsi="Arial Narrow" w:cs="Arial Narrow"/>
      <w:sz w:val="20"/>
      <w:szCs w:val="20"/>
    </w:rPr>
  </w:style>
  <w:style w:type="character" w:customStyle="1" w:styleId="s91">
    <w:name w:val="s91"/>
    <w:uiPriority w:val="99"/>
    <w:rsid w:val="003E5562"/>
    <w:rPr>
      <w:rFonts w:ascii="Arial Narrow" w:hAnsi="Arial Narrow" w:cs="Arial Narrow"/>
      <w:color w:val="000000"/>
      <w:sz w:val="20"/>
      <w:szCs w:val="20"/>
    </w:rPr>
  </w:style>
  <w:style w:type="character" w:customStyle="1" w:styleId="s191">
    <w:name w:val="s191"/>
    <w:uiPriority w:val="99"/>
    <w:rsid w:val="003E5562"/>
    <w:rPr>
      <w:rFonts w:ascii="Arial Narrow" w:hAnsi="Arial Narrow" w:cs="Arial Narrow"/>
      <w:color w:val="000000"/>
      <w:sz w:val="24"/>
      <w:szCs w:val="24"/>
    </w:rPr>
  </w:style>
  <w:style w:type="paragraph" w:customStyle="1" w:styleId="Literatura">
    <w:name w:val="Literatura"/>
    <w:basedOn w:val="Normal"/>
    <w:link w:val="LiteraturaChar"/>
    <w:uiPriority w:val="99"/>
    <w:rsid w:val="003E5562"/>
    <w:pPr>
      <w:numPr>
        <w:numId w:val="80"/>
      </w:numPr>
      <w:ind w:left="142" w:hanging="142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teraturaChar">
    <w:name w:val="Literatura Char"/>
    <w:link w:val="Literatura"/>
    <w:uiPriority w:val="99"/>
    <w:locked/>
    <w:rsid w:val="003E5562"/>
    <w:rPr>
      <w:rFonts w:ascii="Times New Roman" w:eastAsia="Times New Roman" w:hAnsi="Times New Roman" w:cs="Times New Roman"/>
      <w:sz w:val="20"/>
      <w:szCs w:val="20"/>
    </w:rPr>
  </w:style>
  <w:style w:type="character" w:customStyle="1" w:styleId="booktitle0">
    <w:name w:val="booktitle"/>
    <w:rsid w:val="003E5562"/>
  </w:style>
  <w:style w:type="character" w:customStyle="1" w:styleId="TOC1Char">
    <w:name w:val="TOC 1 Char"/>
    <w:link w:val="TOC1"/>
    <w:uiPriority w:val="39"/>
    <w:rsid w:val="003E5562"/>
    <w:rPr>
      <w:rFonts w:ascii="Calibri" w:eastAsia="MS Mincho" w:hAnsi="Calibri" w:cs="Times New Roman"/>
      <w:b/>
      <w:bCs/>
      <w:caps/>
      <w:noProof/>
      <w:szCs w:val="20"/>
      <w:shd w:val="clear" w:color="auto" w:fill="FFFFFF"/>
      <w:lang w:val="hr-HR" w:eastAsia="hr-HR"/>
    </w:rPr>
  </w:style>
  <w:style w:type="paragraph" w:customStyle="1" w:styleId="Odlomakpopisa8">
    <w:name w:val="Odlomak popisa8"/>
    <w:basedOn w:val="Normal"/>
    <w:qFormat/>
    <w:rsid w:val="003E5562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Bezproreda3">
    <w:name w:val="Bez proreda3"/>
    <w:qFormat/>
    <w:rsid w:val="003E5562"/>
    <w:rPr>
      <w:rFonts w:ascii="Calibri" w:eastAsia="Times New Roman" w:hAnsi="Calibri" w:cs="Times New Roman"/>
      <w:sz w:val="22"/>
      <w:szCs w:val="22"/>
      <w:lang w:val="de-DE"/>
    </w:rPr>
  </w:style>
  <w:style w:type="paragraph" w:customStyle="1" w:styleId="TOCNaslov3">
    <w:name w:val="TOC Naslov3"/>
    <w:basedOn w:val="Heading1"/>
    <w:next w:val="Normal"/>
    <w:qFormat/>
    <w:rsid w:val="003E5562"/>
    <w:pPr>
      <w:keepLines/>
      <w:numPr>
        <w:numId w:val="0"/>
      </w:numPr>
      <w:autoSpaceDE/>
      <w:autoSpaceDN/>
      <w:spacing w:before="480" w:line="276" w:lineRule="auto"/>
      <w:outlineLvl w:val="9"/>
    </w:pPr>
    <w:rPr>
      <w:rFonts w:ascii="Calibri" w:eastAsia="MS ????" w:hAnsi="Calibri" w:cs="Calibri"/>
      <w:b/>
      <w:bCs/>
      <w:color w:val="365F91"/>
      <w:sz w:val="28"/>
      <w:szCs w:val="28"/>
      <w:u w:val="none"/>
      <w:lang w:eastAsia="hr-HR"/>
    </w:rPr>
  </w:style>
  <w:style w:type="paragraph" w:customStyle="1" w:styleId="Citat3">
    <w:name w:val="Citat3"/>
    <w:basedOn w:val="Normal"/>
    <w:next w:val="Normal"/>
    <w:qFormat/>
    <w:rsid w:val="003E5562"/>
    <w:pPr>
      <w:spacing w:before="200" w:line="276" w:lineRule="auto"/>
      <w:ind w:left="360" w:right="360"/>
    </w:pPr>
    <w:rPr>
      <w:rFonts w:ascii="Calibri" w:eastAsia="Times New Roman" w:hAnsi="Calibri" w:cs="Times New Roman"/>
      <w:i/>
      <w:iCs/>
      <w:sz w:val="20"/>
      <w:szCs w:val="20"/>
      <w:lang w:val="hr-HR" w:eastAsia="hr-HR"/>
    </w:rPr>
  </w:style>
  <w:style w:type="paragraph" w:customStyle="1" w:styleId="Naglaencitat3">
    <w:name w:val="Naglašen citat3"/>
    <w:basedOn w:val="Normal"/>
    <w:next w:val="Normal"/>
    <w:qFormat/>
    <w:rsid w:val="003E5562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  <w:sz w:val="20"/>
      <w:szCs w:val="20"/>
      <w:lang w:val="hr-HR" w:eastAsia="hr-HR"/>
    </w:rPr>
  </w:style>
  <w:style w:type="character" w:customStyle="1" w:styleId="Neupadljivoisticanje3">
    <w:name w:val="Neupadljivo isticanje3"/>
    <w:qFormat/>
    <w:rsid w:val="003E5562"/>
    <w:rPr>
      <w:rFonts w:cs="Times New Roman"/>
      <w:i/>
    </w:rPr>
  </w:style>
  <w:style w:type="character" w:customStyle="1" w:styleId="Jakoisticanje3">
    <w:name w:val="Jako isticanje3"/>
    <w:qFormat/>
    <w:rsid w:val="003E5562"/>
    <w:rPr>
      <w:rFonts w:cs="Times New Roman"/>
      <w:b/>
    </w:rPr>
  </w:style>
  <w:style w:type="character" w:customStyle="1" w:styleId="Neupadljivareferenca3">
    <w:name w:val="Neupadljiva referenca3"/>
    <w:qFormat/>
    <w:rsid w:val="003E5562"/>
    <w:rPr>
      <w:rFonts w:cs="Times New Roman"/>
      <w:smallCaps/>
    </w:rPr>
  </w:style>
  <w:style w:type="character" w:customStyle="1" w:styleId="Istaknutareferenca3">
    <w:name w:val="Istaknuta referenca3"/>
    <w:qFormat/>
    <w:rsid w:val="003E5562"/>
    <w:rPr>
      <w:rFonts w:cs="Times New Roman"/>
      <w:smallCaps/>
      <w:spacing w:val="5"/>
      <w:u w:val="single"/>
    </w:rPr>
  </w:style>
  <w:style w:type="character" w:customStyle="1" w:styleId="Naslovknjige3">
    <w:name w:val="Naslov knjige3"/>
    <w:qFormat/>
    <w:rsid w:val="003E5562"/>
    <w:rPr>
      <w:rFonts w:cs="Times New Roman"/>
      <w:i/>
      <w:smallCaps/>
      <w:spacing w:val="5"/>
    </w:rPr>
  </w:style>
  <w:style w:type="paragraph" w:customStyle="1" w:styleId="Revizija3">
    <w:name w:val="Revizija3"/>
    <w:hidden/>
    <w:semiHidden/>
    <w:rsid w:val="003E5562"/>
    <w:rPr>
      <w:rFonts w:ascii="Calibri" w:eastAsia="Times New Roman" w:hAnsi="Calibri" w:cs="Times New Roman"/>
      <w:sz w:val="22"/>
      <w:szCs w:val="22"/>
      <w:lang w:eastAsia="hr-HR"/>
    </w:rPr>
  </w:style>
  <w:style w:type="numbering" w:customStyle="1" w:styleId="WWNum12">
    <w:name w:val="WWNum12"/>
    <w:basedOn w:val="NoList"/>
    <w:rsid w:val="003E5562"/>
    <w:pPr>
      <w:numPr>
        <w:numId w:val="72"/>
      </w:numPr>
    </w:pPr>
  </w:style>
  <w:style w:type="numbering" w:customStyle="1" w:styleId="WWNum22">
    <w:name w:val="WWNum22"/>
    <w:basedOn w:val="NoList"/>
    <w:rsid w:val="003E5562"/>
    <w:pPr>
      <w:numPr>
        <w:numId w:val="73"/>
      </w:numPr>
    </w:pPr>
  </w:style>
  <w:style w:type="numbering" w:customStyle="1" w:styleId="WW8Num22">
    <w:name w:val="WW8Num22"/>
    <w:basedOn w:val="NoList"/>
    <w:rsid w:val="003E5562"/>
  </w:style>
  <w:style w:type="numbering" w:customStyle="1" w:styleId="WW8Num32">
    <w:name w:val="WW8Num32"/>
    <w:basedOn w:val="NoList"/>
    <w:rsid w:val="003E5562"/>
    <w:pPr>
      <w:numPr>
        <w:numId w:val="78"/>
      </w:numPr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E5562"/>
    <w:pPr>
      <w:pBdr>
        <w:bottom w:val="single" w:sz="6" w:space="1" w:color="auto"/>
      </w:pBdr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E5562"/>
    <w:rPr>
      <w:rFonts w:ascii="Arial" w:eastAsia="Times New Roman" w:hAnsi="Arial" w:cs="Times New Roman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E5562"/>
    <w:pPr>
      <w:pBdr>
        <w:top w:val="single" w:sz="6" w:space="1" w:color="auto"/>
      </w:pBdr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E5562"/>
    <w:rPr>
      <w:rFonts w:ascii="Arial" w:eastAsia="Times New Roman" w:hAnsi="Arial" w:cs="Times New Roman"/>
      <w:vanish/>
      <w:sz w:val="16"/>
      <w:szCs w:val="16"/>
    </w:rPr>
  </w:style>
  <w:style w:type="paragraph" w:customStyle="1" w:styleId="3vff3xh4yd">
    <w:name w:val="_3vff3xh4yd"/>
    <w:basedOn w:val="Normal"/>
    <w:rsid w:val="003E556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ewstext">
    <w:name w:val="newstext"/>
    <w:rsid w:val="003E5562"/>
  </w:style>
  <w:style w:type="paragraph" w:customStyle="1" w:styleId="autor">
    <w:name w:val="autor"/>
    <w:basedOn w:val="Normal"/>
    <w:rsid w:val="003E5562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  <w:lang w:val="hr-HR"/>
    </w:rPr>
  </w:style>
  <w:style w:type="character" w:customStyle="1" w:styleId="a-size-extra-large">
    <w:name w:val="a-size-extra-large"/>
    <w:rsid w:val="003E5562"/>
  </w:style>
  <w:style w:type="numbering" w:customStyle="1" w:styleId="Bezpopisa1">
    <w:name w:val="Bez popisa1"/>
    <w:next w:val="NoList"/>
    <w:uiPriority w:val="99"/>
    <w:semiHidden/>
    <w:unhideWhenUsed/>
    <w:rsid w:val="003E5562"/>
  </w:style>
  <w:style w:type="numbering" w:customStyle="1" w:styleId="Bezpopisa2">
    <w:name w:val="Bez popisa2"/>
    <w:next w:val="NoList"/>
    <w:uiPriority w:val="99"/>
    <w:semiHidden/>
    <w:unhideWhenUsed/>
    <w:rsid w:val="003E5562"/>
  </w:style>
  <w:style w:type="numbering" w:customStyle="1" w:styleId="Bezpopisa11">
    <w:name w:val="Bez popisa11"/>
    <w:next w:val="NoList"/>
    <w:uiPriority w:val="99"/>
    <w:semiHidden/>
    <w:unhideWhenUsed/>
    <w:rsid w:val="003E5562"/>
  </w:style>
  <w:style w:type="paragraph" w:customStyle="1" w:styleId="NoteLevel12">
    <w:name w:val="Note Level 12"/>
    <w:basedOn w:val="Normal"/>
    <w:uiPriority w:val="99"/>
    <w:unhideWhenUsed/>
    <w:rsid w:val="003E5562"/>
    <w:pPr>
      <w:keepNext/>
      <w:ind w:left="1080" w:hanging="360"/>
      <w:contextualSpacing/>
      <w:outlineLvl w:val="0"/>
    </w:pPr>
    <w:rPr>
      <w:rFonts w:ascii="Verdana" w:eastAsia="MS Mincho" w:hAnsi="Verdana" w:cs="Times New Roman"/>
      <w:lang w:val="hr-HR" w:eastAsia="hr-HR"/>
    </w:rPr>
  </w:style>
  <w:style w:type="paragraph" w:customStyle="1" w:styleId="NoteLevel22">
    <w:name w:val="Note Level 22"/>
    <w:basedOn w:val="Normal"/>
    <w:uiPriority w:val="99"/>
    <w:semiHidden/>
    <w:unhideWhenUsed/>
    <w:rsid w:val="003E5562"/>
    <w:pPr>
      <w:keepNext/>
      <w:ind w:left="1800" w:hanging="360"/>
      <w:contextualSpacing/>
      <w:outlineLvl w:val="1"/>
    </w:pPr>
    <w:rPr>
      <w:rFonts w:ascii="Verdana" w:eastAsia="MS Mincho" w:hAnsi="Verdana" w:cs="Times New Roman"/>
      <w:lang w:val="hr-HR" w:eastAsia="hr-HR"/>
    </w:rPr>
  </w:style>
  <w:style w:type="paragraph" w:customStyle="1" w:styleId="NoteLevel32">
    <w:name w:val="Note Level 32"/>
    <w:basedOn w:val="Normal"/>
    <w:uiPriority w:val="99"/>
    <w:semiHidden/>
    <w:unhideWhenUsed/>
    <w:rsid w:val="003E5562"/>
    <w:pPr>
      <w:keepNext/>
      <w:ind w:left="2520" w:hanging="180"/>
      <w:contextualSpacing/>
      <w:outlineLvl w:val="2"/>
    </w:pPr>
    <w:rPr>
      <w:rFonts w:ascii="Verdana" w:eastAsia="MS Mincho" w:hAnsi="Verdana" w:cs="Times New Roman"/>
      <w:lang w:val="hr-HR" w:eastAsia="hr-HR"/>
    </w:rPr>
  </w:style>
  <w:style w:type="paragraph" w:customStyle="1" w:styleId="NoteLevel42">
    <w:name w:val="Note Level 42"/>
    <w:basedOn w:val="Normal"/>
    <w:uiPriority w:val="99"/>
    <w:semiHidden/>
    <w:unhideWhenUsed/>
    <w:rsid w:val="003E5562"/>
    <w:pPr>
      <w:keepNext/>
      <w:ind w:left="3240" w:hanging="360"/>
      <w:contextualSpacing/>
      <w:outlineLvl w:val="3"/>
    </w:pPr>
    <w:rPr>
      <w:rFonts w:ascii="Verdana" w:eastAsia="MS Mincho" w:hAnsi="Verdana" w:cs="Times New Roman"/>
      <w:lang w:val="hr-HR" w:eastAsia="hr-HR"/>
    </w:rPr>
  </w:style>
  <w:style w:type="paragraph" w:customStyle="1" w:styleId="NoteLevel52">
    <w:name w:val="Note Level 52"/>
    <w:basedOn w:val="Normal"/>
    <w:uiPriority w:val="99"/>
    <w:semiHidden/>
    <w:unhideWhenUsed/>
    <w:rsid w:val="003E5562"/>
    <w:pPr>
      <w:keepNext/>
      <w:ind w:left="3960" w:hanging="360"/>
      <w:contextualSpacing/>
      <w:outlineLvl w:val="4"/>
    </w:pPr>
    <w:rPr>
      <w:rFonts w:ascii="Verdana" w:eastAsia="MS Mincho" w:hAnsi="Verdana" w:cs="Times New Roman"/>
      <w:lang w:val="hr-HR" w:eastAsia="hr-HR"/>
    </w:rPr>
  </w:style>
  <w:style w:type="paragraph" w:customStyle="1" w:styleId="NoteLevel62">
    <w:name w:val="Note Level 62"/>
    <w:basedOn w:val="Normal"/>
    <w:uiPriority w:val="99"/>
    <w:semiHidden/>
    <w:unhideWhenUsed/>
    <w:rsid w:val="003E5562"/>
    <w:pPr>
      <w:keepNext/>
      <w:ind w:left="4680" w:hanging="180"/>
      <w:contextualSpacing/>
      <w:outlineLvl w:val="5"/>
    </w:pPr>
    <w:rPr>
      <w:rFonts w:ascii="Verdana" w:eastAsia="MS Mincho" w:hAnsi="Verdana" w:cs="Times New Roman"/>
      <w:lang w:val="hr-HR" w:eastAsia="hr-HR"/>
    </w:rPr>
  </w:style>
  <w:style w:type="paragraph" w:customStyle="1" w:styleId="NoteLevel72">
    <w:name w:val="Note Level 72"/>
    <w:basedOn w:val="Normal"/>
    <w:uiPriority w:val="99"/>
    <w:semiHidden/>
    <w:unhideWhenUsed/>
    <w:rsid w:val="003E5562"/>
    <w:pPr>
      <w:keepNext/>
      <w:ind w:left="5400" w:hanging="360"/>
      <w:contextualSpacing/>
      <w:outlineLvl w:val="6"/>
    </w:pPr>
    <w:rPr>
      <w:rFonts w:ascii="Verdana" w:eastAsia="MS Mincho" w:hAnsi="Verdana" w:cs="Times New Roman"/>
      <w:lang w:val="hr-HR" w:eastAsia="hr-HR"/>
    </w:rPr>
  </w:style>
  <w:style w:type="paragraph" w:customStyle="1" w:styleId="NoteLevel82">
    <w:name w:val="Note Level 82"/>
    <w:basedOn w:val="Normal"/>
    <w:uiPriority w:val="99"/>
    <w:semiHidden/>
    <w:unhideWhenUsed/>
    <w:rsid w:val="003E5562"/>
    <w:pPr>
      <w:keepNext/>
      <w:ind w:left="6120" w:hanging="360"/>
      <w:contextualSpacing/>
      <w:outlineLvl w:val="7"/>
    </w:pPr>
    <w:rPr>
      <w:rFonts w:ascii="Verdana" w:eastAsia="MS Mincho" w:hAnsi="Verdana" w:cs="Times New Roman"/>
      <w:lang w:val="hr-HR" w:eastAsia="hr-HR"/>
    </w:rPr>
  </w:style>
  <w:style w:type="paragraph" w:customStyle="1" w:styleId="NoteLevel92">
    <w:name w:val="Note Level 92"/>
    <w:basedOn w:val="Normal"/>
    <w:uiPriority w:val="99"/>
    <w:semiHidden/>
    <w:unhideWhenUsed/>
    <w:rsid w:val="003E5562"/>
    <w:pPr>
      <w:keepNext/>
      <w:ind w:left="6840" w:hanging="180"/>
      <w:contextualSpacing/>
      <w:outlineLvl w:val="8"/>
    </w:pPr>
    <w:rPr>
      <w:rFonts w:ascii="Verdana" w:eastAsia="MS Mincho" w:hAnsi="Verdana" w:cs="Times New Roman"/>
      <w:lang w:val="hr-HR" w:eastAsia="hr-HR"/>
    </w:rPr>
  </w:style>
  <w:style w:type="numbering" w:customStyle="1" w:styleId="Bezpopisa3">
    <w:name w:val="Bez popisa3"/>
    <w:next w:val="NoList"/>
    <w:uiPriority w:val="99"/>
    <w:semiHidden/>
    <w:unhideWhenUsed/>
    <w:rsid w:val="003E5562"/>
  </w:style>
  <w:style w:type="table" w:customStyle="1" w:styleId="Reetkatablice1">
    <w:name w:val="Rešetka tablice1"/>
    <w:basedOn w:val="TableNormal"/>
    <w:next w:val="TableGrid"/>
    <w:locked/>
    <w:rsid w:val="003E5562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">
    <w:name w:val="Bez popisa12"/>
    <w:next w:val="NoList"/>
    <w:uiPriority w:val="99"/>
    <w:semiHidden/>
    <w:unhideWhenUsed/>
    <w:rsid w:val="003E5562"/>
  </w:style>
  <w:style w:type="numbering" w:customStyle="1" w:styleId="Bezpopisa21">
    <w:name w:val="Bez popisa21"/>
    <w:next w:val="NoList"/>
    <w:uiPriority w:val="99"/>
    <w:semiHidden/>
    <w:unhideWhenUsed/>
    <w:rsid w:val="003E5562"/>
  </w:style>
  <w:style w:type="numbering" w:customStyle="1" w:styleId="Bezpopisa111">
    <w:name w:val="Bez popisa111"/>
    <w:next w:val="NoList"/>
    <w:uiPriority w:val="99"/>
    <w:semiHidden/>
    <w:unhideWhenUsed/>
    <w:rsid w:val="003E5562"/>
  </w:style>
  <w:style w:type="numbering" w:customStyle="1" w:styleId="Bezpopisa4">
    <w:name w:val="Bez popisa4"/>
    <w:next w:val="NoList"/>
    <w:uiPriority w:val="99"/>
    <w:semiHidden/>
    <w:unhideWhenUsed/>
    <w:rsid w:val="003E5562"/>
  </w:style>
  <w:style w:type="paragraph" w:customStyle="1" w:styleId="Tablica1">
    <w:name w:val="Tablica 1"/>
    <w:basedOn w:val="Normal"/>
    <w:link w:val="Tablica1Char"/>
    <w:qFormat/>
    <w:rsid w:val="003E5562"/>
    <w:pPr>
      <w:spacing w:line="288" w:lineRule="auto"/>
    </w:pPr>
    <w:rPr>
      <w:rFonts w:ascii="Calibri" w:eastAsia="?????? Pro W3" w:hAnsi="Calibri" w:cs="Times New Roman"/>
      <w:color w:val="000000"/>
      <w:sz w:val="20"/>
      <w:szCs w:val="20"/>
    </w:rPr>
  </w:style>
  <w:style w:type="paragraph" w:customStyle="1" w:styleId="Natuknice">
    <w:name w:val="_Natuknice"/>
    <w:basedOn w:val="Tablica1"/>
    <w:link w:val="NatukniceChar"/>
    <w:qFormat/>
    <w:rsid w:val="003E5562"/>
    <w:pPr>
      <w:numPr>
        <w:numId w:val="94"/>
      </w:numPr>
      <w:tabs>
        <w:tab w:val="left" w:pos="-31680"/>
        <w:tab w:val="left" w:pos="-31520"/>
        <w:tab w:val="left" w:pos="-30812"/>
        <w:tab w:val="left" w:pos="-30103"/>
        <w:tab w:val="left" w:pos="-29394"/>
        <w:tab w:val="left" w:pos="-28686"/>
        <w:tab w:val="left" w:pos="-27977"/>
        <w:tab w:val="left" w:pos="-27268"/>
        <w:tab w:val="left" w:pos="-26560"/>
        <w:tab w:val="left" w:pos="-25851"/>
        <w:tab w:val="left" w:pos="-25142"/>
        <w:tab w:val="left" w:pos="-24434"/>
        <w:tab w:val="left" w:pos="-23725"/>
        <w:tab w:val="left" w:pos="-23016"/>
        <w:tab w:val="left" w:pos="-22308"/>
        <w:tab w:val="left" w:pos="-21599"/>
        <w:tab w:val="left" w:pos="-20890"/>
        <w:tab w:val="left" w:pos="-20182"/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  <w:tab w:val="left" w:pos="9921"/>
        <w:tab w:val="left" w:pos="10630"/>
        <w:tab w:val="left" w:pos="11339"/>
        <w:tab w:val="left" w:pos="12047"/>
        <w:tab w:val="left" w:pos="12756"/>
        <w:tab w:val="left" w:pos="13465"/>
        <w:tab w:val="left" w:pos="14173"/>
        <w:tab w:val="left" w:pos="14882"/>
        <w:tab w:val="left" w:pos="15591"/>
        <w:tab w:val="left" w:pos="16299"/>
        <w:tab w:val="left" w:pos="17008"/>
        <w:tab w:val="left" w:pos="17717"/>
        <w:tab w:val="left" w:pos="18425"/>
        <w:tab w:val="left" w:pos="19134"/>
        <w:tab w:val="left" w:pos="19843"/>
        <w:tab w:val="left" w:pos="20551"/>
        <w:tab w:val="left" w:pos="21260"/>
        <w:tab w:val="left" w:pos="21969"/>
        <w:tab w:val="left" w:pos="22677"/>
        <w:tab w:val="left" w:pos="23386"/>
        <w:tab w:val="left" w:pos="24094"/>
        <w:tab w:val="left" w:pos="24803"/>
        <w:tab w:val="left" w:pos="25512"/>
        <w:tab w:val="left" w:pos="26220"/>
        <w:tab w:val="left" w:pos="26929"/>
        <w:tab w:val="left" w:pos="27638"/>
        <w:tab w:val="left" w:pos="28346"/>
        <w:tab w:val="left" w:pos="29055"/>
        <w:tab w:val="left" w:pos="29764"/>
        <w:tab w:val="left" w:pos="30472"/>
        <w:tab w:val="left" w:pos="31181"/>
        <w:tab w:val="left" w:pos="31680"/>
      </w:tabs>
    </w:pPr>
  </w:style>
  <w:style w:type="character" w:customStyle="1" w:styleId="Tablica1Char">
    <w:name w:val="Tablica 1 Char"/>
    <w:link w:val="Tablica1"/>
    <w:rsid w:val="003E5562"/>
    <w:rPr>
      <w:rFonts w:ascii="Calibri" w:eastAsia="?????? Pro W3" w:hAnsi="Calibri" w:cs="Times New Roman"/>
      <w:color w:val="000000"/>
      <w:sz w:val="20"/>
      <w:szCs w:val="20"/>
    </w:rPr>
  </w:style>
  <w:style w:type="character" w:customStyle="1" w:styleId="NatukniceChar">
    <w:name w:val="_Natuknice Char"/>
    <w:link w:val="Natuknice"/>
    <w:rsid w:val="003E5562"/>
    <w:rPr>
      <w:rFonts w:ascii="Calibri" w:eastAsia="?????? Pro W3" w:hAnsi="Calibri" w:cs="Times New Roman"/>
      <w:color w:val="000000"/>
      <w:sz w:val="20"/>
      <w:szCs w:val="20"/>
    </w:rPr>
  </w:style>
  <w:style w:type="numbering" w:customStyle="1" w:styleId="Bezpopisa5">
    <w:name w:val="Bez popisa5"/>
    <w:next w:val="NoList"/>
    <w:uiPriority w:val="99"/>
    <w:semiHidden/>
    <w:unhideWhenUsed/>
    <w:rsid w:val="003E5562"/>
  </w:style>
  <w:style w:type="character" w:customStyle="1" w:styleId="InternetLink">
    <w:name w:val="Internet Link"/>
    <w:uiPriority w:val="99"/>
    <w:rsid w:val="003E5562"/>
    <w:rPr>
      <w:color w:val="0000FF"/>
      <w:u w:val="single"/>
    </w:rPr>
  </w:style>
  <w:style w:type="character" w:customStyle="1" w:styleId="ListLabel1">
    <w:name w:val="ListLabel 1"/>
    <w:rsid w:val="003E5562"/>
    <w:rPr>
      <w:rFonts w:cs="Symbol"/>
    </w:rPr>
  </w:style>
  <w:style w:type="character" w:customStyle="1" w:styleId="ListLabel2">
    <w:name w:val="ListLabel 2"/>
    <w:rsid w:val="003E5562"/>
    <w:rPr>
      <w:rFonts w:cs="Courier New"/>
    </w:rPr>
  </w:style>
  <w:style w:type="character" w:customStyle="1" w:styleId="ListLabel3">
    <w:name w:val="ListLabel 3"/>
    <w:rsid w:val="003E5562"/>
    <w:rPr>
      <w:rFonts w:cs="Wingdings"/>
    </w:rPr>
  </w:style>
  <w:style w:type="character" w:customStyle="1" w:styleId="ListLabel4">
    <w:name w:val="ListLabel 4"/>
    <w:rsid w:val="003E5562"/>
    <w:rPr>
      <w:rFonts w:eastAsia="Times New Roman"/>
      <w:color w:val="00000A"/>
    </w:rPr>
  </w:style>
  <w:style w:type="character" w:customStyle="1" w:styleId="ListLabel5">
    <w:name w:val="ListLabel 5"/>
    <w:rsid w:val="003E5562"/>
    <w:rPr>
      <w:rFonts w:eastAsia="?????? Pro W3" w:cs="Calibri"/>
    </w:rPr>
  </w:style>
  <w:style w:type="character" w:customStyle="1" w:styleId="ListLabel6">
    <w:name w:val="ListLabel 6"/>
    <w:rsid w:val="003E5562"/>
    <w:rPr>
      <w:rFonts w:cs="Times New Roman"/>
    </w:rPr>
  </w:style>
  <w:style w:type="character" w:customStyle="1" w:styleId="IndexLink">
    <w:name w:val="Index Link"/>
    <w:rsid w:val="003E5562"/>
  </w:style>
  <w:style w:type="character" w:customStyle="1" w:styleId="FootnoteCharacters">
    <w:name w:val="Footnote Characters"/>
    <w:rsid w:val="003E5562"/>
  </w:style>
  <w:style w:type="character" w:customStyle="1" w:styleId="FootnoteAnchor">
    <w:name w:val="Footnote Anchor"/>
    <w:rsid w:val="003E5562"/>
    <w:rPr>
      <w:vertAlign w:val="superscript"/>
    </w:rPr>
  </w:style>
  <w:style w:type="character" w:customStyle="1" w:styleId="EndnoteAnchor">
    <w:name w:val="Endnote Anchor"/>
    <w:rsid w:val="003E5562"/>
    <w:rPr>
      <w:vertAlign w:val="superscript"/>
    </w:rPr>
  </w:style>
  <w:style w:type="character" w:customStyle="1" w:styleId="EndnoteCharacters">
    <w:name w:val="Endnote Characters"/>
    <w:rsid w:val="003E5562"/>
  </w:style>
  <w:style w:type="paragraph" w:customStyle="1" w:styleId="Heading">
    <w:name w:val="Heading"/>
    <w:basedOn w:val="Normal1"/>
    <w:next w:val="TextBody0"/>
    <w:rsid w:val="003E5562"/>
    <w:pPr>
      <w:keepNext/>
      <w:suppressAutoHyphens/>
      <w:spacing w:before="240" w:after="120"/>
      <w:textAlignment w:val="baseline"/>
    </w:pPr>
    <w:rPr>
      <w:rFonts w:ascii="Liberation Sans" w:eastAsia="Droid Sans Fallback" w:hAnsi="Liberation Sans" w:cs="FreeSans"/>
      <w:color w:val="000000"/>
      <w:sz w:val="28"/>
      <w:szCs w:val="28"/>
      <w:lang w:val="en-US"/>
    </w:rPr>
  </w:style>
  <w:style w:type="paragraph" w:customStyle="1" w:styleId="TextBody0">
    <w:name w:val="Text Body"/>
    <w:basedOn w:val="Normal1"/>
    <w:rsid w:val="003E5562"/>
    <w:pPr>
      <w:suppressAutoHyphens/>
      <w:spacing w:line="288" w:lineRule="auto"/>
      <w:textAlignment w:val="baseline"/>
    </w:pPr>
    <w:rPr>
      <w:rFonts w:eastAsia="ヒラギノ角ゴ Pro W3"/>
      <w:color w:val="000000"/>
      <w:lang w:val="en-US"/>
    </w:rPr>
  </w:style>
  <w:style w:type="paragraph" w:styleId="List">
    <w:name w:val="List"/>
    <w:basedOn w:val="TextBody0"/>
    <w:rsid w:val="003E5562"/>
    <w:rPr>
      <w:rFonts w:cs="FreeSans"/>
    </w:rPr>
  </w:style>
  <w:style w:type="paragraph" w:styleId="Caption">
    <w:name w:val="caption"/>
    <w:basedOn w:val="Normal1"/>
    <w:qFormat/>
    <w:rsid w:val="003E5562"/>
    <w:pPr>
      <w:suppressLineNumbers/>
      <w:suppressAutoHyphens/>
      <w:spacing w:before="120" w:after="120"/>
      <w:textAlignment w:val="baseline"/>
    </w:pPr>
    <w:rPr>
      <w:rFonts w:eastAsia="SimSun" w:cs="FreeSans"/>
      <w:i/>
      <w:iCs/>
      <w:color w:val="000000"/>
      <w:lang w:val="en-US"/>
    </w:rPr>
  </w:style>
  <w:style w:type="paragraph" w:customStyle="1" w:styleId="Index">
    <w:name w:val="Index"/>
    <w:basedOn w:val="Normal1"/>
    <w:rsid w:val="003E5562"/>
    <w:pPr>
      <w:suppressLineNumbers/>
      <w:suppressAutoHyphens/>
      <w:textAlignment w:val="baseline"/>
    </w:pPr>
    <w:rPr>
      <w:rFonts w:eastAsia="SimSun" w:cs="FreeSans"/>
      <w:color w:val="000000"/>
      <w:lang w:val="en-US"/>
    </w:rPr>
  </w:style>
  <w:style w:type="character" w:customStyle="1" w:styleId="ZaglavljeChar1">
    <w:name w:val="Zaglavlje Char1"/>
    <w:uiPriority w:val="99"/>
    <w:semiHidden/>
    <w:rsid w:val="003E5562"/>
    <w:rPr>
      <w:rFonts w:ascii="Calibri" w:eastAsia="Droid Sans Fallback" w:hAnsi="Calibri" w:cs="Calibri"/>
    </w:rPr>
  </w:style>
  <w:style w:type="character" w:customStyle="1" w:styleId="TekstkrajnjebiljekeChar1">
    <w:name w:val="Tekst krajnje bilješke Char1"/>
    <w:uiPriority w:val="99"/>
    <w:semiHidden/>
    <w:rsid w:val="003E5562"/>
    <w:rPr>
      <w:rFonts w:ascii="Calibri" w:eastAsia="Droid Sans Fallback" w:hAnsi="Calibri" w:cs="Calibri"/>
      <w:sz w:val="20"/>
      <w:szCs w:val="20"/>
    </w:rPr>
  </w:style>
  <w:style w:type="character" w:customStyle="1" w:styleId="PodnojeChar1">
    <w:name w:val="Podnožje Char1"/>
    <w:uiPriority w:val="99"/>
    <w:semiHidden/>
    <w:rsid w:val="003E5562"/>
    <w:rPr>
      <w:rFonts w:ascii="Calibri" w:eastAsia="Droid Sans Fallback" w:hAnsi="Calibri" w:cs="Calibri"/>
    </w:rPr>
  </w:style>
  <w:style w:type="character" w:customStyle="1" w:styleId="Tijeloteksta2Char1">
    <w:name w:val="Tijelo teksta 2 Char1"/>
    <w:uiPriority w:val="99"/>
    <w:semiHidden/>
    <w:rsid w:val="003E5562"/>
    <w:rPr>
      <w:rFonts w:ascii="Calibri" w:eastAsia="Droid Sans Fallback" w:hAnsi="Calibri" w:cs="Calibri"/>
    </w:rPr>
  </w:style>
  <w:style w:type="character" w:customStyle="1" w:styleId="TekstbaloniaChar1">
    <w:name w:val="Tekst balončića Char1"/>
    <w:uiPriority w:val="99"/>
    <w:semiHidden/>
    <w:rsid w:val="003E5562"/>
    <w:rPr>
      <w:rFonts w:ascii="Segoe UI" w:eastAsia="Droid Sans Fallback" w:hAnsi="Segoe UI" w:cs="Segoe UI"/>
      <w:sz w:val="18"/>
      <w:szCs w:val="18"/>
    </w:rPr>
  </w:style>
  <w:style w:type="character" w:customStyle="1" w:styleId="NaslovChar1">
    <w:name w:val="Naslov Char1"/>
    <w:uiPriority w:val="10"/>
    <w:rsid w:val="003E5562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KartadokumentaChar1">
    <w:name w:val="Karta dokumenta Char1"/>
    <w:uiPriority w:val="99"/>
    <w:semiHidden/>
    <w:rsid w:val="003E5562"/>
    <w:rPr>
      <w:rFonts w:ascii="Segoe UI" w:eastAsia="Droid Sans Fallback" w:hAnsi="Segoe UI" w:cs="Segoe UI"/>
      <w:sz w:val="16"/>
      <w:szCs w:val="16"/>
    </w:rPr>
  </w:style>
  <w:style w:type="character" w:customStyle="1" w:styleId="HTMLunaprijedoblikovanoChar1">
    <w:name w:val="HTML unaprijed oblikovano Char1"/>
    <w:uiPriority w:val="99"/>
    <w:semiHidden/>
    <w:rsid w:val="003E5562"/>
    <w:rPr>
      <w:rFonts w:ascii="Consolas" w:eastAsia="Droid Sans Fallback" w:hAnsi="Consolas" w:cs="Consolas"/>
      <w:sz w:val="20"/>
      <w:szCs w:val="20"/>
    </w:rPr>
  </w:style>
  <w:style w:type="character" w:customStyle="1" w:styleId="TekstkomentaraChar1">
    <w:name w:val="Tekst komentara Char1"/>
    <w:uiPriority w:val="99"/>
    <w:semiHidden/>
    <w:rsid w:val="003E5562"/>
    <w:rPr>
      <w:rFonts w:ascii="Calibri" w:eastAsia="Droid Sans Fallback" w:hAnsi="Calibri" w:cs="Calibri"/>
      <w:sz w:val="20"/>
      <w:szCs w:val="20"/>
    </w:rPr>
  </w:style>
  <w:style w:type="character" w:customStyle="1" w:styleId="PredmetkomentaraChar1">
    <w:name w:val="Predmet komentara Char1"/>
    <w:uiPriority w:val="99"/>
    <w:semiHidden/>
    <w:rsid w:val="003E5562"/>
    <w:rPr>
      <w:rFonts w:ascii="Calibri" w:eastAsia="Droid Sans Fallback" w:hAnsi="Calibri" w:cs="Calibri"/>
      <w:b/>
      <w:bCs/>
      <w:sz w:val="20"/>
      <w:szCs w:val="20"/>
    </w:rPr>
  </w:style>
  <w:style w:type="paragraph" w:customStyle="1" w:styleId="ContentsHeading">
    <w:name w:val="Contents Heading"/>
    <w:basedOn w:val="Heading1"/>
    <w:next w:val="Normal1"/>
    <w:uiPriority w:val="39"/>
    <w:qFormat/>
    <w:rsid w:val="003E5562"/>
    <w:pPr>
      <w:keepLines/>
      <w:numPr>
        <w:numId w:val="0"/>
      </w:numPr>
      <w:tabs>
        <w:tab w:val="left" w:pos="432"/>
      </w:tabs>
      <w:suppressAutoHyphens/>
      <w:autoSpaceDE/>
      <w:autoSpaceDN/>
      <w:spacing w:before="480" w:line="276" w:lineRule="auto"/>
      <w:textAlignment w:val="baseline"/>
    </w:pPr>
    <w:rPr>
      <w:rFonts w:ascii="Calibri" w:eastAsia="MS ????" w:hAnsi="Calibri" w:cs="Calibri"/>
      <w:b/>
      <w:bCs/>
      <w:color w:val="365F91"/>
      <w:sz w:val="28"/>
      <w:szCs w:val="28"/>
      <w:u w:val="none"/>
      <w:lang w:eastAsia="hr-HR"/>
    </w:rPr>
  </w:style>
  <w:style w:type="paragraph" w:customStyle="1" w:styleId="Contents1">
    <w:name w:val="Contents 1"/>
    <w:basedOn w:val="Normal1"/>
    <w:next w:val="Normal1"/>
    <w:autoRedefine/>
    <w:uiPriority w:val="39"/>
    <w:qFormat/>
    <w:rsid w:val="003E5562"/>
    <w:pPr>
      <w:tabs>
        <w:tab w:val="left" w:pos="567"/>
        <w:tab w:val="right" w:leader="dot" w:pos="9062"/>
      </w:tabs>
      <w:suppressAutoHyphens/>
      <w:spacing w:before="600" w:after="360" w:line="276" w:lineRule="auto"/>
      <w:textAlignment w:val="baseline"/>
    </w:pPr>
    <w:rPr>
      <w:rFonts w:ascii="Calibri" w:eastAsia="SimSun" w:hAnsi="Calibri" w:cs="Tahoma"/>
      <w:b/>
      <w:bCs/>
      <w:caps/>
      <w:color w:val="00000A"/>
      <w:szCs w:val="20"/>
    </w:rPr>
  </w:style>
  <w:style w:type="paragraph" w:customStyle="1" w:styleId="Contents2">
    <w:name w:val="Contents 2"/>
    <w:basedOn w:val="Normal1"/>
    <w:next w:val="Normal1"/>
    <w:autoRedefine/>
    <w:uiPriority w:val="39"/>
    <w:qFormat/>
    <w:rsid w:val="003E5562"/>
    <w:pPr>
      <w:tabs>
        <w:tab w:val="right" w:leader="dot" w:pos="9062"/>
      </w:tabs>
      <w:suppressAutoHyphens/>
      <w:spacing w:after="120" w:line="276" w:lineRule="auto"/>
      <w:ind w:left="567" w:right="1134"/>
      <w:textAlignment w:val="baseline"/>
    </w:pPr>
    <w:rPr>
      <w:rFonts w:ascii="Calibri" w:eastAsia="SimSun" w:hAnsi="Calibri" w:cs="Tahoma"/>
      <w:color w:val="00000A"/>
      <w:sz w:val="22"/>
      <w:szCs w:val="20"/>
    </w:rPr>
  </w:style>
  <w:style w:type="paragraph" w:customStyle="1" w:styleId="Contents3">
    <w:name w:val="Contents 3"/>
    <w:basedOn w:val="Normal1"/>
    <w:next w:val="Normal1"/>
    <w:autoRedefine/>
    <w:uiPriority w:val="39"/>
    <w:qFormat/>
    <w:rsid w:val="003E5562"/>
    <w:pPr>
      <w:tabs>
        <w:tab w:val="right" w:leader="dot" w:pos="9062"/>
      </w:tabs>
      <w:suppressAutoHyphens/>
      <w:spacing w:after="120" w:line="276" w:lineRule="auto"/>
      <w:ind w:left="851" w:right="1134"/>
      <w:contextualSpacing/>
      <w:textAlignment w:val="baseline"/>
    </w:pPr>
    <w:rPr>
      <w:rFonts w:ascii="Calibri" w:eastAsia="SimSun" w:hAnsi="Calibri" w:cs="Tahoma"/>
      <w:iCs/>
      <w:color w:val="00000A"/>
      <w:sz w:val="22"/>
      <w:szCs w:val="20"/>
    </w:rPr>
  </w:style>
  <w:style w:type="paragraph" w:customStyle="1" w:styleId="Contents4">
    <w:name w:val="Contents 4"/>
    <w:basedOn w:val="Normal1"/>
    <w:next w:val="Normal1"/>
    <w:autoRedefine/>
    <w:uiPriority w:val="39"/>
    <w:rsid w:val="003E5562"/>
    <w:pPr>
      <w:suppressAutoHyphens/>
      <w:spacing w:line="276" w:lineRule="auto"/>
      <w:ind w:left="66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paragraph" w:customStyle="1" w:styleId="Contents5">
    <w:name w:val="Contents 5"/>
    <w:basedOn w:val="Normal1"/>
    <w:next w:val="Normal1"/>
    <w:autoRedefine/>
    <w:uiPriority w:val="39"/>
    <w:rsid w:val="003E5562"/>
    <w:pPr>
      <w:suppressAutoHyphens/>
      <w:spacing w:line="276" w:lineRule="auto"/>
      <w:ind w:left="88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paragraph" w:customStyle="1" w:styleId="Contents6">
    <w:name w:val="Contents 6"/>
    <w:basedOn w:val="Normal1"/>
    <w:next w:val="Normal1"/>
    <w:autoRedefine/>
    <w:uiPriority w:val="39"/>
    <w:rsid w:val="003E5562"/>
    <w:pPr>
      <w:suppressAutoHyphens/>
      <w:spacing w:line="276" w:lineRule="auto"/>
      <w:ind w:left="110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paragraph" w:customStyle="1" w:styleId="Contents7">
    <w:name w:val="Contents 7"/>
    <w:basedOn w:val="Normal1"/>
    <w:next w:val="Normal1"/>
    <w:autoRedefine/>
    <w:uiPriority w:val="39"/>
    <w:rsid w:val="003E5562"/>
    <w:pPr>
      <w:suppressAutoHyphens/>
      <w:spacing w:line="276" w:lineRule="auto"/>
      <w:ind w:left="132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paragraph" w:customStyle="1" w:styleId="Contents8">
    <w:name w:val="Contents 8"/>
    <w:basedOn w:val="Normal1"/>
    <w:next w:val="Normal1"/>
    <w:autoRedefine/>
    <w:uiPriority w:val="39"/>
    <w:rsid w:val="003E5562"/>
    <w:pPr>
      <w:suppressAutoHyphens/>
      <w:spacing w:line="276" w:lineRule="auto"/>
      <w:ind w:left="154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paragraph" w:customStyle="1" w:styleId="Contents9">
    <w:name w:val="Contents 9"/>
    <w:basedOn w:val="Normal1"/>
    <w:next w:val="Normal1"/>
    <w:autoRedefine/>
    <w:uiPriority w:val="39"/>
    <w:rsid w:val="003E5562"/>
    <w:pPr>
      <w:suppressAutoHyphens/>
      <w:spacing w:line="276" w:lineRule="auto"/>
      <w:ind w:left="176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character" w:customStyle="1" w:styleId="Tijeloteksta-uvlaka3Char1">
    <w:name w:val="Tijelo teksta - uvlaka 3 Char1"/>
    <w:uiPriority w:val="99"/>
    <w:semiHidden/>
    <w:rsid w:val="003E5562"/>
    <w:rPr>
      <w:rFonts w:ascii="Calibri" w:eastAsia="Droid Sans Fallback" w:hAnsi="Calibri" w:cs="Calibri"/>
      <w:sz w:val="16"/>
      <w:szCs w:val="16"/>
    </w:rPr>
  </w:style>
  <w:style w:type="character" w:customStyle="1" w:styleId="PodnaslovChar1">
    <w:name w:val="Podnaslov Char1"/>
    <w:uiPriority w:val="11"/>
    <w:rsid w:val="003E5562"/>
    <w:rPr>
      <w:rFonts w:eastAsia="Times New Roman"/>
      <w:color w:val="5A5A5A"/>
      <w:spacing w:val="15"/>
    </w:rPr>
  </w:style>
  <w:style w:type="character" w:customStyle="1" w:styleId="CitatChar2">
    <w:name w:val="Citat Char2"/>
    <w:uiPriority w:val="29"/>
    <w:rsid w:val="003E5562"/>
    <w:rPr>
      <w:rFonts w:ascii="Calibri" w:eastAsia="Droid Sans Fallback" w:hAnsi="Calibri" w:cs="Calibri"/>
      <w:i/>
      <w:iCs/>
      <w:color w:val="404040"/>
    </w:rPr>
  </w:style>
  <w:style w:type="character" w:customStyle="1" w:styleId="NaglaencitatChar2">
    <w:name w:val="Naglašen citat Char2"/>
    <w:uiPriority w:val="30"/>
    <w:rsid w:val="003E5562"/>
    <w:rPr>
      <w:rFonts w:ascii="Calibri" w:eastAsia="Droid Sans Fallback" w:hAnsi="Calibri" w:cs="Calibri"/>
      <w:i/>
      <w:iCs/>
      <w:color w:val="5B9BD5"/>
    </w:rPr>
  </w:style>
  <w:style w:type="character" w:customStyle="1" w:styleId="ObinitekstChar1">
    <w:name w:val="Obični tekst Char1"/>
    <w:uiPriority w:val="99"/>
    <w:semiHidden/>
    <w:rsid w:val="003E5562"/>
    <w:rPr>
      <w:rFonts w:ascii="Consolas" w:eastAsia="Droid Sans Fallback" w:hAnsi="Consolas" w:cs="Consolas"/>
      <w:sz w:val="21"/>
      <w:szCs w:val="21"/>
    </w:rPr>
  </w:style>
  <w:style w:type="character" w:customStyle="1" w:styleId="Tijeloteksta3Char1">
    <w:name w:val="Tijelo teksta 3 Char1"/>
    <w:uiPriority w:val="99"/>
    <w:semiHidden/>
    <w:rsid w:val="003E5562"/>
    <w:rPr>
      <w:rFonts w:ascii="Calibri" w:eastAsia="Droid Sans Fallback" w:hAnsi="Calibri" w:cs="Calibri"/>
      <w:sz w:val="16"/>
      <w:szCs w:val="16"/>
    </w:rPr>
  </w:style>
  <w:style w:type="paragraph" w:customStyle="1" w:styleId="TextBodyIndent">
    <w:name w:val="Text Body Indent"/>
    <w:basedOn w:val="Normal1"/>
    <w:uiPriority w:val="99"/>
    <w:unhideWhenUsed/>
    <w:rsid w:val="003E5562"/>
    <w:pPr>
      <w:widowControl w:val="0"/>
      <w:shd w:val="clear" w:color="auto" w:fill="FFFFFF"/>
      <w:tabs>
        <w:tab w:val="left" w:pos="713"/>
      </w:tabs>
      <w:suppressAutoHyphens/>
      <w:ind w:left="360"/>
      <w:jc w:val="both"/>
      <w:textAlignment w:val="baseline"/>
    </w:pPr>
    <w:rPr>
      <w:rFonts w:eastAsia="ヒラギノ角ゴ Pro W3"/>
      <w:color w:val="000000"/>
      <w:lang w:val="en-US"/>
    </w:rPr>
  </w:style>
  <w:style w:type="character" w:customStyle="1" w:styleId="Tijeloteksta-uvlaka2Char1">
    <w:name w:val="Tijelo teksta - uvlaka 2 Char1"/>
    <w:uiPriority w:val="99"/>
    <w:semiHidden/>
    <w:rsid w:val="003E5562"/>
    <w:rPr>
      <w:rFonts w:ascii="Calibri" w:eastAsia="Droid Sans Fallback" w:hAnsi="Calibri" w:cs="Calibri"/>
    </w:rPr>
  </w:style>
  <w:style w:type="paragraph" w:customStyle="1" w:styleId="FrameContents">
    <w:name w:val="Frame Contents"/>
    <w:basedOn w:val="Normal1"/>
    <w:rsid w:val="003E5562"/>
    <w:pPr>
      <w:suppressAutoHyphens/>
      <w:textAlignment w:val="baseline"/>
    </w:pPr>
    <w:rPr>
      <w:rFonts w:eastAsia="SimSun" w:cs="Tahoma"/>
      <w:color w:val="000000"/>
      <w:lang w:val="en-US"/>
    </w:rPr>
  </w:style>
  <w:style w:type="paragraph" w:customStyle="1" w:styleId="Footnote">
    <w:name w:val="Footnote"/>
    <w:basedOn w:val="Normal1"/>
    <w:rsid w:val="003E5562"/>
    <w:pPr>
      <w:suppressAutoHyphens/>
      <w:textAlignment w:val="baseline"/>
    </w:pPr>
    <w:rPr>
      <w:rFonts w:eastAsia="SimSun" w:cs="Tahoma"/>
      <w:color w:val="000000"/>
      <w:lang w:val="en-US"/>
    </w:rPr>
  </w:style>
  <w:style w:type="numbering" w:customStyle="1" w:styleId="Bezpopisa13">
    <w:name w:val="Bez popisa13"/>
    <w:uiPriority w:val="99"/>
    <w:semiHidden/>
    <w:unhideWhenUsed/>
    <w:rsid w:val="003E5562"/>
  </w:style>
  <w:style w:type="numbering" w:customStyle="1" w:styleId="Bezpopisa22">
    <w:name w:val="Bez popisa22"/>
    <w:uiPriority w:val="99"/>
    <w:semiHidden/>
    <w:unhideWhenUsed/>
    <w:rsid w:val="003E5562"/>
  </w:style>
  <w:style w:type="numbering" w:customStyle="1" w:styleId="Bezpopisa112">
    <w:name w:val="Bez popisa112"/>
    <w:uiPriority w:val="99"/>
    <w:semiHidden/>
    <w:unhideWhenUsed/>
    <w:rsid w:val="003E5562"/>
  </w:style>
  <w:style w:type="table" w:customStyle="1" w:styleId="Reetkatablice2">
    <w:name w:val="Rešetka tablice2"/>
    <w:basedOn w:val="TableNormal"/>
    <w:next w:val="TableGrid"/>
    <w:rsid w:val="003E5562"/>
    <w:rPr>
      <w:rFonts w:ascii="Calibri" w:eastAsia="Droid Sans Fallback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31">
    <w:name w:val="Bez popisa31"/>
    <w:next w:val="NoList"/>
    <w:uiPriority w:val="99"/>
    <w:semiHidden/>
    <w:unhideWhenUsed/>
    <w:rsid w:val="003E5562"/>
  </w:style>
  <w:style w:type="table" w:customStyle="1" w:styleId="Reetkatablice11">
    <w:name w:val="Rešetka tablice11"/>
    <w:basedOn w:val="TableNormal"/>
    <w:next w:val="TableGrid"/>
    <w:locked/>
    <w:rsid w:val="003E5562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1">
    <w:name w:val="Bez popisa121"/>
    <w:next w:val="NoList"/>
    <w:uiPriority w:val="99"/>
    <w:semiHidden/>
    <w:unhideWhenUsed/>
    <w:rsid w:val="003E5562"/>
  </w:style>
  <w:style w:type="numbering" w:customStyle="1" w:styleId="Bezpopisa211">
    <w:name w:val="Bez popisa211"/>
    <w:next w:val="NoList"/>
    <w:uiPriority w:val="99"/>
    <w:semiHidden/>
    <w:unhideWhenUsed/>
    <w:rsid w:val="003E5562"/>
  </w:style>
  <w:style w:type="numbering" w:customStyle="1" w:styleId="Bezpopisa1111">
    <w:name w:val="Bez popisa1111"/>
    <w:next w:val="NoList"/>
    <w:uiPriority w:val="99"/>
    <w:semiHidden/>
    <w:unhideWhenUsed/>
    <w:rsid w:val="003E5562"/>
  </w:style>
  <w:style w:type="numbering" w:customStyle="1" w:styleId="Bezpopisa41">
    <w:name w:val="Bez popisa41"/>
    <w:next w:val="NoList"/>
    <w:uiPriority w:val="99"/>
    <w:semiHidden/>
    <w:unhideWhenUsed/>
    <w:rsid w:val="003E5562"/>
  </w:style>
  <w:style w:type="character" w:customStyle="1" w:styleId="ECVHeadingContactDetails">
    <w:name w:val="_ECV_HeadingContactDetails"/>
    <w:rsid w:val="003E5562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3E5562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HeadingBusinessSector">
    <w:name w:val="_ECV_HeadingBusinessSector"/>
    <w:rsid w:val="003E5562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3E5562"/>
    <w:pPr>
      <w:widowControl w:val="0"/>
      <w:suppressLineNumbers/>
      <w:suppressAutoHyphens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lang w:val="hr-HR" w:eastAsia="hi-IN" w:bidi="hi-IN"/>
    </w:rPr>
  </w:style>
  <w:style w:type="paragraph" w:customStyle="1" w:styleId="ECVRightColumn">
    <w:name w:val="_ECV_RightColumn"/>
    <w:basedOn w:val="Normal"/>
    <w:rsid w:val="003E5562"/>
    <w:pPr>
      <w:widowControl w:val="0"/>
      <w:suppressLineNumbers/>
      <w:suppressAutoHyphens/>
      <w:spacing w:before="62"/>
    </w:pPr>
    <w:rPr>
      <w:rFonts w:ascii="Arial" w:eastAsia="SimSun" w:hAnsi="Arial" w:cs="Mangal"/>
      <w:color w:val="404040"/>
      <w:spacing w:val="-6"/>
      <w:kern w:val="1"/>
      <w:sz w:val="16"/>
      <w:lang w:val="hr-HR" w:eastAsia="hi-IN" w:bidi="hi-IN"/>
    </w:rPr>
  </w:style>
  <w:style w:type="paragraph" w:customStyle="1" w:styleId="ECVNameField">
    <w:name w:val="_ECV_NameField"/>
    <w:basedOn w:val="ECVRightColumn"/>
    <w:rsid w:val="003E5562"/>
    <w:pPr>
      <w:spacing w:before="0" w:line="100" w:lineRule="atLeast"/>
    </w:pPr>
    <w:rPr>
      <w:color w:val="3F3A38"/>
      <w:sz w:val="26"/>
      <w:szCs w:val="18"/>
    </w:rPr>
  </w:style>
  <w:style w:type="paragraph" w:customStyle="1" w:styleId="ECVComments">
    <w:name w:val="_ECV_Comments"/>
    <w:basedOn w:val="ECVText"/>
    <w:rsid w:val="003E5562"/>
    <w:pPr>
      <w:jc w:val="center"/>
    </w:pPr>
    <w:rPr>
      <w:color w:val="FF0000"/>
    </w:rPr>
  </w:style>
  <w:style w:type="paragraph" w:customStyle="1" w:styleId="ECVSectionDetails">
    <w:name w:val="_ECV_SectionDetails"/>
    <w:basedOn w:val="Normal"/>
    <w:rsid w:val="003E5562"/>
    <w:pPr>
      <w:widowControl w:val="0"/>
      <w:suppressLineNumbers/>
      <w:suppressAutoHyphens/>
      <w:autoSpaceDE w:val="0"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lang w:val="hr-HR" w:eastAsia="hi-IN" w:bidi="hi-IN"/>
    </w:rPr>
  </w:style>
  <w:style w:type="paragraph" w:customStyle="1" w:styleId="ECVSectionBullet">
    <w:name w:val="_ECV_SectionBullet"/>
    <w:basedOn w:val="ECVSectionDetails"/>
    <w:rsid w:val="003E5562"/>
    <w:pPr>
      <w:spacing w:before="0"/>
    </w:pPr>
  </w:style>
  <w:style w:type="paragraph" w:customStyle="1" w:styleId="CVHeading3">
    <w:name w:val="CV Heading 3"/>
    <w:basedOn w:val="Normal"/>
    <w:next w:val="Normal"/>
    <w:rsid w:val="003E5562"/>
    <w:pPr>
      <w:widowControl w:val="0"/>
      <w:suppressAutoHyphens/>
      <w:ind w:left="113" w:right="113"/>
      <w:jc w:val="right"/>
      <w:textAlignment w:val="center"/>
    </w:pPr>
    <w:rPr>
      <w:rFonts w:ascii="Arial" w:eastAsia="SimSun" w:hAnsi="Arial" w:cs="Mangal"/>
      <w:color w:val="3F3A38"/>
      <w:spacing w:val="-6"/>
      <w:kern w:val="1"/>
      <w:sz w:val="16"/>
      <w:lang w:val="hr-HR" w:eastAsia="hi-IN" w:bidi="hi-IN"/>
    </w:rPr>
  </w:style>
  <w:style w:type="paragraph" w:customStyle="1" w:styleId="ECVLeftDetails">
    <w:name w:val="_ECV_LeftDetails"/>
    <w:basedOn w:val="ECVLeftHeading"/>
    <w:rsid w:val="003E5562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3E5562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3E5562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3E5562"/>
    <w:pPr>
      <w:jc w:val="center"/>
      <w:textAlignment w:val="center"/>
    </w:pPr>
    <w:rPr>
      <w:caps/>
    </w:rPr>
  </w:style>
  <w:style w:type="paragraph" w:customStyle="1" w:styleId="ECVText">
    <w:name w:val="_ECV_Text"/>
    <w:basedOn w:val="BodyText"/>
    <w:rsid w:val="003E5562"/>
    <w:pPr>
      <w:widowControl w:val="0"/>
      <w:suppressAutoHyphens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16"/>
      <w:lang w:eastAsia="hi-IN" w:bidi="hi-IN"/>
    </w:rPr>
  </w:style>
  <w:style w:type="paragraph" w:customStyle="1" w:styleId="ECVLanguageName">
    <w:name w:val="_ECV_LanguageName"/>
    <w:basedOn w:val="Normal"/>
    <w:rsid w:val="003E5562"/>
    <w:pPr>
      <w:widowControl w:val="0"/>
      <w:suppressLineNumbers/>
      <w:suppressAutoHyphens/>
      <w:spacing w:line="100" w:lineRule="atLeast"/>
      <w:ind w:right="283"/>
      <w:jc w:val="right"/>
    </w:pPr>
    <w:rPr>
      <w:rFonts w:ascii="Arial" w:eastAsia="SimSun" w:hAnsi="Arial" w:cs="Mangal"/>
      <w:color w:val="3F3A38"/>
      <w:spacing w:val="-6"/>
      <w:kern w:val="1"/>
      <w:sz w:val="18"/>
      <w:lang w:val="hr-HR" w:eastAsia="hi-IN" w:bidi="hi-IN"/>
    </w:rPr>
  </w:style>
  <w:style w:type="paragraph" w:customStyle="1" w:styleId="ECVPersonalInfoHeading">
    <w:name w:val="_ECV_PersonalInfoHeading"/>
    <w:basedOn w:val="ECVLeftHeading"/>
    <w:rsid w:val="003E5562"/>
    <w:pPr>
      <w:spacing w:before="57"/>
    </w:pPr>
  </w:style>
  <w:style w:type="paragraph" w:customStyle="1" w:styleId="ECVGenderRow">
    <w:name w:val="_ECV_GenderRow"/>
    <w:basedOn w:val="Normal"/>
    <w:rsid w:val="003E5562"/>
    <w:pPr>
      <w:widowControl w:val="0"/>
      <w:suppressAutoHyphens/>
      <w:spacing w:before="85"/>
    </w:pPr>
    <w:rPr>
      <w:rFonts w:ascii="Arial" w:eastAsia="SimSun" w:hAnsi="Arial" w:cs="Mangal"/>
      <w:color w:val="1593CB"/>
      <w:spacing w:val="-6"/>
      <w:kern w:val="1"/>
      <w:sz w:val="16"/>
      <w:lang w:val="hr-HR" w:eastAsia="hi-IN" w:bidi="hi-IN"/>
    </w:rPr>
  </w:style>
  <w:style w:type="paragraph" w:customStyle="1" w:styleId="ECVCurriculumVitaeNextPages">
    <w:name w:val="_ECV_CurriculumVitae_NextPages"/>
    <w:basedOn w:val="Normal"/>
    <w:rsid w:val="003E5562"/>
    <w:pPr>
      <w:widowControl w:val="0"/>
      <w:suppressLineNumbers/>
      <w:tabs>
        <w:tab w:val="left" w:pos="2835"/>
        <w:tab w:val="right" w:pos="10350"/>
      </w:tabs>
      <w:suppressAutoHyphens/>
      <w:spacing w:before="153" w:line="100" w:lineRule="atLeast"/>
      <w:jc w:val="right"/>
    </w:pPr>
    <w:rPr>
      <w:rFonts w:ascii="Arial" w:eastAsia="SimSun" w:hAnsi="Arial" w:cs="Mangal"/>
      <w:color w:val="1593CB"/>
      <w:spacing w:val="-6"/>
      <w:kern w:val="1"/>
      <w:sz w:val="20"/>
      <w:szCs w:val="18"/>
      <w:lang w:val="hr-HR" w:eastAsia="hi-IN" w:bidi="hi-IN"/>
    </w:rPr>
  </w:style>
  <w:style w:type="paragraph" w:customStyle="1" w:styleId="ECVBlueBox">
    <w:name w:val="_ECV_BlueBox"/>
    <w:basedOn w:val="Normal"/>
    <w:rsid w:val="003E5562"/>
    <w:pPr>
      <w:widowControl w:val="0"/>
      <w:suppressLineNumbers/>
      <w:suppressAutoHyphens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val="hr-HR" w:eastAsia="hi-IN" w:bidi="hi-IN"/>
    </w:rPr>
  </w:style>
  <w:style w:type="paragraph" w:customStyle="1" w:styleId="CVHeading1">
    <w:name w:val="CV Heading 1"/>
    <w:basedOn w:val="Normal"/>
    <w:next w:val="Normal"/>
    <w:rsid w:val="003E5562"/>
    <w:pPr>
      <w:suppressAutoHyphens/>
      <w:spacing w:before="74"/>
      <w:ind w:left="113" w:right="113"/>
      <w:jc w:val="right"/>
    </w:pPr>
    <w:rPr>
      <w:rFonts w:ascii="Arial Narrow" w:eastAsia="Times New Roman" w:hAnsi="Arial Narrow" w:cs="Times New Roman"/>
      <w:b/>
      <w:szCs w:val="20"/>
      <w:lang w:val="pt-PT" w:eastAsia="ar-SA"/>
    </w:rPr>
  </w:style>
  <w:style w:type="paragraph" w:customStyle="1" w:styleId="CVNormal-FirstLine">
    <w:name w:val="CV Normal - First Line"/>
    <w:basedOn w:val="CVNormal"/>
    <w:next w:val="CVNormal"/>
    <w:rsid w:val="003E5562"/>
    <w:pPr>
      <w:spacing w:before="74"/>
    </w:pPr>
  </w:style>
  <w:style w:type="paragraph" w:customStyle="1" w:styleId="CVHeadingLanguage">
    <w:name w:val="CV Heading Language"/>
    <w:basedOn w:val="Normal"/>
    <w:next w:val="LevelAssessment-Code"/>
    <w:rsid w:val="003E5562"/>
    <w:pPr>
      <w:suppressAutoHyphens/>
      <w:ind w:left="113" w:right="113"/>
      <w:jc w:val="right"/>
    </w:pPr>
    <w:rPr>
      <w:rFonts w:ascii="Arial Narrow" w:eastAsia="Times New Roman" w:hAnsi="Arial Narrow" w:cs="Times New Roman"/>
      <w:b/>
      <w:sz w:val="22"/>
      <w:szCs w:val="20"/>
      <w:lang w:val="pt-PT" w:eastAsia="ar-SA"/>
    </w:rPr>
  </w:style>
  <w:style w:type="paragraph" w:customStyle="1" w:styleId="LevelAssessment-Code">
    <w:name w:val="Level Assessment - Code"/>
    <w:basedOn w:val="Normal"/>
    <w:next w:val="Normal"/>
    <w:rsid w:val="003E5562"/>
    <w:pPr>
      <w:suppressAutoHyphens/>
      <w:ind w:left="28"/>
      <w:jc w:val="center"/>
    </w:pPr>
    <w:rPr>
      <w:rFonts w:ascii="Arial Narrow" w:eastAsia="Times New Roman" w:hAnsi="Arial Narrow" w:cs="Times New Roman"/>
      <w:sz w:val="18"/>
      <w:szCs w:val="20"/>
      <w:lang w:val="pt-PT" w:eastAsia="ar-SA"/>
    </w:rPr>
  </w:style>
  <w:style w:type="paragraph" w:customStyle="1" w:styleId="nabrajanjeradova2">
    <w:name w:val="nabrajanje radova 2"/>
    <w:basedOn w:val="Normal"/>
    <w:link w:val="nabrajanjeradova2Char"/>
    <w:uiPriority w:val="99"/>
    <w:qFormat/>
    <w:rsid w:val="003E5562"/>
    <w:pPr>
      <w:numPr>
        <w:numId w:val="95"/>
      </w:numPr>
      <w:spacing w:before="480" w:line="276" w:lineRule="auto"/>
      <w:contextualSpacing/>
      <w:jc w:val="both"/>
    </w:pPr>
    <w:rPr>
      <w:rFonts w:ascii="Times New Roman" w:eastAsia="Times New Roman" w:hAnsi="Times New Roman" w:cs="Times New Roman"/>
      <w:b/>
      <w:lang w:eastAsia="hr-HR"/>
    </w:rPr>
  </w:style>
  <w:style w:type="character" w:customStyle="1" w:styleId="nabrajanjeradova2Char">
    <w:name w:val="nabrajanje radova 2 Char"/>
    <w:link w:val="nabrajanjeradova2"/>
    <w:uiPriority w:val="99"/>
    <w:rsid w:val="003E5562"/>
    <w:rPr>
      <w:rFonts w:ascii="Times New Roman" w:eastAsia="Times New Roman" w:hAnsi="Times New Roman" w:cs="Times New Roman"/>
      <w:b/>
      <w:lang w:eastAsia="hr-HR"/>
    </w:rPr>
  </w:style>
  <w:style w:type="character" w:customStyle="1" w:styleId="hpsalt-edited">
    <w:name w:val="hps alt-edited"/>
    <w:rsid w:val="003E5562"/>
  </w:style>
  <w:style w:type="character" w:customStyle="1" w:styleId="citation">
    <w:name w:val="citation"/>
    <w:rsid w:val="003E5562"/>
  </w:style>
  <w:style w:type="character" w:customStyle="1" w:styleId="ECVInternetLink">
    <w:name w:val="_ECV_InternetLink"/>
    <w:rsid w:val="003E5562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paragraph" w:customStyle="1" w:styleId="ECVSubSectionHeading">
    <w:name w:val="_ECV_SubSectionHeading"/>
    <w:basedOn w:val="ECVRightColumn"/>
    <w:rsid w:val="003E5562"/>
    <w:pPr>
      <w:spacing w:before="0" w:line="100" w:lineRule="atLeast"/>
    </w:pPr>
    <w:rPr>
      <w:color w:val="0E4194"/>
      <w:sz w:val="22"/>
      <w:lang w:val="en-GB" w:eastAsia="zh-CN"/>
    </w:rPr>
  </w:style>
  <w:style w:type="paragraph" w:customStyle="1" w:styleId="ECVOrganisationDetails">
    <w:name w:val="_ECV_OrganisationDetails"/>
    <w:basedOn w:val="ECVRightColumn"/>
    <w:rsid w:val="003E5562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  <w:lang w:val="en-GB" w:eastAsia="zh-CN"/>
    </w:rPr>
  </w:style>
  <w:style w:type="paragraph" w:customStyle="1" w:styleId="ECVDate">
    <w:name w:val="_ECV_Date"/>
    <w:basedOn w:val="ECVLeftHeading"/>
    <w:rsid w:val="003E5562"/>
    <w:pPr>
      <w:spacing w:before="28" w:line="100" w:lineRule="atLeast"/>
      <w:textAlignment w:val="top"/>
    </w:pPr>
    <w:rPr>
      <w:caps w:val="0"/>
      <w:lang w:val="en-GB" w:eastAsia="zh-CN"/>
    </w:rPr>
  </w:style>
  <w:style w:type="paragraph" w:customStyle="1" w:styleId="ECVLanguageExplanation">
    <w:name w:val="_ECV_LanguageExplanation"/>
    <w:basedOn w:val="Normal"/>
    <w:rsid w:val="003E5562"/>
    <w:pPr>
      <w:widowControl w:val="0"/>
      <w:suppressAutoHyphens/>
      <w:autoSpaceDE w:val="0"/>
      <w:spacing w:line="100" w:lineRule="atLeast"/>
    </w:pPr>
    <w:rPr>
      <w:rFonts w:ascii="Arial" w:eastAsia="SimSun" w:hAnsi="Arial" w:cs="Mangal"/>
      <w:color w:val="0E4194"/>
      <w:spacing w:val="-6"/>
      <w:kern w:val="1"/>
      <w:sz w:val="15"/>
      <w:lang w:val="en-GB" w:eastAsia="zh-CN" w:bidi="hi-IN"/>
    </w:rPr>
  </w:style>
  <w:style w:type="paragraph" w:customStyle="1" w:styleId="ECVLanguageCertificate">
    <w:name w:val="_ECV_LanguageCertificate"/>
    <w:basedOn w:val="ECVRightColumn"/>
    <w:rsid w:val="003E5562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BusinessSectorRow">
    <w:name w:val="_ECV_BusinessSectorRow"/>
    <w:basedOn w:val="Normal"/>
    <w:rsid w:val="003E5562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lang w:val="hr-HR" w:eastAsia="hi-IN" w:bidi="hi-IN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3E5562"/>
    <w:pPr>
      <w:textAlignment w:val="bottom"/>
    </w:pPr>
  </w:style>
  <w:style w:type="paragraph" w:customStyle="1" w:styleId="ECVRightHeading">
    <w:name w:val="_ECV_RightHeading"/>
    <w:basedOn w:val="ECVNameField"/>
    <w:rsid w:val="003E5562"/>
    <w:pPr>
      <w:spacing w:before="62"/>
      <w:jc w:val="right"/>
    </w:pPr>
    <w:rPr>
      <w:color w:val="1593CB"/>
      <w:sz w:val="15"/>
    </w:rPr>
  </w:style>
  <w:style w:type="table" w:customStyle="1" w:styleId="TableGrid0">
    <w:name w:val="TableGrid"/>
    <w:rsid w:val="003E5562"/>
    <w:rPr>
      <w:rFonts w:ascii="Calibri" w:eastAsia="Times New Roman" w:hAnsi="Calibri" w:cs="Times New Roman"/>
      <w:sz w:val="22"/>
      <w:szCs w:val="22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VHeading2-FirstLine">
    <w:name w:val="CV Heading 2 - First Line"/>
    <w:basedOn w:val="Normal"/>
    <w:next w:val="Normal"/>
    <w:rsid w:val="003E5562"/>
    <w:pPr>
      <w:suppressAutoHyphens/>
      <w:spacing w:before="74"/>
      <w:ind w:left="113" w:right="113"/>
      <w:jc w:val="right"/>
    </w:pPr>
    <w:rPr>
      <w:rFonts w:ascii="Arial Narrow" w:eastAsia="Times New Roman" w:hAnsi="Arial Narrow" w:cs="Times New Roman"/>
      <w:sz w:val="22"/>
      <w:szCs w:val="20"/>
      <w:lang w:val="pt-PT" w:eastAsia="ar-SA"/>
    </w:rPr>
  </w:style>
  <w:style w:type="paragraph" w:customStyle="1" w:styleId="CVMajor-FirstLine">
    <w:name w:val="CV Major - First Line"/>
    <w:basedOn w:val="Normal"/>
    <w:next w:val="Normal"/>
    <w:rsid w:val="003E5562"/>
    <w:pPr>
      <w:suppressAutoHyphens/>
      <w:spacing w:before="74"/>
      <w:ind w:left="113" w:right="113"/>
    </w:pPr>
    <w:rPr>
      <w:rFonts w:ascii="Arial Narrow" w:eastAsia="Times New Roman" w:hAnsi="Arial Narrow" w:cs="Times New Roman"/>
      <w:b/>
      <w:szCs w:val="20"/>
      <w:lang w:val="pt-PT" w:eastAsia="ar-SA"/>
    </w:rPr>
  </w:style>
  <w:style w:type="character" w:customStyle="1" w:styleId="FontStyle25">
    <w:name w:val="Font Style25"/>
    <w:rsid w:val="003E5562"/>
    <w:rPr>
      <w:rFonts w:ascii="Times New Roman" w:hAnsi="Times New Roman" w:cs="Times New Roman" w:hint="default"/>
      <w:sz w:val="22"/>
      <w:szCs w:val="22"/>
    </w:rPr>
  </w:style>
  <w:style w:type="character" w:customStyle="1" w:styleId="Style1Char">
    <w:name w:val="Style1 Char"/>
    <w:link w:val="Style1"/>
    <w:rsid w:val="003E5562"/>
    <w:rPr>
      <w:rFonts w:ascii="Calibri" w:hAnsi="Calibri"/>
      <w:color w:val="000000"/>
    </w:rPr>
  </w:style>
  <w:style w:type="character" w:customStyle="1" w:styleId="text1">
    <w:name w:val="text1"/>
    <w:rsid w:val="003E5562"/>
    <w:rPr>
      <w:rFonts w:ascii="Verdana" w:hAnsi="Verdana" w:hint="default"/>
      <w:strike w:val="0"/>
      <w:dstrike w:val="0"/>
      <w:sz w:val="17"/>
      <w:szCs w:val="17"/>
      <w:u w:val="none"/>
      <w:effect w:val="none"/>
    </w:rPr>
  </w:style>
  <w:style w:type="character" w:customStyle="1" w:styleId="EuropassTextItalics">
    <w:name w:val="Europass_Text_Italics"/>
    <w:rsid w:val="003E5562"/>
    <w:rPr>
      <w:rFonts w:ascii="Arial" w:hAnsi="Arial"/>
      <w:i/>
    </w:rPr>
  </w:style>
  <w:style w:type="paragraph" w:customStyle="1" w:styleId="EuropassSectionDetails">
    <w:name w:val="Europass_SectionDetails"/>
    <w:basedOn w:val="Normal"/>
    <w:rsid w:val="003E5562"/>
    <w:pPr>
      <w:widowControl w:val="0"/>
      <w:suppressLineNumbers/>
      <w:suppressAutoHyphens/>
      <w:autoSpaceDE w:val="0"/>
      <w:spacing w:before="28" w:after="56" w:line="100" w:lineRule="atLeast"/>
    </w:pPr>
    <w:rPr>
      <w:rFonts w:ascii="Arial" w:eastAsia="SimSun" w:hAnsi="Arial" w:cs="Mangal"/>
      <w:color w:val="3F3A38"/>
      <w:spacing w:val="-6"/>
      <w:kern w:val="1"/>
      <w:sz w:val="18"/>
      <w:lang w:val="en-GB" w:eastAsia="zh-CN" w:bidi="hi-IN"/>
    </w:rPr>
  </w:style>
  <w:style w:type="paragraph" w:customStyle="1" w:styleId="ECVRelatedDocumentRow">
    <w:name w:val="_ECV_RelatedDocumentRow"/>
    <w:basedOn w:val="Normal"/>
    <w:rsid w:val="003E5562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lang w:val="en-GB" w:eastAsia="zh-CN" w:bidi="hi-IN"/>
    </w:rPr>
  </w:style>
  <w:style w:type="paragraph" w:customStyle="1" w:styleId="CVTitle">
    <w:name w:val="CV Title"/>
    <w:basedOn w:val="Normal"/>
    <w:rsid w:val="003E5562"/>
    <w:pPr>
      <w:suppressAutoHyphens/>
      <w:ind w:left="113" w:right="113"/>
      <w:jc w:val="right"/>
    </w:pPr>
    <w:rPr>
      <w:rFonts w:ascii="Arial Narrow" w:eastAsia="Times New Roman" w:hAnsi="Arial Narrow" w:cs="Times New Roman"/>
      <w:b/>
      <w:bCs/>
      <w:spacing w:val="10"/>
      <w:sz w:val="28"/>
      <w:szCs w:val="20"/>
      <w:lang w:val="fr-FR" w:eastAsia="ar-SA"/>
    </w:rPr>
  </w:style>
  <w:style w:type="paragraph" w:customStyle="1" w:styleId="CVHeadingLevel">
    <w:name w:val="CV Heading Level"/>
    <w:basedOn w:val="CVHeading3"/>
    <w:next w:val="Normal"/>
    <w:rsid w:val="003E5562"/>
    <w:pPr>
      <w:widowControl/>
    </w:pPr>
    <w:rPr>
      <w:rFonts w:ascii="Arial Narrow" w:eastAsia="Times New Roman" w:hAnsi="Arial Narrow" w:cs="Times New Roman"/>
      <w:i/>
      <w:color w:val="auto"/>
      <w:spacing w:val="0"/>
      <w:kern w:val="0"/>
      <w:sz w:val="20"/>
      <w:szCs w:val="20"/>
      <w:lang w:val="pt-PT" w:eastAsia="ar-SA" w:bidi="ar-SA"/>
    </w:rPr>
  </w:style>
  <w:style w:type="paragraph" w:customStyle="1" w:styleId="LevelAssessment-Heading1">
    <w:name w:val="Level Assessment - Heading 1"/>
    <w:basedOn w:val="LevelAssessment-Code"/>
    <w:rsid w:val="003E5562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3E5562"/>
    <w:pPr>
      <w:suppressAutoHyphens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Note">
    <w:name w:val="Level Assessment - Note"/>
    <w:basedOn w:val="LevelAssessment-Code"/>
    <w:rsid w:val="003E5562"/>
    <w:pPr>
      <w:ind w:left="113"/>
      <w:jc w:val="left"/>
    </w:pPr>
    <w:rPr>
      <w:i/>
    </w:rPr>
  </w:style>
  <w:style w:type="paragraph" w:customStyle="1" w:styleId="CVMedium">
    <w:name w:val="CV Medium"/>
    <w:basedOn w:val="Normal"/>
    <w:rsid w:val="003E5562"/>
    <w:pPr>
      <w:suppressAutoHyphens/>
      <w:ind w:left="113" w:right="113"/>
    </w:pPr>
    <w:rPr>
      <w:rFonts w:ascii="Arial Narrow" w:eastAsia="Times New Roman" w:hAnsi="Arial Narrow" w:cs="Times New Roman"/>
      <w:b/>
      <w:sz w:val="22"/>
      <w:szCs w:val="20"/>
      <w:lang w:val="pt-PT" w:eastAsia="ar-SA"/>
    </w:rPr>
  </w:style>
  <w:style w:type="paragraph" w:customStyle="1" w:styleId="CVMedium-FirstLine">
    <w:name w:val="CV Medium - First Line"/>
    <w:basedOn w:val="CVMedium"/>
    <w:next w:val="CVMedium"/>
    <w:rsid w:val="003E5562"/>
    <w:pPr>
      <w:spacing w:before="74"/>
    </w:pPr>
  </w:style>
  <w:style w:type="paragraph" w:customStyle="1" w:styleId="CVSpacer">
    <w:name w:val="CV Spacer"/>
    <w:basedOn w:val="CVNormal"/>
    <w:rsid w:val="003E5562"/>
    <w:rPr>
      <w:sz w:val="4"/>
    </w:rPr>
  </w:style>
  <w:style w:type="paragraph" w:customStyle="1" w:styleId="CVFooterRight">
    <w:name w:val="CV Footer Right"/>
    <w:basedOn w:val="Normal"/>
    <w:rsid w:val="003E5562"/>
    <w:pPr>
      <w:suppressAutoHyphens/>
    </w:pPr>
    <w:rPr>
      <w:rFonts w:ascii="Arial Narrow" w:eastAsia="Times New Roman" w:hAnsi="Arial Narrow" w:cs="Times New Roman"/>
      <w:bCs/>
      <w:sz w:val="16"/>
      <w:szCs w:val="20"/>
      <w:lang w:val="de-DE" w:eastAsia="ar-SA"/>
    </w:rPr>
  </w:style>
  <w:style w:type="paragraph" w:customStyle="1" w:styleId="brojcek">
    <w:name w:val="brojcek"/>
    <w:basedOn w:val="Normal"/>
    <w:qFormat/>
    <w:rsid w:val="003E5562"/>
    <w:pPr>
      <w:numPr>
        <w:numId w:val="96"/>
      </w:numPr>
      <w:spacing w:after="120"/>
      <w:ind w:left="738" w:hanging="369"/>
      <w:jc w:val="both"/>
    </w:pPr>
    <w:rPr>
      <w:rFonts w:ascii="Times New Roman" w:eastAsia="Calibri" w:hAnsi="Times New Roman" w:cs="Times New Roman"/>
      <w:szCs w:val="21"/>
      <w:lang w:val="hr-HR"/>
    </w:rPr>
  </w:style>
  <w:style w:type="character" w:customStyle="1" w:styleId="NumberingSymbols">
    <w:name w:val="Numbering Symbols"/>
    <w:rsid w:val="003E5562"/>
  </w:style>
  <w:style w:type="character" w:customStyle="1" w:styleId="Bullets">
    <w:name w:val="Bullets"/>
    <w:rsid w:val="003E5562"/>
    <w:rPr>
      <w:rFonts w:ascii="OpenSymbol" w:eastAsia="OpenSymbol" w:hAnsi="OpenSymbol" w:cs="OpenSymbol"/>
    </w:rPr>
  </w:style>
  <w:style w:type="paragraph" w:customStyle="1" w:styleId="TableHeading">
    <w:name w:val="Table Heading"/>
    <w:basedOn w:val="TableContents"/>
    <w:rsid w:val="003E5562"/>
    <w:pPr>
      <w:widowControl w:val="0"/>
      <w:jc w:val="center"/>
    </w:pPr>
    <w:rPr>
      <w:rFonts w:ascii="Arial" w:eastAsia="SimSun" w:hAnsi="Arial" w:cs="Mangal"/>
      <w:b/>
      <w:bCs/>
      <w:color w:val="3F3A38"/>
      <w:spacing w:val="-6"/>
      <w:kern w:val="1"/>
      <w:szCs w:val="24"/>
      <w:lang w:val="hr-HR" w:eastAsia="hi-IN" w:bidi="hi-IN"/>
    </w:rPr>
  </w:style>
  <w:style w:type="paragraph" w:customStyle="1" w:styleId="ECVMiddleColumn">
    <w:name w:val="_ECV_MiddleColumn"/>
    <w:basedOn w:val="TableContents"/>
    <w:rsid w:val="003E5562"/>
    <w:pPr>
      <w:widowControl w:val="0"/>
    </w:pPr>
    <w:rPr>
      <w:rFonts w:ascii="Arial" w:eastAsia="SimSun" w:hAnsi="Arial" w:cs="Mangal"/>
      <w:color w:val="404040"/>
      <w:spacing w:val="-6"/>
      <w:kern w:val="1"/>
      <w:sz w:val="20"/>
      <w:szCs w:val="24"/>
      <w:lang w:val="hr-HR" w:eastAsia="hi-IN" w:bidi="hi-IN"/>
    </w:rPr>
  </w:style>
  <w:style w:type="paragraph" w:customStyle="1" w:styleId="ECV1stPage">
    <w:name w:val="_ECV_1stPage"/>
    <w:basedOn w:val="ECVRightHeading"/>
    <w:rsid w:val="003E5562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NarrowSpacing">
    <w:name w:val="_ECV_NarrowSpacing"/>
    <w:basedOn w:val="ECVRightColumn"/>
    <w:rsid w:val="003E5562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  <w:rsid w:val="003E5562"/>
  </w:style>
  <w:style w:type="paragraph" w:customStyle="1" w:styleId="Table">
    <w:name w:val="Table"/>
    <w:basedOn w:val="Caption"/>
    <w:rsid w:val="003E5562"/>
    <w:pPr>
      <w:widowControl w:val="0"/>
      <w:textAlignment w:val="auto"/>
    </w:pPr>
    <w:rPr>
      <w:rFonts w:ascii="Arial" w:hAnsi="Arial" w:cs="Mangal"/>
      <w:color w:val="3F3A38"/>
      <w:spacing w:val="-6"/>
      <w:kern w:val="1"/>
      <w:lang w:val="hr-HR" w:eastAsia="hi-IN" w:bidi="hi-IN"/>
    </w:rPr>
  </w:style>
  <w:style w:type="paragraph" w:customStyle="1" w:styleId="ECVHeadingBullet">
    <w:name w:val="_ECV_HeadingBullet"/>
    <w:basedOn w:val="ECVLeftHeading"/>
    <w:rsid w:val="003E5562"/>
    <w:pPr>
      <w:numPr>
        <w:numId w:val="93"/>
      </w:numPr>
      <w:spacing w:line="100" w:lineRule="atLeast"/>
      <w:outlineLvl w:val="0"/>
    </w:pPr>
  </w:style>
  <w:style w:type="paragraph" w:customStyle="1" w:styleId="ECVSubHeadingBullet">
    <w:name w:val="_ECV_SubHeadingBullet"/>
    <w:basedOn w:val="ECVLeftDetails"/>
    <w:rsid w:val="003E5562"/>
    <w:pPr>
      <w:spacing w:before="0" w:line="100" w:lineRule="atLeast"/>
    </w:pPr>
  </w:style>
  <w:style w:type="paragraph" w:customStyle="1" w:styleId="CVMajor">
    <w:name w:val="CV Major"/>
    <w:basedOn w:val="Normal"/>
    <w:rsid w:val="003E5562"/>
    <w:pPr>
      <w:widowControl w:val="0"/>
      <w:suppressAutoHyphens/>
      <w:ind w:left="113" w:right="113"/>
    </w:pPr>
    <w:rPr>
      <w:rFonts w:ascii="Arial" w:eastAsia="SimSun" w:hAnsi="Arial" w:cs="Mangal"/>
      <w:b/>
      <w:color w:val="3F3A38"/>
      <w:spacing w:val="-6"/>
      <w:kern w:val="1"/>
      <w:lang w:val="hr-HR" w:eastAsia="hi-IN" w:bidi="hi-IN"/>
    </w:rPr>
  </w:style>
  <w:style w:type="paragraph" w:customStyle="1" w:styleId="ECVHeadingLine">
    <w:name w:val="_ECV_HeadingLine"/>
    <w:basedOn w:val="ECVSubSectionHeading"/>
    <w:rsid w:val="003E5562"/>
    <w:rPr>
      <w:color w:val="17ACE6"/>
      <w:lang w:val="hr-HR" w:eastAsia="hi-IN"/>
    </w:rPr>
  </w:style>
  <w:style w:type="paragraph" w:customStyle="1" w:styleId="ECVAttachment">
    <w:name w:val="_ECV_Attachment"/>
    <w:basedOn w:val="ECVSectionDetails"/>
    <w:rsid w:val="003E5562"/>
    <w:pPr>
      <w:jc w:val="right"/>
    </w:pPr>
    <w:rPr>
      <w:u w:val="single"/>
    </w:rPr>
  </w:style>
  <w:style w:type="paragraph" w:customStyle="1" w:styleId="ECVHeaderFirstPage">
    <w:name w:val="_ECV_HeaderFirstPage"/>
    <w:basedOn w:val="Header"/>
    <w:rsid w:val="003E5562"/>
    <w:pPr>
      <w:widowControl w:val="0"/>
      <w:suppressLineNumbers/>
      <w:tabs>
        <w:tab w:val="clear" w:pos="4320"/>
        <w:tab w:val="clear" w:pos="8640"/>
        <w:tab w:val="center" w:pos="2835"/>
        <w:tab w:val="center" w:pos="5103"/>
        <w:tab w:val="right" w:pos="10206"/>
      </w:tabs>
      <w:suppressAutoHyphens/>
      <w:spacing w:line="100" w:lineRule="atLeast"/>
    </w:pPr>
    <w:rPr>
      <w:rFonts w:ascii="Arial" w:eastAsia="SimSun" w:hAnsi="Arial" w:cs="Mangal"/>
      <w:color w:val="17ACE6"/>
      <w:spacing w:val="-6"/>
      <w:kern w:val="1"/>
      <w:sz w:val="20"/>
      <w:szCs w:val="24"/>
      <w:lang w:val="hr-HR" w:eastAsia="hi-IN" w:bidi="hi-IN"/>
    </w:rPr>
  </w:style>
  <w:style w:type="paragraph" w:customStyle="1" w:styleId="ECVHeaderOtherPage">
    <w:name w:val="_ECV_HeaderOtherPage"/>
    <w:basedOn w:val="ECVHeaderFirstPage"/>
    <w:rsid w:val="003E5562"/>
  </w:style>
  <w:style w:type="paragraph" w:customStyle="1" w:styleId="ECVLinks">
    <w:name w:val="_ECV_Links"/>
    <w:rsid w:val="003E5562"/>
    <w:pPr>
      <w:widowControl w:val="0"/>
      <w:suppressLineNumbers/>
      <w:suppressAutoHyphens/>
      <w:spacing w:line="100" w:lineRule="atLeast"/>
      <w:textAlignment w:val="center"/>
    </w:pPr>
    <w:rPr>
      <w:rFonts w:ascii="Arial" w:eastAsia="SimSun" w:hAnsi="Arial" w:cs="Mangal"/>
      <w:color w:val="3F3A38"/>
      <w:spacing w:val="-6"/>
      <w:sz w:val="18"/>
      <w:szCs w:val="18"/>
      <w:u w:val="single"/>
      <w:lang w:eastAsia="hi-IN" w:bidi="hi-IN"/>
    </w:rPr>
  </w:style>
  <w:style w:type="paragraph" w:customStyle="1" w:styleId="ECVBusinessSector">
    <w:name w:val="_ECV_BusinessSector"/>
    <w:basedOn w:val="ECVOrganisationDetails"/>
    <w:rsid w:val="003E5562"/>
    <w:pPr>
      <w:spacing w:before="113" w:after="0"/>
    </w:pPr>
    <w:rPr>
      <w:lang w:val="hr-HR" w:eastAsia="hi-IN"/>
    </w:rPr>
  </w:style>
  <w:style w:type="paragraph" w:customStyle="1" w:styleId="ECVOccupationalFieldHeading">
    <w:name w:val="_ECV_OccupationalFieldHeading"/>
    <w:basedOn w:val="ECVLeftHeading"/>
    <w:rsid w:val="003E5562"/>
    <w:pPr>
      <w:spacing w:before="57"/>
    </w:pPr>
  </w:style>
  <w:style w:type="paragraph" w:customStyle="1" w:styleId="ECVBusinessSctionRow">
    <w:name w:val="_ECV_BusinessSctionRow"/>
    <w:basedOn w:val="Normal"/>
    <w:rsid w:val="003E5562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lang w:val="hr-HR" w:eastAsia="hi-IN" w:bidi="hi-IN"/>
    </w:rPr>
  </w:style>
  <w:style w:type="paragraph" w:customStyle="1" w:styleId="ESP1stPage">
    <w:name w:val="_ESP_1stPage"/>
    <w:basedOn w:val="ECVCurriculumVitaeNextPages"/>
    <w:rsid w:val="003E5562"/>
  </w:style>
  <w:style w:type="paragraph" w:customStyle="1" w:styleId="ESPText">
    <w:name w:val="_ESP_Text"/>
    <w:basedOn w:val="ECVText"/>
    <w:rsid w:val="003E5562"/>
    <w:rPr>
      <w:lang w:val="hr-HR"/>
    </w:rPr>
  </w:style>
  <w:style w:type="paragraph" w:customStyle="1" w:styleId="ESPHeading">
    <w:name w:val="_ESP_Heading"/>
    <w:basedOn w:val="ESPText"/>
    <w:rsid w:val="003E5562"/>
    <w:rPr>
      <w:b/>
      <w:bCs/>
      <w:sz w:val="32"/>
      <w:szCs w:val="32"/>
    </w:rPr>
  </w:style>
  <w:style w:type="paragraph" w:customStyle="1" w:styleId="Footerleft">
    <w:name w:val="Footer left"/>
    <w:basedOn w:val="Normal"/>
    <w:rsid w:val="003E5562"/>
    <w:pPr>
      <w:widowControl w:val="0"/>
      <w:suppressLineNumbers/>
      <w:tabs>
        <w:tab w:val="center" w:pos="5188"/>
        <w:tab w:val="right" w:pos="10376"/>
      </w:tabs>
      <w:suppressAutoHyphens/>
    </w:pPr>
    <w:rPr>
      <w:rFonts w:ascii="Arial" w:eastAsia="SimSun" w:hAnsi="Arial" w:cs="Mangal"/>
      <w:color w:val="3F3A38"/>
      <w:spacing w:val="-6"/>
      <w:kern w:val="1"/>
      <w:sz w:val="16"/>
      <w:lang w:val="hr-HR" w:eastAsia="hi-IN" w:bidi="hi-IN"/>
    </w:rPr>
  </w:style>
  <w:style w:type="paragraph" w:customStyle="1" w:styleId="Footerright">
    <w:name w:val="Footer right"/>
    <w:basedOn w:val="Normal"/>
    <w:rsid w:val="003E5562"/>
    <w:pPr>
      <w:widowControl w:val="0"/>
      <w:suppressLineNumbers/>
      <w:tabs>
        <w:tab w:val="center" w:pos="5188"/>
        <w:tab w:val="right" w:pos="10376"/>
      </w:tabs>
      <w:suppressAutoHyphens/>
    </w:pPr>
    <w:rPr>
      <w:rFonts w:ascii="Arial" w:eastAsia="SimSun" w:hAnsi="Arial" w:cs="Mangal"/>
      <w:color w:val="3F3A38"/>
      <w:spacing w:val="-6"/>
      <w:kern w:val="1"/>
      <w:sz w:val="16"/>
      <w:lang w:val="hr-HR" w:eastAsia="hi-IN" w:bidi="hi-IN"/>
    </w:rPr>
  </w:style>
  <w:style w:type="character" w:customStyle="1" w:styleId="shorttext">
    <w:name w:val="short_text"/>
    <w:rsid w:val="003E5562"/>
  </w:style>
  <w:style w:type="paragraph" w:customStyle="1" w:styleId="CVFooterLeft">
    <w:name w:val="CV Footer Left"/>
    <w:basedOn w:val="Normal"/>
    <w:rsid w:val="003E5562"/>
    <w:pPr>
      <w:suppressAutoHyphens/>
      <w:ind w:firstLine="360"/>
      <w:jc w:val="right"/>
    </w:pPr>
    <w:rPr>
      <w:rFonts w:ascii="Arial Narrow" w:eastAsia="Times New Roman" w:hAnsi="Arial Narrow" w:cs="Times New Roman"/>
      <w:bCs/>
      <w:sz w:val="16"/>
      <w:szCs w:val="20"/>
      <w:lang w:val="pt-PT" w:eastAsia="ar-SA"/>
    </w:rPr>
  </w:style>
  <w:style w:type="paragraph" w:customStyle="1" w:styleId="ECVFirstPageParagraph">
    <w:name w:val="_ECV_First_Page_Paragraph"/>
    <w:basedOn w:val="ECVRightHeading"/>
    <w:rsid w:val="003E5562"/>
    <w:pPr>
      <w:tabs>
        <w:tab w:val="left" w:pos="2835"/>
        <w:tab w:val="right" w:pos="10205"/>
      </w:tabs>
      <w:spacing w:before="215"/>
      <w:jc w:val="left"/>
    </w:pPr>
    <w:rPr>
      <w:sz w:val="20"/>
      <w:lang w:val="en-GB" w:eastAsia="zh-CN"/>
    </w:rPr>
  </w:style>
  <w:style w:type="paragraph" w:customStyle="1" w:styleId="europass5fbulleted5flist">
    <w:name w:val="europass_5f_bulleted_5f_list"/>
    <w:basedOn w:val="EuropassSectionDetails"/>
    <w:rsid w:val="003E5562"/>
  </w:style>
  <w:style w:type="paragraph" w:customStyle="1" w:styleId="CVHeading2">
    <w:name w:val="CV Heading 2"/>
    <w:basedOn w:val="CVHeading1"/>
    <w:next w:val="Standard"/>
    <w:rsid w:val="003E5562"/>
    <w:pPr>
      <w:autoSpaceDN w:val="0"/>
      <w:spacing w:before="0"/>
      <w:textAlignment w:val="baseline"/>
    </w:pPr>
    <w:rPr>
      <w:b w:val="0"/>
      <w:kern w:val="3"/>
      <w:sz w:val="22"/>
      <w:lang w:val="hr-HR" w:eastAsia="hr-HR"/>
    </w:rPr>
  </w:style>
  <w:style w:type="paragraph" w:customStyle="1" w:styleId="CVHeading3-FirstLine">
    <w:name w:val="CV Heading 3 - First Line"/>
    <w:basedOn w:val="CVHeading3"/>
    <w:next w:val="CVHeading3"/>
    <w:rsid w:val="003E5562"/>
    <w:pPr>
      <w:widowControl/>
      <w:autoSpaceDN w:val="0"/>
      <w:spacing w:before="74"/>
    </w:pPr>
    <w:rPr>
      <w:rFonts w:ascii="Arial Narrow" w:eastAsia="Times New Roman" w:hAnsi="Arial Narrow" w:cs="Times New Roman"/>
      <w:color w:val="auto"/>
      <w:spacing w:val="0"/>
      <w:kern w:val="3"/>
      <w:sz w:val="20"/>
      <w:szCs w:val="20"/>
      <w:lang w:eastAsia="hr-HR" w:bidi="ar-SA"/>
    </w:rPr>
  </w:style>
  <w:style w:type="paragraph" w:customStyle="1" w:styleId="SmallGap">
    <w:name w:val="Small Gap"/>
    <w:basedOn w:val="Standard"/>
    <w:next w:val="Standard"/>
    <w:rsid w:val="003E5562"/>
    <w:rPr>
      <w:rFonts w:ascii="Arial Narrow" w:eastAsia="Times New Roman" w:hAnsi="Arial Narrow" w:cs="Times New Roman"/>
      <w:sz w:val="10"/>
      <w:szCs w:val="20"/>
      <w:lang w:val="hr-HR"/>
    </w:rPr>
  </w:style>
  <w:style w:type="character" w:customStyle="1" w:styleId="FootnoteSymbol">
    <w:name w:val="Footnote Symbol"/>
    <w:rsid w:val="003E5562"/>
  </w:style>
  <w:style w:type="character" w:customStyle="1" w:styleId="Internetlink0">
    <w:name w:val="Internet link"/>
    <w:rsid w:val="003E5562"/>
    <w:rPr>
      <w:color w:val="0000FF"/>
      <w:u w:val="single"/>
    </w:rPr>
  </w:style>
  <w:style w:type="character" w:customStyle="1" w:styleId="EndnoteSymbol">
    <w:name w:val="Endnote Symbol"/>
    <w:rsid w:val="003E5562"/>
  </w:style>
  <w:style w:type="character" w:customStyle="1" w:styleId="WW-DefaultParagraphFont">
    <w:name w:val="WW-Default Paragraph Font"/>
    <w:rsid w:val="003E5562"/>
  </w:style>
  <w:style w:type="character" w:customStyle="1" w:styleId="EuropassTextBold">
    <w:name w:val="Europass_Text_Bold"/>
    <w:rsid w:val="003E5562"/>
    <w:rPr>
      <w:rFonts w:ascii="Arial" w:hAnsi="Arial"/>
      <w:b/>
    </w:rPr>
  </w:style>
  <w:style w:type="character" w:customStyle="1" w:styleId="EuropassTextUnderline">
    <w:name w:val="Europass_Text_Underline"/>
    <w:rsid w:val="003E5562"/>
    <w:rPr>
      <w:rFonts w:ascii="Arial" w:hAnsi="Arial"/>
      <w:u w:val="single"/>
    </w:rPr>
  </w:style>
  <w:style w:type="character" w:customStyle="1" w:styleId="EuropassTextBoldAndItalics">
    <w:name w:val="Europass_Text_Bold_And_Italics"/>
    <w:rsid w:val="003E5562"/>
    <w:rPr>
      <w:rFonts w:ascii="Arial" w:hAnsi="Arial"/>
      <w:b/>
      <w:i/>
    </w:rPr>
  </w:style>
  <w:style w:type="character" w:customStyle="1" w:styleId="EuropassTextSuperscript">
    <w:name w:val="Europass_Text_Superscript"/>
    <w:rsid w:val="003E5562"/>
    <w:rPr>
      <w:vertAlign w:val="superscript"/>
    </w:rPr>
  </w:style>
  <w:style w:type="numbering" w:customStyle="1" w:styleId="WW8Num23">
    <w:name w:val="WW8Num23"/>
    <w:rsid w:val="003E5562"/>
    <w:pPr>
      <w:numPr>
        <w:numId w:val="68"/>
      </w:numPr>
    </w:pPr>
  </w:style>
  <w:style w:type="numbering" w:customStyle="1" w:styleId="WW8Num33">
    <w:name w:val="WW8Num33"/>
    <w:rsid w:val="003E5562"/>
    <w:pPr>
      <w:numPr>
        <w:numId w:val="69"/>
      </w:numPr>
    </w:pPr>
  </w:style>
  <w:style w:type="numbering" w:customStyle="1" w:styleId="WWNum23">
    <w:name w:val="WWNum23"/>
    <w:rsid w:val="003E5562"/>
    <w:pPr>
      <w:numPr>
        <w:numId w:val="77"/>
      </w:numPr>
    </w:pPr>
  </w:style>
  <w:style w:type="numbering" w:customStyle="1" w:styleId="WWNum13">
    <w:name w:val="WWNum13"/>
    <w:rsid w:val="003E5562"/>
    <w:pPr>
      <w:numPr>
        <w:numId w:val="76"/>
      </w:numPr>
    </w:pPr>
  </w:style>
  <w:style w:type="numbering" w:customStyle="1" w:styleId="NoList1">
    <w:name w:val="No List1"/>
    <w:next w:val="NoList"/>
    <w:uiPriority w:val="99"/>
    <w:semiHidden/>
    <w:unhideWhenUsed/>
    <w:rsid w:val="00CB0230"/>
  </w:style>
  <w:style w:type="paragraph" w:customStyle="1" w:styleId="xl63">
    <w:name w:val="xl63"/>
    <w:basedOn w:val="Normal"/>
    <w:rsid w:val="00CB0230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CB0230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65">
    <w:name w:val="xl65"/>
    <w:basedOn w:val="Normal"/>
    <w:rsid w:val="00CB023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CB023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Normal"/>
    <w:rsid w:val="00CB023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Normal"/>
    <w:rsid w:val="00CB02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Normal"/>
    <w:rsid w:val="00CB023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Normal"/>
    <w:rsid w:val="00CB023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Normal"/>
    <w:rsid w:val="00CB02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Normal"/>
    <w:rsid w:val="00CB02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Normal"/>
    <w:rsid w:val="00CB023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Normal"/>
    <w:rsid w:val="00CB0230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5">
    <w:name w:val="xl75"/>
    <w:basedOn w:val="Normal"/>
    <w:rsid w:val="00CB0230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6">
    <w:name w:val="xl76"/>
    <w:basedOn w:val="Normal"/>
    <w:rsid w:val="00CB023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</w:rPr>
  </w:style>
  <w:style w:type="paragraph" w:customStyle="1" w:styleId="xl77">
    <w:name w:val="xl77"/>
    <w:basedOn w:val="Normal"/>
    <w:rsid w:val="00CB023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</w:rPr>
  </w:style>
  <w:style w:type="paragraph" w:customStyle="1" w:styleId="xl78">
    <w:name w:val="xl78"/>
    <w:basedOn w:val="Normal"/>
    <w:rsid w:val="00CB0230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9">
    <w:name w:val="xl79"/>
    <w:basedOn w:val="Normal"/>
    <w:rsid w:val="00CB0230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80">
    <w:name w:val="xl80"/>
    <w:basedOn w:val="Normal"/>
    <w:rsid w:val="00CB023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81">
    <w:name w:val="xl81"/>
    <w:basedOn w:val="Normal"/>
    <w:rsid w:val="00CB02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82">
    <w:name w:val="xl82"/>
    <w:basedOn w:val="Normal"/>
    <w:rsid w:val="00CB02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83">
    <w:name w:val="xl83"/>
    <w:basedOn w:val="Normal"/>
    <w:rsid w:val="00CB0230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paragraph" w:customStyle="1" w:styleId="xl84">
    <w:name w:val="xl84"/>
    <w:basedOn w:val="Normal"/>
    <w:rsid w:val="00CB0230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85">
    <w:name w:val="xl85"/>
    <w:basedOn w:val="Normal"/>
    <w:rsid w:val="00CB0230"/>
    <w:pPr>
      <w:pBdr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86">
    <w:name w:val="xl86"/>
    <w:basedOn w:val="Normal"/>
    <w:rsid w:val="00CB0230"/>
    <w:pPr>
      <w:pBdr>
        <w:left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87">
    <w:name w:val="xl87"/>
    <w:basedOn w:val="Normal"/>
    <w:rsid w:val="00CB0230"/>
    <w:pPr>
      <w:pBdr>
        <w:right w:val="single" w:sz="4" w:space="0" w:color="auto"/>
      </w:pBdr>
      <w:shd w:val="clear" w:color="000000" w:fill="F4B084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88">
    <w:name w:val="xl88"/>
    <w:basedOn w:val="Normal"/>
    <w:rsid w:val="00CB0230"/>
    <w:pPr>
      <w:pBdr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89">
    <w:name w:val="xl89"/>
    <w:basedOn w:val="Normal"/>
    <w:rsid w:val="00CB0230"/>
    <w:pPr>
      <w:pBdr>
        <w:left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0">
    <w:name w:val="xl90"/>
    <w:basedOn w:val="Normal"/>
    <w:rsid w:val="00CB0230"/>
    <w:pPr>
      <w:pBdr>
        <w:left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1">
    <w:name w:val="xl91"/>
    <w:basedOn w:val="Normal"/>
    <w:rsid w:val="00CB0230"/>
    <w:pPr>
      <w:pBdr>
        <w:left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2">
    <w:name w:val="xl92"/>
    <w:basedOn w:val="Normal"/>
    <w:rsid w:val="00CB0230"/>
    <w:pPr>
      <w:pBdr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3">
    <w:name w:val="xl93"/>
    <w:basedOn w:val="Normal"/>
    <w:rsid w:val="00CB0230"/>
    <w:pPr>
      <w:pBdr>
        <w:left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4">
    <w:name w:val="xl94"/>
    <w:basedOn w:val="Normal"/>
    <w:rsid w:val="00CB0230"/>
    <w:pPr>
      <w:pBdr>
        <w:left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5">
    <w:name w:val="xl95"/>
    <w:basedOn w:val="Normal"/>
    <w:rsid w:val="00CB023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</w:rPr>
  </w:style>
  <w:style w:type="paragraph" w:customStyle="1" w:styleId="xl96">
    <w:name w:val="xl96"/>
    <w:basedOn w:val="Normal"/>
    <w:rsid w:val="00CB02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CB02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4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b.irb.hr/prikazi-rad?&amp;rad=64319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://www.hkdrustvo.hr/hr/izdanja/kategorija/vbh/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://www.hidd.hr/documents/DocHrvCasopisiPovPregled.htm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ODSJEK ZA KULTURU, MEDIJE I MENADŽMENT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4BD9CF-2C9A-42FC-B9BA-7E8BDE9E4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24403</Words>
  <Characters>139099</Characters>
  <Application>Microsoft Office Word</Application>
  <DocSecurity>0</DocSecurity>
  <Lines>1159</Lines>
  <Paragraphs>326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PREDDIPLOMSKI SVEUČILIŠNI STUDIJ KULTURA, MEDIJI I MENADŽMENT</vt:lpstr>
      <vt:lpstr>PREDDIPLOMSKI SVEUČILIŠNI STUDIJ KULTURA, MEDIJI I MENADŽMENT</vt:lpstr>
    </vt:vector>
  </TitlesOfParts>
  <Company>AKADEMIJA ZA UMETNOST I KULTURU U OSIJEKU</Company>
  <LinksUpToDate>false</LinksUpToDate>
  <CharactersWithSpaces>163176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PREDDIPLOMSKI SVEUČILIŠNI STUDIJ KULTURA, MEDIJI I MENADŽMENT</dc:title>
  <dc:creator>Antoaneta Radocaj-Jerkovic</dc:creator>
  <cp:lastModifiedBy>Windows User</cp:lastModifiedBy>
  <cp:revision>37</cp:revision>
  <dcterms:created xsi:type="dcterms:W3CDTF">2020-09-22T17:54:00Z</dcterms:created>
  <dcterms:modified xsi:type="dcterms:W3CDTF">2020-10-07T12:51:00Z</dcterms:modified>
</cp:coreProperties>
</file>