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D1266E" w:rsidRDefault="00D1266E" w:rsidP="00D1266E">
      <w:pPr>
        <w:spacing w:after="0"/>
        <w:rPr>
          <w:rFonts w:ascii="Times New Roman" w:hAnsi="Times New Roman" w:cs="Times New Roman"/>
        </w:rPr>
      </w:pPr>
    </w:p>
    <w:p w:rsidR="00765B6B" w:rsidRDefault="00765B6B" w:rsidP="00765B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216A7C">
        <w:rPr>
          <w:rFonts w:ascii="Times New Roman" w:hAnsi="Times New Roman" w:cs="Times New Roman"/>
        </w:rPr>
        <w:t>112-02/21-02/01</w:t>
      </w:r>
    </w:p>
    <w:p w:rsidR="00765B6B" w:rsidRDefault="00765B6B" w:rsidP="00765B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216A7C">
        <w:rPr>
          <w:rFonts w:ascii="Times New Roman" w:hAnsi="Times New Roman" w:cs="Times New Roman"/>
        </w:rPr>
        <w:t>2158-73-01-21-18</w:t>
      </w:r>
    </w:p>
    <w:p w:rsidR="00D1266E" w:rsidRPr="00D1266E" w:rsidRDefault="00D1266E" w:rsidP="00D1266E">
      <w:pPr>
        <w:spacing w:after="0"/>
        <w:rPr>
          <w:rFonts w:ascii="Times New Roman" w:hAnsi="Times New Roman" w:cs="Times New Roman"/>
        </w:rPr>
      </w:pPr>
      <w:r w:rsidRPr="00D1266E">
        <w:rPr>
          <w:rFonts w:ascii="Times New Roman" w:hAnsi="Times New Roman" w:cs="Times New Roman"/>
        </w:rPr>
        <w:t xml:space="preserve">Osijek, </w:t>
      </w:r>
      <w:r w:rsidR="008C4A3F">
        <w:rPr>
          <w:rFonts w:ascii="Times New Roman" w:hAnsi="Times New Roman" w:cs="Times New Roman"/>
        </w:rPr>
        <w:t>1</w:t>
      </w:r>
      <w:r w:rsidR="00216A7C">
        <w:rPr>
          <w:rFonts w:ascii="Times New Roman" w:hAnsi="Times New Roman" w:cs="Times New Roman"/>
        </w:rPr>
        <w:t>1</w:t>
      </w:r>
      <w:r w:rsidRPr="00D1266E">
        <w:rPr>
          <w:rFonts w:ascii="Times New Roman" w:hAnsi="Times New Roman" w:cs="Times New Roman"/>
        </w:rPr>
        <w:t xml:space="preserve">. </w:t>
      </w:r>
      <w:r w:rsidR="00816191">
        <w:rPr>
          <w:rFonts w:ascii="Times New Roman" w:hAnsi="Times New Roman" w:cs="Times New Roman"/>
        </w:rPr>
        <w:t>veljače</w:t>
      </w:r>
      <w:r w:rsidRPr="00D1266E">
        <w:rPr>
          <w:rFonts w:ascii="Times New Roman" w:hAnsi="Times New Roman" w:cs="Times New Roman"/>
        </w:rPr>
        <w:t xml:space="preserve"> 202</w:t>
      </w:r>
      <w:r w:rsidR="008C4A3F">
        <w:rPr>
          <w:rFonts w:ascii="Times New Roman" w:hAnsi="Times New Roman" w:cs="Times New Roman"/>
        </w:rPr>
        <w:t>1</w:t>
      </w:r>
      <w:r w:rsidRPr="00D1266E">
        <w:rPr>
          <w:rFonts w:ascii="Times New Roman" w:hAnsi="Times New Roman" w:cs="Times New Roman"/>
        </w:rPr>
        <w:t>.</w:t>
      </w:r>
    </w:p>
    <w:p w:rsidR="000B308C" w:rsidRPr="001A7887" w:rsidRDefault="000B308C" w:rsidP="000B308C">
      <w:pPr>
        <w:spacing w:after="0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1A7887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AKADEMIJA ZA UMJETNOST I KULTURU U OSIJEKU</w:t>
      </w:r>
      <w:r w:rsidRPr="001A7887">
        <w:rPr>
          <w:rFonts w:ascii="Times New Roman" w:hAnsi="Times New Roman" w:cs="Times New Roman"/>
          <w:b/>
        </w:rPr>
        <w:t>“</w:t>
      </w: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Sveučilište Josipa Jurja Strossmayera u Osijeku</w:t>
      </w: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AKADEMIJA ZA UMJETNOST I KULTURU U OSIJEKU</w:t>
      </w: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raspisuje</w:t>
      </w:r>
    </w:p>
    <w:p w:rsidR="005609AF" w:rsidRPr="001A7887" w:rsidRDefault="005609AF" w:rsidP="002760F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A7887">
        <w:rPr>
          <w:rFonts w:ascii="Times New Roman" w:hAnsi="Times New Roman" w:cs="Times New Roman"/>
          <w:b/>
          <w:u w:val="single"/>
        </w:rPr>
        <w:t>NATJEČAJ</w:t>
      </w:r>
    </w:p>
    <w:p w:rsidR="00366829" w:rsidRDefault="00366829" w:rsidP="0036682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2385" w:rsidRDefault="00682385" w:rsidP="0068238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izbor i prijem</w:t>
      </w:r>
    </w:p>
    <w:p w:rsidR="00682385" w:rsidRPr="00816191" w:rsidRDefault="00682385" w:rsidP="0068238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2385" w:rsidRPr="00825C5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25C58">
        <w:rPr>
          <w:rFonts w:ascii="Times New Roman" w:hAnsi="Times New Roman" w:cs="Times New Roman"/>
          <w:b/>
        </w:rPr>
        <w:t xml:space="preserve">Jednog 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zaposlenika/zaposlenice u znanstveno-nastavnom zvanju izvanrednog profesora i znanstveno-nastavnom radnom mjestu izvanrednog profesora 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>iz</w:t>
      </w:r>
      <w:r w:rsidRPr="00825C58">
        <w:rPr>
          <w:rFonts w:ascii="Times New Roman" w:hAnsi="Times New Roman" w:cs="Times New Roman"/>
          <w:b/>
        </w:rPr>
        <w:t xml:space="preserve"> znanstvenog područja Humanističkih znanosti, znanstvenog polja znanost o umjetnosti, znanstvena grana teatrologija i </w:t>
      </w:r>
      <w:proofErr w:type="spellStart"/>
      <w:r w:rsidRPr="00825C58">
        <w:rPr>
          <w:rFonts w:ascii="Times New Roman" w:hAnsi="Times New Roman" w:cs="Times New Roman"/>
          <w:b/>
        </w:rPr>
        <w:t>dramatologija</w:t>
      </w:r>
      <w:proofErr w:type="spellEnd"/>
      <w:r w:rsidRPr="00825C58">
        <w:rPr>
          <w:rFonts w:ascii="Times New Roman" w:hAnsi="Times New Roman" w:cs="Times New Roman"/>
          <w:b/>
        </w:rPr>
        <w:t xml:space="preserve"> 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na neodređeno vrijeme u punom radnom vremenu</w:t>
      </w:r>
    </w:p>
    <w:p w:rsidR="00682385" w:rsidRPr="00825C5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25C58">
        <w:rPr>
          <w:rFonts w:ascii="Times New Roman" w:hAnsi="Times New Roman" w:cs="Times New Roman"/>
          <w:b/>
        </w:rPr>
        <w:t xml:space="preserve">Jednog 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 xml:space="preserve">zaposlenika/zaposlenice u umjetničko-nastavnom zvanju izvanrednog profesora i umjetničko-nastavnom radnom mjestu izvanrednog profesora 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>iz</w:t>
      </w:r>
      <w:r w:rsidRPr="00825C58">
        <w:rPr>
          <w:rFonts w:ascii="Times New Roman" w:hAnsi="Times New Roman" w:cs="Times New Roman"/>
          <w:b/>
        </w:rPr>
        <w:t xml:space="preserve"> Umjetničkog područja, umjetničkog polja kazališna umjetnost (scenske i medijske umjetnosti), umjetnička grana gluma </w:t>
      </w:r>
      <w:r w:rsidRPr="00825C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r-HR"/>
        </w:rPr>
        <w:t>na neodređeno vrijeme u punom radnom vremenu</w:t>
      </w:r>
    </w:p>
    <w:p w:rsidR="00682385" w:rsidRPr="00825C5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25C58">
        <w:rPr>
          <w:rFonts w:ascii="Times New Roman" w:hAnsi="Times New Roman" w:cs="Times New Roman"/>
          <w:b/>
        </w:rPr>
        <w:t>Jednog zaposlenika/zaposlenice u</w:t>
      </w:r>
      <w:r w:rsidRPr="00825C58">
        <w:rPr>
          <w:rFonts w:ascii="Times New Roman" w:hAnsi="Times New Roman" w:cs="Times New Roman"/>
          <w:b/>
          <w:bCs/>
          <w:lang w:eastAsia="hr-HR"/>
        </w:rPr>
        <w:t xml:space="preserve"> umjetničko-nastavnom zvanju i umjetničko-nastavnom radnom mjestu docenta 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 xml:space="preserve">iz Umjetničkog područja, umjetničkog polja </w:t>
      </w:r>
      <w:r w:rsidRPr="00825C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Kazališna umjetnost (scenske i medijske umjetnosti)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>, umjetnička grana gluma (glumac-lutkar) na neodređeno vrijeme u punom radnom vremenu</w:t>
      </w:r>
    </w:p>
    <w:p w:rsidR="00682385" w:rsidRPr="00825C5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25C58">
        <w:rPr>
          <w:rFonts w:ascii="Times New Roman" w:hAnsi="Times New Roman" w:cs="Times New Roman"/>
          <w:b/>
          <w:bCs/>
          <w:lang w:eastAsia="hr-HR"/>
        </w:rPr>
        <w:t xml:space="preserve">jednog zaposlenika/zaposlenice u nastavnom zvanju i nastavnom radnom mjestu višeg predavača 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>iz znanstvenog područja Humanističkih znanosti, znanstvenog polja filologija</w:t>
      </w:r>
      <w:r>
        <w:rPr>
          <w:rFonts w:ascii="Times New Roman" w:hAnsi="Times New Roman" w:cs="Times New Roman"/>
          <w:b/>
          <w:bCs/>
          <w:kern w:val="32"/>
          <w:lang w:eastAsia="hr-HR"/>
        </w:rPr>
        <w:t>, znanstvena grana anglistika</w:t>
      </w:r>
      <w:r w:rsidRPr="00825C58">
        <w:rPr>
          <w:rFonts w:ascii="Times New Roman" w:hAnsi="Times New Roman" w:cs="Times New Roman"/>
          <w:b/>
          <w:bCs/>
        </w:rPr>
        <w:t xml:space="preserve"> 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>na neodređeno vrijeme u punom radnom vremenu</w:t>
      </w:r>
    </w:p>
    <w:p w:rsidR="00682385" w:rsidRPr="00825C5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25C58">
        <w:rPr>
          <w:rFonts w:ascii="Times New Roman" w:hAnsi="Times New Roman" w:cs="Times New Roman"/>
          <w:b/>
          <w:bCs/>
          <w:lang w:eastAsia="hr-HR"/>
        </w:rPr>
        <w:t xml:space="preserve">jednog zaposlenika/zaposlenice u suradničkom zvanju i suradničkom radnom mjestu </w:t>
      </w:r>
      <w:proofErr w:type="spellStart"/>
      <w:r w:rsidRPr="00825C58">
        <w:rPr>
          <w:rFonts w:ascii="Times New Roman" w:hAnsi="Times New Roman" w:cs="Times New Roman"/>
          <w:b/>
          <w:bCs/>
          <w:lang w:eastAsia="hr-HR"/>
        </w:rPr>
        <w:t>poslijedoktoranda</w:t>
      </w:r>
      <w:proofErr w:type="spellEnd"/>
      <w:r w:rsidRPr="00825C58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>iz znanstvenog područja Društvenih znanosti, znanstvenog polja informacijske i komunikacijske znanosti</w:t>
      </w:r>
      <w:r>
        <w:rPr>
          <w:rFonts w:ascii="Times New Roman" w:hAnsi="Times New Roman" w:cs="Times New Roman"/>
          <w:b/>
          <w:bCs/>
          <w:kern w:val="32"/>
          <w:lang w:eastAsia="hr-HR"/>
        </w:rPr>
        <w:t>, znans</w:t>
      </w:r>
      <w:r w:rsidR="000246BF">
        <w:rPr>
          <w:rFonts w:ascii="Times New Roman" w:hAnsi="Times New Roman" w:cs="Times New Roman"/>
          <w:b/>
          <w:bCs/>
          <w:kern w:val="32"/>
          <w:lang w:eastAsia="hr-HR"/>
        </w:rPr>
        <w:t>tv</w:t>
      </w:r>
      <w:r>
        <w:rPr>
          <w:rFonts w:ascii="Times New Roman" w:hAnsi="Times New Roman" w:cs="Times New Roman"/>
          <w:b/>
          <w:bCs/>
          <w:kern w:val="32"/>
          <w:lang w:eastAsia="hr-HR"/>
        </w:rPr>
        <w:t>ene grane masovni mediji</w:t>
      </w:r>
      <w:r w:rsidRPr="00825C58">
        <w:rPr>
          <w:rFonts w:ascii="Times New Roman" w:hAnsi="Times New Roman" w:cs="Times New Roman"/>
          <w:b/>
          <w:bCs/>
          <w:kern w:val="32"/>
          <w:lang w:eastAsia="hr-HR"/>
        </w:rPr>
        <w:t xml:space="preserve"> na određeno vrijeme u punom radnom vremenu</w:t>
      </w:r>
    </w:p>
    <w:p w:rsidR="00682385" w:rsidRPr="00B33828" w:rsidRDefault="00682385" w:rsidP="0068238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9027DD">
        <w:rPr>
          <w:rFonts w:ascii="Times New Roman" w:hAnsi="Times New Roman" w:cs="Times New Roman"/>
          <w:b/>
          <w:bCs/>
          <w:sz w:val="23"/>
          <w:szCs w:val="23"/>
          <w:lang w:eastAsia="hr-HR"/>
        </w:rPr>
        <w:t xml:space="preserve">jednog zaposlenika/zaposlenice u suradničkom zvanju i suradničkom radnom mjestu asistenta </w:t>
      </w:r>
      <w:r w:rsidRPr="009027DD">
        <w:rPr>
          <w:rFonts w:ascii="Times New Roman" w:hAnsi="Times New Roman" w:cs="Times New Roman"/>
          <w:b/>
          <w:bCs/>
          <w:kern w:val="32"/>
          <w:sz w:val="23"/>
          <w:szCs w:val="23"/>
          <w:lang w:eastAsia="hr-HR"/>
        </w:rPr>
        <w:t>iz Umjetničkog područja, umjetničkog polja primijenjena umjetnost, umjetničke grana produkcija scenskih i izvedbenih umjetnosti na određeno vrijeme u punom radnom vremenu</w:t>
      </w:r>
    </w:p>
    <w:p w:rsidR="00816191" w:rsidRPr="00B33828" w:rsidRDefault="00816191" w:rsidP="0036682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6829" w:rsidRDefault="00366829" w:rsidP="0036682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izbor</w:t>
      </w:r>
    </w:p>
    <w:p w:rsidR="00366829" w:rsidRDefault="00366829" w:rsidP="0036682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3828" w:rsidRPr="00B33828" w:rsidRDefault="00B33828" w:rsidP="00B33828">
      <w:pPr>
        <w:pStyle w:val="Odlomakpopisa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b/>
        </w:rPr>
      </w:pPr>
      <w:bookmarkStart w:id="1" w:name="_Hlk34295090"/>
      <w:r w:rsidRPr="00297AA4">
        <w:rPr>
          <w:rFonts w:ascii="Times New Roman" w:hAnsi="Times New Roman" w:cs="Times New Roman"/>
          <w:b/>
          <w:bCs/>
          <w:kern w:val="32"/>
          <w:sz w:val="23"/>
          <w:szCs w:val="23"/>
        </w:rPr>
        <w:t xml:space="preserve">jednog nastavnika/nastavnice u naslovno umjetničko-nastavno zvanje redovitog profesora </w:t>
      </w:r>
      <w:r w:rsidRPr="00297AA4">
        <w:rPr>
          <w:rFonts w:ascii="Times New Roman" w:hAnsi="Times New Roman"/>
          <w:b/>
          <w:bCs/>
          <w:sz w:val="23"/>
          <w:szCs w:val="23"/>
          <w:lang w:eastAsia="hr-HR"/>
        </w:rPr>
        <w:t xml:space="preserve">iz Umjetničkog područja, umjetničkog polja </w:t>
      </w:r>
      <w:r w:rsidRPr="00297AA4">
        <w:rPr>
          <w:rFonts w:ascii="Times New Roman" w:hAnsi="Times New Roman"/>
          <w:b/>
          <w:bCs/>
          <w:sz w:val="23"/>
          <w:szCs w:val="23"/>
        </w:rPr>
        <w:t>plesna umjetnost i umjetnost pokreta, umjetničke grane scensko kretanje</w:t>
      </w:r>
    </w:p>
    <w:bookmarkEnd w:id="1"/>
    <w:p w:rsidR="00B33828" w:rsidRPr="00B33828" w:rsidRDefault="00B33828" w:rsidP="00B33828">
      <w:pPr>
        <w:pStyle w:val="Odlomakpopisa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904348">
        <w:rPr>
          <w:rFonts w:ascii="Times New Roman" w:hAnsi="Times New Roman" w:cs="Times New Roman"/>
          <w:b/>
          <w:bCs/>
          <w:sz w:val="23"/>
          <w:szCs w:val="23"/>
          <w:lang w:eastAsia="hr-HR"/>
        </w:rPr>
        <w:t>jednog nastavnika</w:t>
      </w:r>
      <w:r>
        <w:rPr>
          <w:rFonts w:ascii="Times New Roman" w:hAnsi="Times New Roman" w:cs="Times New Roman"/>
          <w:b/>
          <w:bCs/>
          <w:sz w:val="23"/>
          <w:szCs w:val="23"/>
          <w:lang w:eastAsia="hr-HR"/>
        </w:rPr>
        <w:t>/nastavnice</w:t>
      </w:r>
      <w:r w:rsidRPr="00904348">
        <w:rPr>
          <w:rFonts w:ascii="Times New Roman" w:hAnsi="Times New Roman" w:cs="Times New Roman"/>
          <w:b/>
          <w:bCs/>
          <w:sz w:val="23"/>
          <w:szCs w:val="23"/>
          <w:lang w:eastAsia="hr-HR"/>
        </w:rPr>
        <w:t xml:space="preserve"> u naslovno umjetničko-nastavno zvanje docenta </w:t>
      </w:r>
      <w:r w:rsidRPr="00904348">
        <w:rPr>
          <w:rFonts w:ascii="Times New Roman" w:hAnsi="Times New Roman" w:cs="Times New Roman"/>
          <w:b/>
          <w:bCs/>
          <w:kern w:val="32"/>
          <w:sz w:val="23"/>
          <w:szCs w:val="23"/>
          <w:lang w:eastAsia="hr-HR"/>
        </w:rPr>
        <w:t>iz</w:t>
      </w:r>
      <w:r w:rsidRPr="00904348">
        <w:rPr>
          <w:rFonts w:ascii="Times New Roman" w:hAnsi="Times New Roman" w:cs="Times New Roman"/>
          <w:b/>
          <w:sz w:val="23"/>
          <w:szCs w:val="23"/>
        </w:rPr>
        <w:t xml:space="preserve"> Umjetničkog područja, umjetničkog polja glazbena umjetnost, umjetničk</w:t>
      </w:r>
      <w:r>
        <w:rPr>
          <w:rFonts w:ascii="Times New Roman" w:hAnsi="Times New Roman" w:cs="Times New Roman"/>
          <w:b/>
          <w:sz w:val="23"/>
          <w:szCs w:val="23"/>
        </w:rPr>
        <w:t>e</w:t>
      </w:r>
      <w:r w:rsidRPr="00904348">
        <w:rPr>
          <w:rFonts w:ascii="Times New Roman" w:hAnsi="Times New Roman" w:cs="Times New Roman"/>
          <w:b/>
          <w:sz w:val="23"/>
          <w:szCs w:val="23"/>
        </w:rPr>
        <w:t xml:space="preserve"> gran</w:t>
      </w:r>
      <w:r>
        <w:rPr>
          <w:rFonts w:ascii="Times New Roman" w:hAnsi="Times New Roman" w:cs="Times New Roman"/>
          <w:b/>
          <w:sz w:val="23"/>
          <w:szCs w:val="23"/>
        </w:rPr>
        <w:t>e</w:t>
      </w:r>
      <w:r w:rsidRPr="00904348">
        <w:rPr>
          <w:rFonts w:ascii="Times New Roman" w:hAnsi="Times New Roman" w:cs="Times New Roman"/>
          <w:b/>
          <w:sz w:val="23"/>
          <w:szCs w:val="23"/>
        </w:rPr>
        <w:t xml:space="preserve"> reprodukcija glazbe (sviranje-</w:t>
      </w:r>
      <w:r>
        <w:rPr>
          <w:rFonts w:ascii="Times New Roman" w:hAnsi="Times New Roman" w:cs="Times New Roman"/>
          <w:b/>
          <w:sz w:val="23"/>
          <w:szCs w:val="23"/>
        </w:rPr>
        <w:t>t</w:t>
      </w:r>
      <w:r w:rsidRPr="00904348">
        <w:rPr>
          <w:rFonts w:ascii="Times New Roman" w:hAnsi="Times New Roman" w:cs="Times New Roman"/>
          <w:b/>
          <w:sz w:val="23"/>
          <w:szCs w:val="23"/>
        </w:rPr>
        <w:t>ambura)</w:t>
      </w:r>
    </w:p>
    <w:p w:rsidR="00366829" w:rsidRPr="008C4A3F" w:rsidRDefault="00B33828" w:rsidP="00B33828">
      <w:pPr>
        <w:pStyle w:val="Odlomakpopisa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b/>
        </w:rPr>
      </w:pPr>
      <w:bookmarkStart w:id="2" w:name="_Hlk61330458"/>
      <w:r w:rsidRPr="00073320">
        <w:rPr>
          <w:rFonts w:ascii="Times New Roman" w:hAnsi="Times New Roman" w:cs="Times New Roman"/>
          <w:b/>
          <w:bCs/>
          <w:kern w:val="32"/>
        </w:rPr>
        <w:t xml:space="preserve">jednog nastavnika/nastavnice u naslovno </w:t>
      </w:r>
      <w:r w:rsidRPr="00073320">
        <w:rPr>
          <w:rFonts w:ascii="Times New Roman" w:hAnsi="Times New Roman" w:cs="Times New Roman"/>
          <w:b/>
          <w:bCs/>
          <w:lang w:eastAsia="hr-HR"/>
        </w:rPr>
        <w:t xml:space="preserve">nastavno zvanje umjetničkog suradnika </w:t>
      </w:r>
      <w:r>
        <w:rPr>
          <w:rFonts w:ascii="Times New Roman" w:hAnsi="Times New Roman" w:cs="Times New Roman"/>
          <w:b/>
          <w:bCs/>
          <w:lang w:eastAsia="hr-HR"/>
        </w:rPr>
        <w:t>iz</w:t>
      </w:r>
      <w:r w:rsidRPr="00073320">
        <w:rPr>
          <w:rFonts w:ascii="Times New Roman" w:hAnsi="Times New Roman" w:cs="Times New Roman"/>
          <w:b/>
          <w:bCs/>
          <w:lang w:eastAsia="hr-HR"/>
        </w:rPr>
        <w:t xml:space="preserve"> Umjetničko</w:t>
      </w:r>
      <w:r>
        <w:rPr>
          <w:rFonts w:ascii="Times New Roman" w:hAnsi="Times New Roman" w:cs="Times New Roman"/>
          <w:b/>
          <w:bCs/>
          <w:lang w:eastAsia="hr-HR"/>
        </w:rPr>
        <w:t>g</w:t>
      </w:r>
      <w:r w:rsidRPr="00073320">
        <w:rPr>
          <w:rFonts w:ascii="Times New Roman" w:hAnsi="Times New Roman" w:cs="Times New Roman"/>
          <w:b/>
          <w:bCs/>
          <w:lang w:eastAsia="hr-HR"/>
        </w:rPr>
        <w:t xml:space="preserve"> područj</w:t>
      </w:r>
      <w:r>
        <w:rPr>
          <w:rFonts w:ascii="Times New Roman" w:hAnsi="Times New Roman" w:cs="Times New Roman"/>
          <w:b/>
          <w:bCs/>
          <w:lang w:eastAsia="hr-HR"/>
        </w:rPr>
        <w:t>a</w:t>
      </w:r>
      <w:r w:rsidRPr="00073320">
        <w:rPr>
          <w:rFonts w:ascii="Times New Roman" w:hAnsi="Times New Roman" w:cs="Times New Roman"/>
          <w:b/>
          <w:bCs/>
          <w:lang w:eastAsia="hr-HR"/>
        </w:rPr>
        <w:t>, umjetničko</w:t>
      </w:r>
      <w:r>
        <w:rPr>
          <w:rFonts w:ascii="Times New Roman" w:hAnsi="Times New Roman" w:cs="Times New Roman"/>
          <w:b/>
          <w:bCs/>
          <w:lang w:eastAsia="hr-HR"/>
        </w:rPr>
        <w:t>g</w:t>
      </w:r>
      <w:r w:rsidRPr="00073320">
        <w:rPr>
          <w:rFonts w:ascii="Times New Roman" w:hAnsi="Times New Roman" w:cs="Times New Roman"/>
          <w:b/>
          <w:bCs/>
          <w:lang w:eastAsia="hr-HR"/>
        </w:rPr>
        <w:t xml:space="preserve"> polj</w:t>
      </w:r>
      <w:r>
        <w:rPr>
          <w:rFonts w:ascii="Times New Roman" w:hAnsi="Times New Roman" w:cs="Times New Roman"/>
          <w:b/>
          <w:bCs/>
          <w:lang w:eastAsia="hr-HR"/>
        </w:rPr>
        <w:t>a</w:t>
      </w:r>
      <w:r w:rsidRPr="00073320">
        <w:rPr>
          <w:rFonts w:ascii="Times New Roman" w:hAnsi="Times New Roman" w:cs="Times New Roman"/>
          <w:b/>
          <w:bCs/>
          <w:lang w:eastAsia="hr-HR"/>
        </w:rPr>
        <w:t xml:space="preserve"> glazbena umjetnost, umjetničk</w:t>
      </w:r>
      <w:r>
        <w:rPr>
          <w:rFonts w:ascii="Times New Roman" w:hAnsi="Times New Roman" w:cs="Times New Roman"/>
          <w:b/>
          <w:bCs/>
          <w:lang w:eastAsia="hr-HR"/>
        </w:rPr>
        <w:t>e</w:t>
      </w:r>
      <w:r w:rsidRPr="00073320">
        <w:rPr>
          <w:rFonts w:ascii="Times New Roman" w:hAnsi="Times New Roman" w:cs="Times New Roman"/>
          <w:b/>
          <w:bCs/>
          <w:lang w:eastAsia="hr-HR"/>
        </w:rPr>
        <w:t xml:space="preserve"> grana reprodukcija glazbe – </w:t>
      </w:r>
      <w:r>
        <w:rPr>
          <w:rFonts w:ascii="Times New Roman" w:hAnsi="Times New Roman" w:cs="Times New Roman"/>
          <w:b/>
          <w:bCs/>
          <w:lang w:eastAsia="hr-HR"/>
        </w:rPr>
        <w:t>(</w:t>
      </w:r>
      <w:r w:rsidRPr="00073320">
        <w:rPr>
          <w:rFonts w:ascii="Times New Roman" w:hAnsi="Times New Roman" w:cs="Times New Roman"/>
          <w:b/>
          <w:bCs/>
          <w:lang w:eastAsia="hr-HR"/>
        </w:rPr>
        <w:t>sviranje</w:t>
      </w:r>
      <w:r>
        <w:rPr>
          <w:rFonts w:ascii="Times New Roman" w:hAnsi="Times New Roman" w:cs="Times New Roman"/>
          <w:b/>
          <w:bCs/>
          <w:lang w:eastAsia="hr-HR"/>
        </w:rPr>
        <w:t>-</w:t>
      </w:r>
      <w:r w:rsidRPr="00073320">
        <w:rPr>
          <w:rFonts w:ascii="Times New Roman" w:hAnsi="Times New Roman" w:cs="Times New Roman"/>
          <w:b/>
          <w:bCs/>
          <w:lang w:eastAsia="hr-HR"/>
        </w:rPr>
        <w:t>gitara) na Odsjeku za instrumentalne studije</w:t>
      </w:r>
      <w:bookmarkEnd w:id="2"/>
    </w:p>
    <w:p w:rsidR="008C4A3F" w:rsidRPr="008C4A3F" w:rsidRDefault="008C4A3F" w:rsidP="008C4A3F">
      <w:pPr>
        <w:spacing w:after="0" w:line="256" w:lineRule="auto"/>
        <w:ind w:left="66"/>
        <w:jc w:val="both"/>
        <w:rPr>
          <w:rFonts w:ascii="Times New Roman" w:hAnsi="Times New Roman" w:cs="Times New Roman"/>
          <w:sz w:val="16"/>
          <w:szCs w:val="16"/>
        </w:rPr>
      </w:pP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Svi pristupnici Natječaja moraju ispunjavati opće uvjete propisane Zakonom o radu („Narodne novine</w:t>
      </w:r>
      <w:r w:rsidR="008C0FCD">
        <w:rPr>
          <w:rFonts w:ascii="Times New Roman" w:hAnsi="Times New Roman" w:cs="Times New Roman"/>
        </w:rPr>
        <w:t>“</w:t>
      </w:r>
      <w:r w:rsidRPr="00B967A1">
        <w:rPr>
          <w:rFonts w:ascii="Times New Roman" w:hAnsi="Times New Roman" w:cs="Times New Roman"/>
        </w:rPr>
        <w:t xml:space="preserve"> br</w:t>
      </w:r>
      <w:r w:rsidR="00D73489">
        <w:rPr>
          <w:rFonts w:ascii="Times New Roman" w:hAnsi="Times New Roman" w:cs="Times New Roman"/>
        </w:rPr>
        <w:t>.</w:t>
      </w:r>
      <w:r w:rsidRPr="00B967A1">
        <w:rPr>
          <w:rFonts w:ascii="Times New Roman" w:hAnsi="Times New Roman" w:cs="Times New Roman"/>
        </w:rPr>
        <w:t xml:space="preserve"> 93/14., 127/17.. i 98/19.).</w:t>
      </w:r>
    </w:p>
    <w:p w:rsidR="00366829" w:rsidRPr="00B967A1" w:rsidRDefault="00366829" w:rsidP="003668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lastRenderedPageBreak/>
        <w:t>Pristupnici Natječaja pored uvjeta propisanih člancima</w:t>
      </w:r>
      <w:r w:rsidR="004D0E94" w:rsidRPr="00B967A1">
        <w:rPr>
          <w:rFonts w:ascii="Times New Roman" w:hAnsi="Times New Roman" w:cs="Times New Roman"/>
        </w:rPr>
        <w:t xml:space="preserve"> </w:t>
      </w:r>
      <w:r w:rsidRPr="00B967A1">
        <w:rPr>
          <w:rFonts w:ascii="Times New Roman" w:hAnsi="Times New Roman" w:cs="Times New Roman"/>
        </w:rPr>
        <w:t xml:space="preserve">92., </w:t>
      </w:r>
      <w:r w:rsidR="00D73489">
        <w:rPr>
          <w:rFonts w:ascii="Times New Roman" w:hAnsi="Times New Roman" w:cs="Times New Roman"/>
        </w:rPr>
        <w:t xml:space="preserve">93., </w:t>
      </w:r>
      <w:r w:rsidR="004D0E94" w:rsidRPr="00B967A1">
        <w:rPr>
          <w:rFonts w:ascii="Times New Roman" w:hAnsi="Times New Roman" w:cs="Times New Roman"/>
        </w:rPr>
        <w:t>94.,</w:t>
      </w:r>
      <w:r w:rsidR="00D73489">
        <w:rPr>
          <w:rFonts w:ascii="Times New Roman" w:hAnsi="Times New Roman" w:cs="Times New Roman"/>
        </w:rPr>
        <w:t xml:space="preserve"> 95.,</w:t>
      </w:r>
      <w:r w:rsidR="004D0E94" w:rsidRPr="00B967A1">
        <w:rPr>
          <w:rFonts w:ascii="Times New Roman" w:hAnsi="Times New Roman" w:cs="Times New Roman"/>
        </w:rPr>
        <w:t xml:space="preserve"> </w:t>
      </w:r>
      <w:r w:rsidRPr="00B967A1">
        <w:rPr>
          <w:rFonts w:ascii="Times New Roman" w:hAnsi="Times New Roman" w:cs="Times New Roman"/>
        </w:rPr>
        <w:t>97. i 98. Zakona o znanstvenoj djelatnosti i visokom obrazovanju („Narodne novine“ br</w:t>
      </w:r>
      <w:r w:rsidR="006D4359" w:rsidRPr="00B967A1">
        <w:rPr>
          <w:rFonts w:ascii="Times New Roman" w:hAnsi="Times New Roman" w:cs="Times New Roman"/>
        </w:rPr>
        <w:t>.</w:t>
      </w:r>
      <w:r w:rsidRPr="00B967A1">
        <w:rPr>
          <w:rFonts w:ascii="Times New Roman" w:hAnsi="Times New Roman" w:cs="Times New Roman"/>
        </w:rPr>
        <w:t xml:space="preserve"> 123/03., 198/03., 105/04., 174/04., 02/07.- Odluka USRH, 46/07., 45/09., 63/11., 94/13., 139/13., 101</w:t>
      </w:r>
      <w:r w:rsidRPr="00B967A1">
        <w:rPr>
          <w:rFonts w:ascii="Times New Roman" w:hAnsi="Times New Roman" w:cs="Times New Roman"/>
          <w:lang w:val="sv-SE"/>
        </w:rPr>
        <w:t>/14 – Odluka USRH, 60/15, - Odluka USRH i 131/17.), obvezni su ispunjavati uvjete propisane člancima 186.,</w:t>
      </w:r>
      <w:r w:rsidR="00D73489">
        <w:rPr>
          <w:rFonts w:ascii="Times New Roman" w:hAnsi="Times New Roman" w:cs="Times New Roman"/>
          <w:lang w:val="sv-SE"/>
        </w:rPr>
        <w:t xml:space="preserve"> 190., 191., 192.,</w:t>
      </w:r>
      <w:r w:rsidRPr="00B967A1">
        <w:rPr>
          <w:rFonts w:ascii="Times New Roman" w:hAnsi="Times New Roman" w:cs="Times New Roman"/>
          <w:lang w:val="sv-SE"/>
        </w:rPr>
        <w:t xml:space="preserve"> 196. i 198. </w:t>
      </w:r>
      <w:r w:rsidRPr="00B967A1">
        <w:rPr>
          <w:rFonts w:ascii="Times New Roman" w:hAnsi="Times New Roman" w:cs="Times New Roman"/>
        </w:rPr>
        <w:t xml:space="preserve">Statuta Sveučilišta Josipa Jurja Strossmayera u Osijeku – pročišćeni </w:t>
      </w:r>
      <w:r w:rsidRPr="00056911">
        <w:rPr>
          <w:rFonts w:ascii="Times New Roman" w:hAnsi="Times New Roman" w:cs="Times New Roman"/>
        </w:rPr>
        <w:t>tekst i člancima 90.,</w:t>
      </w:r>
      <w:r w:rsidR="004D0E94" w:rsidRPr="00056911">
        <w:rPr>
          <w:rFonts w:ascii="Times New Roman" w:hAnsi="Times New Roman" w:cs="Times New Roman"/>
        </w:rPr>
        <w:t xml:space="preserve"> 91.,</w:t>
      </w:r>
      <w:r w:rsidRPr="00056911">
        <w:rPr>
          <w:rFonts w:ascii="Times New Roman" w:hAnsi="Times New Roman" w:cs="Times New Roman"/>
        </w:rPr>
        <w:t xml:space="preserve"> 92., </w:t>
      </w:r>
      <w:r w:rsidR="004D0E94" w:rsidRPr="00056911">
        <w:rPr>
          <w:rFonts w:ascii="Times New Roman" w:hAnsi="Times New Roman" w:cs="Times New Roman"/>
        </w:rPr>
        <w:t xml:space="preserve">96., </w:t>
      </w:r>
      <w:r w:rsidR="00056911" w:rsidRPr="00056911">
        <w:rPr>
          <w:rFonts w:ascii="Times New Roman" w:hAnsi="Times New Roman" w:cs="Times New Roman"/>
        </w:rPr>
        <w:t xml:space="preserve">97., 98., </w:t>
      </w:r>
      <w:r w:rsidRPr="00056911">
        <w:rPr>
          <w:rFonts w:ascii="Times New Roman" w:hAnsi="Times New Roman" w:cs="Times New Roman"/>
        </w:rPr>
        <w:t>99. i 101. Statuta</w:t>
      </w:r>
      <w:r w:rsidRPr="00B967A1">
        <w:rPr>
          <w:rFonts w:ascii="Times New Roman" w:hAnsi="Times New Roman" w:cs="Times New Roman"/>
        </w:rPr>
        <w:t xml:space="preserve"> Akademije za umjetnost i kulturu u Osijeku, </w:t>
      </w:r>
      <w:r w:rsidR="004D0E94" w:rsidRPr="00B967A1">
        <w:rPr>
          <w:rFonts w:ascii="Times New Roman" w:hAnsi="Times New Roman" w:cs="Times New Roman"/>
        </w:rPr>
        <w:t xml:space="preserve">te </w:t>
      </w:r>
      <w:r w:rsidRPr="00056911">
        <w:rPr>
          <w:rFonts w:ascii="Times New Roman" w:hAnsi="Times New Roman" w:cs="Times New Roman"/>
        </w:rPr>
        <w:t>člancima 3., 4., 8., 9., 26., 41.</w:t>
      </w:r>
      <w:r w:rsidR="00056911" w:rsidRPr="00056911">
        <w:rPr>
          <w:rFonts w:ascii="Times New Roman" w:hAnsi="Times New Roman" w:cs="Times New Roman"/>
        </w:rPr>
        <w:t>, 43.</w:t>
      </w:r>
      <w:r w:rsidRPr="00056911">
        <w:rPr>
          <w:rFonts w:ascii="Times New Roman" w:hAnsi="Times New Roman" w:cs="Times New Roman"/>
        </w:rPr>
        <w:t xml:space="preserve"> i 44.</w:t>
      </w:r>
      <w:r w:rsidRPr="00B967A1">
        <w:rPr>
          <w:rFonts w:ascii="Times New Roman" w:hAnsi="Times New Roman" w:cs="Times New Roman"/>
        </w:rPr>
        <w:t xml:space="preserve"> Pravilnika o provedbi postupka izbora/reizbora u zvanja i na odgovarajuća radna mjesta Sveučilišta Josipa Jurja Strossmayera u Osijeku. </w:t>
      </w:r>
    </w:p>
    <w:p w:rsidR="00366829" w:rsidRPr="00B967A1" w:rsidRDefault="00366829" w:rsidP="003668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B967A1">
        <w:rPr>
          <w:rFonts w:ascii="Times New Roman" w:hAnsi="Times New Roman" w:cs="Times New Roman"/>
        </w:rPr>
        <w:t xml:space="preserve">Zakon o znanstvenoj djelatnosti i visokom obrazovanju, Statut Sveučilišta Josipa Jurja Strossmayera u Osijeku – pročišćeni tekst, Statut Akademije za umjetnost i kulturu u Osijeku, te Pravilnik o provedbi postupka izbora/reizbora u zvanja i na odgovarajuća radna mjesta Sveučilišta Josipa Jurja Strossmayera u Osijeku objavljeni su na mrežnim stranicama Akademije za umjetnost i kulturu u sastavu Sveučilišta Josipa Jurja Strossmayera u Osijeku i Sveučilišta Josipa Jurja Strossmayera u Osijeku </w:t>
      </w:r>
      <w:hyperlink r:id="rId5" w:history="1">
        <w:r w:rsidRPr="00B967A1">
          <w:rPr>
            <w:rStyle w:val="Hiperveza"/>
            <w:rFonts w:ascii="Times New Roman" w:hAnsi="Times New Roman" w:cs="Times New Roman"/>
          </w:rPr>
          <w:t>http://www.aukos.unios.hr/</w:t>
        </w:r>
      </w:hyperlink>
      <w:r w:rsidRPr="00B967A1">
        <w:rPr>
          <w:rFonts w:ascii="Times New Roman" w:hAnsi="Times New Roman" w:cs="Times New Roman"/>
        </w:rPr>
        <w:t xml:space="preserve"> i </w:t>
      </w:r>
      <w:hyperlink r:id="rId6" w:history="1">
        <w:r w:rsidRPr="00B967A1">
          <w:rPr>
            <w:rStyle w:val="Hiperveza"/>
            <w:rFonts w:ascii="Times New Roman" w:hAnsi="Times New Roman" w:cs="Times New Roman"/>
          </w:rPr>
          <w:t>http://www.unios.hr/</w:t>
        </w:r>
      </w:hyperlink>
      <w:r w:rsidRPr="00B967A1">
        <w:rPr>
          <w:rFonts w:ascii="Times New Roman" w:hAnsi="Times New Roman" w:cs="Times New Roman"/>
          <w:u w:val="single"/>
        </w:rPr>
        <w:t>.</w:t>
      </w:r>
    </w:p>
    <w:p w:rsidR="006D4359" w:rsidRPr="00056911" w:rsidRDefault="00366829" w:rsidP="003668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0C36">
        <w:rPr>
          <w:rFonts w:ascii="Times New Roman" w:hAnsi="Times New Roman" w:cs="Times New Roman"/>
        </w:rPr>
        <w:t xml:space="preserve">Uz prijavu za natječaj pristupnici Natječaja pod </w:t>
      </w:r>
      <w:r w:rsidR="002E5C29" w:rsidRPr="009E0C36">
        <w:rPr>
          <w:rFonts w:ascii="Times New Roman" w:hAnsi="Times New Roman" w:cs="Times New Roman"/>
          <w:color w:val="000000"/>
          <w:shd w:val="clear" w:color="auto" w:fill="FFFFFF"/>
        </w:rPr>
        <w:t xml:space="preserve">točkom </w:t>
      </w:r>
      <w:r w:rsidR="002E5C29" w:rsidRPr="009E0C36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="00D73489" w:rsidRPr="009E0C3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2. </w:t>
      </w:r>
      <w:r w:rsidR="00D73489" w:rsidRPr="009E0C36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D73489" w:rsidRPr="009E0C3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3.</w:t>
      </w:r>
      <w:r w:rsidR="002E5C29" w:rsidRPr="009E0C3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E5C29" w:rsidRPr="009E0C36">
        <w:rPr>
          <w:rFonts w:ascii="Times New Roman" w:hAnsi="Times New Roman" w:cs="Times New Roman"/>
        </w:rPr>
        <w:t xml:space="preserve">obvezni su priložiti dokumentaciju prema </w:t>
      </w:r>
      <w:r w:rsidR="002E5C29" w:rsidRPr="009E0C36">
        <w:rPr>
          <w:rFonts w:ascii="Times New Roman" w:hAnsi="Times New Roman" w:cs="Times New Roman"/>
          <w:b/>
        </w:rPr>
        <w:t>Obrascu br.</w:t>
      </w:r>
      <w:r w:rsidR="00B967A1" w:rsidRPr="009E0C36">
        <w:rPr>
          <w:rFonts w:ascii="Times New Roman" w:hAnsi="Times New Roman" w:cs="Times New Roman"/>
          <w:b/>
        </w:rPr>
        <w:t xml:space="preserve"> </w:t>
      </w:r>
      <w:r w:rsidR="002E5C29" w:rsidRPr="009E0C36">
        <w:rPr>
          <w:rFonts w:ascii="Times New Roman" w:hAnsi="Times New Roman" w:cs="Times New Roman"/>
          <w:b/>
        </w:rPr>
        <w:t xml:space="preserve">2 - </w:t>
      </w:r>
      <w:r w:rsidR="002E5C29" w:rsidRPr="009E0C36">
        <w:rPr>
          <w:rFonts w:ascii="Times New Roman" w:hAnsi="Times New Roman" w:cs="Times New Roman"/>
          <w:b/>
          <w:i/>
        </w:rPr>
        <w:t>Prijava na natječaj za izbor u znanstveno-nastavno/umjetničko- nastavno zvanje i odgovarajuće radno mjesto</w:t>
      </w:r>
      <w:r w:rsidR="002E5C29" w:rsidRPr="009E0C36">
        <w:rPr>
          <w:rFonts w:ascii="Times New Roman" w:hAnsi="Times New Roman" w:cs="Times New Roman"/>
        </w:rPr>
        <w:t xml:space="preserve">. Pristupnici natječaja pod </w:t>
      </w:r>
      <w:r w:rsidRPr="009E0C36">
        <w:rPr>
          <w:rFonts w:ascii="Times New Roman" w:hAnsi="Times New Roman" w:cs="Times New Roman"/>
        </w:rPr>
        <w:t xml:space="preserve">točkom </w:t>
      </w:r>
      <w:r w:rsidR="009E0C36" w:rsidRPr="009E0C36">
        <w:rPr>
          <w:rFonts w:ascii="Times New Roman" w:hAnsi="Times New Roman" w:cs="Times New Roman"/>
          <w:b/>
        </w:rPr>
        <w:t>4</w:t>
      </w:r>
      <w:r w:rsidRPr="009E0C36">
        <w:rPr>
          <w:rFonts w:ascii="Times New Roman" w:hAnsi="Times New Roman" w:cs="Times New Roman"/>
          <w:b/>
        </w:rPr>
        <w:t xml:space="preserve">. </w:t>
      </w:r>
      <w:r w:rsidRPr="009E0C36">
        <w:rPr>
          <w:rFonts w:ascii="Times New Roman" w:hAnsi="Times New Roman" w:cs="Times New Roman"/>
        </w:rPr>
        <w:t xml:space="preserve">obvezni su priložiti dokumentaciju prema </w:t>
      </w:r>
      <w:r w:rsidR="009E0C36" w:rsidRPr="009E0C36">
        <w:rPr>
          <w:rFonts w:ascii="Times New Roman" w:hAnsi="Times New Roman" w:cs="Times New Roman"/>
          <w:b/>
        </w:rPr>
        <w:t>O</w:t>
      </w:r>
      <w:r w:rsidRPr="009E0C36">
        <w:rPr>
          <w:rFonts w:ascii="Times New Roman" w:hAnsi="Times New Roman" w:cs="Times New Roman"/>
          <w:b/>
        </w:rPr>
        <w:t xml:space="preserve">brascu </w:t>
      </w:r>
      <w:r w:rsidR="009E0C36" w:rsidRPr="009E0C36">
        <w:rPr>
          <w:rFonts w:ascii="Times New Roman" w:hAnsi="Times New Roman" w:cs="Times New Roman"/>
          <w:b/>
        </w:rPr>
        <w:t>3</w:t>
      </w:r>
      <w:r w:rsidRPr="009E0C36">
        <w:rPr>
          <w:rFonts w:ascii="Times New Roman" w:hAnsi="Times New Roman" w:cs="Times New Roman"/>
          <w:b/>
        </w:rPr>
        <w:t>. –</w:t>
      </w:r>
      <w:r w:rsidRPr="009E0C36">
        <w:rPr>
          <w:rFonts w:ascii="Times New Roman" w:hAnsi="Times New Roman" w:cs="Times New Roman"/>
          <w:b/>
          <w:i/>
        </w:rPr>
        <w:t xml:space="preserve"> Prijava na natječaj za izbor u nastavno</w:t>
      </w:r>
      <w:r w:rsidR="009E0C36" w:rsidRPr="009E0C36">
        <w:rPr>
          <w:rFonts w:ascii="Times New Roman" w:hAnsi="Times New Roman" w:cs="Times New Roman"/>
          <w:b/>
          <w:i/>
        </w:rPr>
        <w:t xml:space="preserve"> </w:t>
      </w:r>
      <w:r w:rsidRPr="009E0C36">
        <w:rPr>
          <w:rFonts w:ascii="Times New Roman" w:hAnsi="Times New Roman" w:cs="Times New Roman"/>
          <w:b/>
          <w:i/>
        </w:rPr>
        <w:t>zvanje</w:t>
      </w:r>
      <w:r w:rsidR="009E0C36" w:rsidRPr="009E0C36">
        <w:rPr>
          <w:rFonts w:ascii="Times New Roman" w:hAnsi="Times New Roman" w:cs="Times New Roman"/>
          <w:b/>
          <w:i/>
        </w:rPr>
        <w:t xml:space="preserve"> i odgovarajuće radno mjesto</w:t>
      </w:r>
      <w:r w:rsidRPr="009E0C36">
        <w:rPr>
          <w:rFonts w:ascii="Times New Roman" w:hAnsi="Times New Roman" w:cs="Times New Roman"/>
        </w:rPr>
        <w:t>.</w:t>
      </w:r>
      <w:r w:rsidRPr="009E0C36">
        <w:rPr>
          <w:rFonts w:ascii="Times New Roman" w:hAnsi="Times New Roman" w:cs="Times New Roman"/>
          <w:b/>
        </w:rPr>
        <w:t xml:space="preserve"> </w:t>
      </w:r>
      <w:r w:rsidRPr="009E0C36">
        <w:rPr>
          <w:rFonts w:ascii="Times New Roman" w:hAnsi="Times New Roman" w:cs="Times New Roman"/>
        </w:rPr>
        <w:t xml:space="preserve">Pristupnici Natječaja pod točkom </w:t>
      </w:r>
      <w:r w:rsidR="009E0C36" w:rsidRPr="009E0C36">
        <w:rPr>
          <w:rFonts w:ascii="Times New Roman" w:hAnsi="Times New Roman" w:cs="Times New Roman"/>
          <w:b/>
        </w:rPr>
        <w:t>5.</w:t>
      </w:r>
      <w:r w:rsidRPr="009E0C36">
        <w:rPr>
          <w:rFonts w:ascii="Times New Roman" w:hAnsi="Times New Roman" w:cs="Times New Roman"/>
          <w:b/>
        </w:rPr>
        <w:t xml:space="preserve"> </w:t>
      </w:r>
      <w:r w:rsidRPr="009E0C36">
        <w:rPr>
          <w:rFonts w:ascii="Times New Roman" w:hAnsi="Times New Roman" w:cs="Times New Roman"/>
        </w:rPr>
        <w:t xml:space="preserve">obvezni su priložiti dokumentaciju prema </w:t>
      </w:r>
      <w:r w:rsidR="009E0C36" w:rsidRPr="009E0C36">
        <w:rPr>
          <w:rFonts w:ascii="Times New Roman" w:hAnsi="Times New Roman" w:cs="Times New Roman"/>
          <w:b/>
        </w:rPr>
        <w:t>O</w:t>
      </w:r>
      <w:r w:rsidRPr="009E0C36">
        <w:rPr>
          <w:rFonts w:ascii="Times New Roman" w:hAnsi="Times New Roman" w:cs="Times New Roman"/>
          <w:b/>
        </w:rPr>
        <w:t xml:space="preserve">brascu </w:t>
      </w:r>
      <w:r w:rsidR="009E0C36" w:rsidRPr="009E0C36">
        <w:rPr>
          <w:rFonts w:ascii="Times New Roman" w:hAnsi="Times New Roman" w:cs="Times New Roman"/>
          <w:b/>
        </w:rPr>
        <w:t>5</w:t>
      </w:r>
      <w:r w:rsidRPr="009E0C36">
        <w:rPr>
          <w:rFonts w:ascii="Times New Roman" w:hAnsi="Times New Roman" w:cs="Times New Roman"/>
          <w:b/>
        </w:rPr>
        <w:t>. –</w:t>
      </w:r>
      <w:r w:rsidRPr="009E0C36">
        <w:rPr>
          <w:rFonts w:ascii="Times New Roman" w:hAnsi="Times New Roman" w:cs="Times New Roman"/>
          <w:b/>
          <w:i/>
        </w:rPr>
        <w:t xml:space="preserve"> </w:t>
      </w:r>
      <w:r w:rsidR="009E0C36" w:rsidRPr="009E0C36">
        <w:rPr>
          <w:rFonts w:ascii="Times New Roman" w:hAnsi="Times New Roman" w:cs="Times New Roman"/>
          <w:b/>
          <w:i/>
        </w:rPr>
        <w:t xml:space="preserve">Prijava na natječaj za izbor u suradničko zvanje </w:t>
      </w:r>
      <w:proofErr w:type="spellStart"/>
      <w:r w:rsidR="009E0C36" w:rsidRPr="009E0C36">
        <w:rPr>
          <w:rFonts w:ascii="Times New Roman" w:hAnsi="Times New Roman" w:cs="Times New Roman"/>
          <w:b/>
          <w:i/>
        </w:rPr>
        <w:t>poslijedoktoranda</w:t>
      </w:r>
      <w:proofErr w:type="spellEnd"/>
      <w:r w:rsidR="009E0C36" w:rsidRPr="009E0C36">
        <w:rPr>
          <w:rFonts w:ascii="Times New Roman" w:hAnsi="Times New Roman" w:cs="Times New Roman"/>
          <w:b/>
          <w:i/>
        </w:rPr>
        <w:t xml:space="preserve"> i suradničko radno mjesto </w:t>
      </w:r>
      <w:proofErr w:type="spellStart"/>
      <w:r w:rsidR="009E0C36" w:rsidRPr="009E0C36">
        <w:rPr>
          <w:rFonts w:ascii="Times New Roman" w:hAnsi="Times New Roman" w:cs="Times New Roman"/>
          <w:b/>
          <w:i/>
        </w:rPr>
        <w:t>poslijedoktoranda</w:t>
      </w:r>
      <w:proofErr w:type="spellEnd"/>
      <w:r w:rsidRPr="009E0C36">
        <w:rPr>
          <w:rFonts w:ascii="Times New Roman" w:hAnsi="Times New Roman" w:cs="Times New Roman"/>
          <w:b/>
          <w:i/>
        </w:rPr>
        <w:t>.</w:t>
      </w:r>
    </w:p>
    <w:p w:rsidR="00366829" w:rsidRPr="00B967A1" w:rsidRDefault="006D4359" w:rsidP="003668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967A1">
        <w:rPr>
          <w:rFonts w:ascii="Times New Roman" w:hAnsi="Times New Roman" w:cs="Times New Roman"/>
          <w:color w:val="000000"/>
          <w:shd w:val="clear" w:color="auto" w:fill="FFFFFF"/>
        </w:rPr>
        <w:t>Pristupnici Natječaja</w:t>
      </w:r>
      <w:r w:rsidR="009E0C36">
        <w:rPr>
          <w:rFonts w:ascii="Times New Roman" w:hAnsi="Times New Roman" w:cs="Times New Roman"/>
          <w:color w:val="000000"/>
          <w:shd w:val="clear" w:color="auto" w:fill="FFFFFF"/>
        </w:rPr>
        <w:t xml:space="preserve"> pod točkom </w:t>
      </w:r>
      <w:r w:rsidR="009E0C36" w:rsidRPr="009E0C36">
        <w:rPr>
          <w:rFonts w:ascii="Times New Roman" w:hAnsi="Times New Roman" w:cs="Times New Roman"/>
          <w:b/>
          <w:color w:val="000000"/>
          <w:shd w:val="clear" w:color="auto" w:fill="FFFFFF"/>
        </w:rPr>
        <w:t>6.</w:t>
      </w:r>
      <w:r w:rsidR="009E0C3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E0C36" w:rsidRPr="009E0C36">
        <w:rPr>
          <w:rFonts w:ascii="Times New Roman" w:hAnsi="Times New Roman" w:cs="Times New Roman"/>
        </w:rPr>
        <w:t xml:space="preserve">obvezni su priložiti dokumentaciju prema </w:t>
      </w:r>
      <w:r w:rsidR="009E0C36" w:rsidRPr="009E0C36">
        <w:rPr>
          <w:rFonts w:ascii="Times New Roman" w:hAnsi="Times New Roman" w:cs="Times New Roman"/>
          <w:b/>
        </w:rPr>
        <w:t xml:space="preserve">Obrascu </w:t>
      </w:r>
      <w:r w:rsidR="009E0C36">
        <w:rPr>
          <w:rFonts w:ascii="Times New Roman" w:hAnsi="Times New Roman" w:cs="Times New Roman"/>
          <w:b/>
        </w:rPr>
        <w:t>4</w:t>
      </w:r>
      <w:r w:rsidR="009E0C36" w:rsidRPr="009E0C36">
        <w:rPr>
          <w:rFonts w:ascii="Times New Roman" w:hAnsi="Times New Roman" w:cs="Times New Roman"/>
          <w:b/>
          <w:i/>
        </w:rPr>
        <w:t>. – Prijava na natječaj za izbor u suradničko zvanje asistenta i suradničko radno mjesto asistenta</w:t>
      </w:r>
      <w:r w:rsidR="009E0C36">
        <w:rPr>
          <w:rFonts w:ascii="Times New Roman" w:hAnsi="Times New Roman" w:cs="Times New Roman"/>
          <w:b/>
          <w:i/>
        </w:rPr>
        <w:t>.</w:t>
      </w:r>
      <w:r w:rsidRPr="00B967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412EB" w:rsidRPr="009E0C36">
        <w:rPr>
          <w:rFonts w:ascii="Times New Roman" w:hAnsi="Times New Roman" w:cs="Times New Roman"/>
        </w:rPr>
        <w:t xml:space="preserve">Pristupnici natječaja pod točkom </w:t>
      </w:r>
      <w:r w:rsidR="006A0193">
        <w:rPr>
          <w:rFonts w:ascii="Times New Roman" w:hAnsi="Times New Roman" w:cs="Times New Roman"/>
          <w:b/>
        </w:rPr>
        <w:t>7</w:t>
      </w:r>
      <w:r w:rsidR="00C412EB" w:rsidRPr="009E0C36">
        <w:rPr>
          <w:rFonts w:ascii="Times New Roman" w:hAnsi="Times New Roman" w:cs="Times New Roman"/>
          <w:b/>
        </w:rPr>
        <w:t>.</w:t>
      </w:r>
      <w:r w:rsidR="006A0193">
        <w:rPr>
          <w:rFonts w:ascii="Times New Roman" w:hAnsi="Times New Roman" w:cs="Times New Roman"/>
          <w:b/>
        </w:rPr>
        <w:t xml:space="preserve"> </w:t>
      </w:r>
      <w:r w:rsidR="006A0193" w:rsidRPr="006A0193">
        <w:rPr>
          <w:rFonts w:ascii="Times New Roman" w:hAnsi="Times New Roman" w:cs="Times New Roman"/>
        </w:rPr>
        <w:t xml:space="preserve">i </w:t>
      </w:r>
      <w:r w:rsidR="006A0193">
        <w:rPr>
          <w:rFonts w:ascii="Times New Roman" w:hAnsi="Times New Roman" w:cs="Times New Roman"/>
          <w:b/>
        </w:rPr>
        <w:t>8.</w:t>
      </w:r>
      <w:r w:rsidR="00C412EB" w:rsidRPr="009E0C36">
        <w:rPr>
          <w:rFonts w:ascii="Times New Roman" w:hAnsi="Times New Roman" w:cs="Times New Roman"/>
          <w:b/>
        </w:rPr>
        <w:t xml:space="preserve"> </w:t>
      </w:r>
      <w:r w:rsidR="006A0193">
        <w:rPr>
          <w:rFonts w:ascii="Times New Roman" w:hAnsi="Times New Roman" w:cs="Times New Roman"/>
        </w:rPr>
        <w:t xml:space="preserve">obvezni su priložiti dokumentaciju prema </w:t>
      </w:r>
      <w:r w:rsidR="006A0193">
        <w:rPr>
          <w:rFonts w:ascii="Times New Roman" w:hAnsi="Times New Roman" w:cs="Times New Roman"/>
          <w:b/>
        </w:rPr>
        <w:t>obrascu 7. –</w:t>
      </w:r>
      <w:r w:rsidR="006A0193">
        <w:rPr>
          <w:rFonts w:ascii="Times New Roman" w:hAnsi="Times New Roman" w:cs="Times New Roman"/>
          <w:b/>
          <w:i/>
        </w:rPr>
        <w:t xml:space="preserve"> Prijava na natječaj za izbor u naslovno znanstveno/umjetničko-nastavno, nastavno i suradničko zvanje </w:t>
      </w:r>
      <w:r w:rsidR="006A0193">
        <w:rPr>
          <w:rFonts w:ascii="Times New Roman" w:hAnsi="Times New Roman" w:cs="Times New Roman"/>
        </w:rPr>
        <w:t xml:space="preserve">i </w:t>
      </w:r>
      <w:r w:rsidR="006A0193">
        <w:rPr>
          <w:rFonts w:ascii="Times New Roman" w:hAnsi="Times New Roman" w:cs="Times New Roman"/>
          <w:b/>
        </w:rPr>
        <w:t xml:space="preserve">Obrascu br. 2. </w:t>
      </w:r>
      <w:r w:rsidR="006A0193">
        <w:rPr>
          <w:rFonts w:ascii="Times New Roman" w:hAnsi="Times New Roman" w:cs="Times New Roman"/>
          <w:b/>
          <w:i/>
        </w:rPr>
        <w:t xml:space="preserve">– </w:t>
      </w:r>
      <w:r w:rsidR="006A0193" w:rsidRPr="009E0C36">
        <w:rPr>
          <w:rFonts w:ascii="Times New Roman" w:hAnsi="Times New Roman" w:cs="Times New Roman"/>
          <w:b/>
          <w:i/>
        </w:rPr>
        <w:t>Prijava na natječaj za izbor u znanstveno-nastavno/umjetničko- nastavno zvanje i odgovarajuće radno mjesto</w:t>
      </w:r>
      <w:r w:rsidR="006A019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6A0193" w:rsidRPr="009E0C36">
        <w:rPr>
          <w:rFonts w:ascii="Times New Roman" w:hAnsi="Times New Roman" w:cs="Times New Roman"/>
        </w:rPr>
        <w:t xml:space="preserve">Pristupnici natječaja pod točkom </w:t>
      </w:r>
      <w:r w:rsidR="006A0193">
        <w:rPr>
          <w:rFonts w:ascii="Times New Roman" w:hAnsi="Times New Roman" w:cs="Times New Roman"/>
          <w:b/>
        </w:rPr>
        <w:t>9.</w:t>
      </w:r>
      <w:r w:rsidR="006A0193" w:rsidRPr="009E0C36">
        <w:rPr>
          <w:rFonts w:ascii="Times New Roman" w:hAnsi="Times New Roman" w:cs="Times New Roman"/>
          <w:b/>
        </w:rPr>
        <w:t xml:space="preserve"> </w:t>
      </w:r>
      <w:r w:rsidR="006A0193">
        <w:rPr>
          <w:rFonts w:ascii="Times New Roman" w:hAnsi="Times New Roman" w:cs="Times New Roman"/>
        </w:rPr>
        <w:t xml:space="preserve">obvezni su priložiti dokumentaciju prema </w:t>
      </w:r>
      <w:r w:rsidR="006A0193">
        <w:rPr>
          <w:rFonts w:ascii="Times New Roman" w:hAnsi="Times New Roman" w:cs="Times New Roman"/>
          <w:b/>
        </w:rPr>
        <w:t>obrascu 7. –</w:t>
      </w:r>
      <w:r w:rsidR="006A0193">
        <w:rPr>
          <w:rFonts w:ascii="Times New Roman" w:hAnsi="Times New Roman" w:cs="Times New Roman"/>
          <w:b/>
          <w:i/>
        </w:rPr>
        <w:t xml:space="preserve"> Prijava na natječaj za izbor u naslovno znanstveno/umjetničko-nastavno, nastavno i suradničko zvanje </w:t>
      </w:r>
      <w:r w:rsidR="006A0193">
        <w:rPr>
          <w:rFonts w:ascii="Times New Roman" w:hAnsi="Times New Roman" w:cs="Times New Roman"/>
        </w:rPr>
        <w:t xml:space="preserve">i </w:t>
      </w:r>
      <w:r w:rsidR="006A0193">
        <w:rPr>
          <w:rFonts w:ascii="Times New Roman" w:hAnsi="Times New Roman" w:cs="Times New Roman"/>
          <w:b/>
        </w:rPr>
        <w:t xml:space="preserve">Obrascu br. 3. </w:t>
      </w:r>
      <w:r w:rsidR="006A0193">
        <w:rPr>
          <w:rFonts w:ascii="Times New Roman" w:hAnsi="Times New Roman" w:cs="Times New Roman"/>
          <w:b/>
          <w:i/>
        </w:rPr>
        <w:t xml:space="preserve">– </w:t>
      </w:r>
      <w:r w:rsidR="006A0193" w:rsidRPr="006A0193">
        <w:rPr>
          <w:rFonts w:ascii="Times New Roman" w:hAnsi="Times New Roman" w:cs="Times New Roman"/>
          <w:b/>
          <w:i/>
        </w:rPr>
        <w:t>Prijava na natječaj za izbor u nastavno zvanje i odgovarajuće radno mjesto</w:t>
      </w:r>
      <w:r w:rsidR="006A0193">
        <w:t xml:space="preserve">. </w:t>
      </w:r>
      <w:r w:rsidR="00366829" w:rsidRPr="00B967A1">
        <w:rPr>
          <w:rFonts w:ascii="Times New Roman" w:hAnsi="Times New Roman" w:cs="Times New Roman"/>
          <w:color w:val="000000"/>
          <w:shd w:val="clear" w:color="auto" w:fill="FFFFFF"/>
        </w:rPr>
        <w:t xml:space="preserve">Obrasci su objavljeni na mrežnoj stranici </w:t>
      </w:r>
      <w:r w:rsidR="00366829" w:rsidRPr="00B967A1">
        <w:rPr>
          <w:rFonts w:ascii="Times New Roman" w:hAnsi="Times New Roman" w:cs="Times New Roman"/>
        </w:rPr>
        <w:t>Akademije za umjetnost i kulturu u sastavu Sveučilišta Josipa Jurja Strossmayera u Osijeku</w:t>
      </w:r>
      <w:r w:rsidR="00366829" w:rsidRPr="00B967A1">
        <w:rPr>
          <w:rFonts w:ascii="Times New Roman" w:hAnsi="Times New Roman" w:cs="Times New Roman"/>
          <w:color w:val="000000"/>
          <w:shd w:val="clear" w:color="auto" w:fill="FFFFFF"/>
        </w:rPr>
        <w:t>, a mogu se podići i u Tajništvu Akademije.</w:t>
      </w: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Dokumentacija uz prijavu na Natječaj predaje se u dva (2) primjerka, osim radova (od kojih jedan originalni) i u elektroničkom obliku na CD-u u DOC. i PDF formatu.</w:t>
      </w: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 xml:space="preserve">Za pristupnike Natječaja koji su strani državljani potrebno je priložiti dokaz o poznavanju hrvatskog jezika u skladu sa Zajedničkim europskim referentnim okvirom za jezike </w:t>
      </w:r>
      <w:r w:rsidRPr="00B967A1">
        <w:rPr>
          <w:rFonts w:ascii="Times New Roman" w:hAnsi="Times New Roman" w:cs="Times New Roman"/>
          <w:b/>
        </w:rPr>
        <w:t>napredno znanje (C2)</w:t>
      </w:r>
      <w:r w:rsidRPr="00B967A1">
        <w:rPr>
          <w:rFonts w:ascii="Times New Roman" w:hAnsi="Times New Roman" w:cs="Times New Roman"/>
        </w:rPr>
        <w:t>.</w:t>
      </w:r>
    </w:p>
    <w:p w:rsidR="00366829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Na natječaj se, pod jednakim uvjetima, mogu prijaviti osobe oba spola.</w:t>
      </w:r>
    </w:p>
    <w:p w:rsidR="006A0193" w:rsidRDefault="006A0193" w:rsidP="006A01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netko od pristupnika iz točke </w:t>
      </w:r>
      <w:r>
        <w:rPr>
          <w:rFonts w:ascii="Times New Roman" w:hAnsi="Times New Roman" w:cs="Times New Roman"/>
          <w:b/>
        </w:rPr>
        <w:t xml:space="preserve">1., 2., 3., 4., 5. </w:t>
      </w:r>
      <w:r w:rsidRPr="006A019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6. </w:t>
      </w:r>
      <w:r>
        <w:rPr>
          <w:rFonts w:ascii="Times New Roman" w:hAnsi="Times New Roman" w:cs="Times New Roman"/>
        </w:rPr>
        <w:t>Natječaja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ovog natječaja kao dokaz o statusu nezaposlene osobe, te dokaz iz kojeg je vidljivo na koji način je prestao radni odnos kod posljednjeg poslodavca. Prednost u odnosu na ostale pristupnike ostvaruje se samo pod jednakim uvjetima.</w:t>
      </w:r>
    </w:p>
    <w:p w:rsidR="006A0193" w:rsidRDefault="006A0193" w:rsidP="006A01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Poveznica za stranicu Ministarstva hrvatskih branitelja na kojoj su navedeni dokazi potrebni za ostvarivanje prava prednosti pri zapošljavanju je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6A0193" w:rsidRDefault="006A0193" w:rsidP="006A019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Prijave na Natječaj pod točkom </w:t>
      </w:r>
      <w:r>
        <w:rPr>
          <w:rFonts w:ascii="Times New Roman" w:hAnsi="Times New Roman" w:cs="Times New Roman"/>
          <w:b/>
        </w:rPr>
        <w:t xml:space="preserve">1., 2., 3., 4., 5. </w:t>
      </w:r>
      <w:r w:rsidRPr="006A019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6. </w:t>
      </w:r>
      <w:r>
        <w:rPr>
          <w:rFonts w:ascii="Times New Roman" w:hAnsi="Times New Roman" w:cs="Times New Roman"/>
        </w:rPr>
        <w:t xml:space="preserve"> s dokumentacijom podnose se u roku od </w:t>
      </w:r>
      <w:r>
        <w:rPr>
          <w:rFonts w:ascii="Times New Roman" w:hAnsi="Times New Roman" w:cs="Times New Roman"/>
          <w:b/>
        </w:rPr>
        <w:t>trideset (30) dana</w:t>
      </w:r>
      <w:r>
        <w:rPr>
          <w:rFonts w:ascii="Times New Roman" w:hAnsi="Times New Roman" w:cs="Times New Roman"/>
        </w:rPr>
        <w:t xml:space="preserve"> od dana objave Natječaja na adresu: </w:t>
      </w:r>
      <w:r>
        <w:rPr>
          <w:rFonts w:ascii="Times New Roman" w:hAnsi="Times New Roman" w:cs="Times New Roman"/>
          <w:b/>
        </w:rPr>
        <w:t xml:space="preserve">Akademija za umjetnost i kulturu u Osijeku, Sveučilište Josipa Jurja Strossmayera u Osijeku, Kralja Petra Svačića 1/F, 31000 Osijek, s naznakom „Točka _. natječaja – izvanredni profesor, docent, viši predavač, </w:t>
      </w:r>
      <w:proofErr w:type="spellStart"/>
      <w:r>
        <w:rPr>
          <w:rFonts w:ascii="Times New Roman" w:hAnsi="Times New Roman" w:cs="Times New Roman"/>
          <w:b/>
        </w:rPr>
        <w:t>poslijedoktorand</w:t>
      </w:r>
      <w:proofErr w:type="spellEnd"/>
      <w:r>
        <w:rPr>
          <w:rFonts w:ascii="Times New Roman" w:hAnsi="Times New Roman" w:cs="Times New Roman"/>
          <w:b/>
        </w:rPr>
        <w:t xml:space="preserve"> ili asistent“.</w:t>
      </w:r>
    </w:p>
    <w:p w:rsidR="006A0193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t>Prijave na Natječaj pod točk</w:t>
      </w:r>
      <w:r w:rsidR="008C4A3F" w:rsidRPr="00B967A1">
        <w:rPr>
          <w:rFonts w:ascii="Times New Roman" w:hAnsi="Times New Roman" w:cs="Times New Roman"/>
        </w:rPr>
        <w:t>ama</w:t>
      </w:r>
      <w:r w:rsidRPr="00B967A1">
        <w:rPr>
          <w:rFonts w:ascii="Times New Roman" w:hAnsi="Times New Roman" w:cs="Times New Roman"/>
        </w:rPr>
        <w:t xml:space="preserve"> </w:t>
      </w:r>
      <w:r w:rsidR="006A0193">
        <w:rPr>
          <w:rFonts w:ascii="Times New Roman" w:hAnsi="Times New Roman" w:cs="Times New Roman"/>
          <w:b/>
        </w:rPr>
        <w:t>7</w:t>
      </w:r>
      <w:r w:rsidRPr="00B967A1">
        <w:rPr>
          <w:rFonts w:ascii="Times New Roman" w:hAnsi="Times New Roman" w:cs="Times New Roman"/>
          <w:b/>
        </w:rPr>
        <w:t>.</w:t>
      </w:r>
      <w:r w:rsidR="008C4A3F" w:rsidRPr="00B967A1">
        <w:rPr>
          <w:rFonts w:ascii="Times New Roman" w:hAnsi="Times New Roman" w:cs="Times New Roman"/>
          <w:b/>
        </w:rPr>
        <w:t xml:space="preserve">, </w:t>
      </w:r>
      <w:r w:rsidR="006A0193">
        <w:rPr>
          <w:rFonts w:ascii="Times New Roman" w:hAnsi="Times New Roman" w:cs="Times New Roman"/>
          <w:b/>
        </w:rPr>
        <w:t>8</w:t>
      </w:r>
      <w:r w:rsidR="008C4A3F" w:rsidRPr="00B967A1">
        <w:rPr>
          <w:rFonts w:ascii="Times New Roman" w:hAnsi="Times New Roman" w:cs="Times New Roman"/>
          <w:b/>
        </w:rPr>
        <w:t xml:space="preserve">. </w:t>
      </w:r>
      <w:r w:rsidR="008C4A3F" w:rsidRPr="00B967A1">
        <w:rPr>
          <w:rFonts w:ascii="Times New Roman" w:hAnsi="Times New Roman" w:cs="Times New Roman"/>
        </w:rPr>
        <w:t xml:space="preserve">i </w:t>
      </w:r>
      <w:r w:rsidR="006A0193">
        <w:rPr>
          <w:rFonts w:ascii="Times New Roman" w:hAnsi="Times New Roman" w:cs="Times New Roman"/>
          <w:b/>
        </w:rPr>
        <w:t>9</w:t>
      </w:r>
      <w:r w:rsidR="008C4A3F" w:rsidRPr="00B967A1">
        <w:rPr>
          <w:rFonts w:ascii="Times New Roman" w:hAnsi="Times New Roman" w:cs="Times New Roman"/>
          <w:b/>
        </w:rPr>
        <w:t>.</w:t>
      </w:r>
      <w:r w:rsidRPr="00B967A1">
        <w:rPr>
          <w:rFonts w:ascii="Times New Roman" w:hAnsi="Times New Roman" w:cs="Times New Roman"/>
        </w:rPr>
        <w:t xml:space="preserve"> s dokumentacijom podnose se u roku od </w:t>
      </w:r>
      <w:r w:rsidR="008C4A3F" w:rsidRPr="00B967A1">
        <w:rPr>
          <w:rFonts w:ascii="Times New Roman" w:hAnsi="Times New Roman" w:cs="Times New Roman"/>
          <w:b/>
        </w:rPr>
        <w:t>osam</w:t>
      </w:r>
      <w:r w:rsidRPr="00B967A1">
        <w:rPr>
          <w:rFonts w:ascii="Times New Roman" w:hAnsi="Times New Roman" w:cs="Times New Roman"/>
          <w:b/>
        </w:rPr>
        <w:t xml:space="preserve"> (</w:t>
      </w:r>
      <w:r w:rsidR="008C4A3F" w:rsidRPr="00B967A1">
        <w:rPr>
          <w:rFonts w:ascii="Times New Roman" w:hAnsi="Times New Roman" w:cs="Times New Roman"/>
          <w:b/>
        </w:rPr>
        <w:t>8</w:t>
      </w:r>
      <w:r w:rsidRPr="00B967A1">
        <w:rPr>
          <w:rFonts w:ascii="Times New Roman" w:hAnsi="Times New Roman" w:cs="Times New Roman"/>
          <w:b/>
        </w:rPr>
        <w:t>) dana</w:t>
      </w:r>
      <w:r w:rsidRPr="00B967A1">
        <w:rPr>
          <w:rFonts w:ascii="Times New Roman" w:hAnsi="Times New Roman" w:cs="Times New Roman"/>
        </w:rPr>
        <w:t xml:space="preserve"> od dana objave Natječaja na adresu: </w:t>
      </w:r>
      <w:r w:rsidRPr="00B967A1">
        <w:rPr>
          <w:rFonts w:ascii="Times New Roman" w:hAnsi="Times New Roman" w:cs="Times New Roman"/>
          <w:b/>
        </w:rPr>
        <w:t>Akademija za umjetnost i kulturu u Osijeku, Sveučilište Josipa Jurja Strossmayera u Osijeku, Kralja Petra Svačića 1/F, 31000 Osijek,</w:t>
      </w:r>
      <w:r w:rsidR="002E5C29" w:rsidRPr="00B967A1">
        <w:rPr>
          <w:rFonts w:ascii="Times New Roman" w:hAnsi="Times New Roman" w:cs="Times New Roman"/>
          <w:b/>
        </w:rPr>
        <w:t xml:space="preserve"> s</w:t>
      </w:r>
      <w:r w:rsidRPr="00B967A1">
        <w:rPr>
          <w:rFonts w:ascii="Times New Roman" w:hAnsi="Times New Roman" w:cs="Times New Roman"/>
          <w:b/>
        </w:rPr>
        <w:t xml:space="preserve"> naznakom „Točka </w:t>
      </w:r>
      <w:r w:rsidR="006A0193">
        <w:rPr>
          <w:rFonts w:ascii="Times New Roman" w:hAnsi="Times New Roman" w:cs="Times New Roman"/>
          <w:b/>
        </w:rPr>
        <w:t>_</w:t>
      </w:r>
      <w:r w:rsidRPr="00B967A1">
        <w:rPr>
          <w:rFonts w:ascii="Times New Roman" w:hAnsi="Times New Roman" w:cs="Times New Roman"/>
          <w:b/>
        </w:rPr>
        <w:t xml:space="preserve">. natječaja – </w:t>
      </w:r>
      <w:r w:rsidR="002E5C29" w:rsidRPr="00B967A1">
        <w:rPr>
          <w:rFonts w:ascii="Times New Roman" w:hAnsi="Times New Roman" w:cs="Times New Roman"/>
          <w:b/>
        </w:rPr>
        <w:t xml:space="preserve">naslovni </w:t>
      </w:r>
      <w:r w:rsidR="006A0193">
        <w:rPr>
          <w:rFonts w:ascii="Times New Roman" w:hAnsi="Times New Roman" w:cs="Times New Roman"/>
          <w:b/>
        </w:rPr>
        <w:t xml:space="preserve">redoviti profesor, naslovni </w:t>
      </w:r>
      <w:r w:rsidR="002E5C29" w:rsidRPr="00B967A1">
        <w:rPr>
          <w:rFonts w:ascii="Times New Roman" w:hAnsi="Times New Roman" w:cs="Times New Roman"/>
          <w:b/>
        </w:rPr>
        <w:t>docent</w:t>
      </w:r>
      <w:r w:rsidR="006A0193">
        <w:rPr>
          <w:rFonts w:ascii="Times New Roman" w:hAnsi="Times New Roman" w:cs="Times New Roman"/>
          <w:b/>
        </w:rPr>
        <w:t xml:space="preserve"> ili naslovni umjetnički suradnik</w:t>
      </w:r>
      <w:r w:rsidR="006A0193" w:rsidRPr="006A0193">
        <w:rPr>
          <w:rFonts w:ascii="Times New Roman" w:hAnsi="Times New Roman" w:cs="Times New Roman"/>
        </w:rPr>
        <w:t>.</w:t>
      </w:r>
    </w:p>
    <w:p w:rsidR="00366829" w:rsidRPr="00B967A1" w:rsidRDefault="00366829" w:rsidP="00366829">
      <w:pPr>
        <w:spacing w:after="0"/>
        <w:jc w:val="both"/>
        <w:rPr>
          <w:rFonts w:ascii="Times New Roman" w:hAnsi="Times New Roman" w:cs="Times New Roman"/>
        </w:rPr>
      </w:pPr>
      <w:r w:rsidRPr="00B967A1">
        <w:rPr>
          <w:rFonts w:ascii="Times New Roman" w:hAnsi="Times New Roman" w:cs="Times New Roman"/>
        </w:rPr>
        <w:lastRenderedPageBreak/>
        <w:t>Nepotpune i nepravodobne prijave neće se razmatrati.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Akademija za umjetnost i kulturu u Osijeku objavit će Odluku Vijeća Akademije o izboru zaposlenika/zaposlenice iz točke </w:t>
      </w:r>
      <w:r>
        <w:rPr>
          <w:rFonts w:ascii="Times New Roman" w:hAnsi="Times New Roman" w:cs="Times New Roman"/>
          <w:b/>
          <w:color w:val="000000"/>
        </w:rPr>
        <w:t xml:space="preserve">1., 2., 3., 4., 5. </w:t>
      </w:r>
      <w:r w:rsidRPr="00056911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 xml:space="preserve"> 6.</w:t>
      </w:r>
      <w:r>
        <w:rPr>
          <w:rFonts w:ascii="Times New Roman" w:hAnsi="Times New Roman" w:cs="Times New Roman"/>
          <w:color w:val="000000"/>
        </w:rPr>
        <w:t xml:space="preserve"> Natječaja na mrežnim stranicama </w:t>
      </w:r>
      <w:hyperlink r:id="rId8" w:history="1">
        <w:r>
          <w:rPr>
            <w:rStyle w:val="Hiperveza"/>
            <w:rFonts w:ascii="Times New Roman" w:hAnsi="Times New Roman" w:cs="Times New Roman"/>
          </w:rPr>
          <w:t>http://www.aukos.unios.hr/</w:t>
        </w:r>
      </w:hyperlink>
      <w:r>
        <w:rPr>
          <w:rFonts w:ascii="Times New Roman" w:hAnsi="Times New Roman" w:cs="Times New Roman"/>
          <w:color w:val="000000"/>
        </w:rPr>
        <w:t xml:space="preserve"> najkasnije u roku od </w:t>
      </w:r>
      <w:r>
        <w:rPr>
          <w:rStyle w:val="Naglaeno"/>
          <w:rFonts w:ascii="Times New Roman" w:hAnsi="Times New Roman" w:cs="Times New Roman"/>
          <w:color w:val="000000"/>
          <w:bdr w:val="none" w:sz="0" w:space="0" w:color="auto" w:frame="1"/>
        </w:rPr>
        <w:t>osam (8) dana</w:t>
      </w:r>
      <w:r>
        <w:rPr>
          <w:rFonts w:ascii="Times New Roman" w:hAnsi="Times New Roman" w:cs="Times New Roman"/>
          <w:color w:val="000000"/>
        </w:rPr>
        <w:t xml:space="preserve"> od dana njezina donošenja te uz prethodnu suglasnost izabranog pristupnika objaviti profesionalni životopis.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pristupnici Natječaja obavještavaju se o rezultatima Natječaja najkasnije u roku od 15 dana od dana njegova dovršetka.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Akademija za umjetnost i kulturu u sastavu Sveučilišta Josipa Jurja Strossmayera u Osijeku zadržava pravo obavijestiti sve prijavljene kandidate i putem elektroničke pošte.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Prijavom na ovaj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podataka, te o stavljanju izvan snage Direktive 95/46/EZ (Opća uredba o zaštiti podataka).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pristupnici Natječaja moraju u natječajnoj dokumentaciji dostaviti potpisani obrazac Privole za prikupljanje i obradu osobnih podataka u svrhu natječaja koja je objavljena na mrežnim stranicama Akademije za umjetnost i kulturu u sastavu Sveučilišta Josipa Jurja Strossmayera u Osijeku. </w:t>
      </w:r>
    </w:p>
    <w:p w:rsidR="00056911" w:rsidRDefault="00056911" w:rsidP="00056911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Poveznica Akademije na kojoj je navedeni Obrazac je </w:t>
      </w:r>
      <w:hyperlink r:id="rId9" w:history="1">
        <w:r>
          <w:rPr>
            <w:rStyle w:val="Hiperveza"/>
            <w:rFonts w:ascii="Times New Roman" w:hAnsi="Times New Roman" w:cs="Times New Roman"/>
          </w:rPr>
          <w:t>http://www.uaos.unios.hr/wp-content/uploads/2019/08/PRIVOLA.docx</w:t>
        </w:r>
      </w:hyperlink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color w:val="000000"/>
          <w:shd w:val="clear" w:color="auto" w:fill="FFFFFF"/>
        </w:rPr>
        <w:t>a može se podići i u Tajništvu Akademije.</w:t>
      </w:r>
    </w:p>
    <w:p w:rsidR="00F14370" w:rsidRPr="00F14370" w:rsidRDefault="00F14370" w:rsidP="00F14370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14370" w:rsidRPr="00F14370" w:rsidRDefault="00F14370" w:rsidP="00F14370">
      <w:pPr>
        <w:pStyle w:val="Naslov3"/>
        <w:spacing w:before="0" w:after="0"/>
        <w:ind w:left="5954"/>
        <w:rPr>
          <w:rFonts w:ascii="Times New Roman" w:hAnsi="Times New Roman" w:cs="Times New Roman"/>
          <w:bCs w:val="0"/>
          <w:sz w:val="22"/>
          <w:szCs w:val="22"/>
        </w:rPr>
      </w:pPr>
      <w:r w:rsidRPr="00F14370">
        <w:rPr>
          <w:rFonts w:ascii="Times New Roman" w:hAnsi="Times New Roman" w:cs="Times New Roman"/>
          <w:bCs w:val="0"/>
          <w:sz w:val="22"/>
          <w:szCs w:val="22"/>
        </w:rPr>
        <w:t xml:space="preserve">Sveučilište Josipa Jurja     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  </w:t>
      </w:r>
      <w:r w:rsidRPr="00F14370">
        <w:rPr>
          <w:rFonts w:ascii="Times New Roman" w:hAnsi="Times New Roman" w:cs="Times New Roman"/>
          <w:bCs w:val="0"/>
          <w:sz w:val="22"/>
          <w:szCs w:val="22"/>
        </w:rPr>
        <w:t>Strossmayera u Osijeku</w:t>
      </w:r>
    </w:p>
    <w:p w:rsidR="00C2138A" w:rsidRPr="00682385" w:rsidRDefault="00F14370" w:rsidP="00682385">
      <w:pPr>
        <w:ind w:left="4678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F14370">
        <w:rPr>
          <w:rFonts w:ascii="Times New Roman" w:hAnsi="Times New Roman" w:cs="Times New Roman"/>
          <w:b/>
        </w:rPr>
        <w:t>Akademija za umjetnost i kulturu u Osijeku</w:t>
      </w:r>
    </w:p>
    <w:sectPr w:rsidR="00C2138A" w:rsidRPr="00682385" w:rsidSect="002760F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40"/>
    <w:multiLevelType w:val="hybridMultilevel"/>
    <w:tmpl w:val="342AB150"/>
    <w:lvl w:ilvl="0" w:tplc="2ACE9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FCB"/>
    <w:multiLevelType w:val="hybridMultilevel"/>
    <w:tmpl w:val="2DC41FB6"/>
    <w:lvl w:ilvl="0" w:tplc="D79AA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C6C"/>
    <w:multiLevelType w:val="hybridMultilevel"/>
    <w:tmpl w:val="25464F4C"/>
    <w:lvl w:ilvl="0" w:tplc="6D84B9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D42"/>
    <w:multiLevelType w:val="hybridMultilevel"/>
    <w:tmpl w:val="56E29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538"/>
    <w:multiLevelType w:val="hybridMultilevel"/>
    <w:tmpl w:val="78168388"/>
    <w:lvl w:ilvl="0" w:tplc="3A403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46A56"/>
    <w:multiLevelType w:val="hybridMultilevel"/>
    <w:tmpl w:val="3FBEC30A"/>
    <w:lvl w:ilvl="0" w:tplc="0AB64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43C8"/>
    <w:multiLevelType w:val="hybridMultilevel"/>
    <w:tmpl w:val="BACEE9A8"/>
    <w:lvl w:ilvl="0" w:tplc="E92606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13282"/>
    <w:multiLevelType w:val="hybridMultilevel"/>
    <w:tmpl w:val="555C2DAA"/>
    <w:lvl w:ilvl="0" w:tplc="07C0B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772"/>
    <w:multiLevelType w:val="hybridMultilevel"/>
    <w:tmpl w:val="4DC4ABBE"/>
    <w:lvl w:ilvl="0" w:tplc="CD34E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C6AED"/>
    <w:multiLevelType w:val="hybridMultilevel"/>
    <w:tmpl w:val="8CFC297C"/>
    <w:lvl w:ilvl="0" w:tplc="E58A6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16ED"/>
    <w:multiLevelType w:val="hybridMultilevel"/>
    <w:tmpl w:val="91944D20"/>
    <w:lvl w:ilvl="0" w:tplc="80BE714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16BD6"/>
    <w:multiLevelType w:val="multilevel"/>
    <w:tmpl w:val="95880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AF"/>
    <w:rsid w:val="000246BF"/>
    <w:rsid w:val="000308F8"/>
    <w:rsid w:val="0005615B"/>
    <w:rsid w:val="00056911"/>
    <w:rsid w:val="000B04F2"/>
    <w:rsid w:val="000B308C"/>
    <w:rsid w:val="000E37AB"/>
    <w:rsid w:val="001174C7"/>
    <w:rsid w:val="00117578"/>
    <w:rsid w:val="001974CE"/>
    <w:rsid w:val="001A7887"/>
    <w:rsid w:val="001F0469"/>
    <w:rsid w:val="0021113B"/>
    <w:rsid w:val="00216A7C"/>
    <w:rsid w:val="0026573C"/>
    <w:rsid w:val="002760FA"/>
    <w:rsid w:val="002A7496"/>
    <w:rsid w:val="002E5C29"/>
    <w:rsid w:val="002F2DA2"/>
    <w:rsid w:val="0030211D"/>
    <w:rsid w:val="003342E2"/>
    <w:rsid w:val="0034041F"/>
    <w:rsid w:val="00350482"/>
    <w:rsid w:val="003620D9"/>
    <w:rsid w:val="00366829"/>
    <w:rsid w:val="004943A2"/>
    <w:rsid w:val="004949F8"/>
    <w:rsid w:val="004D0E94"/>
    <w:rsid w:val="00524861"/>
    <w:rsid w:val="00550B1A"/>
    <w:rsid w:val="005609AF"/>
    <w:rsid w:val="005934FC"/>
    <w:rsid w:val="005E299E"/>
    <w:rsid w:val="005F0ABC"/>
    <w:rsid w:val="0065353D"/>
    <w:rsid w:val="00672C51"/>
    <w:rsid w:val="00682385"/>
    <w:rsid w:val="00693739"/>
    <w:rsid w:val="006A0193"/>
    <w:rsid w:val="006B487B"/>
    <w:rsid w:val="006D4359"/>
    <w:rsid w:val="00732223"/>
    <w:rsid w:val="00765B6B"/>
    <w:rsid w:val="007B2147"/>
    <w:rsid w:val="007E43F0"/>
    <w:rsid w:val="008072BA"/>
    <w:rsid w:val="00816191"/>
    <w:rsid w:val="00825C58"/>
    <w:rsid w:val="00834B0F"/>
    <w:rsid w:val="008C0FCD"/>
    <w:rsid w:val="008C464E"/>
    <w:rsid w:val="008C4A3F"/>
    <w:rsid w:val="008D3412"/>
    <w:rsid w:val="00916B1B"/>
    <w:rsid w:val="00982FE3"/>
    <w:rsid w:val="00995519"/>
    <w:rsid w:val="009E0C36"/>
    <w:rsid w:val="00A3498A"/>
    <w:rsid w:val="00A64171"/>
    <w:rsid w:val="00A91E55"/>
    <w:rsid w:val="00A9379E"/>
    <w:rsid w:val="00AB09FC"/>
    <w:rsid w:val="00AB57F1"/>
    <w:rsid w:val="00B33828"/>
    <w:rsid w:val="00B5688D"/>
    <w:rsid w:val="00B967A1"/>
    <w:rsid w:val="00BA52D2"/>
    <w:rsid w:val="00BE564C"/>
    <w:rsid w:val="00BF2CA5"/>
    <w:rsid w:val="00BF5107"/>
    <w:rsid w:val="00C2029F"/>
    <w:rsid w:val="00C2138A"/>
    <w:rsid w:val="00C412EB"/>
    <w:rsid w:val="00C50A06"/>
    <w:rsid w:val="00C51E94"/>
    <w:rsid w:val="00C55FBE"/>
    <w:rsid w:val="00C7301D"/>
    <w:rsid w:val="00C773C6"/>
    <w:rsid w:val="00CA7995"/>
    <w:rsid w:val="00D1266E"/>
    <w:rsid w:val="00D146D1"/>
    <w:rsid w:val="00D73489"/>
    <w:rsid w:val="00E26845"/>
    <w:rsid w:val="00E52508"/>
    <w:rsid w:val="00E849CC"/>
    <w:rsid w:val="00EA162D"/>
    <w:rsid w:val="00EB0003"/>
    <w:rsid w:val="00EB3831"/>
    <w:rsid w:val="00ED59CC"/>
    <w:rsid w:val="00F14370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74AB-2652-4CBD-87DD-FA0F24BE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6B48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9AF"/>
    <w:pPr>
      <w:ind w:left="720"/>
      <w:contextualSpacing/>
    </w:pPr>
  </w:style>
  <w:style w:type="character" w:styleId="Hiperveza">
    <w:name w:val="Hyperlink"/>
    <w:rsid w:val="00995519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rsid w:val="006B487B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AB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72C51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72C51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C2138A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C2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kos.unios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kos.unios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aos.unios.hr/wp-content/uploads/2019/08/PRIVOLA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</cp:lastModifiedBy>
  <cp:revision>47</cp:revision>
  <cp:lastPrinted>2021-02-10T09:03:00Z</cp:lastPrinted>
  <dcterms:created xsi:type="dcterms:W3CDTF">2020-01-20T11:10:00Z</dcterms:created>
  <dcterms:modified xsi:type="dcterms:W3CDTF">2021-02-10T11:39:00Z</dcterms:modified>
</cp:coreProperties>
</file>