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80"/>
          <w:sz w:val="28"/>
          <w:szCs w:val="28"/>
          <w:u w:val="none"/>
          <w:shd w:val="clear" w:fill="auto"/>
          <w:vertAlign w:val="baseline"/>
        </w:rPr>
      </w:pPr>
      <w:r>
        <w:rPr>
          <w:rFonts w:ascii="Calibri" w:hAnsi="Calibri" w:eastAsia="Calibri" w:cs="Calibri"/>
          <w:b/>
          <w:i w:val="0"/>
          <w:smallCaps w:val="0"/>
          <w:strike w:val="0"/>
          <w:color w:val="000080"/>
          <w:sz w:val="28"/>
          <w:szCs w:val="28"/>
          <w:u w:val="none"/>
          <w:shd w:val="clear" w:fill="auto"/>
          <w:vertAlign w:val="baseline"/>
          <w:rtl w:val="0"/>
        </w:rPr>
        <w:t>Incoming student mobility</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00"/>
          <w:sz w:val="24"/>
          <w:szCs w:val="24"/>
          <w:u w:val="singl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 xml:space="preserve">UNIOS University Unit: </w:t>
      </w:r>
      <w:r>
        <w:rPr>
          <w:rFonts w:ascii="Calibri" w:hAnsi="Calibri" w:eastAsia="Calibri" w:cs="Calibri"/>
          <w:b/>
          <w:i w:val="0"/>
          <w:smallCaps w:val="0"/>
          <w:strike w:val="0"/>
          <w:color w:val="000000"/>
          <w:sz w:val="24"/>
          <w:szCs w:val="24"/>
          <w:u w:val="single"/>
          <w:shd w:val="clear" w:fill="auto"/>
          <w:vertAlign w:val="baseline"/>
          <w:rtl w:val="0"/>
        </w:rPr>
        <w:t xml:space="preserve">Academy of Arts and Culture (ex. Department of Cultural Studies)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 xml:space="preserve">COURSES OFFERED IN FOREIGN LANGUAGE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Calibri" w:hAnsi="Calibri" w:eastAsia="Calibri" w:cs="Calibri"/>
          <w:b/>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4"/>
          <w:szCs w:val="24"/>
          <w:u w:val="none"/>
          <w:shd w:val="clear" w:fill="auto"/>
          <w:vertAlign w:val="baseline"/>
          <w:rtl w:val="0"/>
        </w:rPr>
        <w:t xml:space="preserve">FOR ERASMUS+ INDIVIDUAL INCOMING STUDENTS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4"/>
          <w:szCs w:val="24"/>
          <w:u w:val="none"/>
          <w:shd w:val="clear" w:fill="auto"/>
          <w:vertAlign w:val="baseline"/>
        </w:rPr>
      </w:pPr>
    </w:p>
    <w:tbl>
      <w:tblPr>
        <w:tblStyle w:val="23"/>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Department or Chair within the UNIOS Unit </w:t>
            </w:r>
          </w:p>
        </w:tc>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Department of Fine Arts</w:t>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tbl>
      <w:tblPr>
        <w:tblStyle w:val="2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Study program </w:t>
            </w:r>
          </w:p>
        </w:tc>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18"/>
                <w:szCs w:val="18"/>
                <w:u w:val="none"/>
                <w:shd w:val="clear" w:fill="auto"/>
                <w:vertAlign w:val="baseline"/>
                <w:rtl w:val="0"/>
              </w:rPr>
              <w:t>Undergraduate Study of Fine Arts Education</w:t>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tbl>
      <w:tblPr>
        <w:tblStyle w:val="2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Study level</w:t>
            </w:r>
          </w:p>
        </w:tc>
        <w:tc>
          <w:tcPr>
            <w:vAlign w:val="top"/>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Undergraduate (baccalaureus)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tbl>
      <w:tblPr>
        <w:tblStyle w:val="2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5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Course title</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Printmaking III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Course code (if any)</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LKBA143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Language of instruction</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Croatian (English on demand)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Brief course description</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80" w:line="240" w:lineRule="auto"/>
              <w:ind w:left="0" w:right="0" w:firstLine="0"/>
              <w:jc w:val="both"/>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Theoretical and practical insights about the intaglio printing</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280" w:after="0" w:line="240" w:lineRule="auto"/>
              <w:ind w:left="720" w:right="0" w:hanging="36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Intaglio: historical development, most important representatives, examples, reproductions</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Explained mechanical and chemical processing methods: dry point, etching</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Different types of metal plates (zinc, copper), types of paper and printing inks</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Developing drawings into intaglio techniques, etching in nitric acid, printing on the press, making dry point and etching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Form of teaching</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Lectures/practicum exercises (3 hours / 2 hours)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Form of assessment</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Understanding the specifics, perception, and the use of expressive possibilities of dry point and etching. Students master the basics of mechanical and chemical intaglio processes (cutting and prepartion of zinc plates, paper preparation, drawing by needle on matrix, etching in nitric acid, printing on intaglio press, trimming and signing of prints).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Number of ECTS</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Class hours per week</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Minimum number of students </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 xml:space="preserve">Period of realization </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0"/>
                <w:szCs w:val="20"/>
                <w:u w:val="none"/>
                <w:shd w:val="clear" w:fill="auto"/>
                <w:vertAlign w:val="baseline"/>
              </w:rPr>
            </w:pPr>
            <w:r>
              <w:rPr>
                <w:rFonts w:ascii="Calibri" w:hAnsi="Calibri" w:eastAsia="Calibri" w:cs="Calibri"/>
                <w:b/>
                <w:i w:val="0"/>
                <w:smallCaps w:val="0"/>
                <w:strike w:val="0"/>
                <w:color w:val="000000"/>
                <w:sz w:val="20"/>
                <w:szCs w:val="20"/>
                <w:u w:val="none"/>
                <w:shd w:val="clear" w:fill="auto"/>
                <w:vertAlign w:val="baseline"/>
                <w:rtl w:val="0"/>
              </w:rPr>
              <w:t>winter semester X</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summer semester</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whole academic year (2 semesters)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Pr>
                <w:rFonts w:ascii="Calibri" w:hAnsi="Calibri" w:eastAsia="Calibri" w:cs="Calibri"/>
                <w:b w:val="0"/>
                <w:i w:val="0"/>
                <w:smallCaps w:val="0"/>
                <w:strike w:val="0"/>
                <w:color w:val="000000"/>
                <w:sz w:val="20"/>
                <w:szCs w:val="20"/>
                <w:u w:val="none"/>
                <w:shd w:val="clear" w:fill="auto"/>
                <w:vertAlign w:val="baseline"/>
                <w:rtl w:val="0"/>
              </w:rPr>
              <w:t>Lecturer</w:t>
            </w:r>
          </w:p>
        </w:tc>
        <w:tc>
          <w:tcP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bookmarkStart w:id="0" w:name="_GoBack"/>
            <w:r>
              <w:rPr>
                <w:rFonts w:hint="default" w:ascii="Calibri" w:hAnsi="Calibri" w:eastAsia="Calibri"/>
                <w:sz w:val="20"/>
                <w:szCs w:val="20"/>
                <w:rtl w:val="0"/>
                <w:lang w:val="hr-HR"/>
              </w:rPr>
              <w:t xml:space="preserve">Associate professor </w:t>
            </w:r>
            <w:r>
              <w:rPr>
                <w:rFonts w:hint="default" w:ascii="Calibri" w:hAnsi="Calibri" w:eastAsia="Calibri" w:cs="Calibri"/>
                <w:sz w:val="20"/>
                <w:szCs w:val="20"/>
                <w:rtl w:val="0"/>
                <w:lang w:val="hr-HR"/>
              </w:rPr>
              <w:t>Mario Matokovi</w:t>
            </w:r>
            <w:r>
              <w:rPr>
                <w:rFonts w:ascii="Calibri" w:hAnsi="Calibri" w:eastAsia="Calibri" w:cs="Calibri"/>
                <w:sz w:val="20"/>
                <w:szCs w:val="20"/>
                <w:rtl w:val="0"/>
              </w:rPr>
              <w:t>c, assistant Krunoslav Dundovic</w:t>
            </w:r>
            <w:bookmarkEnd w:id="0"/>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libri" w:hAnsi="Calibri" w:eastAsia="Calibri" w:cs="Calibri"/>
          <w:b/>
          <w:i w:val="0"/>
          <w:smallCaps w:val="0"/>
          <w:strike w:val="0"/>
          <w:color w:val="000000"/>
          <w:sz w:val="20"/>
          <w:szCs w:val="20"/>
          <w:u w:val="none"/>
          <w:shd w:val="clear" w:fill="auto"/>
          <w:vertAlign w:val="baseline"/>
        </w:rPr>
      </w:pPr>
    </w:p>
    <w:sectPr>
      <w:headerReference r:id="rId5" w:type="default"/>
      <w:pgSz w:w="12240" w:h="15840"/>
      <w:pgMar w:top="1134" w:right="1797" w:bottom="1134" w:left="1797" w:header="709" w:footer="709"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Noto Sans Symbols">
    <w:altName w:val="Allesia"/>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Allesia">
    <w:panose1 w:val="02000500000000000000"/>
    <w:charset w:val="00"/>
    <w:family w:val="auto"/>
    <w:pitch w:val="default"/>
    <w:sig w:usb0="00000003"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703"/>
        <w:tab w:val="right" w:pos="9406"/>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114300" distR="114300">
          <wp:extent cx="5220335" cy="767715"/>
          <wp:effectExtent l="0" t="0" r="0" b="0"/>
          <wp:docPr id="1026"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6"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703"/>
        <w:tab w:val="right" w:pos="9406"/>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8"/>
      <w:numFmt w:val="bullet"/>
      <w:lvlText w:val="-"/>
      <w:lvlJc w:val="left"/>
      <w:pPr>
        <w:ind w:left="720" w:hanging="360"/>
      </w:pPr>
      <w:rPr>
        <w:rFonts w:ascii="Calibri" w:hAnsi="Calibri" w:eastAsia="Calibri" w:cs="Calibri"/>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
  <w:rsids>
    <w:rsidRoot w:val="00000000"/>
    <w:rsid w:val="16F81E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spacing w:line="1" w:lineRule="atLeast"/>
      <w:ind w:leftChars="-1" w:rightChars="0" w:hangingChars="1"/>
      <w:textAlignment w:val="top"/>
      <w:outlineLvl w:val="0"/>
    </w:pPr>
    <w:rPr>
      <w:w w:val="100"/>
      <w:position w:val="-1"/>
      <w:sz w:val="24"/>
      <w:szCs w:val="24"/>
      <w:vertAlign w:val="baseline"/>
      <w:cs w:val="0"/>
      <w:lang w:val="en-US" w:eastAsia="en-US" w:bidi="ar-SA"/>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default="1" w:styleId="8">
    <w:name w:val="Default Paragraph Font"/>
    <w:uiPriority w:val="0"/>
    <w:rPr>
      <w:w w:val="100"/>
      <w:position w:val="-1"/>
      <w:vertAlign w:val="baseline"/>
      <w:cs w:val="0"/>
    </w:rPr>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703"/>
        <w:tab w:val="right" w:pos="9406"/>
      </w:tabs>
      <w:suppressAutoHyphens/>
      <w:spacing w:line="1" w:lineRule="atLeast"/>
      <w:ind w:leftChars="-1" w:rightChars="0" w:hangingChars="1"/>
      <w:textAlignment w:val="top"/>
      <w:outlineLvl w:val="0"/>
    </w:pPr>
    <w:rPr>
      <w:w w:val="100"/>
      <w:position w:val="-1"/>
      <w:sz w:val="24"/>
      <w:szCs w:val="24"/>
      <w:vertAlign w:val="baseline"/>
      <w:cs w:val="0"/>
      <w:lang w:val="en-US" w:eastAsia="en-US" w:bidi="ar-SA"/>
    </w:rPr>
  </w:style>
  <w:style w:type="paragraph" w:styleId="11">
    <w:name w:val="header"/>
    <w:basedOn w:val="1"/>
    <w:uiPriority w:val="0"/>
    <w:pPr>
      <w:tabs>
        <w:tab w:val="center" w:pos="4703"/>
        <w:tab w:val="right" w:pos="9406"/>
      </w:tabs>
      <w:suppressAutoHyphens/>
      <w:spacing w:line="1" w:lineRule="atLeast"/>
      <w:ind w:leftChars="-1" w:rightChars="0" w:hangingChars="1"/>
      <w:textAlignment w:val="top"/>
      <w:outlineLvl w:val="0"/>
    </w:pPr>
    <w:rPr>
      <w:w w:val="100"/>
      <w:position w:val="-1"/>
      <w:sz w:val="24"/>
      <w:szCs w:val="24"/>
      <w:vertAlign w:val="baseline"/>
      <w:cs w:val="0"/>
      <w:lang w:val="en-US" w:eastAsia="en-US" w:bidi="ar-SA"/>
    </w:rPr>
  </w:style>
  <w:style w:type="character" w:styleId="12">
    <w:name w:val="Hyperlink"/>
    <w:uiPriority w:val="0"/>
    <w:rPr>
      <w:color w:val="0000FF"/>
      <w:w w:val="100"/>
      <w:position w:val="-1"/>
      <w:u w:val="single"/>
      <w:vertAlign w:val="baseline"/>
      <w:cs w:val="0"/>
    </w:rPr>
  </w:style>
  <w:style w:type="paragraph" w:styleId="13">
    <w:name w:val="Normal (Web)"/>
    <w:basedOn w:val="1"/>
    <w:uiPriority w:val="0"/>
    <w:pPr>
      <w:suppressAutoHyphens/>
      <w:spacing w:before="100" w:beforeAutospacing="1" w:after="100" w:afterAutospacing="1" w:line="1" w:lineRule="atLeast"/>
      <w:ind w:leftChars="-1" w:rightChars="0" w:hangingChars="1"/>
      <w:textAlignment w:val="top"/>
      <w:outlineLvl w:val="0"/>
    </w:pPr>
    <w:rPr>
      <w:w w:val="100"/>
      <w:position w:val="-1"/>
      <w:sz w:val="24"/>
      <w:szCs w:val="24"/>
      <w:vertAlign w:val="baseline"/>
      <w:cs w:val="0"/>
      <w:lang w:val="en-US" w:eastAsia="en-US" w:bidi="ar-SA"/>
    </w:rPr>
  </w:style>
  <w:style w:type="character" w:styleId="14">
    <w:name w:val="Strong"/>
    <w:uiPriority w:val="0"/>
    <w:rPr>
      <w:b/>
      <w:bCs/>
      <w:w w:val="100"/>
      <w:position w:val="-1"/>
      <w:vertAlign w:val="baseline"/>
      <w:cs w:val="0"/>
    </w:rPr>
  </w:style>
  <w:style w:type="paragraph" w:styleId="15">
    <w:name w:val="Subtitle"/>
    <w:basedOn w:val="1"/>
    <w:next w:val="1"/>
    <w:uiPriority w:val="0"/>
    <w:pPr>
      <w:keepNext/>
      <w:keepLines/>
      <w:spacing w:before="360" w:after="80"/>
    </w:pPr>
    <w:rPr>
      <w:rFonts w:ascii="Georgia" w:hAnsi="Georgia" w:eastAsia="Georgia" w:cs="Georgia"/>
      <w:i/>
      <w:color w:val="666666"/>
      <w:sz w:val="48"/>
      <w:szCs w:val="48"/>
    </w:rPr>
  </w:style>
  <w:style w:type="table" w:styleId="16">
    <w:name w:val="Table Grid"/>
    <w:basedOn w:val="17"/>
    <w:uiPriority w:val="0"/>
    <w:pPr>
      <w:suppressAutoHyphens/>
      <w:spacing w:line="1" w:lineRule="atLeast"/>
      <w:ind w:leftChars="-1" w:rightChars="0" w:hangingChars="1"/>
      <w:textAlignment w:val="top"/>
      <w:outlineLvl w:val="0"/>
    </w:pPr>
    <w:rPr>
      <w:w w:val="100"/>
      <w:position w:val="-1"/>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1"/>
    <w:qFormat/>
    <w:uiPriority w:val="0"/>
  </w:style>
  <w:style w:type="paragraph" w:styleId="18">
    <w:name w:val="Title"/>
    <w:basedOn w:val="1"/>
    <w:next w:val="1"/>
    <w:uiPriority w:val="0"/>
    <w:pPr>
      <w:keepNext/>
      <w:keepLines/>
      <w:spacing w:before="480" w:after="120"/>
    </w:pPr>
    <w:rPr>
      <w:b/>
      <w:sz w:val="72"/>
      <w:szCs w:val="72"/>
    </w:rPr>
  </w:style>
  <w:style w:type="table" w:customStyle="1" w:styleId="19">
    <w:name w:val="Table Normal2"/>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character" w:customStyle="1" w:styleId="20">
    <w:name w:val="Header Char"/>
    <w:uiPriority w:val="0"/>
    <w:rPr>
      <w:w w:val="100"/>
      <w:position w:val="-1"/>
      <w:sz w:val="24"/>
      <w:szCs w:val="24"/>
      <w:vertAlign w:val="baseline"/>
      <w:cs w:val="0"/>
    </w:rPr>
  </w:style>
  <w:style w:type="character" w:customStyle="1" w:styleId="21">
    <w:name w:val="Footer Char"/>
    <w:uiPriority w:val="0"/>
    <w:rPr>
      <w:w w:val="100"/>
      <w:position w:val="-1"/>
      <w:sz w:val="24"/>
      <w:szCs w:val="24"/>
      <w:vertAlign w:val="baseline"/>
      <w:cs w:val="0"/>
    </w:rPr>
  </w:style>
  <w:style w:type="character" w:customStyle="1" w:styleId="22">
    <w:name w:val="tlid-translation"/>
    <w:uiPriority w:val="0"/>
    <w:rPr>
      <w:w w:val="100"/>
      <w:position w:val="-1"/>
      <w:vertAlign w:val="baseline"/>
      <w:cs w:val="0"/>
    </w:rPr>
  </w:style>
  <w:style w:type="table" w:customStyle="1" w:styleId="23">
    <w:name w:val="_Style 22"/>
    <w:basedOn w:val="17"/>
    <w:uiPriority w:val="0"/>
    <w:tblPr>
      <w:tblCellMar>
        <w:top w:w="0" w:type="dxa"/>
        <w:left w:w="108" w:type="dxa"/>
        <w:bottom w:w="0" w:type="dxa"/>
        <w:right w:w="108" w:type="dxa"/>
      </w:tblCellMar>
    </w:tblPr>
  </w:style>
  <w:style w:type="table" w:customStyle="1" w:styleId="24">
    <w:name w:val="_Style 23"/>
    <w:basedOn w:val="17"/>
    <w:uiPriority w:val="0"/>
    <w:tblPr>
      <w:tblCellMar>
        <w:top w:w="0" w:type="dxa"/>
        <w:left w:w="108" w:type="dxa"/>
        <w:bottom w:w="0" w:type="dxa"/>
        <w:right w:w="108" w:type="dxa"/>
      </w:tblCellMar>
    </w:tblPr>
  </w:style>
  <w:style w:type="table" w:customStyle="1" w:styleId="25">
    <w:name w:val="_Style 24"/>
    <w:basedOn w:val="17"/>
    <w:uiPriority w:val="0"/>
    <w:tblPr>
      <w:tblCellMar>
        <w:top w:w="0" w:type="dxa"/>
        <w:left w:w="108" w:type="dxa"/>
        <w:bottom w:w="0" w:type="dxa"/>
        <w:right w:w="108" w:type="dxa"/>
      </w:tblCellMar>
    </w:tblPr>
  </w:style>
  <w:style w:type="table" w:customStyle="1" w:styleId="26">
    <w:name w:val="_Style 25"/>
    <w:basedOn w:val="17"/>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oLWYeu+MmhfERGml1l/B5xxGMsg==">AMUW2mUGMqmJ3dWMRhuqZrpFS+lKF86LkUMkChmlMSCFVen8kyfs0W7hTqZQ0t9DFcHZpG/PoMtdEwxCc+m5wCWWTksdSjjgQ/qazRMbEIRox0uz4K25Bv8=</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Office_11.2.0.10017_F1E327BC-269C-435d-A152-05C5408002CA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2019-05-15T18:57:00Z</dcterms:created>
  <dc:creator>Martina</dc:creator>
  <cp:lastModifiedBy>Mario Matoković</cp:lastModifiedBy>
  <dcterms:modified xsi:type="dcterms:W3CDTF">2021-03-25T09:06:12Z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