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E2B2" w14:textId="77777777" w:rsidR="004E36DF" w:rsidRDefault="004E36DF" w:rsidP="00E73E4B">
      <w:pPr>
        <w:rPr>
          <w:rFonts w:ascii="Helvetica Neue" w:eastAsia="Times New Roman" w:hAnsi="Helvetica Neue" w:cs="Times New Roman"/>
          <w:color w:val="333333"/>
          <w:sz w:val="21"/>
          <w:szCs w:val="21"/>
        </w:rPr>
      </w:pPr>
    </w:p>
    <w:tbl>
      <w:tblPr>
        <w:tblStyle w:val="Reetkatablice"/>
        <w:tblW w:w="9516" w:type="dxa"/>
        <w:tblInd w:w="-161" w:type="dxa"/>
        <w:tblLook w:val="04A0" w:firstRow="1" w:lastRow="0" w:firstColumn="1" w:lastColumn="0" w:noHBand="0" w:noVBand="1"/>
      </w:tblPr>
      <w:tblGrid>
        <w:gridCol w:w="2889"/>
        <w:gridCol w:w="7150"/>
      </w:tblGrid>
      <w:tr w:rsidR="004B52F0" w:rsidRPr="00DE7C95" w14:paraId="65692639" w14:textId="6C1E5FD8" w:rsidTr="00221AB7">
        <w:tc>
          <w:tcPr>
            <w:tcW w:w="3700" w:type="dxa"/>
            <w:shd w:val="solid" w:color="FFE599" w:themeColor="accent4" w:themeTint="66" w:fill="auto"/>
          </w:tcPr>
          <w:p w14:paraId="72A95685" w14:textId="1483D910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b/>
                <w:bCs/>
                <w:color w:val="333333"/>
                <w:sz w:val="20"/>
                <w:szCs w:val="20"/>
              </w:rPr>
              <w:t>ime i prezime</w:t>
            </w:r>
          </w:p>
        </w:tc>
        <w:tc>
          <w:tcPr>
            <w:tcW w:w="5816" w:type="dxa"/>
            <w:shd w:val="solid" w:color="FFE599" w:themeColor="accent4" w:themeTint="66" w:fill="auto"/>
          </w:tcPr>
          <w:p w14:paraId="644FCC17" w14:textId="63D4028C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C69D35B" w14:textId="64557A7A" w:rsidTr="00221AB7">
        <w:tc>
          <w:tcPr>
            <w:tcW w:w="3700" w:type="dxa"/>
          </w:tcPr>
          <w:p w14:paraId="0DEC46EE" w14:textId="0A8AF5F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akademski stupanj</w:t>
            </w:r>
          </w:p>
        </w:tc>
        <w:tc>
          <w:tcPr>
            <w:tcW w:w="5816" w:type="dxa"/>
          </w:tcPr>
          <w:p w14:paraId="3E487848" w14:textId="28D078C3" w:rsidR="004B52F0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dr.sc.</w:t>
            </w:r>
          </w:p>
        </w:tc>
      </w:tr>
      <w:tr w:rsidR="004B52F0" w:rsidRPr="00DE7C95" w14:paraId="5DC0CF7C" w14:textId="7D3B3373" w:rsidTr="00221AB7">
        <w:tc>
          <w:tcPr>
            <w:tcW w:w="3700" w:type="dxa"/>
          </w:tcPr>
          <w:p w14:paraId="42DE1B0E" w14:textId="70C612B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zvanje</w:t>
            </w:r>
          </w:p>
        </w:tc>
        <w:tc>
          <w:tcPr>
            <w:tcW w:w="5816" w:type="dxa"/>
          </w:tcPr>
          <w:p w14:paraId="6331C60D" w14:textId="5C97BA6F" w:rsidR="004B52F0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docent</w:t>
            </w:r>
          </w:p>
        </w:tc>
      </w:tr>
      <w:tr w:rsidR="004B52F0" w:rsidRPr="00DE7C95" w14:paraId="09F4A72B" w14:textId="0787C38F" w:rsidTr="00221AB7">
        <w:tc>
          <w:tcPr>
            <w:tcW w:w="3700" w:type="dxa"/>
          </w:tcPr>
          <w:p w14:paraId="48E4BB5C" w14:textId="26D2F836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područje, polje, grana izbora u zvanje</w:t>
            </w:r>
          </w:p>
        </w:tc>
        <w:tc>
          <w:tcPr>
            <w:tcW w:w="5816" w:type="dxa"/>
          </w:tcPr>
          <w:p w14:paraId="7E65E876" w14:textId="33CD1ECA" w:rsidR="004B52F0" w:rsidRPr="00DE7C95" w:rsidRDefault="004672AA" w:rsidP="00496AC3">
            <w:pPr>
              <w:spacing w:before="60" w:after="60"/>
              <w:rPr>
                <w:rFonts w:eastAsia="Times New Roman" w:cstheme="minorHAnsi"/>
                <w:color w:val="333333"/>
                <w:sz w:val="20"/>
                <w:szCs w:val="20"/>
              </w:rPr>
            </w:pPr>
            <w:r w:rsidRPr="004672AA">
              <w:rPr>
                <w:rFonts w:eastAsia="Times New Roman" w:cstheme="minorHAnsi"/>
                <w:color w:val="333333"/>
                <w:sz w:val="20"/>
                <w:szCs w:val="20"/>
              </w:rPr>
              <w:t>Humanističke znanosti, znanost o umjetnosti, teatrologija i dramatologija</w:t>
            </w:r>
          </w:p>
        </w:tc>
      </w:tr>
      <w:tr w:rsidR="004B52F0" w:rsidRPr="00DE7C95" w14:paraId="549141F9" w14:textId="2693FAD1" w:rsidTr="00221AB7">
        <w:tc>
          <w:tcPr>
            <w:tcW w:w="3700" w:type="dxa"/>
          </w:tcPr>
          <w:p w14:paraId="09BDE1EF" w14:textId="51C493A9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</w:t>
            </w:r>
          </w:p>
        </w:tc>
        <w:tc>
          <w:tcPr>
            <w:tcW w:w="5816" w:type="dxa"/>
          </w:tcPr>
          <w:p w14:paraId="1609F8D3" w14:textId="1FE959D7" w:rsidR="004B52F0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Odsjek za kazališnu umjetnost</w:t>
            </w:r>
          </w:p>
        </w:tc>
      </w:tr>
      <w:tr w:rsidR="004B52F0" w:rsidRPr="00DE7C95" w14:paraId="1303645A" w14:textId="179B626A" w:rsidTr="00221AB7">
        <w:tc>
          <w:tcPr>
            <w:tcW w:w="3700" w:type="dxa"/>
          </w:tcPr>
          <w:p w14:paraId="639CD77B" w14:textId="222D62B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konzultacije</w:t>
            </w:r>
          </w:p>
        </w:tc>
        <w:tc>
          <w:tcPr>
            <w:tcW w:w="5816" w:type="dxa"/>
          </w:tcPr>
          <w:p w14:paraId="3F1B32FB" w14:textId="411042E6" w:rsidR="004B52F0" w:rsidRPr="00DE7C95" w:rsidRDefault="004672AA" w:rsidP="001C512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Četvrtak / 12 – 13</w:t>
            </w:r>
          </w:p>
        </w:tc>
      </w:tr>
      <w:tr w:rsidR="004B52F0" w:rsidRPr="00DE7C95" w14:paraId="5FF82BE1" w14:textId="117FA30D" w:rsidTr="00221AB7">
        <w:tc>
          <w:tcPr>
            <w:tcW w:w="3700" w:type="dxa"/>
          </w:tcPr>
          <w:p w14:paraId="042D7BEF" w14:textId="7D2B08D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kabinet</w:t>
            </w:r>
          </w:p>
        </w:tc>
        <w:tc>
          <w:tcPr>
            <w:tcW w:w="5816" w:type="dxa"/>
          </w:tcPr>
          <w:p w14:paraId="094B7DEC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Broj kabineta: 32 </w:t>
            </w:r>
          </w:p>
          <w:p w14:paraId="689ED15C" w14:textId="17433B6D" w:rsidR="00932C8B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Adresa: Trg Svetog Trojstva 3</w:t>
            </w:r>
          </w:p>
        </w:tc>
      </w:tr>
      <w:tr w:rsidR="004B52F0" w:rsidRPr="00DE7C95" w14:paraId="0FCCBA29" w14:textId="2FD293A2" w:rsidTr="00221AB7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kontakt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603D362F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e-mail: itretinjak@aukos.hr </w:t>
            </w:r>
          </w:p>
          <w:p w14:paraId="3C768631" w14:textId="7F4DA198" w:rsidR="00932C8B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telefon: +385912424595</w:t>
            </w:r>
          </w:p>
        </w:tc>
      </w:tr>
      <w:tr w:rsidR="00B41FF1" w:rsidRPr="00DE7C95" w14:paraId="35AD3B9B" w14:textId="2A06E590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65A17E08" w14:textId="77777777" w:rsidR="00B41FF1" w:rsidRPr="00DE7C95" w:rsidRDefault="00B41FF1" w:rsidP="00B41FF1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E86E209" w14:textId="7F6CE600" w:rsidTr="00221AB7">
        <w:tc>
          <w:tcPr>
            <w:tcW w:w="3700" w:type="dxa"/>
          </w:tcPr>
          <w:p w14:paraId="7559A367" w14:textId="77777777" w:rsidR="00751F1B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nastavna djelatnost</w:t>
            </w:r>
          </w:p>
          <w:p w14:paraId="3C0E6008" w14:textId="709CBEA6" w:rsidR="00751F1B" w:rsidRPr="00DE7C95" w:rsidRDefault="00751F1B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51B2078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1 </w:t>
            </w:r>
          </w:p>
          <w:p w14:paraId="0D4349E5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2: pregled svjetskog lutkarstva </w:t>
            </w:r>
          </w:p>
          <w:p w14:paraId="031C1BD7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3: eu. lutkarstvo do 19. stoljeća </w:t>
            </w:r>
          </w:p>
          <w:p w14:paraId="7C5C4C08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4: eu. lutkarstvo 20. st. I. </w:t>
            </w:r>
          </w:p>
          <w:p w14:paraId="064B4356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5: eu. lutkarstvo 20. st. II. </w:t>
            </w:r>
          </w:p>
          <w:p w14:paraId="410F5D71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Estetika lutkarstva 6: hrvatsko lutkarstvo </w:t>
            </w:r>
          </w:p>
          <w:p w14:paraId="3269527B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Povijest lutkarske režije </w:t>
            </w:r>
          </w:p>
          <w:p w14:paraId="1DA5F926" w14:textId="77777777" w:rsidR="00E252E2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Konstitutivni elementi lutkarske predstave</w:t>
            </w:r>
          </w:p>
          <w:p w14:paraId="30E08723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Povijest lutkarstva: Od Antike do sredine 20. st.</w:t>
            </w:r>
          </w:p>
          <w:p w14:paraId="0FC079D3" w14:textId="11900E86" w:rsidR="004672AA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Suvremeno europsko i hrvatsko lutkarstvo</w:t>
            </w:r>
          </w:p>
        </w:tc>
      </w:tr>
      <w:tr w:rsidR="004B52F0" w:rsidRPr="00DE7C95" w14:paraId="1EB94B7A" w14:textId="660E55D0" w:rsidTr="00221AB7">
        <w:tc>
          <w:tcPr>
            <w:tcW w:w="3700" w:type="dxa"/>
          </w:tcPr>
          <w:p w14:paraId="679A1F8D" w14:textId="4642F95C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obrazovanje</w:t>
            </w:r>
          </w:p>
        </w:tc>
        <w:tc>
          <w:tcPr>
            <w:tcW w:w="5816" w:type="dxa"/>
          </w:tcPr>
          <w:p w14:paraId="7E5DF957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2010.-2021. Filozofski fakultet u Zagrebu, doktorski studij književnosti, izvedbenih umjetnosti, filma i kulture </w:t>
            </w:r>
          </w:p>
          <w:p w14:paraId="2FB18717" w14:textId="77777777" w:rsidR="004672AA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2000.-2010. Filozofski fakultet u Zagrebu, teatrologija </w:t>
            </w:r>
          </w:p>
          <w:p w14:paraId="4EFEF550" w14:textId="763378E3" w:rsidR="004B52F0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4672AA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1996.-2005. Filozofski fakultet u Zagrebu, kroatistika i informatologija</w:t>
            </w:r>
          </w:p>
        </w:tc>
      </w:tr>
      <w:tr w:rsidR="004B52F0" w:rsidRPr="00DE7C95" w14:paraId="714421DD" w14:textId="2615D55B" w:rsidTr="00221AB7">
        <w:tc>
          <w:tcPr>
            <w:tcW w:w="3700" w:type="dxa"/>
          </w:tcPr>
          <w:p w14:paraId="45914656" w14:textId="3053D2D5" w:rsidR="001A56D2" w:rsidRPr="00DE7C95" w:rsidRDefault="001A56D2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U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savršavanje</w:t>
            </w:r>
          </w:p>
        </w:tc>
        <w:tc>
          <w:tcPr>
            <w:tcW w:w="5816" w:type="dxa"/>
          </w:tcPr>
          <w:p w14:paraId="2EA6CEFD" w14:textId="77777777" w:rsidR="00221AB7" w:rsidRPr="00DE7C95" w:rsidRDefault="00221AB7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9FF00E3" w14:textId="505F8BF6" w:rsidTr="00221AB7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78D6B308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područje umjetničko/znanstveno/stručno-istraživačkog interesa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14:paraId="7C894437" w14:textId="09CE49AA" w:rsidR="004B52F0" w:rsidRPr="00DE7C95" w:rsidRDefault="004672AA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Teatrologija, lutkarstvo</w:t>
            </w:r>
          </w:p>
        </w:tc>
      </w:tr>
      <w:tr w:rsidR="004B52F0" w:rsidRPr="00DE7C95" w14:paraId="2A6FDD59" w14:textId="390AE8BE" w:rsidTr="00221AB7">
        <w:tc>
          <w:tcPr>
            <w:tcW w:w="9516" w:type="dxa"/>
            <w:gridSpan w:val="2"/>
            <w:shd w:val="clear" w:color="auto" w:fill="D9D9D9" w:themeFill="background1" w:themeFillShade="D9"/>
          </w:tcPr>
          <w:p w14:paraId="728F971D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2CD84C48" w14:textId="09A5286D" w:rsidTr="00221AB7">
        <w:tc>
          <w:tcPr>
            <w:tcW w:w="3700" w:type="dxa"/>
          </w:tcPr>
          <w:p w14:paraId="21EC2CFA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umjetničkih radova</w:t>
            </w:r>
          </w:p>
          <w:p w14:paraId="0AF324D2" w14:textId="5E5E418F" w:rsidR="00D53B31" w:rsidRPr="00DE7C95" w:rsidRDefault="00D53B3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200C9EDD" w14:textId="77777777" w:rsidR="004B52F0" w:rsidRPr="00DE7C95" w:rsidRDefault="004B52F0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09DD6582" w14:textId="1F373FC8" w:rsidTr="00221AB7">
        <w:tc>
          <w:tcPr>
            <w:tcW w:w="3700" w:type="dxa"/>
          </w:tcPr>
          <w:p w14:paraId="00F31E48" w14:textId="75E50BFD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znanstvenih radova</w:t>
            </w:r>
          </w:p>
        </w:tc>
        <w:tc>
          <w:tcPr>
            <w:tcW w:w="5816" w:type="dxa"/>
          </w:tcPr>
          <w:p w14:paraId="17C716BD" w14:textId="77777777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166F3D">
              <w:rPr>
                <w:rFonts w:ascii="Calibri" w:hAnsi="Calibri" w:cs="Calibri"/>
                <w:sz w:val="20"/>
                <w:szCs w:val="20"/>
                <w:u w:val="single"/>
              </w:rPr>
              <w:t xml:space="preserve">Znanstvene </w:t>
            </w:r>
            <w:r w:rsidRPr="00E11348">
              <w:rPr>
                <w:rFonts w:ascii="Calibri" w:hAnsi="Calibri" w:cs="Calibri"/>
                <w:sz w:val="20"/>
                <w:szCs w:val="20"/>
                <w:u w:val="single"/>
              </w:rPr>
              <w:t>knjige</w:t>
            </w:r>
          </w:p>
          <w:p w14:paraId="4BBFFF1E" w14:textId="41BF22E5" w:rsidR="004665C5" w:rsidRPr="004665C5" w:rsidRDefault="004665C5" w:rsidP="00E11348">
            <w:pPr>
              <w:spacing w:after="200" w:line="276" w:lineRule="auto"/>
              <w:rPr>
                <w:rFonts w:cs="Calibri"/>
                <w:sz w:val="20"/>
                <w:szCs w:val="20"/>
              </w:rPr>
            </w:pPr>
            <w:r w:rsidRPr="004665C5">
              <w:rPr>
                <w:rFonts w:cs="Calibri"/>
                <w:sz w:val="20"/>
                <w:szCs w:val="20"/>
              </w:rPr>
              <w:t xml:space="preserve">Tretinjak, Igor (2025). </w:t>
            </w:r>
            <w:r w:rsidRPr="004665C5">
              <w:rPr>
                <w:rFonts w:cs="Calibri"/>
                <w:i/>
                <w:iCs/>
                <w:sz w:val="20"/>
                <w:szCs w:val="20"/>
              </w:rPr>
              <w:t xml:space="preserve">Prostor nedovoljno iskorištene slobode. Sto godina lutkarstva za </w:t>
            </w:r>
            <w:r w:rsidRPr="00E11348">
              <w:rPr>
                <w:rFonts w:ascii="Calibri" w:hAnsi="Calibri" w:cs="Calibri"/>
                <w:sz w:val="20"/>
                <w:szCs w:val="20"/>
              </w:rPr>
              <w:t>odrasle</w:t>
            </w:r>
            <w:r w:rsidRPr="004665C5">
              <w:rPr>
                <w:rFonts w:cs="Calibri"/>
                <w:i/>
                <w:iCs/>
                <w:sz w:val="20"/>
                <w:szCs w:val="20"/>
              </w:rPr>
              <w:t xml:space="preserve"> u Hrvatskoj</w:t>
            </w:r>
            <w:r w:rsidRPr="004665C5">
              <w:rPr>
                <w:rFonts w:cs="Calibri"/>
                <w:sz w:val="20"/>
                <w:szCs w:val="20"/>
              </w:rPr>
              <w:t>. Hrvatsko društvo kazališnih kritičara i teatrologa.</w:t>
            </w:r>
          </w:p>
          <w:p w14:paraId="1FAAED0E" w14:textId="77777777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(2017).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Fenomen Pinklec : Od rituala do igre : 30 prvih godina Kazališne družine Pinklec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Monografska studija. Centar za kulturu Čakovec. Čakovec.</w:t>
            </w:r>
          </w:p>
          <w:p w14:paraId="7B54ECAD" w14:textId="77777777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11348">
              <w:rPr>
                <w:rFonts w:ascii="Calibri" w:hAnsi="Calibri" w:cs="Calibri"/>
                <w:sz w:val="20"/>
                <w:szCs w:val="20"/>
                <w:u w:val="single"/>
              </w:rPr>
              <w:t>Znanstveni</w:t>
            </w:r>
            <w:r w:rsidRPr="00166F3D">
              <w:rPr>
                <w:rFonts w:ascii="Calibri" w:hAnsi="Calibri" w:cs="Calibri"/>
                <w:sz w:val="20"/>
                <w:szCs w:val="20"/>
                <w:u w:val="single"/>
              </w:rPr>
              <w:t xml:space="preserve"> radovi objavljeni izvan Hrvatske </w:t>
            </w:r>
          </w:p>
          <w:p w14:paraId="0408AAB4" w14:textId="7E2AC362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Tretinjak, Igor (2024).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Points of Connection and Separation of the Text and the Play on the Example of Wilde’s and Zadar’s Star-Child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„Przekłady Literatur Słowiańskich”. Vol. 14, pp. 1—17. ISSN 2353-9763 (wersja elektroniczna); DOI  https://doi.org/10.31261/PLS.2024.14.04</w:t>
            </w:r>
          </w:p>
          <w:p w14:paraId="5B89669F" w14:textId="5994D549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(2022).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Through Conscious Passivation to Absolute Power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„Lutka. A journal on Puppetry Arts and Theatre of Animated Forms“. No. 61. Ljubljana, Slovenija. </w:t>
            </w:r>
          </w:p>
          <w:p w14:paraId="4132DA8C" w14:textId="06D47022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(2022).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The role and signifikance of Sokol puppet theatres in Croatia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„Threads. Puppetry Magazine“. Dinić, Ljiljana, editor-in-chief. No. 16, Novi Sad, Serbia. </w:t>
            </w:r>
          </w:p>
          <w:p w14:paraId="56F6FF34" w14:textId="77F4A5BE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cs="Calibri"/>
                <w:sz w:val="20"/>
                <w:szCs w:val="20"/>
              </w:rPr>
              <w:t>Tretinjak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, Igor (2022).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Influence on Foreign Puppeteers on Croatian Puppetry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„Puthalika Patrika“. July 2022. Sphoorthi Theatre for Educational Puppetry, Art &amp; Craft-STEPARC and Social Substance. </w:t>
            </w:r>
          </w:p>
          <w:p w14:paraId="5CA95FA1" w14:textId="452BA7DF" w:rsidR="004665C5" w:rsidRPr="00166F3D" w:rsidRDefault="004665C5" w:rsidP="00E11348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(2018).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Savremena hrvatska drama za decu i mlađe: između dve vatre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„</w:t>
            </w:r>
            <w:r w:rsidRPr="00E11348">
              <w:rPr>
                <w:rFonts w:cs="Calibri"/>
                <w:sz w:val="20"/>
                <w:szCs w:val="20"/>
              </w:rPr>
              <w:t>Scena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Časopis za pozorišnu umetnosti“. 3/2018. Novi Sad. </w:t>
            </w:r>
          </w:p>
          <w:p w14:paraId="68C69959" w14:textId="2F3B3498" w:rsidR="004665C5" w:rsidRPr="00166F3D" w:rsidRDefault="004665C5" w:rsidP="002838FF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838FF">
              <w:rPr>
                <w:rFonts w:cs="Calibri"/>
                <w:sz w:val="20"/>
                <w:szCs w:val="20"/>
              </w:rPr>
              <w:t>Tretinjak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, Igor.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Zaigrano pomicanje i rušenje granica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„Niti. Časopis za lutkarsku umetnost“. Dinić, Ljiljana, gl. u. br. 6, Novi Sad. 2017.</w:t>
            </w:r>
          </w:p>
          <w:p w14:paraId="25F5E0D2" w14:textId="62285FCC" w:rsidR="004665C5" w:rsidRPr="00166F3D" w:rsidRDefault="004665C5" w:rsidP="002838FF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838FF">
              <w:rPr>
                <w:rFonts w:cs="Calibri"/>
                <w:sz w:val="20"/>
                <w:szCs w:val="20"/>
              </w:rPr>
              <w:t>Tretinjak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, Igor (2014).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Tanke niti promišljenih slučajeva i po koji genijalac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„Niti. Časopis za lutkarsku umetnost“. Dinić, Ljiljana, gl. ur. br. 1, Novi Sad.</w:t>
            </w:r>
          </w:p>
          <w:p w14:paraId="64BEAAEF" w14:textId="77777777" w:rsidR="004665C5" w:rsidRPr="00166F3D" w:rsidRDefault="004665C5" w:rsidP="002838FF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2838FF">
              <w:rPr>
                <w:rFonts w:ascii="Calibri" w:hAnsi="Calibri" w:cs="Calibri"/>
                <w:sz w:val="20"/>
                <w:szCs w:val="20"/>
                <w:u w:val="single"/>
              </w:rPr>
              <w:t>Znanstvena</w:t>
            </w:r>
            <w:r w:rsidRPr="00166F3D">
              <w:rPr>
                <w:rFonts w:ascii="Calibri" w:hAnsi="Calibri" w:cs="Calibri"/>
                <w:sz w:val="20"/>
                <w:szCs w:val="20"/>
                <w:u w:val="single"/>
              </w:rPr>
              <w:t xml:space="preserve"> monografija na hrvatskom i engleskom</w:t>
            </w:r>
          </w:p>
          <w:p w14:paraId="01B07A14" w14:textId="7E44CF58" w:rsidR="004665C5" w:rsidRPr="004665C5" w:rsidRDefault="004665C5" w:rsidP="002838FF">
            <w:pPr>
              <w:spacing w:after="200" w:line="276" w:lineRule="auto"/>
              <w:rPr>
                <w:rFonts w:cs="Calibri"/>
                <w:sz w:val="20"/>
                <w:szCs w:val="20"/>
              </w:rPr>
            </w:pPr>
            <w:r w:rsidRPr="002838FF">
              <w:rPr>
                <w:rFonts w:ascii="Calibri" w:hAnsi="Calibri" w:cs="Calibri"/>
                <w:sz w:val="20"/>
                <w:szCs w:val="20"/>
              </w:rPr>
              <w:t>Tretinjak</w:t>
            </w:r>
            <w:r w:rsidRPr="004665C5">
              <w:rPr>
                <w:rFonts w:cs="Calibri"/>
                <w:sz w:val="20"/>
                <w:szCs w:val="20"/>
              </w:rPr>
              <w:t xml:space="preserve"> Igor. gl. ur. (2022). </w:t>
            </w:r>
            <w:r w:rsidRPr="004665C5">
              <w:rPr>
                <w:rFonts w:cs="Calibri"/>
                <w:i/>
                <w:iCs/>
                <w:sz w:val="20"/>
                <w:szCs w:val="20"/>
              </w:rPr>
              <w:t>Suvremeno lutkarstvo i kritika</w:t>
            </w:r>
            <w:r w:rsidRPr="004665C5">
              <w:rPr>
                <w:rFonts w:cs="Calibri"/>
                <w:sz w:val="20"/>
                <w:szCs w:val="20"/>
              </w:rPr>
              <w:t>. Akademija za umjetnost i kulturu u Osijeku. Osijek.</w:t>
            </w:r>
          </w:p>
          <w:p w14:paraId="6A481047" w14:textId="1FD8B27A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Igor. editor-in-chief (2022).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Contemporary Puppetry and Criticism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Akademija za umjetnost i kulturu u Osijeku. Osijek.</w:t>
            </w:r>
          </w:p>
          <w:p w14:paraId="69A56AC7" w14:textId="77777777" w:rsidR="004665C5" w:rsidRPr="00166F3D" w:rsidRDefault="004665C5" w:rsidP="002838FF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2838FF">
              <w:rPr>
                <w:rFonts w:ascii="Calibri" w:hAnsi="Calibri" w:cs="Calibri"/>
                <w:sz w:val="20"/>
                <w:szCs w:val="20"/>
                <w:u w:val="single"/>
              </w:rPr>
              <w:t>Znanstveni</w:t>
            </w:r>
            <w:r w:rsidRPr="00166F3D">
              <w:rPr>
                <w:rFonts w:ascii="Calibri" w:hAnsi="Calibri" w:cs="Calibri"/>
                <w:sz w:val="20"/>
                <w:szCs w:val="20"/>
                <w:u w:val="single"/>
              </w:rPr>
              <w:t xml:space="preserve"> radovi objavljeni u Hrvatskoj</w:t>
            </w:r>
          </w:p>
          <w:p w14:paraId="73D02E5F" w14:textId="75F1EA80" w:rsidR="004665C5" w:rsidRDefault="004665C5" w:rsidP="004665C5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(2025). </w:t>
            </w:r>
            <w:r w:rsidRPr="00166F3D">
              <w:rPr>
                <w:rFonts w:ascii="Calibri" w:hAnsi="Calibri" w:cs="Calibri"/>
                <w:i/>
                <w:iCs/>
                <w:sz w:val="20"/>
                <w:szCs w:val="20"/>
              </w:rPr>
              <w:t>Glorija kao točka spajanja i razdvajanja tradicionalnog i suvremenog lutkarstva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11. Dani Ranka Marinkovića. Transgresivne poetike i prakse u stvaralaštvu Ranka Marinkovića i njegovih suvremenika. Hrvatska akademija znanosti i umjetnosti, Zagreb. Grad Komiža.</w:t>
            </w:r>
          </w:p>
          <w:p w14:paraId="7D3E7AD5" w14:textId="3DDA1E7B" w:rsidR="004665C5" w:rsidRPr="00166F3D" w:rsidRDefault="004665C5" w:rsidP="004665C5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(2025). </w:t>
            </w:r>
            <w:r w:rsidRPr="00166F3D">
              <w:rPr>
                <w:rFonts w:ascii="Calibri" w:hAnsi="Calibri" w:cs="Calibri"/>
                <w:i/>
                <w:iCs/>
                <w:sz w:val="20"/>
                <w:szCs w:val="20"/>
              </w:rPr>
              <w:t>Narodna umjetnost kao neiskorišteni most između Mrduše Donje i lutkarstva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Drugi Brešanov svibanj, Filozofski fakultet, Zadar.</w:t>
            </w:r>
          </w:p>
          <w:p w14:paraId="577033D0" w14:textId="77777777" w:rsidR="004665C5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i Krtinić, Ivana (2025). </w:t>
            </w:r>
            <w:r w:rsidRPr="00166F3D">
              <w:rPr>
                <w:rFonts w:ascii="Calibri" w:hAnsi="Calibri" w:cs="Calibri"/>
                <w:i/>
                <w:iCs/>
                <w:sz w:val="20"/>
                <w:szCs w:val="20"/>
              </w:rPr>
              <w:t>Teodora Vigato – u trajnoj potrazi za novim, skrivenim i nekonvencionalnim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Krležini dani u Osijeku 2024. Drugo desetljeće 21. stoljeća u hrvatskoj dramskoj književnosti i kazalištu. Drugi dio. Zavod za povijest hrvatske književnosti, kazališta i glazbe HAZU, Odsjek za povijest hrvatskog kazališta, Zagreb, Hrvatsko narodno kazalište u Osijeku, Filozofski fakultet, Osijek. Zagreb – Osijek</w:t>
            </w:r>
          </w:p>
          <w:p w14:paraId="1EB04EBF" w14:textId="6E0F2E4D" w:rsidR="004665C5" w:rsidRPr="00166F3D" w:rsidRDefault="004665C5" w:rsidP="004665C5">
            <w:pPr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(2023).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Igra u rukama riječi – Skica za redateljski portret Zvjezdane Ladike u predstavama s djecom i mladima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, Hrvatski centar za dramski odgoj, Zagreb.</w:t>
            </w:r>
          </w:p>
          <w:p w14:paraId="6CC9BCDE" w14:textId="77777777" w:rsidR="004665C5" w:rsidRPr="00166F3D" w:rsidRDefault="004665C5" w:rsidP="004665C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Tretinjak, Igor (2022).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Autobiografski tragovi u hrvatskom lutkarstvu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Biografsko i autobiografsko u hrvatskoj književnosti i kazalištu. Hrvatska akademija znanosti i umjetnosti, Književni krug Split. Zagreb – Split.</w:t>
            </w:r>
          </w:p>
          <w:p w14:paraId="125F756E" w14:textId="77777777" w:rsidR="004665C5" w:rsidRPr="00166F3D" w:rsidRDefault="004665C5" w:rsidP="004665C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(2021).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Snage i slabosti vizualnih elemenata u lutkarskim predstavama Zlatka Boureka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Radovi zavoda za znanstveni i umjetnički rad u Požegi. Svezak 10. Hrvatska akademija znanosti i umjetnosti, Zagreb-Požega. </w:t>
            </w:r>
          </w:p>
          <w:p w14:paraId="7328BC46" w14:textId="77777777" w:rsidR="004665C5" w:rsidRPr="00166F3D" w:rsidRDefault="004665C5" w:rsidP="004665C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(2021).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Utjecaj stranih lutkara na prijelomne točke hrvatskog lutkarskog kazališta za odrasle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Sučeljavanja u hrvatskoj književnosti i kazalištu, Hrvatska akademija znanosti i umjetnosti, Književni krug Split, Zagreb – Split.</w:t>
            </w:r>
          </w:p>
          <w:p w14:paraId="7CCBB5EC" w14:textId="77777777" w:rsidR="004665C5" w:rsidRPr="00166F3D" w:rsidRDefault="004665C5" w:rsidP="004665C5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(2020).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Poetski svijet Krune Tarle – u susretu živog i neživog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Hvarsko kazalište – prošlost, obnova, budućnost. Autorsko i žanrovsko. Hrvatska akademija znanosti i umjetnosti, Književni krug Split, Zagreb – Split.</w:t>
            </w:r>
          </w:p>
          <w:p w14:paraId="2E0F1F8A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(2019).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Brezovec i lutke – od gigantske nemoći do pasivne nadmoći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Krležini dani u Osijeku 2018. Redatelji i glumci hrvatskoga kazališta. Drugi dio. Hrvatska akademija znanosti i umjetnosti, Hrvatsko narodno kazalište u Osijeku, Filozofski fakultet, Osijek. Zagreb – Osijek.</w:t>
            </w:r>
          </w:p>
          <w:p w14:paraId="1539ADE7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(2019). </w:t>
            </w:r>
            <w:r w:rsidRPr="00166F3D">
              <w:rPr>
                <w:rFonts w:ascii="Calibri" w:hAnsi="Calibri" w:cs="Calibri"/>
                <w:i/>
                <w:sz w:val="20"/>
                <w:szCs w:val="20"/>
              </w:rPr>
              <w:t>Carićeve Judite i Planine. Putovanje u lutkarsku heterogenost i ritualnosti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Književnost, kazalište, domovina. ur. Senker, Boris, Glunčić-Bužanić, Vinka. Hrvatska akademija znanosti i umjetnosti, Književni krug Split. Zagreb – Split.</w:t>
            </w:r>
          </w:p>
          <w:p w14:paraId="60D1364E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(2018).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LEC MManipuli. Slojevitost, originalnost i provokativnost u funkciji zabave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Pučko i popularno II. ur. Senker, Boris, Glunčić-Bužanić, Vinka. Hrvatska akademija znanosti i umjetnosti, Književni krug Split. Zagreb – Split.</w:t>
            </w:r>
          </w:p>
          <w:p w14:paraId="551D41CD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(2017).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Petrica Kerempuh – junak popularnog lutkarskog kazališta kao pionir umjetničkog lutkarskog kazališta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Dani Hvarskog kazališta. Pučko i popularno. ur. Senker, Boris, Glunčić-Bužanić, Vinka. Hrvatska akademija znanosti i umjetnosti, Književni krug Split. Zagreb – Split.</w:t>
            </w:r>
          </w:p>
          <w:p w14:paraId="5E722BCA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Kroflin, Livija – Tretinjak, Igor (2016).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Međunarodni izleti hrvatskog lutkarstva od 1990-ih godina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Krležini dani u Osijeku 2016. Hrvatska drama i kazalište u inozemstvu. Drugi dio. Zavod za povijest hrvatske književnosti, kazališta i glazbe HAZU, Odsjek za povijest hrvatskog kazališta, Zagreb, Hrvatsko narodno kazalište u Osijeku, Filozofski fakultet, Osijek. Zagreb – Osijek.</w:t>
            </w:r>
          </w:p>
          <w:p w14:paraId="5D06C7D0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Kroflin, Livija – Tretinjak, Igor (2014).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Vrste lutaka i različite animacije u hrvatskom nazivlju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Europske odrednice pojma lutke i stručno lutkarsko nazivlje, Međunarodni znanstveni skup. Umjetnička akademija u Osijeku. Osijek. </w:t>
            </w:r>
          </w:p>
          <w:p w14:paraId="682C51D3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(2012).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Filmski modernizam i multimedijalnost „Timona“ Tomislava Radića</w:t>
            </w:r>
            <w:r w:rsidRPr="00166F3D">
              <w:rPr>
                <w:rFonts w:ascii="Calibri" w:hAnsi="Calibri" w:cs="Calibri"/>
                <w:sz w:val="20"/>
                <w:szCs w:val="20"/>
              </w:rPr>
              <w:t xml:space="preserve">. Hrvatski filmski ljetopis. Gilić, Nikica, gl. ur. br. 70, ljeto 2012. Hrvatski filmski savez. Zagreb. </w:t>
            </w:r>
          </w:p>
          <w:p w14:paraId="074BEEA3" w14:textId="77777777" w:rsidR="004665C5" w:rsidRPr="00166F3D" w:rsidRDefault="004665C5" w:rsidP="002838FF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t xml:space="preserve">Tretinjak, Igor (2012). </w:t>
            </w:r>
            <w:r w:rsidRPr="002838FF">
              <w:rPr>
                <w:rFonts w:ascii="Calibri" w:hAnsi="Calibri" w:cs="Calibri"/>
                <w:sz w:val="20"/>
                <w:szCs w:val="20"/>
              </w:rPr>
              <w:t>Suvremeno scensko ruho bajke</w:t>
            </w:r>
            <w:r w:rsidRPr="00166F3D">
              <w:rPr>
                <w:rFonts w:ascii="Calibri" w:hAnsi="Calibri" w:cs="Calibri"/>
                <w:sz w:val="20"/>
                <w:szCs w:val="20"/>
              </w:rPr>
              <w:t>. Književnost i dijete. Časopis za dječju književnost i književnost za mlade. Ur. Prosenjak, Božidar, Težak, Dubravka, Zalar, Diana. I/3-4, Zagreb, lipanj-prosinac 2012.</w:t>
            </w:r>
          </w:p>
          <w:p w14:paraId="070E94AC" w14:textId="77777777" w:rsidR="004665C5" w:rsidRPr="00E11348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E11348">
              <w:rPr>
                <w:rFonts w:ascii="Calibri" w:hAnsi="Calibri" w:cs="Calibri"/>
                <w:sz w:val="20"/>
                <w:szCs w:val="20"/>
                <w:u w:val="single"/>
              </w:rPr>
              <w:t>Doktorski rad</w:t>
            </w:r>
          </w:p>
          <w:p w14:paraId="259697AD" w14:textId="21934D06" w:rsidR="004B52F0" w:rsidRPr="004665C5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166F3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Tretinjak, Igor (2021). „Vizualni aspekti lutkarstva za odrasle u Hrvatskoj“. Filozofski fakultet u Zagrebu. 267 str. </w:t>
            </w:r>
            <w:hyperlink r:id="rId8" w:history="1">
              <w:r w:rsidRPr="00166F3D">
                <w:rPr>
                  <w:rStyle w:val="Hiperveza"/>
                  <w:rFonts w:ascii="Calibri" w:hAnsi="Calibri" w:cs="Calibri"/>
                  <w:sz w:val="20"/>
                  <w:szCs w:val="20"/>
                </w:rPr>
                <w:t>https://repozitorij.ffzg.unizg.hr/islandora/object/ffzg%3A4030/datastream/PDF/view</w:t>
              </w:r>
            </w:hyperlink>
            <w:r w:rsidRPr="00166F3D">
              <w:rPr>
                <w:rFonts w:ascii="Calibri" w:hAnsi="Calibri" w:cs="Calibri"/>
                <w:sz w:val="20"/>
                <w:szCs w:val="20"/>
              </w:rPr>
              <w:t xml:space="preserve"> (posjet 25.11.2021.)</w:t>
            </w:r>
          </w:p>
        </w:tc>
      </w:tr>
      <w:tr w:rsidR="004B52F0" w:rsidRPr="00DE7C95" w14:paraId="47764655" w14:textId="1D458E48" w:rsidTr="00221AB7">
        <w:tc>
          <w:tcPr>
            <w:tcW w:w="3700" w:type="dxa"/>
          </w:tcPr>
          <w:p w14:paraId="1EFC131F" w14:textId="23B059FF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popis stručnih radova</w:t>
            </w:r>
          </w:p>
        </w:tc>
        <w:tc>
          <w:tcPr>
            <w:tcW w:w="5816" w:type="dxa"/>
          </w:tcPr>
          <w:p w14:paraId="4460ECB5" w14:textId="7B67BAD5" w:rsidR="004665C5" w:rsidRPr="00E11348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 xml:space="preserve">Tretinjak, Igor (2020). Lutkarstvo u Čakovcu. Kazališna družina Pinklec. Književna revija. Časopis za književnost i kulturu. Gl ur. Tatjana Ileš. Ogranak Matice hrvatske Osijek, Osijek. </w:t>
            </w:r>
          </w:p>
          <w:p w14:paraId="5565B657" w14:textId="55778333" w:rsidR="004665C5" w:rsidRPr="00E11348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 xml:space="preserve">Tretinjak, Igor (2020). Nezavisna kazališta u hrvatskom lutkarstvu. Od iznimke do putokaza. Književna revija. Časopis za književnost i kulturu. Gl ur. Tatjana Ileš. Ogranak Matice hrvatske Osijek, Osijek. </w:t>
            </w:r>
          </w:p>
          <w:p w14:paraId="3A111899" w14:textId="64F12540" w:rsidR="004665C5" w:rsidRPr="00E11348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 xml:space="preserve">Tretinjak, Igor (2020). Lutkarstvo na Akademiji za umjetnost i kulturu u Osijeku. Književna revija. Časopis za književnost i kulturu. Gl ur. Tatjana Ileš. Ogranak Matice hrvatske Osijek, Osijek. </w:t>
            </w:r>
          </w:p>
          <w:p w14:paraId="30FD372D" w14:textId="2D566A80" w:rsidR="004665C5" w:rsidRPr="00E11348" w:rsidRDefault="004665C5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>Tretinjak, Igor (2017). Društveni pokreti i novi mediji. Libra Libera. Ur. Peović-Vuković, Katarina, Roško, Zoran, Rogar, Ivana, Kovačević, Leonardo, Ruta, Belc, Petra, Tuksar Radumilo, Sunčana. Autonomna tvornica kulture. Zagreb.</w:t>
            </w:r>
          </w:p>
          <w:p w14:paraId="1070301C" w14:textId="30B1ECAB" w:rsidR="004B52F0" w:rsidRPr="00DE7C95" w:rsidRDefault="004665C5" w:rsidP="00E11348">
            <w:pPr>
              <w:spacing w:after="160" w:line="259" w:lineRule="auto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>Tretinjak, Igor (2012). Hrabri glavci svojeglavci tate Baloga. Književnost i dijete. Časopis za dječju književnost</w:t>
            </w:r>
            <w:r w:rsidRPr="004665C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i književnost za mlade. Ur. Prosenjak, Božidar, Težak, Dubravka, Zalar, Diana. I/3-4, Zagreb, lipanj-prosinac 2012. </w:t>
            </w:r>
          </w:p>
        </w:tc>
      </w:tr>
      <w:tr w:rsidR="004B52F0" w:rsidRPr="00DE7C95" w14:paraId="4BF4C3D6" w14:textId="3AF24E61" w:rsidTr="00221AB7">
        <w:tc>
          <w:tcPr>
            <w:tcW w:w="3700" w:type="dxa"/>
          </w:tcPr>
          <w:p w14:paraId="0D8BEC4B" w14:textId="31C2C05F" w:rsidR="00E248D0" w:rsidRPr="00DE7C95" w:rsidRDefault="00B41FF1" w:rsidP="003919E7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nagrade i priznanja u struci</w:t>
            </w:r>
          </w:p>
        </w:tc>
        <w:tc>
          <w:tcPr>
            <w:tcW w:w="5816" w:type="dxa"/>
          </w:tcPr>
          <w:p w14:paraId="7CB5BF85" w14:textId="77777777" w:rsidR="004B52F0" w:rsidRPr="00DE7C95" w:rsidRDefault="004B52F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3D4C5648" w14:textId="63813AD0" w:rsidTr="00221AB7">
        <w:tc>
          <w:tcPr>
            <w:tcW w:w="3700" w:type="dxa"/>
          </w:tcPr>
          <w:p w14:paraId="37DD3BCF" w14:textId="1350CA8D" w:rsidR="004B52F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rojekti</w:t>
            </w:r>
          </w:p>
        </w:tc>
        <w:tc>
          <w:tcPr>
            <w:tcW w:w="5816" w:type="dxa"/>
          </w:tcPr>
          <w:p w14:paraId="23888FA1" w14:textId="77777777" w:rsidR="00E11348" w:rsidRPr="00E11348" w:rsidRDefault="00E11348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„Interdisciplinary Puppetry Modules for Art Universities“,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Pr="00E1134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Erasmus+ (2023.-2026.), </w:t>
            </w:r>
            <w:r w:rsidRPr="00E11348">
              <w:rPr>
                <w:rFonts w:ascii="Calibri" w:hAnsi="Calibri" w:cs="Calibri"/>
                <w:sz w:val="20"/>
                <w:szCs w:val="20"/>
              </w:rPr>
              <w:t>član osječkog dijela projekta</w:t>
            </w:r>
          </w:p>
          <w:p w14:paraId="7C2F44A3" w14:textId="77777777" w:rsidR="00E11348" w:rsidRPr="00E11348" w:rsidRDefault="00E11348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>„Kritička platforma suvremenog lutkarstva EU“, Kreativna</w:t>
            </w:r>
            <w:r w:rsidRPr="00E113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11348">
              <w:rPr>
                <w:rFonts w:ascii="Calibri" w:hAnsi="Calibri" w:cs="Calibri"/>
                <w:sz w:val="20"/>
                <w:szCs w:val="20"/>
              </w:rPr>
              <w:t>Europa (2020.-2023.), voditelj osječkog dijela projekta</w:t>
            </w:r>
          </w:p>
          <w:p w14:paraId="28050692" w14:textId="0783AE8B" w:rsidR="00E11348" w:rsidRPr="00E11348" w:rsidRDefault="00E11348" w:rsidP="00E11348">
            <w:pPr>
              <w:spacing w:after="160"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E11348">
              <w:rPr>
                <w:rFonts w:ascii="Calibri" w:hAnsi="Calibri" w:cs="Calibri"/>
                <w:sz w:val="20"/>
                <w:szCs w:val="20"/>
              </w:rPr>
              <w:t>„All Strings Attached: pioniri europskog lutkarstva“,</w:t>
            </w:r>
            <w:r w:rsidRPr="00E1134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11348">
              <w:rPr>
                <w:rFonts w:ascii="Calibri" w:hAnsi="Calibri" w:cs="Calibri"/>
                <w:sz w:val="20"/>
                <w:szCs w:val="20"/>
              </w:rPr>
              <w:t>Kreativna Europa (2015.-2017.), voditelj osječkog dijela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11348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projekta</w:t>
            </w:r>
          </w:p>
          <w:p w14:paraId="6FBA342C" w14:textId="77777777" w:rsidR="004B52F0" w:rsidRPr="00DE7C95" w:rsidRDefault="004B52F0" w:rsidP="00A56A76">
            <w:pPr>
              <w:contextualSpacing/>
              <w:jc w:val="both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</w:tr>
      <w:tr w:rsidR="004B52F0" w:rsidRPr="00DE7C95" w14:paraId="7B565A6E" w14:textId="55706A6D" w:rsidTr="00221AB7">
        <w:tc>
          <w:tcPr>
            <w:tcW w:w="3700" w:type="dxa"/>
          </w:tcPr>
          <w:p w14:paraId="0809CEFC" w14:textId="753EE033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članstva u strukovnim udrugama</w:t>
            </w:r>
          </w:p>
        </w:tc>
        <w:tc>
          <w:tcPr>
            <w:tcW w:w="5816" w:type="dxa"/>
          </w:tcPr>
          <w:p w14:paraId="54AFCDE9" w14:textId="1B264621" w:rsidR="004B52F0" w:rsidRPr="00DE7C95" w:rsidRDefault="00E11348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Hrvatsko društvo kazališnih kritičara i teatrologa (HDKKT)</w:t>
            </w:r>
          </w:p>
        </w:tc>
      </w:tr>
      <w:tr w:rsidR="004B52F0" w:rsidRPr="00DE7C95" w14:paraId="142A7F17" w14:textId="777B3636" w:rsidTr="00221AB7">
        <w:tc>
          <w:tcPr>
            <w:tcW w:w="3700" w:type="dxa"/>
          </w:tcPr>
          <w:p w14:paraId="3AD839B4" w14:textId="1C3FA5CA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popis popularizacijskih radova</w:t>
            </w:r>
          </w:p>
        </w:tc>
        <w:tc>
          <w:tcPr>
            <w:tcW w:w="5816" w:type="dxa"/>
          </w:tcPr>
          <w:p w14:paraId="4CDBBC43" w14:textId="6F3CA03D" w:rsidR="004B52F0" w:rsidRPr="00DE7C95" w:rsidRDefault="00E11348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20-ak godina sustavno objavljuje kazališne kritike i eseje</w:t>
            </w:r>
            <w:r w:rsidR="00AF478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u većem broju publikacija.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  <w:r w:rsidR="00AF478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d 2015. godine uređuje portal kritikaz.com, gdje kroz kritike, eseje i intervjue popularizira kazalište, kazalište za djecu i mlade i lutkarsko kazalište</w:t>
            </w:r>
            <w:r w:rsidR="00AF4784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. Redovni je sugovornik o kazalištu za djecu i mlade i lutkarskom kazalištu u radijskim emisijama Theatralia i Katapultura</w:t>
            </w:r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</w:tc>
      </w:tr>
      <w:tr w:rsidR="004B52F0" w:rsidRPr="00DE7C95" w14:paraId="4F439B89" w14:textId="24D23FEA" w:rsidTr="00221AB7">
        <w:tc>
          <w:tcPr>
            <w:tcW w:w="3700" w:type="dxa"/>
          </w:tcPr>
          <w:p w14:paraId="5CA131C2" w14:textId="1D43AB4A" w:rsidR="00496AC3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životopis u slobodnoj formi</w:t>
            </w:r>
          </w:p>
          <w:p w14:paraId="7D1A5622" w14:textId="77777777" w:rsidR="004B52F0" w:rsidRPr="00DE7C95" w:rsidRDefault="00B41FF1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(do 2000 znakova uključujući razmake)</w:t>
            </w:r>
          </w:p>
          <w:p w14:paraId="3D5A60E2" w14:textId="045CC89F" w:rsidR="00E248D0" w:rsidRPr="00DE7C95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</w:p>
        </w:tc>
        <w:tc>
          <w:tcPr>
            <w:tcW w:w="5816" w:type="dxa"/>
          </w:tcPr>
          <w:p w14:paraId="0D427AC4" w14:textId="77777777" w:rsidR="00310F13" w:rsidRPr="00865A18" w:rsidRDefault="00310F13" w:rsidP="00310F1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865A18">
              <w:rPr>
                <w:rFonts w:ascii="Calibri" w:hAnsi="Calibri" w:cs="Calibri"/>
                <w:sz w:val="20"/>
                <w:szCs w:val="20"/>
              </w:rPr>
              <w:t>Rođen 1977. godine u Zagrebu. Godine 2005. na Filozofskom fakultetu u Zagrebu diplomirao je kroatistiku i informatologiju, a 2010. teatrologiju. Godine 2021. na istom je fakultetu obranio doktorski rad s temom „Vizualni aspekti lutkarstva za odrasle u Hrvatskoj“. Od 2014. godine zaposlen je na Akademiji za umjetnost i kulturu u Osijeku na Odsjeku za kazališnu umjetnost, gdje je trenutno na poziciji docenta. Prije toga radio je kao novinar te profesor hrvatskoga jezika u zagrebačkim osnovnim i srednjim školama.</w:t>
            </w:r>
          </w:p>
          <w:p w14:paraId="4A6C64FA" w14:textId="77777777" w:rsidR="00310F13" w:rsidRPr="00865A18" w:rsidRDefault="00310F13" w:rsidP="00310F1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865A18">
              <w:rPr>
                <w:rFonts w:ascii="Calibri" w:hAnsi="Calibri" w:cs="Calibri"/>
                <w:sz w:val="20"/>
                <w:szCs w:val="20"/>
              </w:rPr>
              <w:t>Bio je voditelj osječkog dijela projekata Kreativne Europe „Kritička platforma suvremenog lutkarstva EU“ (2020.-2023.) i „All Strings Attached: pioniri europskog lutkarstva“ (2015.-2017.) te je sudjelovao u projektu Erasmus+ „Interdisciplinary Puppetry Modules for Art Universities“ (2023.-2026.).</w:t>
            </w:r>
          </w:p>
          <w:p w14:paraId="3B6AB85E" w14:textId="77777777" w:rsidR="00310F13" w:rsidRPr="00865A18" w:rsidRDefault="00310F13" w:rsidP="00310F13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865A18">
              <w:rPr>
                <w:rFonts w:ascii="Calibri" w:hAnsi="Calibri" w:cs="Calibri"/>
                <w:sz w:val="20"/>
                <w:szCs w:val="20"/>
              </w:rPr>
              <w:lastRenderedPageBreak/>
              <w:t>Predstojnik je Centra za lutkarstvo i suvremene kazališne izraze (CeLSKI), glavni urednik naklade AUK, zamjenik glavnog urednika znanstvenog e časopisa AUK „Nove teorije“ (2025.-) i urednik hrvatskog dijela međunarodne platforme contemppupptry.eu. Bio je glavni urednik online časopisa AUK „Artos” (2017.-2020.).</w:t>
            </w:r>
          </w:p>
          <w:p w14:paraId="082FB70F" w14:textId="77777777" w:rsidR="00310F13" w:rsidRPr="00865A18" w:rsidRDefault="00310F13" w:rsidP="00310F13">
            <w:pPr>
              <w:rPr>
                <w:rFonts w:ascii="Calibri" w:hAnsi="Calibri" w:cs="Calibri"/>
                <w:sz w:val="20"/>
                <w:szCs w:val="20"/>
              </w:rPr>
            </w:pPr>
            <w:r w:rsidRPr="00865A18">
              <w:rPr>
                <w:rFonts w:ascii="Calibri" w:hAnsi="Calibri" w:cs="Calibri"/>
                <w:sz w:val="20"/>
                <w:szCs w:val="20"/>
              </w:rPr>
              <w:t>Dugogodišnji je kazališni kritičar te pokretač i glavni urednik portala o kazalištu „Kritikaz“ (2015.-). Glavni je urednik znanstvene knjige „Suvremeno lutkarstvo i kritika“ / „Contemporary Puppetry and Criticism“ (Osijek 2022) i urednik hrvatskog izdanja časopisa „Lutka: Na rubu“ (Ljubljana, 61/2022.). Autor je monografskih studija „Prostor nedovoljno iskorištene slobode. Sto godina lutkarstva za odrasle u Hrvatskoj“ (Zagreb, 2025.) i „Fenomen Pinklec – od rituala do igre : 30 godina Kazališne družine Pinklec“ (Čakovec, 2017.) te više od 30 znanstvenih radova. Pokretač je i umjetnički voditelj festivala malih izvedbenih formi „Teatron“ na Silbi. Član je Hrvatskog društva kazališnih kritičara i teatrologa, Hrvatskog centra UNIMA i Umjetničkog savjeta Međunarodnog festivala kazališta lutaka – PIF.</w:t>
            </w:r>
          </w:p>
          <w:p w14:paraId="30EACB3A" w14:textId="122E1759" w:rsidR="003456BC" w:rsidRPr="00310F13" w:rsidRDefault="003456BC" w:rsidP="00310F1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32C8B" w:rsidRPr="00FE1A5B" w14:paraId="018F7D3C" w14:textId="77777777" w:rsidTr="00221AB7">
        <w:tc>
          <w:tcPr>
            <w:tcW w:w="3700" w:type="dxa"/>
          </w:tcPr>
          <w:p w14:paraId="602CB1B6" w14:textId="76B87A64" w:rsidR="00932C8B" w:rsidRPr="00FE1A5B" w:rsidRDefault="00E248D0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r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lastRenderedPageBreak/>
              <w:t>P</w:t>
            </w:r>
            <w:r w:rsidR="00B41FF1" w:rsidRPr="00DE7C95"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>oveznice</w:t>
            </w:r>
          </w:p>
        </w:tc>
        <w:tc>
          <w:tcPr>
            <w:tcW w:w="5816" w:type="dxa"/>
          </w:tcPr>
          <w:p w14:paraId="5A089935" w14:textId="77777777" w:rsidR="00932C8B" w:rsidRDefault="00AF478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hyperlink r:id="rId9" w:history="1">
              <w:r w:rsidRPr="009078A3">
                <w:rPr>
                  <w:rStyle w:val="Hiperveza"/>
                  <w:rFonts w:ascii="Calibri" w:eastAsia="Times New Roman" w:hAnsi="Calibri" w:cs="Calibri"/>
                  <w:sz w:val="20"/>
                  <w:szCs w:val="20"/>
                </w:rPr>
                <w:t>https://www.bib.irb.hr/pregled/znanstvenici/345191</w:t>
              </w:r>
            </w:hyperlink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  <w:p w14:paraId="2DAA83D0" w14:textId="2B19B84B" w:rsidR="00AF4784" w:rsidRPr="00FE1A5B" w:rsidRDefault="00AF4784" w:rsidP="00496AC3">
            <w:pPr>
              <w:spacing w:before="60" w:after="60"/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</w:pPr>
            <w:hyperlink r:id="rId10" w:history="1">
              <w:r w:rsidRPr="009078A3">
                <w:rPr>
                  <w:rStyle w:val="Hiperveza"/>
                  <w:rFonts w:ascii="Calibri" w:eastAsia="Times New Roman" w:hAnsi="Calibri" w:cs="Calibri"/>
                  <w:sz w:val="20"/>
                  <w:szCs w:val="20"/>
                </w:rPr>
                <w:t>https://kritikaz.com/o_nama</w:t>
              </w:r>
            </w:hyperlink>
            <w:r>
              <w:rPr>
                <w:rFonts w:ascii="Calibri" w:eastAsia="Times New Roman" w:hAnsi="Calibri" w:cs="Calibri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4163D2B1" w14:textId="77777777" w:rsidR="001A56D2" w:rsidRDefault="001A56D2" w:rsidP="00B41FF1"/>
    <w:sectPr w:rsidR="001A56D2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151F" w14:textId="77777777" w:rsidR="00F97520" w:rsidRDefault="00F97520" w:rsidP="004B52F0">
      <w:r>
        <w:separator/>
      </w:r>
    </w:p>
  </w:endnote>
  <w:endnote w:type="continuationSeparator" w:id="0">
    <w:p w14:paraId="62D65B41" w14:textId="77777777" w:rsidR="00F97520" w:rsidRDefault="00F97520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A470" w14:textId="77777777" w:rsidR="00F97520" w:rsidRDefault="00F97520" w:rsidP="004B52F0">
      <w:r>
        <w:separator/>
      </w:r>
    </w:p>
  </w:footnote>
  <w:footnote w:type="continuationSeparator" w:id="0">
    <w:p w14:paraId="62D37195" w14:textId="77777777" w:rsidR="00F97520" w:rsidRDefault="00F97520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957A8"/>
    <w:multiLevelType w:val="hybridMultilevel"/>
    <w:tmpl w:val="FE1AC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49EC"/>
    <w:multiLevelType w:val="hybridMultilevel"/>
    <w:tmpl w:val="2FC889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50B0D"/>
    <w:multiLevelType w:val="multilevel"/>
    <w:tmpl w:val="5F2801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532EB"/>
    <w:multiLevelType w:val="hybridMultilevel"/>
    <w:tmpl w:val="3BB8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72680"/>
    <w:multiLevelType w:val="hybridMultilevel"/>
    <w:tmpl w:val="0F523434"/>
    <w:lvl w:ilvl="0" w:tplc="75B6592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12A43"/>
    <w:multiLevelType w:val="hybridMultilevel"/>
    <w:tmpl w:val="3E082914"/>
    <w:lvl w:ilvl="0" w:tplc="2E40ACA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0DEC"/>
    <w:multiLevelType w:val="hybridMultilevel"/>
    <w:tmpl w:val="AE2A2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F4B94"/>
    <w:multiLevelType w:val="hybridMultilevel"/>
    <w:tmpl w:val="825ED1F0"/>
    <w:lvl w:ilvl="0" w:tplc="9528A0C0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A3C6D"/>
    <w:multiLevelType w:val="hybridMultilevel"/>
    <w:tmpl w:val="BEE6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64DC4"/>
    <w:multiLevelType w:val="hybridMultilevel"/>
    <w:tmpl w:val="849024BC"/>
    <w:lvl w:ilvl="0" w:tplc="942E175E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518">
    <w:abstractNumId w:val="3"/>
  </w:num>
  <w:num w:numId="2" w16cid:durableId="849680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6613204">
    <w:abstractNumId w:val="6"/>
  </w:num>
  <w:num w:numId="4" w16cid:durableId="1910573305">
    <w:abstractNumId w:val="4"/>
  </w:num>
  <w:num w:numId="5" w16cid:durableId="703409118">
    <w:abstractNumId w:val="9"/>
  </w:num>
  <w:num w:numId="6" w16cid:durableId="362290623">
    <w:abstractNumId w:val="8"/>
  </w:num>
  <w:num w:numId="7" w16cid:durableId="778599304">
    <w:abstractNumId w:val="1"/>
  </w:num>
  <w:num w:numId="8" w16cid:durableId="322130202">
    <w:abstractNumId w:val="0"/>
  </w:num>
  <w:num w:numId="9" w16cid:durableId="680401899">
    <w:abstractNumId w:val="7"/>
  </w:num>
  <w:num w:numId="10" w16cid:durableId="9627360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84771"/>
    <w:rsid w:val="000D444A"/>
    <w:rsid w:val="00127840"/>
    <w:rsid w:val="00193760"/>
    <w:rsid w:val="001A56D2"/>
    <w:rsid w:val="001C5123"/>
    <w:rsid w:val="002045E9"/>
    <w:rsid w:val="00221AB7"/>
    <w:rsid w:val="002250BA"/>
    <w:rsid w:val="00236DCB"/>
    <w:rsid w:val="00272933"/>
    <w:rsid w:val="002838FF"/>
    <w:rsid w:val="00310F13"/>
    <w:rsid w:val="00315990"/>
    <w:rsid w:val="00317722"/>
    <w:rsid w:val="003456BC"/>
    <w:rsid w:val="00355481"/>
    <w:rsid w:val="00357099"/>
    <w:rsid w:val="003919E7"/>
    <w:rsid w:val="003F72F0"/>
    <w:rsid w:val="004665C5"/>
    <w:rsid w:val="004672AA"/>
    <w:rsid w:val="00496AC3"/>
    <w:rsid w:val="004B52F0"/>
    <w:rsid w:val="004E24E3"/>
    <w:rsid w:val="004E36DF"/>
    <w:rsid w:val="005A74BC"/>
    <w:rsid w:val="005C7E1F"/>
    <w:rsid w:val="00612BBA"/>
    <w:rsid w:val="00647956"/>
    <w:rsid w:val="006859A1"/>
    <w:rsid w:val="006D6FF3"/>
    <w:rsid w:val="006E6698"/>
    <w:rsid w:val="00751F1B"/>
    <w:rsid w:val="00763F9A"/>
    <w:rsid w:val="007A39B9"/>
    <w:rsid w:val="00840017"/>
    <w:rsid w:val="008D56D8"/>
    <w:rsid w:val="00917406"/>
    <w:rsid w:val="00932C8B"/>
    <w:rsid w:val="009B2D2A"/>
    <w:rsid w:val="00A002EE"/>
    <w:rsid w:val="00A0596D"/>
    <w:rsid w:val="00A2625B"/>
    <w:rsid w:val="00A56A76"/>
    <w:rsid w:val="00A666C8"/>
    <w:rsid w:val="00AA4802"/>
    <w:rsid w:val="00AE0968"/>
    <w:rsid w:val="00AF4784"/>
    <w:rsid w:val="00B41FF1"/>
    <w:rsid w:val="00B64B59"/>
    <w:rsid w:val="00B655BD"/>
    <w:rsid w:val="00BB68B1"/>
    <w:rsid w:val="00BC58D2"/>
    <w:rsid w:val="00BE00F1"/>
    <w:rsid w:val="00CD61F9"/>
    <w:rsid w:val="00D22598"/>
    <w:rsid w:val="00D53B31"/>
    <w:rsid w:val="00D70D8F"/>
    <w:rsid w:val="00DA4CE9"/>
    <w:rsid w:val="00DE7C95"/>
    <w:rsid w:val="00DF71C2"/>
    <w:rsid w:val="00E11348"/>
    <w:rsid w:val="00E248D0"/>
    <w:rsid w:val="00E252E2"/>
    <w:rsid w:val="00E73E4B"/>
    <w:rsid w:val="00EE0C1A"/>
    <w:rsid w:val="00F17F09"/>
    <w:rsid w:val="00F57C2C"/>
    <w:rsid w:val="00F97520"/>
    <w:rsid w:val="00FB1E4E"/>
    <w:rsid w:val="00FB40F1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4E36DF"/>
  </w:style>
  <w:style w:type="table" w:styleId="Reetkatablice">
    <w:name w:val="Table Grid"/>
    <w:basedOn w:val="Obinatablica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B52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52F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B52F0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3456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34"/>
    <w:qFormat/>
    <w:rsid w:val="00221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4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zitorij.ffzg.unizg.hr/islandora/object/ffzg%3A4030/datastream/PDF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ritikaz.com/o_na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.irb.hr/pregled/znanstvenici/345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B993A-D09F-4B78-B62E-AD45E563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Igor Tretinjak</cp:lastModifiedBy>
  <cp:revision>7</cp:revision>
  <dcterms:created xsi:type="dcterms:W3CDTF">2022-02-11T13:07:00Z</dcterms:created>
  <dcterms:modified xsi:type="dcterms:W3CDTF">2026-03-13T11:39:00Z</dcterms:modified>
</cp:coreProperties>
</file>