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2B2" w14:textId="77777777" w:rsidR="004E36DF" w:rsidRPr="00F42F59" w:rsidRDefault="004E36DF" w:rsidP="006B178E">
      <w:pPr>
        <w:spacing w:line="264" w:lineRule="auto"/>
        <w:rPr>
          <w:rFonts w:ascii="Helvetica Neue" w:eastAsia="Times New Roman" w:hAnsi="Helvetica Neue" w:cs="Times New Roman"/>
          <w:color w:val="333333"/>
          <w:sz w:val="20"/>
          <w:szCs w:val="20"/>
          <w:lang w:val="en-GB"/>
        </w:rPr>
      </w:pPr>
    </w:p>
    <w:tbl>
      <w:tblPr>
        <w:tblStyle w:val="Reetkatablice"/>
        <w:tblW w:w="0" w:type="auto"/>
        <w:tblInd w:w="-161" w:type="dxa"/>
        <w:tblLook w:val="04A0" w:firstRow="1" w:lastRow="0" w:firstColumn="1" w:lastColumn="0" w:noHBand="0" w:noVBand="1"/>
      </w:tblPr>
      <w:tblGrid>
        <w:gridCol w:w="2633"/>
        <w:gridCol w:w="6584"/>
      </w:tblGrid>
      <w:tr w:rsidR="004B52F0" w:rsidRPr="00F42F59" w14:paraId="65692639" w14:textId="6C1E5FD8" w:rsidTr="006B178E">
        <w:tc>
          <w:tcPr>
            <w:tcW w:w="3700" w:type="dxa"/>
            <w:shd w:val="clear" w:color="auto" w:fill="FF0000"/>
          </w:tcPr>
          <w:p w14:paraId="72A95685" w14:textId="16F0675C" w:rsidR="004B52F0" w:rsidRPr="00F42F59" w:rsidRDefault="004B52F0" w:rsidP="006B178E">
            <w:pPr>
              <w:spacing w:before="60" w:after="60" w:line="264" w:lineRule="auto"/>
              <w:rPr>
                <w:rFonts w:ascii="Raleway" w:eastAsia="Times New Roman" w:hAnsi="Raleway" w:cs="Calibri"/>
                <w:b/>
                <w:bCs/>
                <w:color w:val="FFFFFF" w:themeColor="background1"/>
                <w:sz w:val="20"/>
                <w:szCs w:val="20"/>
                <w:lang w:val="en-GB"/>
              </w:rPr>
            </w:pPr>
          </w:p>
        </w:tc>
        <w:tc>
          <w:tcPr>
            <w:tcW w:w="4636" w:type="dxa"/>
            <w:shd w:val="clear" w:color="auto" w:fill="FF0000"/>
          </w:tcPr>
          <w:p w14:paraId="644FCC17" w14:textId="0D3F89AE" w:rsidR="004B52F0" w:rsidRPr="00F42F59" w:rsidRDefault="008C6515" w:rsidP="006B178E">
            <w:pPr>
              <w:spacing w:before="60" w:after="60" w:line="264" w:lineRule="auto"/>
              <w:rPr>
                <w:rFonts w:ascii="Raleway" w:eastAsia="Times New Roman" w:hAnsi="Raleway" w:cs="Calibri"/>
                <w:b/>
                <w:bCs/>
                <w:color w:val="FFFFFF" w:themeColor="background1"/>
                <w:sz w:val="22"/>
                <w:szCs w:val="22"/>
                <w:lang w:val="en-GB"/>
              </w:rPr>
            </w:pPr>
            <w:r w:rsidRPr="00F42F59">
              <w:rPr>
                <w:rFonts w:ascii="Raleway" w:eastAsia="Times New Roman" w:hAnsi="Raleway" w:cs="Calibri"/>
                <w:b/>
                <w:bCs/>
                <w:color w:val="FFFFFF" w:themeColor="background1"/>
                <w:sz w:val="22"/>
                <w:szCs w:val="22"/>
                <w:lang w:val="en-GB"/>
              </w:rPr>
              <w:t>Marina Đukić</w:t>
            </w:r>
          </w:p>
        </w:tc>
      </w:tr>
      <w:tr w:rsidR="004B52F0" w:rsidRPr="00F42F59" w14:paraId="3C69D35B" w14:textId="64557A7A" w:rsidTr="00496AC3">
        <w:tc>
          <w:tcPr>
            <w:tcW w:w="3700" w:type="dxa"/>
          </w:tcPr>
          <w:p w14:paraId="0DEC46EE" w14:textId="774F719A" w:rsidR="004B52F0" w:rsidRPr="00F42F59" w:rsidRDefault="000C5680" w:rsidP="006B178E">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Academic Degree</w:t>
            </w:r>
          </w:p>
        </w:tc>
        <w:tc>
          <w:tcPr>
            <w:tcW w:w="4636" w:type="dxa"/>
          </w:tcPr>
          <w:p w14:paraId="3E487848" w14:textId="41DD7F0A" w:rsidR="004B52F0" w:rsidRPr="00F42F59" w:rsidRDefault="008C6515" w:rsidP="006B178E">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PhD</w:t>
            </w:r>
          </w:p>
        </w:tc>
      </w:tr>
      <w:tr w:rsidR="004B52F0" w:rsidRPr="00F42F59" w14:paraId="5DC0CF7C" w14:textId="7D3B3373" w:rsidTr="00496AC3">
        <w:tc>
          <w:tcPr>
            <w:tcW w:w="3700" w:type="dxa"/>
          </w:tcPr>
          <w:p w14:paraId="42DE1B0E" w14:textId="70C612B6" w:rsidR="004B52F0" w:rsidRPr="00F42F59" w:rsidRDefault="00B41FF1" w:rsidP="006B178E">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zvanje</w:t>
            </w:r>
            <w:proofErr w:type="spellEnd"/>
          </w:p>
        </w:tc>
        <w:tc>
          <w:tcPr>
            <w:tcW w:w="4636" w:type="dxa"/>
          </w:tcPr>
          <w:p w14:paraId="6331C60D" w14:textId="18C8D12C" w:rsidR="004B52F0" w:rsidRPr="00F42F59" w:rsidRDefault="008C6515" w:rsidP="006B178E">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Associate Professor</w:t>
            </w:r>
          </w:p>
        </w:tc>
      </w:tr>
      <w:tr w:rsidR="003B5AF0" w:rsidRPr="00F42F59" w14:paraId="09F4A72B" w14:textId="0787C38F" w:rsidTr="00496AC3">
        <w:tc>
          <w:tcPr>
            <w:tcW w:w="3700" w:type="dxa"/>
          </w:tcPr>
          <w:p w14:paraId="48E4BB5C" w14:textId="2D3D7B1E"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područje</w:t>
            </w:r>
            <w:proofErr w:type="spellEnd"/>
            <w:r w:rsidRPr="00F42F59">
              <w:rPr>
                <w:rFonts w:ascii="Raleway" w:eastAsia="Times New Roman" w:hAnsi="Raleway" w:cs="Calibri"/>
                <w:color w:val="333333"/>
                <w:sz w:val="18"/>
                <w:szCs w:val="18"/>
                <w:lang w:val="en-GB"/>
              </w:rPr>
              <w:t xml:space="preserve">, polje, grana </w:t>
            </w:r>
            <w:proofErr w:type="spellStart"/>
            <w:r w:rsidRPr="00F42F59">
              <w:rPr>
                <w:rFonts w:ascii="Raleway" w:eastAsia="Times New Roman" w:hAnsi="Raleway" w:cs="Calibri"/>
                <w:color w:val="333333"/>
                <w:sz w:val="18"/>
                <w:szCs w:val="18"/>
                <w:lang w:val="en-GB"/>
              </w:rPr>
              <w:t>izbora</w:t>
            </w:r>
            <w:proofErr w:type="spellEnd"/>
            <w:r w:rsidRPr="00F42F59">
              <w:rPr>
                <w:rFonts w:ascii="Raleway" w:eastAsia="Times New Roman" w:hAnsi="Raleway" w:cs="Calibri"/>
                <w:color w:val="333333"/>
                <w:sz w:val="18"/>
                <w:szCs w:val="18"/>
                <w:lang w:val="en-GB"/>
              </w:rPr>
              <w:t xml:space="preserve"> u </w:t>
            </w:r>
            <w:proofErr w:type="spellStart"/>
            <w:r w:rsidRPr="00F42F59">
              <w:rPr>
                <w:rFonts w:ascii="Raleway" w:eastAsia="Times New Roman" w:hAnsi="Raleway" w:cs="Calibri"/>
                <w:color w:val="333333"/>
                <w:sz w:val="18"/>
                <w:szCs w:val="18"/>
                <w:lang w:val="en-GB"/>
              </w:rPr>
              <w:t>zvanje</w:t>
            </w:r>
            <w:proofErr w:type="spellEnd"/>
          </w:p>
        </w:tc>
        <w:tc>
          <w:tcPr>
            <w:tcW w:w="4636" w:type="dxa"/>
          </w:tcPr>
          <w:p w14:paraId="7E65E876" w14:textId="416BE8E3"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Calibri" w:eastAsia="Times New Roman" w:hAnsi="Calibri" w:cs="Calibri"/>
                <w:color w:val="333333"/>
                <w:sz w:val="20"/>
                <w:szCs w:val="20"/>
                <w:lang w:val="en-GB"/>
              </w:rPr>
              <w:t xml:space="preserve">Social Sciences, Information and Communication Sciences </w:t>
            </w:r>
          </w:p>
        </w:tc>
      </w:tr>
      <w:tr w:rsidR="003B5AF0" w:rsidRPr="00F42F59" w14:paraId="549141F9" w14:textId="2693FAD1" w:rsidTr="00496AC3">
        <w:tc>
          <w:tcPr>
            <w:tcW w:w="3700" w:type="dxa"/>
          </w:tcPr>
          <w:p w14:paraId="09BDE1EF" w14:textId="51C493A9"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odsjek</w:t>
            </w:r>
            <w:proofErr w:type="spellEnd"/>
          </w:p>
        </w:tc>
        <w:tc>
          <w:tcPr>
            <w:tcW w:w="4636" w:type="dxa"/>
          </w:tcPr>
          <w:p w14:paraId="1609F8D3" w14:textId="113B76A7"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Calibri" w:eastAsia="Times New Roman" w:hAnsi="Calibri" w:cs="Calibri"/>
                <w:color w:val="333333"/>
                <w:sz w:val="20"/>
                <w:szCs w:val="20"/>
                <w:lang w:val="en-GB"/>
              </w:rPr>
              <w:t xml:space="preserve">Department of Culture, Media and Management </w:t>
            </w:r>
          </w:p>
        </w:tc>
      </w:tr>
      <w:tr w:rsidR="003B5AF0" w:rsidRPr="00F42F59" w14:paraId="1303645A" w14:textId="179B626A" w:rsidTr="00496AC3">
        <w:tc>
          <w:tcPr>
            <w:tcW w:w="3700" w:type="dxa"/>
          </w:tcPr>
          <w:p w14:paraId="639CD77B" w14:textId="222D62BB"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konzultacije</w:t>
            </w:r>
            <w:proofErr w:type="spellEnd"/>
          </w:p>
        </w:tc>
        <w:tc>
          <w:tcPr>
            <w:tcW w:w="4636" w:type="dxa"/>
          </w:tcPr>
          <w:p w14:paraId="3F1B32FB" w14:textId="1351BC53"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Calibri" w:eastAsia="Times New Roman" w:hAnsi="Calibri" w:cs="Calibri"/>
                <w:color w:val="333333"/>
                <w:sz w:val="20"/>
                <w:szCs w:val="20"/>
                <w:lang w:val="en-GB"/>
              </w:rPr>
              <w:t>Monday 10 – 11</w:t>
            </w:r>
            <w:proofErr w:type="gramStart"/>
            <w:r w:rsidRPr="00F42F59">
              <w:rPr>
                <w:rFonts w:ascii="Calibri" w:eastAsia="Times New Roman" w:hAnsi="Calibri" w:cs="Calibri"/>
                <w:color w:val="333333"/>
                <w:sz w:val="20"/>
                <w:szCs w:val="20"/>
                <w:lang w:val="en-GB"/>
              </w:rPr>
              <w:t>am  (</w:t>
            </w:r>
            <w:proofErr w:type="gramEnd"/>
            <w:r w:rsidRPr="00F42F59">
              <w:rPr>
                <w:rFonts w:ascii="Calibri" w:eastAsia="Times New Roman" w:hAnsi="Calibri" w:cs="Calibri"/>
                <w:color w:val="333333"/>
                <w:sz w:val="20"/>
                <w:szCs w:val="20"/>
                <w:lang w:val="en-GB"/>
              </w:rPr>
              <w:t xml:space="preserve">winter </w:t>
            </w:r>
            <w:proofErr w:type="gramStart"/>
            <w:r w:rsidRPr="00F42F59">
              <w:rPr>
                <w:rFonts w:ascii="Calibri" w:eastAsia="Times New Roman" w:hAnsi="Calibri" w:cs="Calibri"/>
                <w:color w:val="333333"/>
                <w:sz w:val="20"/>
                <w:szCs w:val="20"/>
                <w:lang w:val="en-GB"/>
              </w:rPr>
              <w:t>semester )</w:t>
            </w:r>
            <w:proofErr w:type="gramEnd"/>
            <w:r w:rsidRPr="00F42F59">
              <w:rPr>
                <w:rFonts w:ascii="Calibri" w:eastAsia="Times New Roman" w:hAnsi="Calibri" w:cs="Calibri"/>
                <w:color w:val="333333"/>
                <w:sz w:val="20"/>
                <w:szCs w:val="20"/>
                <w:lang w:val="en-GB"/>
              </w:rPr>
              <w:t xml:space="preserve"> and in agreement via e-mail</w:t>
            </w:r>
          </w:p>
        </w:tc>
      </w:tr>
      <w:tr w:rsidR="003B5AF0" w:rsidRPr="00F42F59" w14:paraId="5FF82BE1" w14:textId="117FA30D" w:rsidTr="00496AC3">
        <w:tc>
          <w:tcPr>
            <w:tcW w:w="3700" w:type="dxa"/>
          </w:tcPr>
          <w:p w14:paraId="042D7BEF" w14:textId="7D2B08D8"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kabinet</w:t>
            </w:r>
            <w:proofErr w:type="spellEnd"/>
          </w:p>
        </w:tc>
        <w:tc>
          <w:tcPr>
            <w:tcW w:w="4636" w:type="dxa"/>
          </w:tcPr>
          <w:p w14:paraId="5806F2AE" w14:textId="77777777" w:rsidR="003B5AF0" w:rsidRPr="00F42F59" w:rsidRDefault="003B5AF0" w:rsidP="003B5AF0">
            <w:pPr>
              <w:spacing w:before="60" w:after="60"/>
              <w:rPr>
                <w:rFonts w:ascii="Calibri" w:eastAsia="Times New Roman" w:hAnsi="Calibri" w:cs="Calibri"/>
                <w:color w:val="333333"/>
                <w:sz w:val="20"/>
                <w:szCs w:val="20"/>
                <w:lang w:val="en-GB"/>
              </w:rPr>
            </w:pPr>
            <w:r w:rsidRPr="00F42F59">
              <w:rPr>
                <w:rFonts w:ascii="Calibri" w:eastAsia="Times New Roman" w:hAnsi="Calibri" w:cs="Calibri"/>
                <w:color w:val="333333"/>
                <w:sz w:val="20"/>
                <w:szCs w:val="20"/>
                <w:lang w:val="en-GB"/>
              </w:rPr>
              <w:t>38</w:t>
            </w:r>
          </w:p>
          <w:p w14:paraId="689ED15C" w14:textId="1D98E1C4"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eastAsia="Times New Roman" w:cstheme="minorHAnsi"/>
                <w:color w:val="333333"/>
                <w:sz w:val="20"/>
                <w:szCs w:val="20"/>
                <w:lang w:val="en-GB"/>
              </w:rPr>
              <w:t>Trg</w:t>
            </w:r>
            <w:proofErr w:type="spellEnd"/>
            <w:r w:rsidRPr="00F42F59">
              <w:rPr>
                <w:rFonts w:eastAsia="Times New Roman" w:cstheme="minorHAnsi"/>
                <w:color w:val="333333"/>
                <w:sz w:val="20"/>
                <w:szCs w:val="20"/>
                <w:lang w:val="en-GB"/>
              </w:rPr>
              <w:t xml:space="preserve"> </w:t>
            </w:r>
            <w:proofErr w:type="spellStart"/>
            <w:r w:rsidRPr="00F42F59">
              <w:rPr>
                <w:rFonts w:eastAsia="Times New Roman" w:cstheme="minorHAnsi"/>
                <w:color w:val="333333"/>
                <w:sz w:val="20"/>
                <w:szCs w:val="20"/>
                <w:lang w:val="en-GB"/>
              </w:rPr>
              <w:t>Sv</w:t>
            </w:r>
            <w:proofErr w:type="spellEnd"/>
            <w:r w:rsidRPr="00F42F59">
              <w:rPr>
                <w:rFonts w:eastAsia="Times New Roman" w:cstheme="minorHAnsi"/>
                <w:color w:val="333333"/>
                <w:sz w:val="20"/>
                <w:szCs w:val="20"/>
                <w:lang w:val="en-GB"/>
              </w:rPr>
              <w:t xml:space="preserve">. </w:t>
            </w:r>
            <w:proofErr w:type="spellStart"/>
            <w:r w:rsidRPr="00F42F59">
              <w:rPr>
                <w:rFonts w:eastAsia="Times New Roman" w:cstheme="minorHAnsi"/>
                <w:color w:val="333333"/>
                <w:sz w:val="20"/>
                <w:szCs w:val="20"/>
                <w:lang w:val="en-GB"/>
              </w:rPr>
              <w:t>Trojstva</w:t>
            </w:r>
            <w:proofErr w:type="spellEnd"/>
            <w:r w:rsidRPr="00F42F59">
              <w:rPr>
                <w:rFonts w:eastAsia="Times New Roman" w:cstheme="minorHAnsi"/>
                <w:color w:val="333333"/>
                <w:sz w:val="20"/>
                <w:szCs w:val="20"/>
                <w:lang w:val="en-GB"/>
              </w:rPr>
              <w:t xml:space="preserve"> 3, 31 000 Osijek</w:t>
            </w:r>
          </w:p>
        </w:tc>
      </w:tr>
      <w:tr w:rsidR="003B5AF0" w:rsidRPr="00F42F59" w14:paraId="0FCCBA29" w14:textId="2FD293A2" w:rsidTr="00B41FF1">
        <w:tc>
          <w:tcPr>
            <w:tcW w:w="3700" w:type="dxa"/>
            <w:tcBorders>
              <w:bottom w:val="single" w:sz="4" w:space="0" w:color="auto"/>
            </w:tcBorders>
          </w:tcPr>
          <w:p w14:paraId="4EB84F72" w14:textId="373369AB"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kontakt</w:t>
            </w:r>
            <w:proofErr w:type="spellEnd"/>
          </w:p>
        </w:tc>
        <w:tc>
          <w:tcPr>
            <w:tcW w:w="4636" w:type="dxa"/>
            <w:tcBorders>
              <w:bottom w:val="single" w:sz="4" w:space="0" w:color="auto"/>
            </w:tcBorders>
          </w:tcPr>
          <w:p w14:paraId="3C768631" w14:textId="0D19ECE8"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Calibri" w:eastAsia="Times New Roman" w:hAnsi="Calibri" w:cs="Calibri"/>
                <w:color w:val="333333"/>
                <w:sz w:val="20"/>
                <w:szCs w:val="20"/>
                <w:lang w:val="en-GB"/>
              </w:rPr>
              <w:t xml:space="preserve">e-mail: </w:t>
            </w:r>
            <w:hyperlink r:id="rId8" w:history="1">
              <w:r w:rsidRPr="00F42F59">
                <w:rPr>
                  <w:rStyle w:val="Hiperveza"/>
                  <w:rFonts w:ascii="Calibri" w:eastAsia="Times New Roman" w:hAnsi="Calibri" w:cs="Calibri"/>
                  <w:sz w:val="20"/>
                  <w:szCs w:val="20"/>
                  <w:lang w:val="en-GB"/>
                </w:rPr>
                <w:t>mdjukic@aukos.hr</w:t>
              </w:r>
            </w:hyperlink>
            <w:r w:rsidRPr="00F42F59">
              <w:rPr>
                <w:rFonts w:ascii="Calibri" w:eastAsia="Times New Roman" w:hAnsi="Calibri" w:cs="Calibri"/>
                <w:color w:val="333333"/>
                <w:sz w:val="20"/>
                <w:szCs w:val="20"/>
                <w:lang w:val="en-GB"/>
              </w:rPr>
              <w:t xml:space="preserve"> </w:t>
            </w:r>
          </w:p>
        </w:tc>
      </w:tr>
      <w:tr w:rsidR="003B5AF0" w:rsidRPr="00F42F59" w14:paraId="35AD3B9B" w14:textId="2A06E590" w:rsidTr="006B178E">
        <w:tc>
          <w:tcPr>
            <w:tcW w:w="8336" w:type="dxa"/>
            <w:gridSpan w:val="2"/>
            <w:shd w:val="clear" w:color="auto" w:fill="7F7F7F" w:themeFill="text1" w:themeFillTint="80"/>
          </w:tcPr>
          <w:p w14:paraId="65A17E08" w14:textId="77777777"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0E86E209" w14:textId="7F6CE600" w:rsidTr="00496AC3">
        <w:tc>
          <w:tcPr>
            <w:tcW w:w="3700" w:type="dxa"/>
          </w:tcPr>
          <w:p w14:paraId="7559A367" w14:textId="77777777"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nastavna</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djelatnost</w:t>
            </w:r>
            <w:proofErr w:type="spellEnd"/>
          </w:p>
          <w:p w14:paraId="3C0E6008" w14:textId="47B1F207"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kolegiji</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tijekom</w:t>
            </w:r>
            <w:proofErr w:type="spellEnd"/>
            <w:r w:rsidRPr="00F42F59">
              <w:rPr>
                <w:rFonts w:ascii="Raleway" w:eastAsia="Times New Roman" w:hAnsi="Raleway" w:cs="Calibri"/>
                <w:color w:val="333333"/>
                <w:sz w:val="18"/>
                <w:szCs w:val="18"/>
                <w:lang w:val="en-GB"/>
              </w:rPr>
              <w:t xml:space="preserve"> </w:t>
            </w:r>
            <w:proofErr w:type="gramStart"/>
            <w:r w:rsidRPr="00F42F59">
              <w:rPr>
                <w:rFonts w:ascii="Raleway" w:eastAsia="Times New Roman" w:hAnsi="Raleway" w:cs="Calibri"/>
                <w:color w:val="333333"/>
                <w:sz w:val="18"/>
                <w:szCs w:val="18"/>
                <w:lang w:val="en-GB"/>
              </w:rPr>
              <w:t>2019./</w:t>
            </w:r>
            <w:proofErr w:type="gramEnd"/>
            <w:r w:rsidRPr="00F42F59">
              <w:rPr>
                <w:rFonts w:ascii="Raleway" w:eastAsia="Times New Roman" w:hAnsi="Raleway" w:cs="Calibri"/>
                <w:color w:val="333333"/>
                <w:sz w:val="18"/>
                <w:szCs w:val="18"/>
                <w:lang w:val="en-GB"/>
              </w:rPr>
              <w:t>2020.</w:t>
            </w:r>
          </w:p>
        </w:tc>
        <w:tc>
          <w:tcPr>
            <w:tcW w:w="4636" w:type="dxa"/>
          </w:tcPr>
          <w:p w14:paraId="6F4A5736" w14:textId="77777777" w:rsidR="003B5AF0" w:rsidRPr="00F42F59" w:rsidRDefault="003B5AF0" w:rsidP="003B5AF0">
            <w:pPr>
              <w:spacing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Introduction to public relations</w:t>
            </w:r>
          </w:p>
          <w:p w14:paraId="591D5B03" w14:textId="77777777" w:rsidR="003B5AF0" w:rsidRPr="00F42F59" w:rsidRDefault="003B5AF0" w:rsidP="003B5AF0">
            <w:pPr>
              <w:spacing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Basics of media reporting</w:t>
            </w:r>
          </w:p>
          <w:p w14:paraId="617983E5" w14:textId="77777777" w:rsidR="003B5AF0" w:rsidRPr="00F42F59" w:rsidRDefault="003B5AF0" w:rsidP="003B5AF0">
            <w:pPr>
              <w:spacing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Management of public relations</w:t>
            </w:r>
          </w:p>
          <w:p w14:paraId="0FC079D3" w14:textId="102FCF7A" w:rsidR="003B5AF0" w:rsidRPr="00F42F59" w:rsidRDefault="003B5AF0" w:rsidP="003B5AF0">
            <w:pPr>
              <w:spacing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Image and branding in culture and creative industries</w:t>
            </w:r>
          </w:p>
        </w:tc>
      </w:tr>
      <w:tr w:rsidR="003B5AF0" w:rsidRPr="00F42F59" w14:paraId="1EB94B7A" w14:textId="660E55D0" w:rsidTr="00496AC3">
        <w:tc>
          <w:tcPr>
            <w:tcW w:w="3700" w:type="dxa"/>
          </w:tcPr>
          <w:p w14:paraId="679A1F8D" w14:textId="05A57ABD"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obrazovanje</w:t>
            </w:r>
            <w:proofErr w:type="spellEnd"/>
          </w:p>
        </w:tc>
        <w:tc>
          <w:tcPr>
            <w:tcW w:w="4636" w:type="dxa"/>
          </w:tcPr>
          <w:tbl>
            <w:tblPr>
              <w:tblW w:w="6696" w:type="dxa"/>
              <w:tblCellMar>
                <w:top w:w="40" w:type="dxa"/>
                <w:left w:w="0" w:type="dxa"/>
                <w:bottom w:w="40" w:type="dxa"/>
                <w:right w:w="0" w:type="dxa"/>
              </w:tblCellMar>
              <w:tblLook w:val="0000" w:firstRow="0" w:lastRow="0" w:firstColumn="0" w:lastColumn="0" w:noHBand="0" w:noVBand="0"/>
            </w:tblPr>
            <w:tblGrid>
              <w:gridCol w:w="668"/>
              <w:gridCol w:w="6028"/>
            </w:tblGrid>
            <w:tr w:rsidR="003B5AF0" w:rsidRPr="00F42F59" w14:paraId="11BB5B6B" w14:textId="77777777" w:rsidTr="00E560FC">
              <w:trPr>
                <w:cantSplit/>
                <w:trHeight w:val="654"/>
              </w:trPr>
              <w:tc>
                <w:tcPr>
                  <w:tcW w:w="621" w:type="dxa"/>
                  <w:tcBorders>
                    <w:right w:val="single" w:sz="4" w:space="0" w:color="auto"/>
                  </w:tcBorders>
                </w:tcPr>
                <w:p w14:paraId="2FEC942F" w14:textId="77777777" w:rsidR="003B5AF0" w:rsidRPr="00F42F59" w:rsidRDefault="003B5AF0" w:rsidP="003B5AF0">
                  <w:pPr>
                    <w:pStyle w:val="CVHeading3"/>
                    <w:jc w:val="left"/>
                    <w:rPr>
                      <w:rFonts w:asciiTheme="minorHAnsi" w:hAnsiTheme="minorHAnsi" w:cstheme="minorHAnsi"/>
                      <w:sz w:val="20"/>
                      <w:szCs w:val="20"/>
                      <w:lang w:val="en-GB"/>
                    </w:rPr>
                  </w:pPr>
                  <w:r w:rsidRPr="00F42F59">
                    <w:rPr>
                      <w:rFonts w:asciiTheme="minorHAnsi" w:hAnsiTheme="minorHAnsi" w:cstheme="minorHAnsi"/>
                      <w:sz w:val="20"/>
                      <w:szCs w:val="20"/>
                      <w:lang w:val="en-GB"/>
                    </w:rPr>
                    <w:t>2011-2015</w:t>
                  </w:r>
                </w:p>
              </w:tc>
              <w:tc>
                <w:tcPr>
                  <w:tcW w:w="6075" w:type="dxa"/>
                  <w:tcBorders>
                    <w:left w:val="single" w:sz="4" w:space="0" w:color="auto"/>
                  </w:tcBorders>
                </w:tcPr>
                <w:p w14:paraId="2145A83B"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Josip Juraj </w:t>
                  </w:r>
                  <w:proofErr w:type="spellStart"/>
                  <w:r w:rsidRPr="00F42F59">
                    <w:rPr>
                      <w:rFonts w:asciiTheme="majorHAnsi" w:hAnsiTheme="majorHAnsi" w:cstheme="majorHAnsi"/>
                      <w:lang w:val="en-GB"/>
                    </w:rPr>
                    <w:t>Strossmayer</w:t>
                  </w:r>
                  <w:proofErr w:type="spellEnd"/>
                  <w:r w:rsidRPr="00F42F59">
                    <w:rPr>
                      <w:rFonts w:asciiTheme="majorHAnsi" w:hAnsiTheme="majorHAnsi" w:cstheme="majorHAnsi"/>
                      <w:lang w:val="en-GB"/>
                    </w:rPr>
                    <w:t xml:space="preserve"> University in Osijek, Doctoral School of Josip Juraj </w:t>
                  </w:r>
                  <w:proofErr w:type="spellStart"/>
                  <w:r w:rsidRPr="00F42F59">
                    <w:rPr>
                      <w:rFonts w:asciiTheme="majorHAnsi" w:hAnsiTheme="majorHAnsi" w:cstheme="majorHAnsi"/>
                      <w:lang w:val="en-GB"/>
                    </w:rPr>
                    <w:t>Strossmayer</w:t>
                  </w:r>
                  <w:proofErr w:type="spellEnd"/>
                  <w:r w:rsidRPr="00F42F59">
                    <w:rPr>
                      <w:rFonts w:asciiTheme="majorHAnsi" w:hAnsiTheme="majorHAnsi" w:cstheme="majorHAnsi"/>
                      <w:lang w:val="en-GB"/>
                    </w:rPr>
                    <w:t xml:space="preserve"> University in Osijek (academic degree: Doctor of Science, scientific field of information and communication sciences)</w:t>
                  </w:r>
                </w:p>
                <w:p w14:paraId="0853A39F"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Thesis defended: "Cultural aspects of European media policy - consequences for the media system of the Republic of Croatia"  </w:t>
                  </w:r>
                </w:p>
                <w:p w14:paraId="48AF8CDA" w14:textId="0BB8C97B" w:rsidR="003B5AF0"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Mentor: Prof. dr. sc. </w:t>
                  </w:r>
                  <w:proofErr w:type="spellStart"/>
                  <w:r w:rsidRPr="00F42F59">
                    <w:rPr>
                      <w:rFonts w:asciiTheme="majorHAnsi" w:hAnsiTheme="majorHAnsi" w:cstheme="majorHAnsi"/>
                      <w:lang w:val="en-GB"/>
                    </w:rPr>
                    <w:t>Najil</w:t>
                  </w:r>
                  <w:proofErr w:type="spellEnd"/>
                  <w:r w:rsidRPr="00F42F59">
                    <w:rPr>
                      <w:rFonts w:asciiTheme="majorHAnsi" w:hAnsiTheme="majorHAnsi" w:cstheme="majorHAnsi"/>
                      <w:lang w:val="en-GB"/>
                    </w:rPr>
                    <w:t xml:space="preserve"> </w:t>
                  </w:r>
                  <w:proofErr w:type="spellStart"/>
                  <w:r w:rsidRPr="00F42F59">
                    <w:rPr>
                      <w:rFonts w:asciiTheme="majorHAnsi" w:hAnsiTheme="majorHAnsi" w:cstheme="majorHAnsi"/>
                      <w:lang w:val="en-GB"/>
                    </w:rPr>
                    <w:t>Kurtić</w:t>
                  </w:r>
                  <w:proofErr w:type="spellEnd"/>
                </w:p>
              </w:tc>
            </w:tr>
            <w:tr w:rsidR="003B5AF0" w:rsidRPr="00F42F59" w14:paraId="01B4A993" w14:textId="77777777" w:rsidTr="00E560FC">
              <w:trPr>
                <w:cantSplit/>
                <w:trHeight w:val="568"/>
              </w:trPr>
              <w:tc>
                <w:tcPr>
                  <w:tcW w:w="621" w:type="dxa"/>
                  <w:tcBorders>
                    <w:right w:val="single" w:sz="4" w:space="0" w:color="auto"/>
                  </w:tcBorders>
                </w:tcPr>
                <w:p w14:paraId="5BAED1A4" w14:textId="77777777" w:rsidR="003B5AF0" w:rsidRPr="00F42F59" w:rsidRDefault="003B5AF0" w:rsidP="003B5AF0">
                  <w:pPr>
                    <w:pStyle w:val="CVHeading3"/>
                    <w:jc w:val="left"/>
                    <w:rPr>
                      <w:rFonts w:asciiTheme="minorHAnsi" w:hAnsiTheme="minorHAnsi" w:cstheme="minorHAnsi"/>
                      <w:sz w:val="20"/>
                      <w:szCs w:val="20"/>
                      <w:lang w:val="en-GB"/>
                    </w:rPr>
                  </w:pPr>
                  <w:r w:rsidRPr="00F42F59">
                    <w:rPr>
                      <w:rFonts w:asciiTheme="minorHAnsi" w:hAnsiTheme="minorHAnsi" w:cstheme="minorHAnsi"/>
                      <w:sz w:val="20"/>
                      <w:szCs w:val="20"/>
                      <w:lang w:val="en-GB"/>
                    </w:rPr>
                    <w:t>2004</w:t>
                  </w:r>
                </w:p>
              </w:tc>
              <w:tc>
                <w:tcPr>
                  <w:tcW w:w="6075" w:type="dxa"/>
                  <w:tcBorders>
                    <w:left w:val="single" w:sz="4" w:space="0" w:color="auto"/>
                  </w:tcBorders>
                </w:tcPr>
                <w:p w14:paraId="5CAD5C24" w14:textId="7B4BA33D" w:rsidR="003B5AF0" w:rsidRPr="00F42F59" w:rsidRDefault="00DC59D2" w:rsidP="003B5AF0">
                  <w:pPr>
                    <w:pStyle w:val="CVNormal"/>
                    <w:rPr>
                      <w:rFonts w:asciiTheme="majorHAnsi" w:hAnsiTheme="majorHAnsi" w:cstheme="majorHAnsi"/>
                      <w:lang w:val="en-GB"/>
                    </w:rPr>
                  </w:pPr>
                  <w:r w:rsidRPr="00F42F59">
                    <w:rPr>
                      <w:rFonts w:asciiTheme="majorHAnsi" w:hAnsiTheme="majorHAnsi" w:cstheme="majorHAnsi"/>
                      <w:lang w:val="en-GB"/>
                    </w:rPr>
                    <w:t>Pedagogical-psychological-didactic-methodical training, Faculty of Teachers in Osijek (acquired pedagogical competences and 60 ECTS points)</w:t>
                  </w:r>
                </w:p>
              </w:tc>
            </w:tr>
            <w:tr w:rsidR="003B5AF0" w:rsidRPr="00F42F59" w14:paraId="04B862EF" w14:textId="77777777" w:rsidTr="00E560FC">
              <w:trPr>
                <w:cantSplit/>
                <w:trHeight w:val="764"/>
              </w:trPr>
              <w:tc>
                <w:tcPr>
                  <w:tcW w:w="621" w:type="dxa"/>
                  <w:tcBorders>
                    <w:right w:val="single" w:sz="4" w:space="0" w:color="auto"/>
                  </w:tcBorders>
                </w:tcPr>
                <w:p w14:paraId="0ADA0D60" w14:textId="77777777" w:rsidR="003B5AF0" w:rsidRPr="00F42F59" w:rsidRDefault="003B5AF0" w:rsidP="003B5AF0">
                  <w:pPr>
                    <w:pStyle w:val="CVHeading3"/>
                    <w:jc w:val="left"/>
                    <w:rPr>
                      <w:rFonts w:asciiTheme="minorHAnsi" w:hAnsiTheme="minorHAnsi" w:cstheme="minorHAnsi"/>
                      <w:sz w:val="20"/>
                      <w:szCs w:val="20"/>
                      <w:lang w:val="en-GB"/>
                    </w:rPr>
                  </w:pPr>
                  <w:r w:rsidRPr="00F42F59">
                    <w:rPr>
                      <w:rFonts w:asciiTheme="minorHAnsi" w:hAnsiTheme="minorHAnsi" w:cstheme="minorHAnsi"/>
                      <w:sz w:val="20"/>
                      <w:szCs w:val="20"/>
                      <w:lang w:val="en-GB"/>
                    </w:rPr>
                    <w:t>2006-2008</w:t>
                  </w:r>
                </w:p>
                <w:p w14:paraId="6A3FCC5B" w14:textId="77777777" w:rsidR="003B5AF0" w:rsidRPr="00F42F59" w:rsidRDefault="003B5AF0" w:rsidP="003B5AF0">
                  <w:pPr>
                    <w:pStyle w:val="CVHeading3"/>
                    <w:jc w:val="left"/>
                    <w:rPr>
                      <w:rFonts w:asciiTheme="minorHAnsi" w:hAnsiTheme="minorHAnsi" w:cstheme="minorHAnsi"/>
                      <w:sz w:val="20"/>
                      <w:szCs w:val="20"/>
                      <w:lang w:val="en-GB"/>
                    </w:rPr>
                  </w:pPr>
                </w:p>
              </w:tc>
              <w:tc>
                <w:tcPr>
                  <w:tcW w:w="6075" w:type="dxa"/>
                  <w:tcBorders>
                    <w:left w:val="single" w:sz="4" w:space="0" w:color="auto"/>
                  </w:tcBorders>
                </w:tcPr>
                <w:p w14:paraId="13561852"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University of Zagreb, Faculty of Political Sciences, Postgraduate specialist study European studies (academic degree – university specialist) </w:t>
                  </w:r>
                </w:p>
                <w:p w14:paraId="68EFCAC4"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Thesis defended: "Public-private partnerships in Regional Hospitals: the case of Clinical Hospital Osijek"</w:t>
                  </w:r>
                </w:p>
                <w:p w14:paraId="0F532B7F" w14:textId="5242BE42" w:rsidR="003B5AF0"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Mentor: Dr. sc. Katarina Ott, scientific advisor</w:t>
                  </w:r>
                </w:p>
              </w:tc>
            </w:tr>
            <w:tr w:rsidR="003B5AF0" w:rsidRPr="00F42F59" w14:paraId="7CDEDDAD" w14:textId="77777777" w:rsidTr="00E560FC">
              <w:trPr>
                <w:cantSplit/>
                <w:trHeight w:val="762"/>
              </w:trPr>
              <w:tc>
                <w:tcPr>
                  <w:tcW w:w="621" w:type="dxa"/>
                  <w:tcBorders>
                    <w:right w:val="single" w:sz="4" w:space="0" w:color="auto"/>
                  </w:tcBorders>
                </w:tcPr>
                <w:p w14:paraId="30B81C5A" w14:textId="77777777" w:rsidR="003B5AF0" w:rsidRPr="00F42F59" w:rsidRDefault="003B5AF0" w:rsidP="003B5AF0">
                  <w:pPr>
                    <w:pStyle w:val="CVHeading3"/>
                    <w:jc w:val="left"/>
                    <w:rPr>
                      <w:rFonts w:asciiTheme="minorHAnsi" w:hAnsiTheme="minorHAnsi" w:cstheme="minorHAnsi"/>
                      <w:sz w:val="20"/>
                      <w:szCs w:val="20"/>
                      <w:lang w:val="en-GB"/>
                    </w:rPr>
                  </w:pPr>
                  <w:r w:rsidRPr="00F42F59">
                    <w:rPr>
                      <w:rFonts w:asciiTheme="minorHAnsi" w:hAnsiTheme="minorHAnsi" w:cstheme="minorHAnsi"/>
                      <w:sz w:val="20"/>
                      <w:szCs w:val="20"/>
                      <w:lang w:val="en-GB"/>
                    </w:rPr>
                    <w:t>1999- 2004</w:t>
                  </w:r>
                </w:p>
                <w:p w14:paraId="22248502" w14:textId="77777777" w:rsidR="003B5AF0" w:rsidRPr="00F42F59" w:rsidRDefault="003B5AF0" w:rsidP="003B5AF0">
                  <w:pPr>
                    <w:pStyle w:val="CVHeading3"/>
                    <w:jc w:val="left"/>
                    <w:rPr>
                      <w:rFonts w:asciiTheme="minorHAnsi" w:hAnsiTheme="minorHAnsi" w:cstheme="minorHAnsi"/>
                      <w:sz w:val="20"/>
                      <w:szCs w:val="20"/>
                      <w:lang w:val="en-GB"/>
                    </w:rPr>
                  </w:pPr>
                </w:p>
              </w:tc>
              <w:tc>
                <w:tcPr>
                  <w:tcW w:w="6075" w:type="dxa"/>
                  <w:tcBorders>
                    <w:left w:val="single" w:sz="4" w:space="0" w:color="auto"/>
                  </w:tcBorders>
                </w:tcPr>
                <w:p w14:paraId="49D659DA"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University of Zagreb, Faculty of Political Sciences, (Study of Journalism)</w:t>
                  </w:r>
                </w:p>
                <w:p w14:paraId="3F41DF6E"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(professional title – graduate journalist) </w:t>
                  </w:r>
                </w:p>
                <w:p w14:paraId="5D2553A1" w14:textId="77777777" w:rsidR="00DC59D2"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Thesis defended: "The Security Environment of Israel" from the subject National and International Security </w:t>
                  </w:r>
                </w:p>
                <w:p w14:paraId="79098276" w14:textId="7C062B11" w:rsidR="003B5AF0" w:rsidRPr="00F42F59" w:rsidRDefault="00DC59D2" w:rsidP="00DC59D2">
                  <w:pPr>
                    <w:pStyle w:val="CVNormal"/>
                    <w:rPr>
                      <w:rFonts w:asciiTheme="majorHAnsi" w:hAnsiTheme="majorHAnsi" w:cstheme="majorHAnsi"/>
                      <w:lang w:val="en-GB"/>
                    </w:rPr>
                  </w:pPr>
                  <w:r w:rsidRPr="00F42F59">
                    <w:rPr>
                      <w:rFonts w:asciiTheme="majorHAnsi" w:hAnsiTheme="majorHAnsi" w:cstheme="majorHAnsi"/>
                      <w:lang w:val="en-GB"/>
                    </w:rPr>
                    <w:t xml:space="preserve">Mentor: Prof. dr. sc. Siniša </w:t>
                  </w:r>
                  <w:proofErr w:type="spellStart"/>
                  <w:r w:rsidRPr="00F42F59">
                    <w:rPr>
                      <w:rFonts w:asciiTheme="majorHAnsi" w:hAnsiTheme="majorHAnsi" w:cstheme="majorHAnsi"/>
                      <w:lang w:val="en-GB"/>
                    </w:rPr>
                    <w:t>Tatalović</w:t>
                  </w:r>
                  <w:proofErr w:type="spellEnd"/>
                </w:p>
              </w:tc>
            </w:tr>
          </w:tbl>
          <w:p w14:paraId="4EFEF550" w14:textId="1622E560"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714421DD" w14:textId="2615D55B" w:rsidTr="00496AC3">
        <w:tc>
          <w:tcPr>
            <w:tcW w:w="3700" w:type="dxa"/>
          </w:tcPr>
          <w:p w14:paraId="45914656" w14:textId="3349AF1F"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usavršavanje</w:t>
            </w:r>
            <w:proofErr w:type="spellEnd"/>
          </w:p>
        </w:tc>
        <w:tc>
          <w:tcPr>
            <w:tcW w:w="4636" w:type="dxa"/>
          </w:tcPr>
          <w:p w14:paraId="7FA962D4" w14:textId="55598739" w:rsidR="00F731DE" w:rsidRPr="00F42F59" w:rsidRDefault="00F731DE" w:rsidP="003B5AF0">
            <w:pPr>
              <w:spacing w:before="60" w:after="60"/>
              <w:rPr>
                <w:rFonts w:eastAsia="Times New Roman" w:cstheme="minorHAnsi"/>
                <w:color w:val="333333"/>
                <w:sz w:val="20"/>
                <w:szCs w:val="20"/>
                <w:lang w:val="en-GB"/>
              </w:rPr>
            </w:pPr>
            <w:r w:rsidRPr="00F42F59">
              <w:rPr>
                <w:rFonts w:eastAsia="Times New Roman" w:cstheme="minorHAnsi"/>
                <w:color w:val="333333"/>
                <w:sz w:val="20"/>
                <w:szCs w:val="20"/>
                <w:lang w:val="en-GB"/>
              </w:rPr>
              <w:t xml:space="preserve">2023. </w:t>
            </w:r>
            <w:r w:rsidRPr="00F42F59">
              <w:rPr>
                <w:rFonts w:eastAsia="Times New Roman" w:cstheme="minorHAnsi"/>
                <w:color w:val="333333"/>
                <w:sz w:val="20"/>
                <w:szCs w:val="20"/>
                <w:lang w:val="en-GB"/>
              </w:rPr>
              <w:t xml:space="preserve">Workshop </w:t>
            </w:r>
            <w:r w:rsidRPr="00F42F59">
              <w:rPr>
                <w:rFonts w:eastAsia="Times New Roman" w:cstheme="minorHAnsi"/>
                <w:i/>
                <w:iCs/>
                <w:color w:val="333333"/>
                <w:sz w:val="20"/>
                <w:szCs w:val="20"/>
                <w:lang w:val="en-GB"/>
              </w:rPr>
              <w:t>Research Procedures and Methods – Working in SPSS</w:t>
            </w:r>
            <w:r w:rsidRPr="00F42F59">
              <w:rPr>
                <w:rFonts w:eastAsia="Times New Roman" w:cstheme="minorHAnsi"/>
                <w:color w:val="333333"/>
                <w:sz w:val="20"/>
                <w:szCs w:val="20"/>
                <w:lang w:val="en-GB"/>
              </w:rPr>
              <w:t>, Academy of Arts and Culture in Osijek</w:t>
            </w:r>
          </w:p>
          <w:p w14:paraId="05723CA6" w14:textId="738CE7E6" w:rsidR="003B5AF0" w:rsidRPr="00F42F59" w:rsidRDefault="003B5AF0" w:rsidP="003B5AF0">
            <w:pPr>
              <w:spacing w:before="60" w:after="60"/>
              <w:rPr>
                <w:rFonts w:eastAsia="Times New Roman" w:cstheme="minorHAnsi"/>
                <w:color w:val="333333"/>
                <w:sz w:val="20"/>
                <w:szCs w:val="20"/>
                <w:lang w:val="en-GB"/>
              </w:rPr>
            </w:pPr>
            <w:r w:rsidRPr="00F42F59">
              <w:rPr>
                <w:rFonts w:eastAsia="Times New Roman" w:cstheme="minorHAnsi"/>
                <w:color w:val="333333"/>
                <w:sz w:val="20"/>
                <w:szCs w:val="20"/>
                <w:lang w:val="en-GB"/>
              </w:rPr>
              <w:t>2018.</w:t>
            </w:r>
          </w:p>
          <w:p w14:paraId="0A8D6A93" w14:textId="77777777" w:rsidR="003B5AF0" w:rsidRPr="00F42F59" w:rsidRDefault="003B5AF0" w:rsidP="003B5AF0">
            <w:pPr>
              <w:ind w:left="212" w:hanging="74"/>
              <w:rPr>
                <w:rFonts w:eastAsia="Times New Roman" w:cstheme="minorHAnsi"/>
                <w:color w:val="333333"/>
                <w:sz w:val="20"/>
                <w:szCs w:val="20"/>
                <w:lang w:val="en-GB"/>
              </w:rPr>
            </w:pPr>
            <w:r w:rsidRPr="00F42F59">
              <w:rPr>
                <w:rFonts w:eastAsia="Times New Roman" w:cstheme="minorHAnsi"/>
                <w:color w:val="333333"/>
                <w:sz w:val="20"/>
                <w:szCs w:val="20"/>
                <w:lang w:val="en-GB"/>
              </w:rPr>
              <w:t xml:space="preserve">„Foundations of Successful grant </w:t>
            </w:r>
            <w:proofErr w:type="spellStart"/>
            <w:proofErr w:type="gramStart"/>
            <w:r w:rsidRPr="00F42F59">
              <w:rPr>
                <w:rFonts w:eastAsia="Times New Roman" w:cstheme="minorHAnsi"/>
                <w:color w:val="333333"/>
                <w:sz w:val="20"/>
                <w:szCs w:val="20"/>
                <w:lang w:val="en-GB"/>
              </w:rPr>
              <w:t>Writting</w:t>
            </w:r>
            <w:proofErr w:type="spellEnd"/>
            <w:r w:rsidRPr="00F42F59">
              <w:rPr>
                <w:rFonts w:eastAsia="Times New Roman" w:cstheme="minorHAnsi"/>
                <w:color w:val="333333"/>
                <w:sz w:val="20"/>
                <w:szCs w:val="20"/>
                <w:lang w:val="en-GB"/>
              </w:rPr>
              <w:t>“</w:t>
            </w:r>
            <w:proofErr w:type="gramEnd"/>
            <w:r w:rsidRPr="00F42F59">
              <w:rPr>
                <w:rFonts w:eastAsia="Times New Roman" w:cstheme="minorHAnsi"/>
                <w:color w:val="333333"/>
                <w:sz w:val="20"/>
                <w:szCs w:val="20"/>
                <w:lang w:val="en-GB"/>
              </w:rPr>
              <w:t>, Rider University, USA</w:t>
            </w:r>
          </w:p>
          <w:p w14:paraId="6E3E3AB4" w14:textId="546BDCE3" w:rsidR="003B5AF0" w:rsidRPr="00F42F59" w:rsidRDefault="003B5AF0" w:rsidP="003B5AF0">
            <w:pPr>
              <w:ind w:left="212" w:hanging="74"/>
              <w:rPr>
                <w:rFonts w:eastAsia="Times New Roman" w:cstheme="minorHAnsi"/>
                <w:color w:val="333333"/>
                <w:sz w:val="20"/>
                <w:szCs w:val="20"/>
                <w:lang w:val="en-GB"/>
              </w:rPr>
            </w:pPr>
            <w:r w:rsidRPr="00F42F59">
              <w:rPr>
                <w:rFonts w:eastAsia="Times New Roman" w:cstheme="minorHAnsi"/>
                <w:color w:val="333333"/>
                <w:sz w:val="20"/>
                <w:szCs w:val="20"/>
                <w:lang w:val="en-GB"/>
              </w:rPr>
              <w:t>Workshop for mentors of Doctoral</w:t>
            </w:r>
            <w:r w:rsidRPr="00F42F59">
              <w:rPr>
                <w:rFonts w:asciiTheme="majorHAnsi" w:hAnsiTheme="majorHAnsi" w:cstheme="majorHAnsi"/>
                <w:sz w:val="20"/>
                <w:szCs w:val="20"/>
                <w:lang w:val="en-GB" w:eastAsia="sv-SE"/>
              </w:rPr>
              <w:t xml:space="preserve"> School of the University of J.J. </w:t>
            </w:r>
            <w:proofErr w:type="spellStart"/>
            <w:r w:rsidRPr="00F42F59">
              <w:rPr>
                <w:rFonts w:asciiTheme="majorHAnsi" w:hAnsiTheme="majorHAnsi" w:cstheme="majorHAnsi"/>
                <w:sz w:val="20"/>
                <w:szCs w:val="20"/>
                <w:lang w:val="en-GB" w:eastAsia="sv-SE"/>
              </w:rPr>
              <w:t>Strossmayer</w:t>
            </w:r>
            <w:proofErr w:type="spellEnd"/>
            <w:r w:rsidRPr="00F42F59">
              <w:rPr>
                <w:rFonts w:asciiTheme="majorHAnsi" w:hAnsiTheme="majorHAnsi" w:cstheme="majorHAnsi"/>
                <w:sz w:val="20"/>
                <w:szCs w:val="20"/>
                <w:lang w:val="en-GB" w:eastAsia="sv-SE"/>
              </w:rPr>
              <w:t xml:space="preserve"> in Osijek.</w:t>
            </w:r>
          </w:p>
          <w:p w14:paraId="645EF929" w14:textId="77777777" w:rsidR="003B5AF0" w:rsidRPr="00F42F59" w:rsidRDefault="003B5AF0" w:rsidP="003B5AF0">
            <w:pPr>
              <w:spacing w:before="60" w:after="60"/>
              <w:rPr>
                <w:rFonts w:ascii="Calibri" w:eastAsia="Times New Roman" w:hAnsi="Calibri" w:cs="Calibri"/>
                <w:color w:val="333333"/>
                <w:sz w:val="20"/>
                <w:szCs w:val="20"/>
                <w:lang w:val="en-GB"/>
              </w:rPr>
            </w:pPr>
            <w:r w:rsidRPr="00F42F59">
              <w:rPr>
                <w:rFonts w:ascii="Calibri" w:eastAsia="Times New Roman" w:hAnsi="Calibri" w:cs="Calibri"/>
                <w:color w:val="333333"/>
                <w:sz w:val="20"/>
                <w:szCs w:val="20"/>
                <w:lang w:val="en-GB"/>
              </w:rPr>
              <w:t>2006.</w:t>
            </w:r>
          </w:p>
          <w:p w14:paraId="2EA6CEFD" w14:textId="2A8977C8"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eastAsia="Times New Roman" w:cstheme="minorHAnsi"/>
                <w:color w:val="333333"/>
                <w:sz w:val="20"/>
                <w:szCs w:val="20"/>
                <w:lang w:val="en-GB"/>
              </w:rPr>
              <w:t xml:space="preserve">„Young Managers </w:t>
            </w:r>
            <w:proofErr w:type="gramStart"/>
            <w:r w:rsidRPr="00F42F59">
              <w:rPr>
                <w:rFonts w:eastAsia="Times New Roman" w:cstheme="minorHAnsi"/>
                <w:color w:val="333333"/>
                <w:sz w:val="20"/>
                <w:szCs w:val="20"/>
                <w:lang w:val="en-GB"/>
              </w:rPr>
              <w:t>Program“</w:t>
            </w:r>
            <w:proofErr w:type="gramEnd"/>
            <w:r w:rsidRPr="00F42F59">
              <w:rPr>
                <w:rFonts w:eastAsia="Times New Roman" w:cstheme="minorHAnsi"/>
                <w:color w:val="333333"/>
                <w:sz w:val="20"/>
                <w:szCs w:val="20"/>
                <w:lang w:val="en-GB"/>
              </w:rPr>
              <w:t>, IEDC Bled School of Management, Bled, Slovenia</w:t>
            </w:r>
          </w:p>
        </w:tc>
      </w:tr>
      <w:tr w:rsidR="003B5AF0" w:rsidRPr="00F42F59" w14:paraId="29FF00E3" w14:textId="505F8BF6" w:rsidTr="00B41FF1">
        <w:tc>
          <w:tcPr>
            <w:tcW w:w="3700" w:type="dxa"/>
            <w:tcBorders>
              <w:bottom w:val="single" w:sz="4" w:space="0" w:color="auto"/>
            </w:tcBorders>
          </w:tcPr>
          <w:p w14:paraId="5DD40635" w14:textId="095C2321"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područje</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umjetničko</w:t>
            </w:r>
            <w:proofErr w:type="spellEnd"/>
            <w:r w:rsidRPr="00F42F59">
              <w:rPr>
                <w:rFonts w:ascii="Raleway" w:eastAsia="Times New Roman" w:hAnsi="Raleway" w:cs="Calibri"/>
                <w:color w:val="333333"/>
                <w:sz w:val="18"/>
                <w:szCs w:val="18"/>
                <w:lang w:val="en-GB"/>
              </w:rPr>
              <w:t>/</w:t>
            </w:r>
            <w:proofErr w:type="spellStart"/>
            <w:r w:rsidRPr="00F42F59">
              <w:rPr>
                <w:rFonts w:ascii="Raleway" w:eastAsia="Times New Roman" w:hAnsi="Raleway" w:cs="Calibri"/>
                <w:color w:val="333333"/>
                <w:sz w:val="18"/>
                <w:szCs w:val="18"/>
                <w:lang w:val="en-GB"/>
              </w:rPr>
              <w:t>znanstveno</w:t>
            </w:r>
            <w:proofErr w:type="spellEnd"/>
            <w:r w:rsidRPr="00F42F59">
              <w:rPr>
                <w:rFonts w:ascii="Raleway" w:eastAsia="Times New Roman" w:hAnsi="Raleway" w:cs="Calibri"/>
                <w:color w:val="333333"/>
                <w:sz w:val="18"/>
                <w:szCs w:val="18"/>
                <w:lang w:val="en-GB"/>
              </w:rPr>
              <w:t>/</w:t>
            </w:r>
            <w:proofErr w:type="spellStart"/>
            <w:r w:rsidRPr="00F42F59">
              <w:rPr>
                <w:rFonts w:ascii="Raleway" w:eastAsia="Times New Roman" w:hAnsi="Raleway" w:cs="Calibri"/>
                <w:color w:val="333333"/>
                <w:sz w:val="18"/>
                <w:szCs w:val="18"/>
                <w:lang w:val="en-GB"/>
              </w:rPr>
              <w:t>stručno-istraživačkog</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interesa</w:t>
            </w:r>
            <w:proofErr w:type="spellEnd"/>
          </w:p>
        </w:tc>
        <w:tc>
          <w:tcPr>
            <w:tcW w:w="4636" w:type="dxa"/>
            <w:tcBorders>
              <w:bottom w:val="single" w:sz="4" w:space="0" w:color="auto"/>
            </w:tcBorders>
          </w:tcPr>
          <w:p w14:paraId="38C48C3A" w14:textId="69548935" w:rsidR="00092130" w:rsidRPr="00F42F59" w:rsidRDefault="00092130" w:rsidP="00F731DE">
            <w:pPr>
              <w:spacing w:before="60" w:after="60"/>
              <w:jc w:val="both"/>
              <w:rPr>
                <w:rFonts w:asciiTheme="majorHAnsi" w:hAnsiTheme="majorHAnsi" w:cstheme="majorHAnsi"/>
                <w:sz w:val="22"/>
                <w:lang w:val="en-GB" w:eastAsia="sv-SE"/>
              </w:rPr>
            </w:pPr>
            <w:r w:rsidRPr="00F42F59">
              <w:rPr>
                <w:rFonts w:asciiTheme="majorHAnsi" w:hAnsiTheme="majorHAnsi" w:cstheme="majorHAnsi"/>
                <w:sz w:val="22"/>
                <w:lang w:val="en-GB" w:eastAsia="sv-SE"/>
              </w:rPr>
              <w:t xml:space="preserve">Research focuses on media agenda-setting and framing theory, with an emphasis on the economic, political, and cultural factors shaping media content and the construction of social reality. </w:t>
            </w:r>
            <w:proofErr w:type="gramStart"/>
            <w:r w:rsidRPr="00F42F59">
              <w:rPr>
                <w:rFonts w:asciiTheme="majorHAnsi" w:hAnsiTheme="majorHAnsi" w:cstheme="majorHAnsi"/>
                <w:sz w:val="22"/>
                <w:lang w:val="en-GB" w:eastAsia="sv-SE"/>
              </w:rPr>
              <w:t>Particular attention</w:t>
            </w:r>
            <w:proofErr w:type="gramEnd"/>
            <w:r w:rsidRPr="00F42F59">
              <w:rPr>
                <w:rFonts w:asciiTheme="majorHAnsi" w:hAnsiTheme="majorHAnsi" w:cstheme="majorHAnsi"/>
                <w:sz w:val="22"/>
                <w:lang w:val="en-GB" w:eastAsia="sv-SE"/>
              </w:rPr>
              <w:t xml:space="preserve"> is given </w:t>
            </w:r>
            <w:r w:rsidRPr="00F42F59">
              <w:rPr>
                <w:rFonts w:asciiTheme="majorHAnsi" w:hAnsiTheme="majorHAnsi" w:cstheme="majorHAnsi"/>
                <w:sz w:val="22"/>
                <w:lang w:val="en-GB" w:eastAsia="sv-SE"/>
              </w:rPr>
              <w:lastRenderedPageBreak/>
              <w:t>to media representation, identity, and the role of media in shaping perceptions of institutions, power, and public discourse, including political communication and scandals.</w:t>
            </w:r>
          </w:p>
          <w:p w14:paraId="6744663C" w14:textId="222B5C91" w:rsidR="00092130" w:rsidRPr="00092130" w:rsidRDefault="00092130" w:rsidP="00F731DE">
            <w:pPr>
              <w:spacing w:before="60" w:after="60"/>
              <w:jc w:val="both"/>
              <w:rPr>
                <w:rFonts w:asciiTheme="majorHAnsi" w:hAnsiTheme="majorHAnsi" w:cstheme="majorHAnsi"/>
                <w:sz w:val="22"/>
                <w:lang w:val="en-GB" w:eastAsia="sv-SE"/>
              </w:rPr>
            </w:pPr>
            <w:r w:rsidRPr="00092130">
              <w:rPr>
                <w:rFonts w:asciiTheme="majorHAnsi" w:hAnsiTheme="majorHAnsi" w:cstheme="majorHAnsi"/>
                <w:sz w:val="22"/>
                <w:lang w:val="en-GB" w:eastAsia="sv-SE"/>
              </w:rPr>
              <w:t xml:space="preserve">Additional </w:t>
            </w:r>
            <w:r w:rsidR="00F731DE" w:rsidRPr="00F42F59">
              <w:rPr>
                <w:rFonts w:asciiTheme="majorHAnsi" w:hAnsiTheme="majorHAnsi" w:cstheme="majorHAnsi"/>
                <w:sz w:val="22"/>
                <w:lang w:val="en-GB" w:eastAsia="sv-SE"/>
              </w:rPr>
              <w:t xml:space="preserve">area of </w:t>
            </w:r>
            <w:r w:rsidRPr="00092130">
              <w:rPr>
                <w:rFonts w:asciiTheme="majorHAnsi" w:hAnsiTheme="majorHAnsi" w:cstheme="majorHAnsi"/>
                <w:sz w:val="22"/>
                <w:lang w:val="en-GB" w:eastAsia="sv-SE"/>
              </w:rPr>
              <w:t>research explores media systems, policy, and the challenges of digital transformation, including media convergence and the sustainability of traditional media.</w:t>
            </w:r>
          </w:p>
          <w:p w14:paraId="7C894437" w14:textId="6B20982F" w:rsidR="003B5AF0" w:rsidRPr="00F42F59" w:rsidRDefault="00092130" w:rsidP="00F731DE">
            <w:pPr>
              <w:spacing w:before="60" w:after="60"/>
              <w:jc w:val="both"/>
              <w:rPr>
                <w:rFonts w:asciiTheme="majorHAnsi" w:hAnsiTheme="majorHAnsi" w:cstheme="majorHAnsi"/>
                <w:sz w:val="22"/>
                <w:lang w:val="en-GB" w:eastAsia="sv-SE"/>
              </w:rPr>
            </w:pPr>
            <w:r w:rsidRPr="00092130">
              <w:rPr>
                <w:rFonts w:asciiTheme="majorHAnsi" w:hAnsiTheme="majorHAnsi" w:cstheme="majorHAnsi"/>
                <w:sz w:val="22"/>
                <w:lang w:val="en-GB" w:eastAsia="sv-SE"/>
              </w:rPr>
              <w:t>In the field of public relations, research addresses strategic communication, brand storytelling, and the construction of organizational narratives. Special attention is given to celebrity culture, image construction, and the relationship between brands, public figures, and consumer behaviour, as well as contemporary trends such as gender dynamics and leadership in the profession.</w:t>
            </w:r>
          </w:p>
        </w:tc>
      </w:tr>
      <w:tr w:rsidR="003B5AF0" w:rsidRPr="00F42F59" w14:paraId="2A6FDD59" w14:textId="390AE8BE" w:rsidTr="006B178E">
        <w:tc>
          <w:tcPr>
            <w:tcW w:w="8336" w:type="dxa"/>
            <w:gridSpan w:val="2"/>
            <w:shd w:val="clear" w:color="auto" w:fill="7F7F7F" w:themeFill="text1" w:themeFillTint="80"/>
          </w:tcPr>
          <w:p w14:paraId="728F971D" w14:textId="77777777"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2CD84C48" w14:textId="09A5286D" w:rsidTr="00496AC3">
        <w:tc>
          <w:tcPr>
            <w:tcW w:w="3700" w:type="dxa"/>
          </w:tcPr>
          <w:p w14:paraId="0AF324D2" w14:textId="41D304D1"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popis</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umjetničkih</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radova</w:t>
            </w:r>
            <w:proofErr w:type="spellEnd"/>
          </w:p>
        </w:tc>
        <w:tc>
          <w:tcPr>
            <w:tcW w:w="4636" w:type="dxa"/>
          </w:tcPr>
          <w:p w14:paraId="200C9EDD" w14:textId="77777777"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09DD6582" w14:textId="1F373FC8" w:rsidTr="00496AC3">
        <w:tc>
          <w:tcPr>
            <w:tcW w:w="3700" w:type="dxa"/>
          </w:tcPr>
          <w:p w14:paraId="00F31E48" w14:textId="7E5966F0"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popis</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znanstvenih</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radova</w:t>
            </w:r>
            <w:proofErr w:type="spellEnd"/>
          </w:p>
        </w:tc>
        <w:tc>
          <w:tcPr>
            <w:tcW w:w="4636" w:type="dxa"/>
          </w:tcPr>
          <w:p w14:paraId="7FA18C20" w14:textId="132F58CC" w:rsidR="003B5AF0" w:rsidRPr="00F42F59" w:rsidRDefault="003B5AF0" w:rsidP="003B5AF0">
            <w:pPr>
              <w:rPr>
                <w:rFonts w:asciiTheme="majorHAnsi" w:hAnsiTheme="majorHAnsi" w:cstheme="majorHAnsi"/>
                <w:spacing w:val="2"/>
                <w:sz w:val="20"/>
                <w:szCs w:val="20"/>
                <w:shd w:val="clear" w:color="auto" w:fill="FFFFFF"/>
                <w:lang w:val="en-GB"/>
              </w:rPr>
            </w:pPr>
            <w:r w:rsidRPr="00F42F59">
              <w:rPr>
                <w:rFonts w:asciiTheme="majorHAnsi" w:hAnsiTheme="majorHAnsi" w:cstheme="majorHAnsi"/>
                <w:spacing w:val="2"/>
                <w:sz w:val="20"/>
                <w:szCs w:val="20"/>
                <w:shd w:val="clear" w:color="auto" w:fill="FFFFFF"/>
                <w:lang w:val="en-GB"/>
              </w:rPr>
              <w:t>In last 5 years:</w:t>
            </w:r>
          </w:p>
          <w:p w14:paraId="1C1C21D0"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Buljubašić, Iva (2025) The influence of social origins on celebrity status and its implications on brand image: analysing public perception through Rojek’s classification, </w:t>
            </w:r>
            <w:r w:rsidRPr="00F42F59">
              <w:rPr>
                <w:rFonts w:asciiTheme="majorHAnsi" w:hAnsiTheme="majorHAnsi" w:cstheme="majorHAnsi"/>
                <w:sz w:val="20"/>
                <w:szCs w:val="20"/>
                <w:lang w:val="en-GB"/>
              </w:rPr>
              <w:t xml:space="preserve">Communication Today, 2025, 16(2),pp 170-185  </w:t>
            </w:r>
            <w:hyperlink r:id="rId9" w:history="1">
              <w:r w:rsidRPr="00F42F59">
                <w:rPr>
                  <w:rStyle w:val="Hiperveza"/>
                  <w:rFonts w:asciiTheme="majorHAnsi" w:hAnsiTheme="majorHAnsi" w:cstheme="majorHAnsi"/>
                  <w:spacing w:val="2"/>
                  <w:sz w:val="20"/>
                  <w:szCs w:val="20"/>
                  <w:shd w:val="clear" w:color="auto" w:fill="FFFFFF"/>
                  <w:lang w:val="en-GB"/>
                </w:rPr>
                <w:t>https://doi.org/10.34135/communicationtoday.2025.Vol.16.No.2.10</w:t>
              </w:r>
            </w:hyperlink>
          </w:p>
          <w:p w14:paraId="7E49E58D"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Buljubašić, Iva (2025) The role of perceived celebrity fame origin in shaping purchase intentions among young consumers. </w:t>
            </w:r>
            <w:proofErr w:type="spellStart"/>
            <w:r w:rsidRPr="00F42F59">
              <w:rPr>
                <w:rFonts w:asciiTheme="majorHAnsi" w:hAnsiTheme="majorHAnsi" w:cstheme="majorHAnsi"/>
                <w:spacing w:val="2"/>
                <w:sz w:val="20"/>
                <w:szCs w:val="20"/>
                <w:shd w:val="clear" w:color="auto" w:fill="FFFFFF"/>
                <w:lang w:val="en-GB"/>
              </w:rPr>
              <w:t>Ekonomski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vjesnik</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Econviews</w:t>
            </w:r>
            <w:proofErr w:type="spellEnd"/>
            <w:r w:rsidRPr="00F42F59">
              <w:rPr>
                <w:rFonts w:asciiTheme="majorHAnsi" w:hAnsiTheme="majorHAnsi" w:cstheme="majorHAnsi"/>
                <w:spacing w:val="2"/>
                <w:sz w:val="20"/>
                <w:szCs w:val="20"/>
                <w:shd w:val="clear" w:color="auto" w:fill="FFFFFF"/>
                <w:lang w:val="en-GB"/>
              </w:rPr>
              <w:t xml:space="preserve">, 38 (2), pp. 299-312 </w:t>
            </w:r>
            <w:hyperlink r:id="rId10" w:history="1">
              <w:r w:rsidRPr="00F42F59">
                <w:rPr>
                  <w:rStyle w:val="Hiperveza"/>
                  <w:rFonts w:asciiTheme="majorHAnsi" w:hAnsiTheme="majorHAnsi" w:cstheme="majorHAnsi"/>
                  <w:b/>
                  <w:bCs/>
                  <w:i/>
                  <w:iCs/>
                  <w:sz w:val="20"/>
                  <w:szCs w:val="20"/>
                  <w:lang w:val="en-GB"/>
                </w:rPr>
                <w:t>https://doi.org/10.51680/ev.38.2.7</w:t>
              </w:r>
            </w:hyperlink>
            <w:r w:rsidRPr="00F42F59">
              <w:rPr>
                <w:rFonts w:asciiTheme="majorHAnsi" w:hAnsiTheme="majorHAnsi" w:cstheme="majorHAnsi"/>
                <w:b/>
                <w:bCs/>
                <w:i/>
                <w:iCs/>
                <w:sz w:val="20"/>
                <w:szCs w:val="20"/>
                <w:lang w:val="en-GB"/>
              </w:rPr>
              <w:t xml:space="preserve"> </w:t>
            </w:r>
          </w:p>
          <w:p w14:paraId="73F84CE1"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Magoč</w:t>
            </w:r>
            <w:proofErr w:type="spellEnd"/>
            <w:r w:rsidRPr="00F42F59">
              <w:rPr>
                <w:rFonts w:asciiTheme="majorHAnsi" w:hAnsiTheme="majorHAnsi" w:cstheme="majorHAnsi"/>
                <w:spacing w:val="2"/>
                <w:sz w:val="20"/>
                <w:szCs w:val="20"/>
                <w:shd w:val="clear" w:color="auto" w:fill="FFFFFF"/>
                <w:lang w:val="en-GB"/>
              </w:rPr>
              <w:t>, Anamarija (2025). „The Impact of the Croatian National Tourist Board's Public Relations Activities on Media Reporting — Adoption of Reputational (</w:t>
            </w:r>
            <w:proofErr w:type="spellStart"/>
            <w:r w:rsidRPr="00F42F59">
              <w:rPr>
                <w:rFonts w:asciiTheme="majorHAnsi" w:hAnsiTheme="majorHAnsi" w:cstheme="majorHAnsi"/>
                <w:spacing w:val="2"/>
                <w:sz w:val="20"/>
                <w:szCs w:val="20"/>
                <w:shd w:val="clear" w:color="auto" w:fill="FFFFFF"/>
                <w:lang w:val="en-GB"/>
              </w:rPr>
              <w:t>Pr</w:t>
            </w:r>
            <w:proofErr w:type="spellEnd"/>
            <w:r w:rsidRPr="00F42F59">
              <w:rPr>
                <w:rFonts w:asciiTheme="majorHAnsi" w:hAnsiTheme="majorHAnsi" w:cstheme="majorHAnsi"/>
                <w:spacing w:val="2"/>
                <w:sz w:val="20"/>
                <w:szCs w:val="20"/>
                <w:shd w:val="clear" w:color="auto" w:fill="FFFFFF"/>
                <w:lang w:val="en-GB"/>
              </w:rPr>
              <w:t xml:space="preserve">) </w:t>
            </w:r>
            <w:proofErr w:type="gramStart"/>
            <w:r w:rsidRPr="00F42F59">
              <w:rPr>
                <w:rFonts w:asciiTheme="majorHAnsi" w:hAnsiTheme="majorHAnsi" w:cstheme="majorHAnsi"/>
                <w:spacing w:val="2"/>
                <w:sz w:val="20"/>
                <w:szCs w:val="20"/>
                <w:shd w:val="clear" w:color="auto" w:fill="FFFFFF"/>
                <w:lang w:val="en-GB"/>
              </w:rPr>
              <w:t>Narratives?“</w:t>
            </w:r>
            <w:proofErr w:type="gramEnd"/>
            <w:r w:rsidRPr="00F42F59">
              <w:rPr>
                <w:rFonts w:asciiTheme="majorHAnsi" w:hAnsiTheme="majorHAnsi" w:cstheme="majorHAnsi"/>
                <w:spacing w:val="2"/>
                <w:sz w:val="20"/>
                <w:szCs w:val="20"/>
                <w:shd w:val="clear" w:color="auto" w:fill="FFFFFF"/>
                <w:lang w:val="en-GB"/>
              </w:rPr>
              <w:t xml:space="preserve"> in   Katica Jurčević, Ljiljana </w:t>
            </w:r>
            <w:proofErr w:type="spellStart"/>
            <w:r w:rsidRPr="00F42F59">
              <w:rPr>
                <w:rFonts w:asciiTheme="majorHAnsi" w:hAnsiTheme="majorHAnsi" w:cstheme="majorHAnsi"/>
                <w:spacing w:val="2"/>
                <w:sz w:val="20"/>
                <w:szCs w:val="20"/>
                <w:shd w:val="clear" w:color="auto" w:fill="FFFFFF"/>
                <w:lang w:val="en-GB"/>
              </w:rPr>
              <w:t>Kaliterna</w:t>
            </w:r>
            <w:proofErr w:type="spellEnd"/>
            <w:r w:rsidRPr="00F42F59">
              <w:rPr>
                <w:rFonts w:asciiTheme="majorHAnsi" w:hAnsiTheme="majorHAnsi" w:cstheme="majorHAnsi"/>
                <w:spacing w:val="2"/>
                <w:sz w:val="20"/>
                <w:szCs w:val="20"/>
                <w:shd w:val="clear" w:color="auto" w:fill="FFFFFF"/>
                <w:lang w:val="en-GB"/>
              </w:rPr>
              <w:t xml:space="preserve"> Lipovčan, Rino Medić, Ozana Ramljak (Eds.) Mediterranean Issues, Book 5 MEDITERRANEAN: PAST, PRESENT, FUTURE, Institute of Social Sciences Ivo Pilar VERN' University, Zagreb, pp. 575-584.</w:t>
            </w:r>
          </w:p>
          <w:p w14:paraId="17AA3AEB"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z w:val="20"/>
                <w:szCs w:val="20"/>
                <w:lang w:val="en-GB"/>
              </w:rPr>
              <w:t>Đukić, M</w:t>
            </w:r>
            <w:r w:rsidRPr="00F42F59">
              <w:rPr>
                <w:rFonts w:asciiTheme="majorHAnsi" w:hAnsiTheme="majorHAnsi" w:cstheme="majorHAnsi"/>
                <w:sz w:val="20"/>
                <w:szCs w:val="20"/>
                <w:lang w:val="en-GB"/>
              </w:rPr>
              <w:t xml:space="preserve">., Barić-Šelmić, S., &amp; Levak, T. (2025). Media convergence and sustainability of local radio stations in the digital age. In D. Bebić &amp; D. Novaković (Eds.), </w:t>
            </w:r>
            <w:r w:rsidRPr="00F42F59">
              <w:rPr>
                <w:rStyle w:val="Istaknuto"/>
                <w:rFonts w:asciiTheme="majorHAnsi" w:hAnsiTheme="majorHAnsi" w:cstheme="majorHAnsi"/>
                <w:sz w:val="20"/>
                <w:szCs w:val="20"/>
                <w:lang w:val="en-GB"/>
              </w:rPr>
              <w:t>Proceedings of the Interdisciplinary Management Research Conference XXI</w:t>
            </w:r>
            <w:r w:rsidRPr="00F42F59">
              <w:rPr>
                <w:rFonts w:asciiTheme="majorHAnsi" w:hAnsiTheme="majorHAnsi" w:cstheme="majorHAnsi"/>
                <w:sz w:val="20"/>
                <w:szCs w:val="20"/>
                <w:lang w:val="en-GB"/>
              </w:rPr>
              <w:t xml:space="preserve"> (pp. 150–159). </w:t>
            </w:r>
            <w:proofErr w:type="spellStart"/>
            <w:r w:rsidRPr="00F42F59">
              <w:rPr>
                <w:rFonts w:asciiTheme="majorHAnsi" w:hAnsiTheme="majorHAnsi" w:cstheme="majorHAnsi"/>
                <w:sz w:val="20"/>
                <w:szCs w:val="20"/>
                <w:lang w:val="en-GB"/>
              </w:rPr>
              <w:t>Sveučilište</w:t>
            </w:r>
            <w:proofErr w:type="spellEnd"/>
            <w:r w:rsidRPr="00F42F59">
              <w:rPr>
                <w:rFonts w:asciiTheme="majorHAnsi" w:hAnsiTheme="majorHAnsi" w:cstheme="majorHAnsi"/>
                <w:sz w:val="20"/>
                <w:szCs w:val="20"/>
                <w:lang w:val="en-GB"/>
              </w:rPr>
              <w:t xml:space="preserve"> Josipa Jurja </w:t>
            </w:r>
            <w:proofErr w:type="spellStart"/>
            <w:r w:rsidRPr="00F42F59">
              <w:rPr>
                <w:rFonts w:asciiTheme="majorHAnsi" w:hAnsiTheme="majorHAnsi" w:cstheme="majorHAnsi"/>
                <w:sz w:val="20"/>
                <w:szCs w:val="20"/>
                <w:lang w:val="en-GB"/>
              </w:rPr>
              <w:t>Strossmayera</w:t>
            </w:r>
            <w:proofErr w:type="spellEnd"/>
            <w:r w:rsidRPr="00F42F59">
              <w:rPr>
                <w:rFonts w:asciiTheme="majorHAnsi" w:hAnsiTheme="majorHAnsi" w:cstheme="majorHAnsi"/>
                <w:sz w:val="20"/>
                <w:szCs w:val="20"/>
                <w:lang w:val="en-GB"/>
              </w:rPr>
              <w:t xml:space="preserve"> u Osijeku, </w:t>
            </w:r>
            <w:proofErr w:type="spellStart"/>
            <w:r w:rsidRPr="00F42F59">
              <w:rPr>
                <w:rFonts w:asciiTheme="majorHAnsi" w:hAnsiTheme="majorHAnsi" w:cstheme="majorHAnsi"/>
                <w:sz w:val="20"/>
                <w:szCs w:val="20"/>
                <w:lang w:val="en-GB"/>
              </w:rPr>
              <w:t>Ekonomski</w:t>
            </w:r>
            <w:proofErr w:type="spellEnd"/>
            <w:r w:rsidRPr="00F42F59">
              <w:rPr>
                <w:rFonts w:asciiTheme="majorHAnsi" w:hAnsiTheme="majorHAnsi" w:cstheme="majorHAnsi"/>
                <w:sz w:val="20"/>
                <w:szCs w:val="20"/>
                <w:lang w:val="en-GB"/>
              </w:rPr>
              <w:t xml:space="preserve"> </w:t>
            </w:r>
            <w:proofErr w:type="spellStart"/>
            <w:r w:rsidRPr="00F42F59">
              <w:rPr>
                <w:rFonts w:asciiTheme="majorHAnsi" w:hAnsiTheme="majorHAnsi" w:cstheme="majorHAnsi"/>
                <w:sz w:val="20"/>
                <w:szCs w:val="20"/>
                <w:lang w:val="en-GB"/>
              </w:rPr>
              <w:t>fakultet</w:t>
            </w:r>
            <w:proofErr w:type="spellEnd"/>
            <w:r w:rsidRPr="00F42F59">
              <w:rPr>
                <w:rFonts w:asciiTheme="majorHAnsi" w:hAnsiTheme="majorHAnsi" w:cstheme="majorHAnsi"/>
                <w:sz w:val="20"/>
                <w:szCs w:val="20"/>
                <w:lang w:val="en-GB"/>
              </w:rPr>
              <w:t xml:space="preserve"> u </w:t>
            </w:r>
            <w:proofErr w:type="spellStart"/>
            <w:r w:rsidRPr="00F42F59">
              <w:rPr>
                <w:rFonts w:asciiTheme="majorHAnsi" w:hAnsiTheme="majorHAnsi" w:cstheme="majorHAnsi"/>
                <w:sz w:val="20"/>
                <w:szCs w:val="20"/>
                <w:lang w:val="en-GB"/>
              </w:rPr>
              <w:t>Osijeku</w:t>
            </w:r>
            <w:proofErr w:type="spellEnd"/>
            <w:r w:rsidRPr="00F42F59">
              <w:rPr>
                <w:rFonts w:asciiTheme="majorHAnsi" w:hAnsiTheme="majorHAnsi" w:cstheme="majorHAnsi"/>
                <w:sz w:val="20"/>
                <w:szCs w:val="20"/>
                <w:lang w:val="en-GB"/>
              </w:rPr>
              <w:t xml:space="preserve"> &amp; Pforzheim University, Business School. Retrieved from </w:t>
            </w:r>
            <w:hyperlink r:id="rId11" w:tgtFrame="_new" w:history="1">
              <w:r w:rsidRPr="00F42F59">
                <w:rPr>
                  <w:rStyle w:val="Hiperveza"/>
                  <w:rFonts w:asciiTheme="majorHAnsi" w:hAnsiTheme="majorHAnsi" w:cstheme="majorHAnsi"/>
                  <w:sz w:val="20"/>
                  <w:szCs w:val="20"/>
                  <w:lang w:val="en-GB"/>
                </w:rPr>
                <w:t>https://nx15738.your-storageshare.de/s/KXJXasKnwrK3pfY</w:t>
              </w:r>
            </w:hyperlink>
          </w:p>
          <w:p w14:paraId="78A3017D"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pacing w:val="2"/>
                <w:sz w:val="20"/>
                <w:szCs w:val="20"/>
                <w:shd w:val="clear" w:color="auto" w:fill="FFFFFF"/>
                <w:lang w:val="en-GB"/>
              </w:rPr>
              <w:t>Đukić, M</w:t>
            </w:r>
            <w:r w:rsidRPr="00F42F59">
              <w:rPr>
                <w:rFonts w:asciiTheme="majorHAnsi" w:hAnsiTheme="majorHAnsi" w:cstheme="majorHAnsi"/>
                <w:spacing w:val="2"/>
                <w:sz w:val="20"/>
                <w:szCs w:val="20"/>
                <w:shd w:val="clear" w:color="auto" w:fill="FFFFFF"/>
                <w:lang w:val="en-GB"/>
              </w:rPr>
              <w:t xml:space="preserve">., Buljubašić, I., &amp; </w:t>
            </w:r>
            <w:proofErr w:type="spellStart"/>
            <w:r w:rsidRPr="00F42F59">
              <w:rPr>
                <w:rFonts w:asciiTheme="majorHAnsi" w:hAnsiTheme="majorHAnsi" w:cstheme="majorHAnsi"/>
                <w:spacing w:val="2"/>
                <w:sz w:val="20"/>
                <w:szCs w:val="20"/>
                <w:shd w:val="clear" w:color="auto" w:fill="FFFFFF"/>
                <w:lang w:val="en-GB"/>
              </w:rPr>
              <w:t>Brzović</w:t>
            </w:r>
            <w:proofErr w:type="spellEnd"/>
            <w:r w:rsidRPr="00F42F59">
              <w:rPr>
                <w:rFonts w:asciiTheme="majorHAnsi" w:hAnsiTheme="majorHAnsi" w:cstheme="majorHAnsi"/>
                <w:spacing w:val="2"/>
                <w:sz w:val="20"/>
                <w:szCs w:val="20"/>
                <w:shd w:val="clear" w:color="auto" w:fill="FFFFFF"/>
                <w:lang w:val="en-GB"/>
              </w:rPr>
              <w:t xml:space="preserve">, D. (2025). </w:t>
            </w:r>
            <w:r w:rsidRPr="00F42F59">
              <w:rPr>
                <w:rFonts w:asciiTheme="majorHAnsi" w:hAnsiTheme="majorHAnsi" w:cstheme="majorHAnsi"/>
                <w:i/>
                <w:iCs/>
                <w:spacing w:val="2"/>
                <w:sz w:val="20"/>
                <w:szCs w:val="20"/>
                <w:shd w:val="clear" w:color="auto" w:fill="FFFFFF"/>
                <w:lang w:val="en-GB"/>
              </w:rPr>
              <w:t>From fame to fit: How social origins of celebrity shape audience perceptions of brand congruence</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Komunikacija</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kultura</w:t>
            </w:r>
            <w:proofErr w:type="spellEnd"/>
            <w:r w:rsidRPr="00F42F59">
              <w:rPr>
                <w:rFonts w:asciiTheme="majorHAnsi" w:hAnsiTheme="majorHAnsi" w:cstheme="majorHAnsi"/>
                <w:spacing w:val="2"/>
                <w:sz w:val="20"/>
                <w:szCs w:val="20"/>
                <w:shd w:val="clear" w:color="auto" w:fill="FFFFFF"/>
                <w:lang w:val="en-GB"/>
              </w:rPr>
              <w:t xml:space="preserve"> online, 16(16), 18–42. </w:t>
            </w:r>
            <w:hyperlink r:id="rId12" w:tgtFrame="_new" w:history="1">
              <w:r w:rsidRPr="00F42F59">
                <w:rPr>
                  <w:rStyle w:val="Hiperveza"/>
                  <w:rFonts w:asciiTheme="majorHAnsi" w:hAnsiTheme="majorHAnsi" w:cstheme="majorHAnsi"/>
                  <w:spacing w:val="2"/>
                  <w:sz w:val="20"/>
                  <w:szCs w:val="20"/>
                  <w:shd w:val="clear" w:color="auto" w:fill="FFFFFF"/>
                  <w:lang w:val="en-GB"/>
                </w:rPr>
                <w:t>https://doi.org/10.18485/kkonline.2025.16.16.2</w:t>
              </w:r>
            </w:hyperlink>
          </w:p>
          <w:p w14:paraId="207D1A7D"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bCs/>
                <w:sz w:val="20"/>
                <w:szCs w:val="20"/>
                <w:lang w:val="en-GB"/>
              </w:rPr>
              <w:t>Đukić, M.,</w:t>
            </w:r>
            <w:r w:rsidRPr="00F42F59">
              <w:rPr>
                <w:rFonts w:asciiTheme="majorHAnsi" w:hAnsiTheme="majorHAnsi" w:cstheme="majorHAnsi"/>
                <w:sz w:val="20"/>
                <w:szCs w:val="20"/>
                <w:lang w:val="en-GB"/>
              </w:rPr>
              <w:t xml:space="preserve"> Barić-Šelmić, S., &amp; Levak, T. (2025). Sustainability of Croatian local radio stations in contemporary media environment. U B. Baraban, I. Buljubašić &amp; S. Barić Šelmić (</w:t>
            </w:r>
            <w:proofErr w:type="spellStart"/>
            <w:r w:rsidRPr="00F42F59">
              <w:rPr>
                <w:rFonts w:asciiTheme="majorHAnsi" w:hAnsiTheme="majorHAnsi" w:cstheme="majorHAnsi"/>
                <w:sz w:val="20"/>
                <w:szCs w:val="20"/>
                <w:lang w:val="en-GB"/>
              </w:rPr>
              <w:t>ur</w:t>
            </w:r>
            <w:proofErr w:type="spellEnd"/>
            <w:r w:rsidRPr="00F42F59">
              <w:rPr>
                <w:rFonts w:asciiTheme="majorHAnsi" w:hAnsiTheme="majorHAnsi" w:cstheme="majorHAnsi"/>
                <w:sz w:val="20"/>
                <w:szCs w:val="20"/>
                <w:lang w:val="en-GB"/>
              </w:rPr>
              <w:t xml:space="preserve">.), European realities – Sustainability: Conference proceedings of the 6th International Scientific Conference (str. 409–426). Academy of Arts and Culture in Osijek; Croatian Academy of Sciences and Arts, </w:t>
            </w:r>
            <w:proofErr w:type="spellStart"/>
            <w:r w:rsidRPr="00F42F59">
              <w:rPr>
                <w:rFonts w:asciiTheme="majorHAnsi" w:hAnsiTheme="majorHAnsi" w:cstheme="majorHAnsi"/>
                <w:sz w:val="20"/>
                <w:szCs w:val="20"/>
                <w:lang w:val="en-GB"/>
              </w:rPr>
              <w:t>Center</w:t>
            </w:r>
            <w:proofErr w:type="spellEnd"/>
            <w:r w:rsidRPr="00F42F59">
              <w:rPr>
                <w:rFonts w:asciiTheme="majorHAnsi" w:hAnsiTheme="majorHAnsi" w:cstheme="majorHAnsi"/>
                <w:sz w:val="20"/>
                <w:szCs w:val="20"/>
                <w:lang w:val="en-GB"/>
              </w:rPr>
              <w:t xml:space="preserve"> for Scientific Work in </w:t>
            </w:r>
            <w:proofErr w:type="spellStart"/>
            <w:r w:rsidRPr="00F42F59">
              <w:rPr>
                <w:rFonts w:asciiTheme="majorHAnsi" w:hAnsiTheme="majorHAnsi" w:cstheme="majorHAnsi"/>
                <w:sz w:val="20"/>
                <w:szCs w:val="20"/>
                <w:lang w:val="en-GB"/>
              </w:rPr>
              <w:t>Vinkovci</w:t>
            </w:r>
            <w:proofErr w:type="spellEnd"/>
            <w:r w:rsidRPr="00F42F59">
              <w:rPr>
                <w:rFonts w:asciiTheme="majorHAnsi" w:hAnsiTheme="majorHAnsi" w:cstheme="majorHAnsi"/>
                <w:sz w:val="20"/>
                <w:szCs w:val="20"/>
                <w:lang w:val="en-GB"/>
              </w:rPr>
              <w:t xml:space="preserve">. </w:t>
            </w:r>
            <w:hyperlink r:id="rId13" w:history="1">
              <w:r w:rsidRPr="00F42F59">
                <w:rPr>
                  <w:rStyle w:val="Hiperveza"/>
                  <w:rFonts w:asciiTheme="majorHAnsi" w:hAnsiTheme="majorHAnsi" w:cstheme="majorHAnsi"/>
                  <w:sz w:val="20"/>
                  <w:szCs w:val="20"/>
                  <w:lang w:val="en-GB"/>
                </w:rPr>
                <w:t>https://doi.org/10.59014/MZHE8034</w:t>
              </w:r>
            </w:hyperlink>
            <w:r w:rsidRPr="00F42F59">
              <w:rPr>
                <w:rFonts w:asciiTheme="majorHAnsi" w:hAnsiTheme="majorHAnsi" w:cstheme="majorHAnsi"/>
                <w:sz w:val="20"/>
                <w:szCs w:val="20"/>
                <w:lang w:val="en-GB"/>
              </w:rPr>
              <w:t xml:space="preserve">  </w:t>
            </w:r>
          </w:p>
          <w:p w14:paraId="7A6DED78"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sz w:val="20"/>
                <w:szCs w:val="20"/>
                <w:lang w:val="en-GB"/>
              </w:rPr>
              <w:t xml:space="preserve">Buljubašić, I., &amp; </w:t>
            </w:r>
            <w:r w:rsidRPr="00F42F59">
              <w:rPr>
                <w:rFonts w:asciiTheme="majorHAnsi" w:hAnsiTheme="majorHAnsi" w:cstheme="majorHAnsi"/>
                <w:b/>
                <w:bCs/>
                <w:sz w:val="20"/>
                <w:szCs w:val="20"/>
                <w:lang w:val="en-GB"/>
              </w:rPr>
              <w:t>Đukić, M.</w:t>
            </w:r>
            <w:r w:rsidRPr="00F42F59">
              <w:rPr>
                <w:rFonts w:asciiTheme="majorHAnsi" w:hAnsiTheme="majorHAnsi" w:cstheme="majorHAnsi"/>
                <w:sz w:val="20"/>
                <w:szCs w:val="20"/>
                <w:lang w:val="en-GB"/>
              </w:rPr>
              <w:t xml:space="preserve"> (2025). </w:t>
            </w:r>
            <w:r w:rsidRPr="00F42F59">
              <w:rPr>
                <w:rFonts w:asciiTheme="majorHAnsi" w:hAnsiTheme="majorHAnsi" w:cstheme="majorHAnsi"/>
                <w:i/>
                <w:iCs/>
                <w:sz w:val="20"/>
                <w:szCs w:val="20"/>
                <w:lang w:val="en-GB"/>
              </w:rPr>
              <w:t>Understanding celebrity endorsement outcomes through the lens of fame typologies: A systematic review</w:t>
            </w:r>
            <w:r w:rsidRPr="00F42F59">
              <w:rPr>
                <w:rFonts w:asciiTheme="majorHAnsi" w:hAnsiTheme="majorHAnsi" w:cstheme="majorHAnsi"/>
                <w:sz w:val="20"/>
                <w:szCs w:val="20"/>
                <w:lang w:val="en-GB"/>
              </w:rPr>
              <w:t xml:space="preserve">. Economy and Market Communication Review, 15(2), 491–504. DOI: 10.7251/EMC2502491B </w:t>
            </w:r>
            <w:hyperlink r:id="rId14" w:history="1">
              <w:r w:rsidRPr="00F42F59">
                <w:rPr>
                  <w:rStyle w:val="Hiperveza"/>
                  <w:rFonts w:asciiTheme="majorHAnsi" w:hAnsiTheme="majorHAnsi" w:cstheme="majorHAnsi"/>
                  <w:sz w:val="20"/>
                  <w:szCs w:val="20"/>
                  <w:lang w:val="en-GB"/>
                </w:rPr>
                <w:t>https://doisrpska.nub.rs/index.php/economyandmarket/article/view/12758/12087</w:t>
              </w:r>
            </w:hyperlink>
            <w:r w:rsidRPr="00F42F59">
              <w:rPr>
                <w:rFonts w:asciiTheme="majorHAnsi" w:hAnsiTheme="majorHAnsi" w:cstheme="majorHAnsi"/>
                <w:sz w:val="20"/>
                <w:szCs w:val="20"/>
                <w:lang w:val="en-GB"/>
              </w:rPr>
              <w:t xml:space="preserve"> </w:t>
            </w:r>
          </w:p>
          <w:p w14:paraId="663C2068"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spacing w:val="2"/>
                <w:sz w:val="20"/>
                <w:szCs w:val="20"/>
                <w:shd w:val="clear" w:color="auto" w:fill="FFFFFF"/>
                <w:lang w:val="en-GB"/>
              </w:rPr>
              <w:t xml:space="preserve">Pavić, Ž., </w:t>
            </w:r>
            <w:r w:rsidRPr="00F42F59">
              <w:rPr>
                <w:rFonts w:asciiTheme="majorHAnsi" w:hAnsiTheme="majorHAnsi" w:cstheme="majorHAnsi"/>
                <w:b/>
                <w:spacing w:val="2"/>
                <w:sz w:val="20"/>
                <w:szCs w:val="20"/>
                <w:shd w:val="clear" w:color="auto" w:fill="FFFFFF"/>
                <w:lang w:val="en-GB"/>
              </w:rPr>
              <w:t>Đukić, M</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Šuljok</w:t>
            </w:r>
            <w:proofErr w:type="spellEnd"/>
            <w:r w:rsidRPr="00F42F59">
              <w:rPr>
                <w:rFonts w:asciiTheme="majorHAnsi" w:hAnsiTheme="majorHAnsi" w:cstheme="majorHAnsi"/>
                <w:spacing w:val="2"/>
                <w:sz w:val="20"/>
                <w:szCs w:val="20"/>
                <w:shd w:val="clear" w:color="auto" w:fill="FFFFFF"/>
                <w:lang w:val="en-GB"/>
              </w:rPr>
              <w:t xml:space="preserve">, A. (2023) Age differences in the relationship between media use and attitudes about vaccination, in Conference Proceedings of 5th International Scientific Conference European Realities – Power, Bilić, A., Baraban, B., </w:t>
            </w:r>
            <w:proofErr w:type="spellStart"/>
            <w:r w:rsidRPr="00F42F59">
              <w:rPr>
                <w:rFonts w:asciiTheme="majorHAnsi" w:hAnsiTheme="majorHAnsi" w:cstheme="majorHAnsi"/>
                <w:spacing w:val="2"/>
                <w:sz w:val="20"/>
                <w:szCs w:val="20"/>
                <w:shd w:val="clear" w:color="auto" w:fill="FFFFFF"/>
                <w:lang w:val="en-GB"/>
              </w:rPr>
              <w:t>Bijakšić</w:t>
            </w:r>
            <w:proofErr w:type="spellEnd"/>
            <w:r w:rsidRPr="00F42F59">
              <w:rPr>
                <w:rFonts w:asciiTheme="majorHAnsi" w:hAnsiTheme="majorHAnsi" w:cstheme="majorHAnsi"/>
                <w:spacing w:val="2"/>
                <w:sz w:val="20"/>
                <w:szCs w:val="20"/>
                <w:shd w:val="clear" w:color="auto" w:fill="FFFFFF"/>
                <w:lang w:val="en-GB"/>
              </w:rPr>
              <w:t xml:space="preserve">, S., </w:t>
            </w:r>
            <w:proofErr w:type="spellStart"/>
            <w:proofErr w:type="gramStart"/>
            <w:r w:rsidRPr="00F42F59">
              <w:rPr>
                <w:rFonts w:asciiTheme="majorHAnsi" w:hAnsiTheme="majorHAnsi" w:cstheme="majorHAnsi"/>
                <w:spacing w:val="2"/>
                <w:sz w:val="20"/>
                <w:szCs w:val="20"/>
                <w:shd w:val="clear" w:color="auto" w:fill="FFFFFF"/>
                <w:lang w:val="en-GB"/>
              </w:rPr>
              <w:t>Đukić,M</w:t>
            </w:r>
            <w:proofErr w:type="spellEnd"/>
            <w:r w:rsidRPr="00F42F59">
              <w:rPr>
                <w:rFonts w:asciiTheme="majorHAnsi" w:hAnsiTheme="majorHAnsi" w:cstheme="majorHAnsi"/>
                <w:spacing w:val="2"/>
                <w:sz w:val="20"/>
                <w:szCs w:val="20"/>
                <w:shd w:val="clear" w:color="auto" w:fill="FFFFFF"/>
                <w:lang w:val="en-GB"/>
              </w:rPr>
              <w:t>.</w:t>
            </w:r>
            <w:proofErr w:type="gram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Najcer</w:t>
            </w:r>
            <w:proofErr w:type="spellEnd"/>
            <w:r w:rsidRPr="00F42F59">
              <w:rPr>
                <w:rFonts w:asciiTheme="majorHAnsi" w:hAnsiTheme="majorHAnsi" w:cstheme="majorHAnsi"/>
                <w:spacing w:val="2"/>
                <w:sz w:val="20"/>
                <w:szCs w:val="20"/>
                <w:shd w:val="clear" w:color="auto" w:fill="FFFFFF"/>
                <w:lang w:val="en-GB"/>
              </w:rPr>
              <w:t xml:space="preserve"> Sabljak, Višňovský, J.  (ed), Academy of Arts and Culture in Osijek</w:t>
            </w:r>
          </w:p>
          <w:p w14:paraId="2BB433E3" w14:textId="77777777" w:rsidR="007C4D28" w:rsidRPr="00F42F59" w:rsidRDefault="007C4D28" w:rsidP="007C4D28">
            <w:pPr>
              <w:pStyle w:val="Odlomakpopisa"/>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b/>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Ileš</w:t>
            </w:r>
            <w:proofErr w:type="spellEnd"/>
            <w:r w:rsidRPr="00F42F59">
              <w:rPr>
                <w:rFonts w:asciiTheme="majorHAnsi" w:hAnsiTheme="majorHAnsi" w:cstheme="majorHAnsi"/>
                <w:spacing w:val="2"/>
                <w:sz w:val="20"/>
                <w:szCs w:val="20"/>
                <w:shd w:val="clear" w:color="auto" w:fill="FFFFFF"/>
                <w:lang w:val="en-GB"/>
              </w:rPr>
              <w:t xml:space="preserve">, Tatjana; </w:t>
            </w:r>
            <w:proofErr w:type="spellStart"/>
            <w:r w:rsidRPr="00F42F59">
              <w:rPr>
                <w:rFonts w:asciiTheme="majorHAnsi" w:hAnsiTheme="majorHAnsi" w:cstheme="majorHAnsi"/>
                <w:spacing w:val="2"/>
                <w:sz w:val="20"/>
                <w:szCs w:val="20"/>
                <w:shd w:val="clear" w:color="auto" w:fill="FFFFFF"/>
                <w:lang w:val="en-GB"/>
              </w:rPr>
              <w:t>Belaj</w:t>
            </w:r>
            <w:proofErr w:type="spellEnd"/>
            <w:r w:rsidRPr="00F42F59">
              <w:rPr>
                <w:rFonts w:asciiTheme="majorHAnsi" w:hAnsiTheme="majorHAnsi" w:cstheme="majorHAnsi"/>
                <w:spacing w:val="2"/>
                <w:sz w:val="20"/>
                <w:szCs w:val="20"/>
                <w:shd w:val="clear" w:color="auto" w:fill="FFFFFF"/>
                <w:lang w:val="en-GB"/>
              </w:rPr>
              <w:t>, Mirela (2023) A NALYSIS OF CHANGING TRENDS IN PUBLIC RELATIONS INDUSTRY PUBLIC RELATION AGENCIES AS LEADERS OF THE FEMALE DOMINANCE IN MANAGEMENT POSTIONS IN CROATIA // INTERNATIONAL Scientific Conference Employment, Education and Entrepreneurship. Beograd: Faculty of Business Economics and Entrepreneurship, 2023. str. 432-442</w:t>
            </w:r>
          </w:p>
          <w:p w14:paraId="3B3759D7" w14:textId="77777777" w:rsidR="007C4D28" w:rsidRPr="00F42F59" w:rsidRDefault="007C4D28" w:rsidP="007C4D28">
            <w:pPr>
              <w:pStyle w:val="Odlomakpopisa"/>
              <w:numPr>
                <w:ilvl w:val="0"/>
                <w:numId w:val="3"/>
              </w:numPr>
              <w:rPr>
                <w:rFonts w:asciiTheme="majorHAnsi" w:hAnsiTheme="majorHAnsi" w:cstheme="majorHAnsi"/>
                <w:color w:val="7F7F7F"/>
                <w:sz w:val="20"/>
                <w:szCs w:val="20"/>
                <w:lang w:val="en-GB"/>
              </w:rPr>
            </w:pPr>
            <w:r w:rsidRPr="00F42F59">
              <w:rPr>
                <w:rFonts w:asciiTheme="majorHAnsi" w:hAnsiTheme="majorHAnsi" w:cstheme="majorHAnsi"/>
                <w:b/>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Škrljac</w:t>
            </w:r>
            <w:proofErr w:type="spellEnd"/>
            <w:r w:rsidRPr="00F42F59">
              <w:rPr>
                <w:rFonts w:asciiTheme="majorHAnsi" w:hAnsiTheme="majorHAnsi" w:cstheme="majorHAnsi"/>
                <w:spacing w:val="2"/>
                <w:sz w:val="20"/>
                <w:szCs w:val="20"/>
                <w:shd w:val="clear" w:color="auto" w:fill="FFFFFF"/>
                <w:lang w:val="en-GB"/>
              </w:rPr>
              <w:t xml:space="preserve">, Tina (2021) SPREADING THE CULTURE OF FEAR IN CROATIAN ONLINE MEDIA: ANALYSIS OF THE CORONAVIRUS FIRST WAVE, In: Monika </w:t>
            </w:r>
            <w:proofErr w:type="spellStart"/>
            <w:r w:rsidRPr="00F42F59">
              <w:rPr>
                <w:rFonts w:asciiTheme="majorHAnsi" w:hAnsiTheme="majorHAnsi" w:cstheme="majorHAnsi"/>
                <w:spacing w:val="2"/>
                <w:sz w:val="20"/>
                <w:szCs w:val="20"/>
                <w:shd w:val="clear" w:color="auto" w:fill="FFFFFF"/>
                <w:lang w:val="en-GB"/>
              </w:rPr>
              <w:t>Prostináková</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Hossová</w:t>
            </w:r>
            <w:proofErr w:type="spellEnd"/>
            <w:r w:rsidRPr="00F42F59">
              <w:rPr>
                <w:rFonts w:asciiTheme="majorHAnsi" w:hAnsiTheme="majorHAnsi" w:cstheme="majorHAnsi"/>
                <w:spacing w:val="2"/>
                <w:sz w:val="20"/>
                <w:szCs w:val="20"/>
                <w:shd w:val="clear" w:color="auto" w:fill="FFFFFF"/>
                <w:lang w:val="en-GB"/>
              </w:rPr>
              <w:t xml:space="preserve"> Jana </w:t>
            </w:r>
            <w:proofErr w:type="spellStart"/>
            <w:r w:rsidRPr="00F42F59">
              <w:rPr>
                <w:rFonts w:asciiTheme="majorHAnsi" w:hAnsiTheme="majorHAnsi" w:cstheme="majorHAnsi"/>
                <w:spacing w:val="2"/>
                <w:sz w:val="20"/>
                <w:szCs w:val="20"/>
                <w:shd w:val="clear" w:color="auto" w:fill="FFFFFF"/>
                <w:lang w:val="en-GB"/>
              </w:rPr>
              <w:t>Radošinská</w:t>
            </w:r>
            <w:proofErr w:type="spellEnd"/>
            <w:r w:rsidRPr="00F42F59">
              <w:rPr>
                <w:rFonts w:asciiTheme="majorHAnsi" w:hAnsiTheme="majorHAnsi" w:cstheme="majorHAnsi"/>
                <w:spacing w:val="2"/>
                <w:sz w:val="20"/>
                <w:szCs w:val="20"/>
                <w:shd w:val="clear" w:color="auto" w:fill="FFFFFF"/>
                <w:lang w:val="en-GB"/>
              </w:rPr>
              <w:t>, Martin Solík (ed.)</w:t>
            </w:r>
            <w:r w:rsidRPr="00F42F59">
              <w:rPr>
                <w:rFonts w:asciiTheme="majorHAnsi" w:hAnsiTheme="majorHAnsi" w:cstheme="majorHAnsi"/>
                <w:color w:val="FF0000"/>
                <w:spacing w:val="2"/>
                <w:sz w:val="20"/>
                <w:szCs w:val="20"/>
                <w:shd w:val="clear" w:color="auto" w:fill="FFFFFF"/>
                <w:lang w:val="en-GB"/>
              </w:rPr>
              <w:t xml:space="preserve"> </w:t>
            </w:r>
            <w:r w:rsidRPr="00F42F59">
              <w:rPr>
                <w:rFonts w:asciiTheme="majorHAnsi" w:hAnsiTheme="majorHAnsi" w:cstheme="majorHAnsi"/>
                <w:spacing w:val="2"/>
                <w:sz w:val="20"/>
                <w:szCs w:val="20"/>
                <w:shd w:val="clear" w:color="auto" w:fill="FFFFFF"/>
                <w:lang w:val="en-GB"/>
              </w:rPr>
              <w:t xml:space="preserve">MEGATRENDS AND MEDIA 2021: Home </w:t>
            </w:r>
            <w:proofErr w:type="spellStart"/>
            <w:r w:rsidRPr="00F42F59">
              <w:rPr>
                <w:rFonts w:asciiTheme="majorHAnsi" w:hAnsiTheme="majorHAnsi" w:cstheme="majorHAnsi"/>
                <w:spacing w:val="2"/>
                <w:sz w:val="20"/>
                <w:szCs w:val="20"/>
                <w:shd w:val="clear" w:color="auto" w:fill="FFFFFF"/>
                <w:lang w:val="en-GB"/>
              </w:rPr>
              <w:t>Officetainment</w:t>
            </w:r>
            <w:proofErr w:type="spellEnd"/>
            <w:r w:rsidRPr="00F42F59">
              <w:rPr>
                <w:rFonts w:asciiTheme="majorHAnsi" w:hAnsiTheme="majorHAnsi" w:cstheme="majorHAnsi"/>
                <w:spacing w:val="2"/>
                <w:sz w:val="20"/>
                <w:szCs w:val="20"/>
                <w:shd w:val="clear" w:color="auto" w:fill="FFFFFF"/>
                <w:lang w:val="en-GB"/>
              </w:rPr>
              <w:t xml:space="preserve">, Conference Proceedings from the International Scientific Conference “Megatrends and Media: Home </w:t>
            </w:r>
            <w:proofErr w:type="spellStart"/>
            <w:r w:rsidRPr="00F42F59">
              <w:rPr>
                <w:rFonts w:asciiTheme="majorHAnsi" w:hAnsiTheme="majorHAnsi" w:cstheme="majorHAnsi"/>
                <w:spacing w:val="2"/>
                <w:sz w:val="20"/>
                <w:szCs w:val="20"/>
                <w:shd w:val="clear" w:color="auto" w:fill="FFFFFF"/>
                <w:lang w:val="en-GB"/>
              </w:rPr>
              <w:t>Officetainment</w:t>
            </w:r>
            <w:proofErr w:type="spellEnd"/>
            <w:r w:rsidRPr="00F42F59">
              <w:rPr>
                <w:rFonts w:asciiTheme="majorHAnsi" w:hAnsiTheme="majorHAnsi" w:cstheme="majorHAnsi"/>
                <w:spacing w:val="2"/>
                <w:sz w:val="20"/>
                <w:szCs w:val="20"/>
                <w:shd w:val="clear" w:color="auto" w:fill="FFFFFF"/>
                <w:lang w:val="en-GB"/>
              </w:rPr>
              <w:t xml:space="preserve">”, 21 </w:t>
            </w:r>
            <w:proofErr w:type="spellStart"/>
            <w:r w:rsidRPr="00F42F59">
              <w:rPr>
                <w:rFonts w:asciiTheme="majorHAnsi" w:hAnsiTheme="majorHAnsi" w:cstheme="majorHAnsi"/>
                <w:spacing w:val="2"/>
                <w:sz w:val="20"/>
                <w:szCs w:val="20"/>
                <w:shd w:val="clear" w:color="auto" w:fill="FFFFFF"/>
                <w:lang w:val="en-GB"/>
              </w:rPr>
              <w:t>st</w:t>
            </w:r>
            <w:proofErr w:type="spellEnd"/>
            <w:r w:rsidRPr="00F42F59">
              <w:rPr>
                <w:rFonts w:asciiTheme="majorHAnsi" w:hAnsiTheme="majorHAnsi" w:cstheme="majorHAnsi"/>
                <w:spacing w:val="2"/>
                <w:sz w:val="20"/>
                <w:szCs w:val="20"/>
                <w:shd w:val="clear" w:color="auto" w:fill="FFFFFF"/>
                <w:lang w:val="en-GB"/>
              </w:rPr>
              <w:t xml:space="preserve"> April 2021., Faculty of Mass Media Communication, University of SS. Cyril and Methodius in </w:t>
            </w:r>
            <w:proofErr w:type="spellStart"/>
            <w:r w:rsidRPr="00F42F59">
              <w:rPr>
                <w:rFonts w:asciiTheme="majorHAnsi" w:hAnsiTheme="majorHAnsi" w:cstheme="majorHAnsi"/>
                <w:spacing w:val="2"/>
                <w:sz w:val="20"/>
                <w:szCs w:val="20"/>
                <w:shd w:val="clear" w:color="auto" w:fill="FFFFFF"/>
                <w:lang w:val="en-GB"/>
              </w:rPr>
              <w:t>Trnava</w:t>
            </w:r>
            <w:proofErr w:type="spellEnd"/>
            <w:r w:rsidRPr="00F42F59">
              <w:rPr>
                <w:rFonts w:asciiTheme="majorHAnsi" w:hAnsiTheme="majorHAnsi" w:cstheme="majorHAnsi"/>
                <w:spacing w:val="2"/>
                <w:sz w:val="20"/>
                <w:szCs w:val="20"/>
                <w:shd w:val="clear" w:color="auto" w:fill="FFFFFF"/>
                <w:lang w:val="en-GB"/>
              </w:rPr>
              <w:t>, Slovakia, ISBN 978-80-572-0183-0,  ISSN 2729-7403, str. 236-251</w:t>
            </w:r>
          </w:p>
          <w:p w14:paraId="557E66CB" w14:textId="77777777" w:rsidR="007C4D28" w:rsidRPr="00F42F59" w:rsidRDefault="007C4D28" w:rsidP="007C4D28">
            <w:pPr>
              <w:pStyle w:val="Odlomakpopisa"/>
              <w:numPr>
                <w:ilvl w:val="0"/>
                <w:numId w:val="3"/>
              </w:numPr>
              <w:rPr>
                <w:rFonts w:asciiTheme="majorHAnsi" w:hAnsiTheme="majorHAnsi" w:cstheme="majorHAnsi"/>
                <w:color w:val="7F7F7F"/>
                <w:sz w:val="20"/>
                <w:szCs w:val="20"/>
                <w:lang w:val="en-GB"/>
              </w:rPr>
            </w:pPr>
            <w:r w:rsidRPr="00F42F59">
              <w:rPr>
                <w:rFonts w:asciiTheme="majorHAnsi" w:hAnsiTheme="majorHAnsi" w:cstheme="majorHAnsi"/>
                <w:b/>
                <w:spacing w:val="2"/>
                <w:sz w:val="20"/>
                <w:szCs w:val="20"/>
                <w:shd w:val="clear" w:color="auto" w:fill="FFFFFF"/>
                <w:lang w:val="en-GB"/>
              </w:rPr>
              <w:t xml:space="preserve">Đukić, Marina ; </w:t>
            </w:r>
            <w:proofErr w:type="spellStart"/>
            <w:r w:rsidRPr="00F42F59">
              <w:rPr>
                <w:rFonts w:asciiTheme="majorHAnsi" w:hAnsiTheme="majorHAnsi" w:cstheme="majorHAnsi"/>
                <w:spacing w:val="2"/>
                <w:sz w:val="20"/>
                <w:szCs w:val="20"/>
                <w:shd w:val="clear" w:color="auto" w:fill="FFFFFF"/>
                <w:lang w:val="en-GB"/>
              </w:rPr>
              <w:t>Sić</w:t>
            </w:r>
            <w:proofErr w:type="spellEnd"/>
            <w:r w:rsidRPr="00F42F59">
              <w:rPr>
                <w:rFonts w:asciiTheme="majorHAnsi" w:hAnsiTheme="majorHAnsi" w:cstheme="majorHAnsi"/>
                <w:spacing w:val="2"/>
                <w:sz w:val="20"/>
                <w:szCs w:val="20"/>
                <w:shd w:val="clear" w:color="auto" w:fill="FFFFFF"/>
                <w:lang w:val="en-GB"/>
              </w:rPr>
              <w:t>, Dino (2021)</w:t>
            </w:r>
            <w:r w:rsidRPr="00F42F59">
              <w:rPr>
                <w:rFonts w:asciiTheme="majorHAnsi" w:hAnsiTheme="majorHAnsi" w:cstheme="majorHAnsi"/>
                <w:b/>
                <w:spacing w:val="2"/>
                <w:sz w:val="20"/>
                <w:szCs w:val="20"/>
                <w:shd w:val="clear" w:color="auto" w:fill="FFFFFF"/>
                <w:lang w:val="en-GB"/>
              </w:rPr>
              <w:t xml:space="preserve"> </w:t>
            </w:r>
            <w:r w:rsidRPr="00F42F59">
              <w:rPr>
                <w:rFonts w:asciiTheme="majorHAnsi" w:eastAsia="AGaramondPro-Regular" w:hAnsiTheme="majorHAnsi" w:cstheme="majorHAnsi"/>
                <w:color w:val="383A3B"/>
                <w:sz w:val="20"/>
                <w:szCs w:val="20"/>
                <w:lang w:val="en-GB" w:eastAsia="hr-HR"/>
              </w:rPr>
              <w:t>REGULATION OF FAKE NEWS AND HATE SPEECH//</w:t>
            </w:r>
            <w:r w:rsidRPr="00F42F59">
              <w:rPr>
                <w:rFonts w:asciiTheme="majorHAnsi" w:hAnsiTheme="majorHAnsi" w:cstheme="majorHAnsi"/>
                <w:spacing w:val="2"/>
                <w:sz w:val="20"/>
                <w:szCs w:val="20"/>
                <w:shd w:val="clear" w:color="auto" w:fill="FFFFFF"/>
                <w:lang w:val="en-GB"/>
              </w:rPr>
              <w:t xml:space="preserve"> MOVEMENTS – EUROPEAN REALITIES New developing trends// </w:t>
            </w:r>
            <w:r w:rsidRPr="00F42F59">
              <w:rPr>
                <w:rFonts w:asciiTheme="majorHAnsi" w:hAnsiTheme="majorHAnsi" w:cstheme="majorHAnsi"/>
                <w:color w:val="383A3B"/>
                <w:sz w:val="20"/>
                <w:szCs w:val="20"/>
                <w:lang w:val="en-GB" w:eastAsia="hr-HR"/>
              </w:rPr>
              <w:t xml:space="preserve">Đukić, Marina ; </w:t>
            </w:r>
            <w:proofErr w:type="spellStart"/>
            <w:r w:rsidRPr="00F42F59">
              <w:rPr>
                <w:rFonts w:asciiTheme="majorHAnsi" w:hAnsiTheme="majorHAnsi" w:cstheme="majorHAnsi"/>
                <w:color w:val="383A3B"/>
                <w:sz w:val="20"/>
                <w:szCs w:val="20"/>
                <w:lang w:val="en-GB" w:eastAsia="hr-HR"/>
              </w:rPr>
              <w:t>Oraić</w:t>
            </w:r>
            <w:proofErr w:type="spellEnd"/>
            <w:r w:rsidRPr="00F42F59">
              <w:rPr>
                <w:rFonts w:asciiTheme="majorHAnsi" w:hAnsiTheme="majorHAnsi" w:cstheme="majorHAnsi"/>
                <w:color w:val="383A3B"/>
                <w:sz w:val="20"/>
                <w:szCs w:val="20"/>
                <w:lang w:val="en-GB" w:eastAsia="hr-HR"/>
              </w:rPr>
              <w:t xml:space="preserve"> Tolić, Dubravka ; </w:t>
            </w:r>
            <w:proofErr w:type="spellStart"/>
            <w:r w:rsidRPr="00F42F59">
              <w:rPr>
                <w:rFonts w:asciiTheme="majorHAnsi" w:hAnsiTheme="majorHAnsi" w:cstheme="majorHAnsi"/>
                <w:color w:val="383A3B"/>
                <w:sz w:val="20"/>
                <w:szCs w:val="20"/>
                <w:lang w:val="en-GB" w:eastAsia="hr-HR"/>
              </w:rPr>
              <w:t>Bestvina</w:t>
            </w:r>
            <w:proofErr w:type="spellEnd"/>
            <w:r w:rsidRPr="00F42F59">
              <w:rPr>
                <w:rFonts w:asciiTheme="majorHAnsi" w:hAnsiTheme="majorHAnsi" w:cstheme="majorHAnsi"/>
                <w:color w:val="383A3B"/>
                <w:sz w:val="20"/>
                <w:szCs w:val="20"/>
                <w:lang w:val="en-GB" w:eastAsia="hr-HR"/>
              </w:rPr>
              <w:t xml:space="preserve"> Bukvić, Ivana ; Đurđević Babić, Ivana ;  </w:t>
            </w:r>
            <w:proofErr w:type="spellStart"/>
            <w:r w:rsidRPr="00F42F59">
              <w:rPr>
                <w:rFonts w:asciiTheme="majorHAnsi" w:hAnsiTheme="majorHAnsi" w:cstheme="majorHAnsi"/>
                <w:color w:val="383A3B"/>
                <w:sz w:val="20"/>
                <w:szCs w:val="20"/>
                <w:lang w:val="en-GB" w:eastAsia="hr-HR"/>
              </w:rPr>
              <w:t>Ileš</w:t>
            </w:r>
            <w:proofErr w:type="spellEnd"/>
            <w:r w:rsidRPr="00F42F59">
              <w:rPr>
                <w:rFonts w:asciiTheme="majorHAnsi" w:hAnsiTheme="majorHAnsi" w:cstheme="majorHAnsi"/>
                <w:color w:val="383A3B"/>
                <w:sz w:val="20"/>
                <w:szCs w:val="20"/>
                <w:lang w:val="en-GB" w:eastAsia="hr-HR"/>
              </w:rPr>
              <w:t xml:space="preserve">, Tatjana ;  Gomez Lopez, Jacinto ; </w:t>
            </w:r>
            <w:proofErr w:type="spellStart"/>
            <w:r w:rsidRPr="00F42F59">
              <w:rPr>
                <w:rFonts w:asciiTheme="majorHAnsi" w:hAnsiTheme="majorHAnsi" w:cstheme="majorHAnsi"/>
                <w:color w:val="383A3B"/>
                <w:sz w:val="20"/>
                <w:szCs w:val="20"/>
                <w:lang w:val="en-GB" w:eastAsia="hr-HR"/>
              </w:rPr>
              <w:t>Mendelová</w:t>
            </w:r>
            <w:proofErr w:type="spellEnd"/>
            <w:r w:rsidRPr="00F42F59">
              <w:rPr>
                <w:rFonts w:asciiTheme="majorHAnsi" w:hAnsiTheme="majorHAnsi" w:cstheme="majorHAnsi"/>
                <w:color w:val="383A3B"/>
                <w:sz w:val="20"/>
                <w:szCs w:val="20"/>
                <w:lang w:val="en-GB" w:eastAsia="hr-HR"/>
              </w:rPr>
              <w:t xml:space="preserve">, Dáša ; Burkard,  Michel ; </w:t>
            </w:r>
            <w:proofErr w:type="spellStart"/>
            <w:r w:rsidRPr="00F42F59">
              <w:rPr>
                <w:rFonts w:asciiTheme="majorHAnsi" w:hAnsiTheme="majorHAnsi" w:cstheme="majorHAnsi"/>
                <w:color w:val="383A3B"/>
                <w:sz w:val="20"/>
                <w:szCs w:val="20"/>
                <w:lang w:val="en-GB" w:eastAsia="hr-HR"/>
              </w:rPr>
              <w:t>Nedzinskaite</w:t>
            </w:r>
            <w:proofErr w:type="spellEnd"/>
            <w:r w:rsidRPr="00F42F59">
              <w:rPr>
                <w:rFonts w:asciiTheme="majorHAnsi" w:hAnsiTheme="majorHAnsi" w:cstheme="majorHAnsi"/>
                <w:color w:val="383A3B"/>
                <w:sz w:val="20"/>
                <w:szCs w:val="20"/>
                <w:lang w:val="en-GB" w:eastAsia="hr-HR"/>
              </w:rPr>
              <w:t xml:space="preserve">, Rasa ; Salgado Santamaria, Maria Carmen ; Pavić, </w:t>
            </w:r>
            <w:proofErr w:type="spellStart"/>
            <w:r w:rsidRPr="00F42F59">
              <w:rPr>
                <w:rFonts w:asciiTheme="majorHAnsi" w:hAnsiTheme="majorHAnsi" w:cstheme="majorHAnsi"/>
                <w:color w:val="383A3B"/>
                <w:sz w:val="20"/>
                <w:szCs w:val="20"/>
                <w:lang w:val="en-GB" w:eastAsia="hr-HR"/>
              </w:rPr>
              <w:t>Željko</w:t>
            </w:r>
            <w:proofErr w:type="spellEnd"/>
            <w:r w:rsidRPr="00F42F59">
              <w:rPr>
                <w:rFonts w:asciiTheme="majorHAnsi" w:hAnsiTheme="majorHAnsi" w:cstheme="majorHAnsi"/>
                <w:color w:val="383A3B"/>
                <w:sz w:val="20"/>
                <w:szCs w:val="20"/>
                <w:lang w:val="en-GB" w:eastAsia="hr-HR"/>
              </w:rPr>
              <w:t xml:space="preserve"> ; Ribeiro Basílio de Pinho, Maria Inês ; Višňovský, Ján (ed.). </w:t>
            </w:r>
            <w:r w:rsidRPr="00F42F59">
              <w:rPr>
                <w:rFonts w:asciiTheme="majorHAnsi" w:hAnsiTheme="majorHAnsi" w:cstheme="majorHAnsi"/>
                <w:spacing w:val="2"/>
                <w:sz w:val="20"/>
                <w:szCs w:val="20"/>
                <w:shd w:val="clear" w:color="auto" w:fill="FFFFFF"/>
                <w:lang w:val="en-GB"/>
              </w:rPr>
              <w:t xml:space="preserve">Osijek, Hrvatska: </w:t>
            </w:r>
            <w:proofErr w:type="spellStart"/>
            <w:r w:rsidRPr="00F42F59">
              <w:rPr>
                <w:rFonts w:asciiTheme="majorHAnsi" w:hAnsiTheme="majorHAnsi" w:cstheme="majorHAnsi"/>
                <w:spacing w:val="2"/>
                <w:sz w:val="20"/>
                <w:szCs w:val="20"/>
                <w:shd w:val="clear" w:color="auto" w:fill="FFFFFF"/>
                <w:lang w:val="en-GB"/>
              </w:rPr>
              <w:t>Akademija</w:t>
            </w:r>
            <w:proofErr w:type="spellEnd"/>
            <w:r w:rsidRPr="00F42F59">
              <w:rPr>
                <w:rFonts w:asciiTheme="majorHAnsi" w:hAnsiTheme="majorHAnsi" w:cstheme="majorHAnsi"/>
                <w:spacing w:val="2"/>
                <w:sz w:val="20"/>
                <w:szCs w:val="20"/>
                <w:shd w:val="clear" w:color="auto" w:fill="FFFFFF"/>
                <w:lang w:val="en-GB"/>
              </w:rPr>
              <w:t xml:space="preserve"> za </w:t>
            </w:r>
            <w:proofErr w:type="spellStart"/>
            <w:r w:rsidRPr="00F42F59">
              <w:rPr>
                <w:rFonts w:asciiTheme="majorHAnsi" w:hAnsiTheme="majorHAnsi" w:cstheme="majorHAnsi"/>
                <w:spacing w:val="2"/>
                <w:sz w:val="20"/>
                <w:szCs w:val="20"/>
                <w:shd w:val="clear" w:color="auto" w:fill="FFFFFF"/>
                <w:lang w:val="en-GB"/>
              </w:rPr>
              <w:t>umjetnost</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kulturu</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Sveučilišta</w:t>
            </w:r>
            <w:proofErr w:type="spellEnd"/>
            <w:r w:rsidRPr="00F42F59">
              <w:rPr>
                <w:rFonts w:asciiTheme="majorHAnsi" w:hAnsiTheme="majorHAnsi" w:cstheme="majorHAnsi"/>
                <w:spacing w:val="2"/>
                <w:sz w:val="20"/>
                <w:szCs w:val="20"/>
                <w:shd w:val="clear" w:color="auto" w:fill="FFFFFF"/>
                <w:lang w:val="en-GB"/>
              </w:rPr>
              <w:t xml:space="preserve"> Josipa Jurja </w:t>
            </w:r>
            <w:proofErr w:type="spellStart"/>
            <w:r w:rsidRPr="00F42F59">
              <w:rPr>
                <w:rFonts w:asciiTheme="majorHAnsi" w:hAnsiTheme="majorHAnsi" w:cstheme="majorHAnsi"/>
                <w:spacing w:val="2"/>
                <w:sz w:val="20"/>
                <w:szCs w:val="20"/>
                <w:shd w:val="clear" w:color="auto" w:fill="FFFFFF"/>
                <w:lang w:val="en-GB"/>
              </w:rPr>
              <w:t>Strossmayera</w:t>
            </w:r>
            <w:proofErr w:type="spellEnd"/>
            <w:r w:rsidRPr="00F42F59">
              <w:rPr>
                <w:rFonts w:asciiTheme="majorHAnsi" w:hAnsiTheme="majorHAnsi" w:cstheme="majorHAnsi"/>
                <w:spacing w:val="2"/>
                <w:sz w:val="20"/>
                <w:szCs w:val="20"/>
                <w:shd w:val="clear" w:color="auto" w:fill="FFFFFF"/>
                <w:lang w:val="en-GB"/>
              </w:rPr>
              <w:t xml:space="preserve"> u Osijeku, 2021. pp 51-73 (</w:t>
            </w:r>
            <w:proofErr w:type="spellStart"/>
            <w:r w:rsidRPr="00F42F59">
              <w:rPr>
                <w:rFonts w:asciiTheme="majorHAnsi" w:hAnsiTheme="majorHAnsi" w:cstheme="majorHAnsi"/>
                <w:spacing w:val="2"/>
                <w:sz w:val="20"/>
                <w:szCs w:val="20"/>
                <w:shd w:val="clear" w:color="auto" w:fill="FFFFFF"/>
                <w:lang w:val="en-GB"/>
              </w:rPr>
              <w:t>predavanje</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međunarodna</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recenzija</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cjeloviti</w:t>
            </w:r>
            <w:proofErr w:type="spellEnd"/>
            <w:r w:rsidRPr="00F42F59">
              <w:rPr>
                <w:rFonts w:asciiTheme="majorHAnsi" w:hAnsiTheme="majorHAnsi" w:cstheme="majorHAnsi"/>
                <w:spacing w:val="2"/>
                <w:sz w:val="20"/>
                <w:szCs w:val="20"/>
                <w:shd w:val="clear" w:color="auto" w:fill="FFFFFF"/>
                <w:lang w:val="en-GB"/>
              </w:rPr>
              <w:t xml:space="preserve"> rad (in extenso), </w:t>
            </w:r>
            <w:proofErr w:type="spellStart"/>
            <w:r w:rsidRPr="00F42F59">
              <w:rPr>
                <w:rFonts w:asciiTheme="majorHAnsi" w:hAnsiTheme="majorHAnsi" w:cstheme="majorHAnsi"/>
                <w:spacing w:val="2"/>
                <w:sz w:val="20"/>
                <w:szCs w:val="20"/>
                <w:shd w:val="clear" w:color="auto" w:fill="FFFFFF"/>
                <w:lang w:val="en-GB"/>
              </w:rPr>
              <w:t>znanstveni</w:t>
            </w:r>
            <w:proofErr w:type="spellEnd"/>
            <w:r w:rsidRPr="00F42F59">
              <w:rPr>
                <w:rFonts w:asciiTheme="majorHAnsi" w:hAnsiTheme="majorHAnsi" w:cstheme="majorHAnsi"/>
                <w:spacing w:val="2"/>
                <w:sz w:val="20"/>
                <w:szCs w:val="20"/>
                <w:shd w:val="clear" w:color="auto" w:fill="FFFFFF"/>
                <w:lang w:val="en-GB"/>
              </w:rPr>
              <w:t xml:space="preserve">), ISBN </w:t>
            </w:r>
            <w:r w:rsidRPr="00F42F59">
              <w:rPr>
                <w:rFonts w:asciiTheme="majorHAnsi" w:hAnsiTheme="majorHAnsi" w:cstheme="majorHAnsi"/>
                <w:color w:val="383A3B"/>
                <w:sz w:val="20"/>
                <w:szCs w:val="20"/>
                <w:lang w:val="en-GB" w:eastAsia="hr-HR"/>
              </w:rPr>
              <w:t>978-953-8181-29-0</w:t>
            </w:r>
            <w:r w:rsidRPr="00F42F59">
              <w:rPr>
                <w:rFonts w:asciiTheme="majorHAnsi" w:hAnsiTheme="majorHAnsi" w:cstheme="majorHAnsi"/>
                <w:spacing w:val="2"/>
                <w:sz w:val="20"/>
                <w:szCs w:val="20"/>
                <w:shd w:val="clear" w:color="auto" w:fill="FFFFFF"/>
                <w:lang w:val="en-GB"/>
              </w:rPr>
              <w:t xml:space="preserve"> (e-</w:t>
            </w:r>
            <w:proofErr w:type="spellStart"/>
            <w:r w:rsidRPr="00F42F59">
              <w:rPr>
                <w:rFonts w:asciiTheme="majorHAnsi" w:hAnsiTheme="majorHAnsi" w:cstheme="majorHAnsi"/>
                <w:spacing w:val="2"/>
                <w:sz w:val="20"/>
                <w:szCs w:val="20"/>
                <w:shd w:val="clear" w:color="auto" w:fill="FFFFFF"/>
                <w:lang w:val="en-GB"/>
              </w:rPr>
              <w:t>knjiga</w:t>
            </w:r>
            <w:proofErr w:type="spellEnd"/>
            <w:r w:rsidRPr="00F42F59">
              <w:rPr>
                <w:rFonts w:asciiTheme="majorHAnsi" w:hAnsiTheme="majorHAnsi" w:cstheme="majorHAnsi"/>
                <w:spacing w:val="2"/>
                <w:sz w:val="20"/>
                <w:szCs w:val="20"/>
                <w:shd w:val="clear" w:color="auto" w:fill="FFFFFF"/>
                <w:lang w:val="en-GB"/>
              </w:rPr>
              <w:t>)</w:t>
            </w:r>
          </w:p>
          <w:p w14:paraId="259697AD" w14:textId="6D3A63D8" w:rsidR="003B5AF0" w:rsidRPr="00F42F59" w:rsidRDefault="007C4D28" w:rsidP="007C4D28">
            <w:pPr>
              <w:numPr>
                <w:ilvl w:val="0"/>
                <w:numId w:val="3"/>
              </w:numPr>
              <w:rPr>
                <w:rFonts w:asciiTheme="majorHAnsi" w:hAnsiTheme="majorHAnsi" w:cstheme="majorHAnsi"/>
                <w:spacing w:val="2"/>
                <w:sz w:val="20"/>
                <w:szCs w:val="20"/>
                <w:shd w:val="clear" w:color="auto" w:fill="FFFFFF"/>
                <w:lang w:val="en-GB"/>
              </w:rPr>
            </w:pPr>
            <w:r w:rsidRPr="00F42F59">
              <w:rPr>
                <w:rFonts w:asciiTheme="majorHAnsi" w:hAnsiTheme="majorHAnsi" w:cstheme="majorHAnsi"/>
                <w:spacing w:val="2"/>
                <w:sz w:val="20"/>
                <w:szCs w:val="20"/>
                <w:shd w:val="clear" w:color="auto" w:fill="FFFFFF"/>
                <w:lang w:val="en-GB"/>
              </w:rPr>
              <w:t xml:space="preserve">Bijuković-Maršić, Mirta; </w:t>
            </w:r>
            <w:r w:rsidRPr="00F42F59">
              <w:rPr>
                <w:rFonts w:asciiTheme="majorHAnsi" w:hAnsiTheme="majorHAnsi" w:cstheme="majorHAnsi"/>
                <w:b/>
                <w:spacing w:val="2"/>
                <w:sz w:val="20"/>
                <w:szCs w:val="20"/>
                <w:shd w:val="clear" w:color="auto" w:fill="FFFFFF"/>
                <w:lang w:val="en-GB"/>
              </w:rPr>
              <w:t>Đukić, Marina</w:t>
            </w:r>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Alebić</w:t>
            </w:r>
            <w:proofErr w:type="spellEnd"/>
            <w:r w:rsidRPr="00F42F59">
              <w:rPr>
                <w:rFonts w:asciiTheme="majorHAnsi" w:hAnsiTheme="majorHAnsi" w:cstheme="majorHAnsi"/>
                <w:spacing w:val="2"/>
                <w:sz w:val="20"/>
                <w:szCs w:val="20"/>
                <w:shd w:val="clear" w:color="auto" w:fill="FFFFFF"/>
                <w:lang w:val="en-GB"/>
              </w:rPr>
              <w:t xml:space="preserve">, Luka (2020). </w:t>
            </w:r>
            <w:proofErr w:type="spellStart"/>
            <w:r w:rsidRPr="00F42F59">
              <w:rPr>
                <w:rFonts w:asciiTheme="majorHAnsi" w:hAnsiTheme="majorHAnsi" w:cstheme="majorHAnsi"/>
                <w:spacing w:val="2"/>
                <w:sz w:val="20"/>
                <w:szCs w:val="20"/>
                <w:shd w:val="clear" w:color="auto" w:fill="FFFFFF"/>
                <w:lang w:val="en-GB"/>
              </w:rPr>
              <w:t>Književnici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novinske</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polemike</w:t>
            </w:r>
            <w:proofErr w:type="spellEnd"/>
            <w:r w:rsidRPr="00F42F59">
              <w:rPr>
                <w:rFonts w:asciiTheme="majorHAnsi" w:hAnsiTheme="majorHAnsi" w:cstheme="majorHAnsi"/>
                <w:spacing w:val="2"/>
                <w:sz w:val="20"/>
                <w:szCs w:val="20"/>
                <w:shd w:val="clear" w:color="auto" w:fill="FFFFFF"/>
                <w:lang w:val="en-GB"/>
              </w:rPr>
              <w:t xml:space="preserve">. </w:t>
            </w:r>
            <w:r w:rsidRPr="00F42F59">
              <w:rPr>
                <w:rFonts w:asciiTheme="majorHAnsi" w:hAnsiTheme="majorHAnsi" w:cstheme="majorHAnsi"/>
                <w:i/>
                <w:spacing w:val="2"/>
                <w:sz w:val="20"/>
                <w:szCs w:val="20"/>
                <w:shd w:val="clear" w:color="auto" w:fill="FFFFFF"/>
                <w:lang w:val="en-GB"/>
              </w:rPr>
              <w:t xml:space="preserve">Lingua </w:t>
            </w:r>
            <w:proofErr w:type="spellStart"/>
            <w:r w:rsidRPr="00F42F59">
              <w:rPr>
                <w:rFonts w:asciiTheme="majorHAnsi" w:hAnsiTheme="majorHAnsi" w:cstheme="majorHAnsi"/>
                <w:i/>
                <w:spacing w:val="2"/>
                <w:sz w:val="20"/>
                <w:szCs w:val="20"/>
                <w:shd w:val="clear" w:color="auto" w:fill="FFFFFF"/>
                <w:lang w:val="en-GB"/>
              </w:rPr>
              <w:t>Montenegrina</w:t>
            </w:r>
            <w:proofErr w:type="spellEnd"/>
            <w:r w:rsidRPr="00F42F59">
              <w:rPr>
                <w:rFonts w:asciiTheme="majorHAnsi" w:hAnsiTheme="majorHAnsi" w:cstheme="majorHAnsi"/>
                <w:i/>
                <w:spacing w:val="2"/>
                <w:sz w:val="20"/>
                <w:szCs w:val="20"/>
                <w:shd w:val="clear" w:color="auto" w:fill="FFFFFF"/>
                <w:lang w:val="en-GB"/>
              </w:rPr>
              <w:t xml:space="preserve">, </w:t>
            </w:r>
            <w:proofErr w:type="gramStart"/>
            <w:r w:rsidRPr="00F42F59">
              <w:rPr>
                <w:rFonts w:asciiTheme="majorHAnsi" w:hAnsiTheme="majorHAnsi" w:cstheme="majorHAnsi"/>
                <w:spacing w:val="2"/>
                <w:sz w:val="20"/>
                <w:szCs w:val="20"/>
                <w:shd w:val="clear" w:color="auto" w:fill="FFFFFF"/>
                <w:lang w:val="en-GB"/>
              </w:rPr>
              <w:t>god</w:t>
            </w:r>
            <w:proofErr w:type="gramEnd"/>
            <w:r w:rsidRPr="00F42F59">
              <w:rPr>
                <w:rFonts w:asciiTheme="majorHAnsi" w:hAnsiTheme="majorHAnsi" w:cstheme="majorHAnsi"/>
                <w:spacing w:val="2"/>
                <w:sz w:val="20"/>
                <w:szCs w:val="20"/>
                <w:shd w:val="clear" w:color="auto" w:fill="FFFFFF"/>
                <w:lang w:val="en-GB"/>
              </w:rPr>
              <w:t xml:space="preserve">. XIII/1, br.25, Cetinje: </w:t>
            </w:r>
            <w:proofErr w:type="spellStart"/>
            <w:r w:rsidRPr="00F42F59">
              <w:rPr>
                <w:rFonts w:asciiTheme="majorHAnsi" w:hAnsiTheme="majorHAnsi" w:cstheme="majorHAnsi"/>
                <w:spacing w:val="2"/>
                <w:sz w:val="20"/>
                <w:szCs w:val="20"/>
                <w:shd w:val="clear" w:color="auto" w:fill="FFFFFF"/>
                <w:lang w:val="en-GB"/>
              </w:rPr>
              <w:t>Fakultet</w:t>
            </w:r>
            <w:proofErr w:type="spellEnd"/>
            <w:r w:rsidRPr="00F42F59">
              <w:rPr>
                <w:rFonts w:asciiTheme="majorHAnsi" w:hAnsiTheme="majorHAnsi" w:cstheme="majorHAnsi"/>
                <w:spacing w:val="2"/>
                <w:sz w:val="20"/>
                <w:szCs w:val="20"/>
                <w:shd w:val="clear" w:color="auto" w:fill="FFFFFF"/>
                <w:lang w:val="en-GB"/>
              </w:rPr>
              <w:t xml:space="preserve"> za </w:t>
            </w:r>
            <w:proofErr w:type="spellStart"/>
            <w:r w:rsidRPr="00F42F59">
              <w:rPr>
                <w:rFonts w:asciiTheme="majorHAnsi" w:hAnsiTheme="majorHAnsi" w:cstheme="majorHAnsi"/>
                <w:spacing w:val="2"/>
                <w:sz w:val="20"/>
                <w:szCs w:val="20"/>
                <w:shd w:val="clear" w:color="auto" w:fill="FFFFFF"/>
                <w:lang w:val="en-GB"/>
              </w:rPr>
              <w:t>crnogorski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jezik</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i</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književnost</w:t>
            </w:r>
            <w:proofErr w:type="spellEnd"/>
            <w:r w:rsidRPr="00F42F59">
              <w:rPr>
                <w:rFonts w:asciiTheme="majorHAnsi" w:hAnsiTheme="majorHAnsi" w:cstheme="majorHAnsi"/>
                <w:spacing w:val="2"/>
                <w:sz w:val="20"/>
                <w:szCs w:val="20"/>
                <w:shd w:val="clear" w:color="auto" w:fill="FFFFFF"/>
                <w:lang w:val="en-GB"/>
              </w:rPr>
              <w:t xml:space="preserve">, </w:t>
            </w:r>
            <w:proofErr w:type="spellStart"/>
            <w:r w:rsidRPr="00F42F59">
              <w:rPr>
                <w:rFonts w:asciiTheme="majorHAnsi" w:hAnsiTheme="majorHAnsi" w:cstheme="majorHAnsi"/>
                <w:spacing w:val="2"/>
                <w:sz w:val="20"/>
                <w:szCs w:val="20"/>
                <w:shd w:val="clear" w:color="auto" w:fill="FFFFFF"/>
                <w:lang w:val="en-GB"/>
              </w:rPr>
              <w:t>Crna</w:t>
            </w:r>
            <w:proofErr w:type="spellEnd"/>
            <w:r w:rsidRPr="00F42F59">
              <w:rPr>
                <w:rFonts w:asciiTheme="majorHAnsi" w:hAnsiTheme="majorHAnsi" w:cstheme="majorHAnsi"/>
                <w:spacing w:val="2"/>
                <w:sz w:val="20"/>
                <w:szCs w:val="20"/>
                <w:shd w:val="clear" w:color="auto" w:fill="FFFFFF"/>
                <w:lang w:val="en-GB"/>
              </w:rPr>
              <w:t xml:space="preserve"> Gora, str.263-280 (</w:t>
            </w:r>
            <w:proofErr w:type="spellStart"/>
            <w:r w:rsidRPr="00F42F59">
              <w:rPr>
                <w:rFonts w:asciiTheme="majorHAnsi" w:hAnsiTheme="majorHAnsi" w:cstheme="majorHAnsi"/>
                <w:spacing w:val="2"/>
                <w:sz w:val="20"/>
                <w:szCs w:val="20"/>
                <w:shd w:val="clear" w:color="auto" w:fill="FFFFFF"/>
                <w:lang w:val="en-GB"/>
              </w:rPr>
              <w:t>pregledni</w:t>
            </w:r>
            <w:proofErr w:type="spellEnd"/>
            <w:r w:rsidRPr="00F42F59">
              <w:rPr>
                <w:rFonts w:asciiTheme="majorHAnsi" w:hAnsiTheme="majorHAnsi" w:cstheme="majorHAnsi"/>
                <w:spacing w:val="2"/>
                <w:sz w:val="20"/>
                <w:szCs w:val="20"/>
                <w:shd w:val="clear" w:color="auto" w:fill="FFFFFF"/>
                <w:lang w:val="en-GB"/>
              </w:rPr>
              <w:t xml:space="preserve"> rad) ISSN 1800-7007 = Lingua </w:t>
            </w:r>
            <w:proofErr w:type="spellStart"/>
            <w:r w:rsidRPr="00F42F59">
              <w:rPr>
                <w:rFonts w:asciiTheme="majorHAnsi" w:hAnsiTheme="majorHAnsi" w:cstheme="majorHAnsi"/>
                <w:spacing w:val="2"/>
                <w:sz w:val="20"/>
                <w:szCs w:val="20"/>
                <w:shd w:val="clear" w:color="auto" w:fill="FFFFFF"/>
                <w:lang w:val="en-GB"/>
              </w:rPr>
              <w:t>Montenegrina</w:t>
            </w:r>
            <w:proofErr w:type="spellEnd"/>
            <w:r w:rsidRPr="00F42F59">
              <w:rPr>
                <w:rFonts w:asciiTheme="majorHAnsi" w:hAnsiTheme="majorHAnsi" w:cstheme="majorHAnsi"/>
                <w:spacing w:val="2"/>
                <w:sz w:val="20"/>
                <w:szCs w:val="20"/>
                <w:shd w:val="clear" w:color="auto" w:fill="FFFFFF"/>
                <w:lang w:val="en-GB"/>
              </w:rPr>
              <w:t xml:space="preserve"> (Cetinje)</w:t>
            </w:r>
          </w:p>
        </w:tc>
      </w:tr>
      <w:tr w:rsidR="003B5AF0" w:rsidRPr="00F42F59" w14:paraId="47764655" w14:textId="1D458E48" w:rsidTr="00496AC3">
        <w:tc>
          <w:tcPr>
            <w:tcW w:w="3700" w:type="dxa"/>
          </w:tcPr>
          <w:p w14:paraId="1EFC131F" w14:textId="23B059FF"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lastRenderedPageBreak/>
              <w:t>popis</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stručnih</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radova</w:t>
            </w:r>
            <w:proofErr w:type="spellEnd"/>
          </w:p>
        </w:tc>
        <w:tc>
          <w:tcPr>
            <w:tcW w:w="4636" w:type="dxa"/>
          </w:tcPr>
          <w:p w14:paraId="1070301C" w14:textId="228B2397"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4BF4C3D6" w14:textId="3AF24E61" w:rsidTr="00496AC3">
        <w:tc>
          <w:tcPr>
            <w:tcW w:w="3700" w:type="dxa"/>
          </w:tcPr>
          <w:p w14:paraId="0D8BEC4B" w14:textId="29E7282A"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nagrade</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i</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priznanja</w:t>
            </w:r>
            <w:proofErr w:type="spellEnd"/>
            <w:r w:rsidRPr="00F42F59">
              <w:rPr>
                <w:rFonts w:ascii="Raleway" w:eastAsia="Times New Roman" w:hAnsi="Raleway" w:cs="Calibri"/>
                <w:color w:val="333333"/>
                <w:sz w:val="18"/>
                <w:szCs w:val="18"/>
                <w:lang w:val="en-GB"/>
              </w:rPr>
              <w:t xml:space="preserve"> u </w:t>
            </w:r>
            <w:proofErr w:type="spellStart"/>
            <w:r w:rsidRPr="00F42F59">
              <w:rPr>
                <w:rFonts w:ascii="Raleway" w:eastAsia="Times New Roman" w:hAnsi="Raleway" w:cs="Calibri"/>
                <w:color w:val="333333"/>
                <w:sz w:val="18"/>
                <w:szCs w:val="18"/>
                <w:lang w:val="en-GB"/>
              </w:rPr>
              <w:t>struci</w:t>
            </w:r>
            <w:proofErr w:type="spellEnd"/>
          </w:p>
        </w:tc>
        <w:tc>
          <w:tcPr>
            <w:tcW w:w="4636" w:type="dxa"/>
          </w:tcPr>
          <w:p w14:paraId="7CB5BF85" w14:textId="0294BDB2"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Recognition of the Council of the Academy of Arts and Culture in Osijek for outstanding commitment to scientific and research projects (2019)</w:t>
            </w:r>
          </w:p>
        </w:tc>
      </w:tr>
      <w:tr w:rsidR="003B5AF0" w:rsidRPr="00F42F59" w14:paraId="3D4C5648" w14:textId="63813AD0" w:rsidTr="00496AC3">
        <w:tc>
          <w:tcPr>
            <w:tcW w:w="3700" w:type="dxa"/>
          </w:tcPr>
          <w:p w14:paraId="37DD3BCF" w14:textId="2E615713"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projekti</w:t>
            </w:r>
            <w:proofErr w:type="spellEnd"/>
          </w:p>
        </w:tc>
        <w:tc>
          <w:tcPr>
            <w:tcW w:w="4636" w:type="dxa"/>
          </w:tcPr>
          <w:p w14:paraId="7DD429D1" w14:textId="77777777" w:rsidR="003B5AF0" w:rsidRPr="00F42F59" w:rsidRDefault="003B5AF0" w:rsidP="003B5AF0">
            <w:pPr>
              <w:spacing w:before="60" w:after="60" w:line="264" w:lineRule="auto"/>
              <w:rPr>
                <w:rFonts w:asciiTheme="majorHAnsi" w:hAnsiTheme="majorHAnsi" w:cstheme="majorHAnsi"/>
                <w:sz w:val="20"/>
                <w:szCs w:val="20"/>
                <w:lang w:val="en-GB"/>
              </w:rPr>
            </w:pPr>
            <w:r w:rsidRPr="00F42F59">
              <w:rPr>
                <w:rFonts w:asciiTheme="majorHAnsi" w:hAnsiTheme="majorHAnsi" w:cstheme="majorHAnsi"/>
                <w:sz w:val="20"/>
                <w:szCs w:val="20"/>
                <w:lang w:val="en-GB"/>
              </w:rPr>
              <w:t>Researcher on EU project (101112458) 2023.-</w:t>
            </w:r>
            <w:proofErr w:type="gramStart"/>
            <w:r w:rsidRPr="00F42F59">
              <w:rPr>
                <w:rFonts w:asciiTheme="majorHAnsi" w:hAnsiTheme="majorHAnsi" w:cstheme="majorHAnsi"/>
                <w:sz w:val="20"/>
                <w:szCs w:val="20"/>
                <w:lang w:val="en-GB"/>
              </w:rPr>
              <w:t>2025.–</w:t>
            </w:r>
            <w:proofErr w:type="gramEnd"/>
            <w:r w:rsidRPr="00F42F59">
              <w:rPr>
                <w:rFonts w:asciiTheme="majorHAnsi" w:hAnsiTheme="majorHAnsi" w:cstheme="majorHAnsi"/>
                <w:sz w:val="20"/>
                <w:szCs w:val="20"/>
                <w:lang w:val="en-GB"/>
              </w:rPr>
              <w:t xml:space="preserve"> NEWAVES Collaborative Alliance for Radio Recovery and Boost Community News Media in Low-density Territories, European Education and Culture Executive </w:t>
            </w:r>
            <w:proofErr w:type="gramStart"/>
            <w:r w:rsidRPr="00F42F59">
              <w:rPr>
                <w:rFonts w:asciiTheme="majorHAnsi" w:hAnsiTheme="majorHAnsi" w:cstheme="majorHAnsi"/>
                <w:sz w:val="20"/>
                <w:szCs w:val="20"/>
                <w:lang w:val="en-GB"/>
              </w:rPr>
              <w:t>Agency  (</w:t>
            </w:r>
            <w:proofErr w:type="gramEnd"/>
            <w:r w:rsidRPr="00F42F59">
              <w:rPr>
                <w:rFonts w:asciiTheme="majorHAnsi" w:hAnsiTheme="majorHAnsi" w:cstheme="majorHAnsi"/>
                <w:sz w:val="20"/>
                <w:szCs w:val="20"/>
                <w:lang w:val="en-GB"/>
              </w:rPr>
              <w:t>EACEA) – Creativity, Citizens, EU values and Joint operations. MEDIA</w:t>
            </w:r>
          </w:p>
          <w:p w14:paraId="6FBA342C" w14:textId="3DF5574C" w:rsidR="00F731DE" w:rsidRPr="00F42F59" w:rsidRDefault="00F731DE" w:rsidP="003B5AF0">
            <w:pPr>
              <w:spacing w:before="60" w:after="60" w:line="264" w:lineRule="auto"/>
              <w:rPr>
                <w:rFonts w:asciiTheme="majorHAnsi" w:hAnsiTheme="majorHAnsi" w:cstheme="majorHAnsi"/>
                <w:sz w:val="20"/>
                <w:szCs w:val="20"/>
                <w:lang w:val="en-GB"/>
              </w:rPr>
            </w:pPr>
            <w:r w:rsidRPr="00F42F59">
              <w:rPr>
                <w:rFonts w:asciiTheme="majorHAnsi" w:hAnsiTheme="majorHAnsi" w:cstheme="majorHAnsi"/>
                <w:sz w:val="20"/>
                <w:szCs w:val="20"/>
                <w:lang w:val="en-GB"/>
              </w:rPr>
              <w:t xml:space="preserve">Work Package 1 Leader – Investigating the impact of the creative industries and media innovations on social transformation within the project “Creative Industries and Social Transformation through Media and Innovation – KREATIV,” funded by the European Union – </w:t>
            </w:r>
            <w:proofErr w:type="spellStart"/>
            <w:r w:rsidRPr="00F42F59">
              <w:rPr>
                <w:rFonts w:asciiTheme="majorHAnsi" w:hAnsiTheme="majorHAnsi" w:cstheme="majorHAnsi"/>
                <w:sz w:val="20"/>
                <w:szCs w:val="20"/>
                <w:lang w:val="en-GB"/>
              </w:rPr>
              <w:t>NextGenerationEU</w:t>
            </w:r>
            <w:proofErr w:type="spellEnd"/>
            <w:r w:rsidRPr="00F42F59">
              <w:rPr>
                <w:rFonts w:asciiTheme="majorHAnsi" w:hAnsiTheme="majorHAnsi" w:cstheme="majorHAnsi"/>
                <w:sz w:val="20"/>
                <w:szCs w:val="20"/>
                <w:lang w:val="en-GB"/>
              </w:rPr>
              <w:t xml:space="preserve"> (project code: 581-UNIOS-02).</w:t>
            </w:r>
          </w:p>
        </w:tc>
      </w:tr>
      <w:tr w:rsidR="003B5AF0" w:rsidRPr="00F42F59" w14:paraId="7B565A6E" w14:textId="55706A6D" w:rsidTr="00496AC3">
        <w:tc>
          <w:tcPr>
            <w:tcW w:w="3700" w:type="dxa"/>
          </w:tcPr>
          <w:p w14:paraId="0809CEFC" w14:textId="6897B926"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članstva</w:t>
            </w:r>
            <w:proofErr w:type="spellEnd"/>
            <w:r w:rsidRPr="00F42F59">
              <w:rPr>
                <w:rFonts w:ascii="Raleway" w:eastAsia="Times New Roman" w:hAnsi="Raleway" w:cs="Calibri"/>
                <w:color w:val="333333"/>
                <w:sz w:val="18"/>
                <w:szCs w:val="18"/>
                <w:lang w:val="en-GB"/>
              </w:rPr>
              <w:t xml:space="preserve"> u </w:t>
            </w:r>
            <w:proofErr w:type="spellStart"/>
            <w:r w:rsidRPr="00F42F59">
              <w:rPr>
                <w:rFonts w:ascii="Raleway" w:eastAsia="Times New Roman" w:hAnsi="Raleway" w:cs="Calibri"/>
                <w:color w:val="333333"/>
                <w:sz w:val="18"/>
                <w:szCs w:val="18"/>
                <w:lang w:val="en-GB"/>
              </w:rPr>
              <w:t>strukovnim</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udrugama</w:t>
            </w:r>
            <w:proofErr w:type="spellEnd"/>
          </w:p>
        </w:tc>
        <w:tc>
          <w:tcPr>
            <w:tcW w:w="4636" w:type="dxa"/>
          </w:tcPr>
          <w:p w14:paraId="54AFCDE9" w14:textId="34C85331" w:rsidR="003B5AF0" w:rsidRPr="00F42F59" w:rsidRDefault="003B5AF0" w:rsidP="003B5AF0">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Member of Croatian Public Relation Agency from 2005.</w:t>
            </w:r>
          </w:p>
        </w:tc>
      </w:tr>
      <w:tr w:rsidR="003B5AF0" w:rsidRPr="00F42F59" w14:paraId="142A7F17" w14:textId="777B3636" w:rsidTr="00496AC3">
        <w:tc>
          <w:tcPr>
            <w:tcW w:w="3700" w:type="dxa"/>
          </w:tcPr>
          <w:p w14:paraId="3AD839B4" w14:textId="1C3FA5CA"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lastRenderedPageBreak/>
              <w:t>popis</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popularizacijskih</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radova</w:t>
            </w:r>
            <w:proofErr w:type="spellEnd"/>
          </w:p>
        </w:tc>
        <w:tc>
          <w:tcPr>
            <w:tcW w:w="4636" w:type="dxa"/>
          </w:tcPr>
          <w:p w14:paraId="4CDBBC43" w14:textId="77777777" w:rsidR="003B5AF0" w:rsidRPr="00F42F59" w:rsidRDefault="003B5AF0" w:rsidP="003B5AF0">
            <w:pPr>
              <w:spacing w:before="60" w:after="60" w:line="264" w:lineRule="auto"/>
              <w:rPr>
                <w:rFonts w:ascii="Raleway" w:eastAsia="Times New Roman" w:hAnsi="Raleway" w:cs="Calibri"/>
                <w:color w:val="333333"/>
                <w:sz w:val="18"/>
                <w:szCs w:val="18"/>
                <w:lang w:val="en-GB"/>
              </w:rPr>
            </w:pPr>
          </w:p>
        </w:tc>
      </w:tr>
      <w:tr w:rsidR="003B5AF0" w:rsidRPr="00F42F59" w14:paraId="4F439B89" w14:textId="24D23FEA" w:rsidTr="00496AC3">
        <w:tc>
          <w:tcPr>
            <w:tcW w:w="3700" w:type="dxa"/>
          </w:tcPr>
          <w:p w14:paraId="5CA131C2" w14:textId="1D43AB4A"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životopis</w:t>
            </w:r>
            <w:proofErr w:type="spellEnd"/>
            <w:r w:rsidRPr="00F42F59">
              <w:rPr>
                <w:rFonts w:ascii="Raleway" w:eastAsia="Times New Roman" w:hAnsi="Raleway" w:cs="Calibri"/>
                <w:color w:val="333333"/>
                <w:sz w:val="18"/>
                <w:szCs w:val="18"/>
                <w:lang w:val="en-GB"/>
              </w:rPr>
              <w:t xml:space="preserve"> u </w:t>
            </w:r>
            <w:proofErr w:type="spellStart"/>
            <w:r w:rsidRPr="00F42F59">
              <w:rPr>
                <w:rFonts w:ascii="Raleway" w:eastAsia="Times New Roman" w:hAnsi="Raleway" w:cs="Calibri"/>
                <w:color w:val="333333"/>
                <w:sz w:val="18"/>
                <w:szCs w:val="18"/>
                <w:lang w:val="en-GB"/>
              </w:rPr>
              <w:t>slobodnoj</w:t>
            </w:r>
            <w:proofErr w:type="spellEnd"/>
            <w:r w:rsidRPr="00F42F59">
              <w:rPr>
                <w:rFonts w:ascii="Raleway" w:eastAsia="Times New Roman" w:hAnsi="Raleway" w:cs="Calibri"/>
                <w:color w:val="333333"/>
                <w:sz w:val="18"/>
                <w:szCs w:val="18"/>
                <w:lang w:val="en-GB"/>
              </w:rPr>
              <w:t xml:space="preserve"> </w:t>
            </w:r>
            <w:proofErr w:type="spellStart"/>
            <w:r w:rsidRPr="00F42F59">
              <w:rPr>
                <w:rFonts w:ascii="Raleway" w:eastAsia="Times New Roman" w:hAnsi="Raleway" w:cs="Calibri"/>
                <w:color w:val="333333"/>
                <w:sz w:val="18"/>
                <w:szCs w:val="18"/>
                <w:lang w:val="en-GB"/>
              </w:rPr>
              <w:t>formi</w:t>
            </w:r>
            <w:proofErr w:type="spellEnd"/>
          </w:p>
          <w:p w14:paraId="3D5A60E2" w14:textId="62B73C3E" w:rsidR="003B5AF0" w:rsidRPr="00F42F59" w:rsidRDefault="003B5AF0" w:rsidP="003B5AF0">
            <w:pPr>
              <w:spacing w:before="60" w:after="60" w:line="264" w:lineRule="auto"/>
              <w:rPr>
                <w:rFonts w:ascii="Raleway" w:eastAsia="Times New Roman" w:hAnsi="Raleway" w:cs="Calibri"/>
                <w:color w:val="333333"/>
                <w:sz w:val="18"/>
                <w:szCs w:val="18"/>
                <w:lang w:val="en-GB"/>
              </w:rPr>
            </w:pPr>
          </w:p>
        </w:tc>
        <w:tc>
          <w:tcPr>
            <w:tcW w:w="4636" w:type="dxa"/>
          </w:tcPr>
          <w:p w14:paraId="1C267FCA" w14:textId="0C7CF799" w:rsidR="00F42F59" w:rsidRPr="00F42F59" w:rsidRDefault="003B5AF0"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 xml:space="preserve">Associate Professor at the Academy of Arts and Culture in Osijek, University of J.J. </w:t>
            </w:r>
            <w:proofErr w:type="spellStart"/>
            <w:r w:rsidRPr="00F42F59">
              <w:rPr>
                <w:rFonts w:asciiTheme="majorHAnsi" w:hAnsiTheme="majorHAnsi" w:cstheme="majorHAnsi"/>
                <w:sz w:val="20"/>
                <w:szCs w:val="20"/>
                <w:lang w:val="en-GB" w:eastAsia="sv-SE"/>
              </w:rPr>
              <w:t>Strossmayer</w:t>
            </w:r>
            <w:proofErr w:type="spellEnd"/>
            <w:r w:rsidRPr="00F42F59">
              <w:rPr>
                <w:rFonts w:asciiTheme="majorHAnsi" w:hAnsiTheme="majorHAnsi" w:cstheme="majorHAnsi"/>
                <w:sz w:val="20"/>
                <w:szCs w:val="20"/>
                <w:lang w:val="en-GB" w:eastAsia="sv-SE"/>
              </w:rPr>
              <w:t xml:space="preserve"> in Osijek, </w:t>
            </w:r>
            <w:r w:rsidR="00585A40" w:rsidRPr="00F42F59">
              <w:rPr>
                <w:rFonts w:asciiTheme="majorHAnsi" w:hAnsiTheme="majorHAnsi" w:cstheme="majorHAnsi"/>
                <w:sz w:val="20"/>
                <w:szCs w:val="20"/>
                <w:lang w:val="en-GB" w:eastAsia="sv-SE"/>
              </w:rPr>
              <w:t xml:space="preserve">where she teaches courses in media and public relations, including </w:t>
            </w:r>
            <w:r w:rsidR="00585A40" w:rsidRPr="00F42F59">
              <w:rPr>
                <w:rFonts w:asciiTheme="majorHAnsi" w:hAnsiTheme="majorHAnsi" w:cstheme="majorHAnsi"/>
                <w:i/>
                <w:iCs/>
                <w:sz w:val="20"/>
                <w:szCs w:val="20"/>
                <w:lang w:val="en-GB" w:eastAsia="sv-SE"/>
              </w:rPr>
              <w:t>Basics of Media Reporting</w:t>
            </w:r>
            <w:r w:rsidR="00585A40" w:rsidRPr="00F42F59">
              <w:rPr>
                <w:rFonts w:asciiTheme="majorHAnsi" w:hAnsiTheme="majorHAnsi" w:cstheme="majorHAnsi"/>
                <w:sz w:val="20"/>
                <w:szCs w:val="20"/>
                <w:lang w:val="en-GB" w:eastAsia="sv-SE"/>
              </w:rPr>
              <w:t xml:space="preserve">, </w:t>
            </w:r>
            <w:r w:rsidR="00585A40" w:rsidRPr="00F42F59">
              <w:rPr>
                <w:rFonts w:asciiTheme="majorHAnsi" w:hAnsiTheme="majorHAnsi" w:cstheme="majorHAnsi"/>
                <w:i/>
                <w:iCs/>
                <w:sz w:val="20"/>
                <w:szCs w:val="20"/>
                <w:lang w:val="en-GB" w:eastAsia="sv-SE"/>
              </w:rPr>
              <w:t>Introduction to Public Relations</w:t>
            </w:r>
            <w:r w:rsidR="00585A40" w:rsidRPr="00F42F59">
              <w:rPr>
                <w:rFonts w:asciiTheme="majorHAnsi" w:hAnsiTheme="majorHAnsi" w:cstheme="majorHAnsi"/>
                <w:sz w:val="20"/>
                <w:szCs w:val="20"/>
                <w:lang w:val="en-GB" w:eastAsia="sv-SE"/>
              </w:rPr>
              <w:t xml:space="preserve">, </w:t>
            </w:r>
            <w:r w:rsidR="00585A40" w:rsidRPr="00F42F59">
              <w:rPr>
                <w:rFonts w:asciiTheme="majorHAnsi" w:hAnsiTheme="majorHAnsi" w:cstheme="majorHAnsi"/>
                <w:i/>
                <w:iCs/>
                <w:sz w:val="20"/>
                <w:szCs w:val="20"/>
                <w:lang w:val="en-GB" w:eastAsia="sv-SE"/>
              </w:rPr>
              <w:t>Public Relations Management</w:t>
            </w:r>
            <w:r w:rsidR="00585A40" w:rsidRPr="00F42F59">
              <w:rPr>
                <w:rFonts w:asciiTheme="majorHAnsi" w:hAnsiTheme="majorHAnsi" w:cstheme="majorHAnsi"/>
                <w:sz w:val="20"/>
                <w:szCs w:val="20"/>
                <w:lang w:val="en-GB" w:eastAsia="sv-SE"/>
              </w:rPr>
              <w:t xml:space="preserve">, and </w:t>
            </w:r>
            <w:r w:rsidR="00585A40" w:rsidRPr="00F42F59">
              <w:rPr>
                <w:rFonts w:asciiTheme="majorHAnsi" w:hAnsiTheme="majorHAnsi" w:cstheme="majorHAnsi"/>
                <w:i/>
                <w:iCs/>
                <w:sz w:val="20"/>
                <w:szCs w:val="20"/>
                <w:lang w:val="en-GB" w:eastAsia="sv-SE"/>
              </w:rPr>
              <w:t>Image and Branding in Culture and Creative Industries</w:t>
            </w:r>
            <w:r w:rsidR="00585A40" w:rsidRPr="00F42F59">
              <w:rPr>
                <w:rFonts w:asciiTheme="majorHAnsi" w:hAnsiTheme="majorHAnsi" w:cstheme="majorHAnsi"/>
                <w:sz w:val="20"/>
                <w:szCs w:val="20"/>
                <w:lang w:val="en-GB" w:eastAsia="sv-SE"/>
              </w:rPr>
              <w:t xml:space="preserve">. </w:t>
            </w:r>
            <w:r w:rsidR="00585A40" w:rsidRPr="00F42F59">
              <w:rPr>
                <w:rFonts w:asciiTheme="majorHAnsi" w:hAnsiTheme="majorHAnsi" w:cstheme="majorHAnsi"/>
                <w:sz w:val="20"/>
                <w:szCs w:val="20"/>
                <w:lang w:val="en-GB" w:eastAsia="sv-SE"/>
              </w:rPr>
              <w:t xml:space="preserve">She is also the Head of the </w:t>
            </w:r>
            <w:r w:rsidR="00F42F59" w:rsidRPr="00F42F59">
              <w:rPr>
                <w:rFonts w:asciiTheme="majorHAnsi" w:hAnsiTheme="majorHAnsi" w:cstheme="majorHAnsi"/>
                <w:sz w:val="20"/>
                <w:szCs w:val="20"/>
                <w:lang w:val="en-GB" w:eastAsia="sv-SE"/>
              </w:rPr>
              <w:t>U</w:t>
            </w:r>
            <w:r w:rsidR="00F42F59" w:rsidRPr="00F42F59">
              <w:rPr>
                <w:rFonts w:asciiTheme="majorHAnsi" w:hAnsiTheme="majorHAnsi" w:cstheme="majorHAnsi"/>
                <w:sz w:val="20"/>
                <w:szCs w:val="20"/>
                <w:lang w:val="en-GB" w:eastAsia="sv-SE"/>
              </w:rPr>
              <w:t>niversity specialist study programme “Public Relations and Communication Studies”</w:t>
            </w:r>
            <w:r w:rsidR="00F42F59" w:rsidRPr="00F42F59">
              <w:rPr>
                <w:rFonts w:asciiTheme="majorHAnsi" w:hAnsiTheme="majorHAnsi" w:cstheme="majorHAnsi"/>
                <w:sz w:val="20"/>
                <w:szCs w:val="20"/>
                <w:lang w:val="en-GB" w:eastAsia="sv-SE"/>
              </w:rPr>
              <w:t xml:space="preserve">. </w:t>
            </w:r>
            <w:r w:rsidR="00F42F59" w:rsidRPr="00F42F59">
              <w:rPr>
                <w:rFonts w:asciiTheme="majorHAnsi" w:hAnsiTheme="majorHAnsi" w:cstheme="majorHAnsi"/>
                <w:sz w:val="20"/>
                <w:szCs w:val="20"/>
                <w:lang w:val="en-GB" w:eastAsia="sv-SE"/>
              </w:rPr>
              <w:t>Since 2023, she has been leading the Doctoral Study Programme in Communication S</w:t>
            </w:r>
            <w:r w:rsidR="00F42F59" w:rsidRPr="00F42F59">
              <w:rPr>
                <w:rFonts w:asciiTheme="majorHAnsi" w:hAnsiTheme="majorHAnsi" w:cstheme="majorHAnsi"/>
                <w:sz w:val="20"/>
                <w:szCs w:val="20"/>
                <w:lang w:val="en-GB" w:eastAsia="sv-SE"/>
              </w:rPr>
              <w:t>ciences</w:t>
            </w:r>
            <w:r w:rsidR="00F42F59" w:rsidRPr="00F42F59">
              <w:rPr>
                <w:rFonts w:asciiTheme="majorHAnsi" w:hAnsiTheme="majorHAnsi" w:cstheme="majorHAnsi"/>
                <w:sz w:val="20"/>
                <w:szCs w:val="20"/>
                <w:lang w:val="en-GB" w:eastAsia="sv-SE"/>
              </w:rPr>
              <w:t xml:space="preserve"> within the Doctoral School of Josip Juraj </w:t>
            </w:r>
            <w:proofErr w:type="spellStart"/>
            <w:r w:rsidR="00F42F59" w:rsidRPr="00F42F59">
              <w:rPr>
                <w:rFonts w:asciiTheme="majorHAnsi" w:hAnsiTheme="majorHAnsi" w:cstheme="majorHAnsi"/>
                <w:sz w:val="20"/>
                <w:szCs w:val="20"/>
                <w:lang w:val="en-GB" w:eastAsia="sv-SE"/>
              </w:rPr>
              <w:t>Strossmayer</w:t>
            </w:r>
            <w:proofErr w:type="spellEnd"/>
            <w:r w:rsidR="00F42F59" w:rsidRPr="00F42F59">
              <w:rPr>
                <w:rFonts w:asciiTheme="majorHAnsi" w:hAnsiTheme="majorHAnsi" w:cstheme="majorHAnsi"/>
                <w:sz w:val="20"/>
                <w:szCs w:val="20"/>
                <w:lang w:val="en-GB" w:eastAsia="sv-SE"/>
              </w:rPr>
              <w:t xml:space="preserve"> University of Osijek.</w:t>
            </w:r>
          </w:p>
          <w:p w14:paraId="4420FC5F" w14:textId="3F665594" w:rsidR="00F42F59" w:rsidRPr="00F42F59" w:rsidRDefault="00F42F59"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 xml:space="preserve">She graduated in Journalism from the Faculty of Political Science in Zagreb in 2004, completed the postgraduate specialist programme </w:t>
            </w:r>
            <w:r w:rsidRPr="00F42F59">
              <w:rPr>
                <w:rFonts w:asciiTheme="majorHAnsi" w:hAnsiTheme="majorHAnsi" w:cstheme="majorHAnsi"/>
                <w:i/>
                <w:iCs/>
                <w:sz w:val="20"/>
                <w:szCs w:val="20"/>
                <w:lang w:val="en-GB" w:eastAsia="sv-SE"/>
              </w:rPr>
              <w:t>master’s in European studies</w:t>
            </w:r>
            <w:r w:rsidRPr="00F42F59">
              <w:rPr>
                <w:rFonts w:asciiTheme="majorHAnsi" w:hAnsiTheme="majorHAnsi" w:cstheme="majorHAnsi"/>
                <w:sz w:val="20"/>
                <w:szCs w:val="20"/>
                <w:lang w:val="en-GB" w:eastAsia="sv-SE"/>
              </w:rPr>
              <w:t xml:space="preserve"> in 2008, and obtained her PhD in Media Culture from Josip Juraj </w:t>
            </w:r>
            <w:proofErr w:type="spellStart"/>
            <w:r w:rsidRPr="00F42F59">
              <w:rPr>
                <w:rFonts w:asciiTheme="majorHAnsi" w:hAnsiTheme="majorHAnsi" w:cstheme="majorHAnsi"/>
                <w:sz w:val="20"/>
                <w:szCs w:val="20"/>
                <w:lang w:val="en-GB" w:eastAsia="sv-SE"/>
              </w:rPr>
              <w:t>Strossmayer</w:t>
            </w:r>
            <w:proofErr w:type="spellEnd"/>
            <w:r w:rsidRPr="00F42F59">
              <w:rPr>
                <w:rFonts w:asciiTheme="majorHAnsi" w:hAnsiTheme="majorHAnsi" w:cstheme="majorHAnsi"/>
                <w:sz w:val="20"/>
                <w:szCs w:val="20"/>
                <w:lang w:val="en-GB" w:eastAsia="sv-SE"/>
              </w:rPr>
              <w:t xml:space="preserve"> University of Osijek in 2015.</w:t>
            </w:r>
          </w:p>
          <w:p w14:paraId="407EAD37" w14:textId="77777777" w:rsidR="00F42F59" w:rsidRPr="00F42F59" w:rsidRDefault="00F42F59"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Her research interests include media agenda-setting and framing, media effects, and the influence of economic, political, and cultural factors on media content production. She focuses on issues of image, identity, and media representation, as well as media policy and processes of digital transformation. Her research also encompasses political communication, with an emphasis on the analysis of political scandals through visual framing, as well as public relations, particularly celebrity studies, image construction, and the relationship between brands, public figures, and audience behaviour and perceptions.</w:t>
            </w:r>
          </w:p>
          <w:p w14:paraId="56C7F59D" w14:textId="77777777" w:rsidR="00F42F59" w:rsidRPr="00F42F59" w:rsidRDefault="00F42F59"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She is the author of 34 scientific papers and the editor of three academic books. She has participated in numerous scientific conferences and served on programme and organizing committees. She is actively involved in peer-review processes for academic journals, books, and conference proceedings.</w:t>
            </w:r>
          </w:p>
          <w:p w14:paraId="502671AF" w14:textId="77777777" w:rsidR="00F42F59" w:rsidRPr="00F42F59" w:rsidRDefault="00F42F59"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 xml:space="preserve">She has contributed to the development and accreditation of study programmes (2018 – undergraduate programme </w:t>
            </w:r>
            <w:r w:rsidRPr="00F42F59">
              <w:rPr>
                <w:rFonts w:asciiTheme="majorHAnsi" w:hAnsiTheme="majorHAnsi" w:cstheme="majorHAnsi"/>
                <w:i/>
                <w:iCs/>
                <w:sz w:val="20"/>
                <w:szCs w:val="20"/>
                <w:lang w:val="en-GB" w:eastAsia="sv-SE"/>
              </w:rPr>
              <w:t>Culture, Media and Management</w:t>
            </w:r>
            <w:r w:rsidRPr="00F42F59">
              <w:rPr>
                <w:rFonts w:asciiTheme="majorHAnsi" w:hAnsiTheme="majorHAnsi" w:cstheme="majorHAnsi"/>
                <w:sz w:val="20"/>
                <w:szCs w:val="20"/>
                <w:lang w:val="en-GB" w:eastAsia="sv-SE"/>
              </w:rPr>
              <w:t xml:space="preserve">; graduate programmes </w:t>
            </w:r>
            <w:r w:rsidRPr="00F42F59">
              <w:rPr>
                <w:rFonts w:asciiTheme="majorHAnsi" w:hAnsiTheme="majorHAnsi" w:cstheme="majorHAnsi"/>
                <w:i/>
                <w:iCs/>
                <w:sz w:val="20"/>
                <w:szCs w:val="20"/>
                <w:lang w:val="en-GB" w:eastAsia="sv-SE"/>
              </w:rPr>
              <w:t>Media and Public Relations</w:t>
            </w:r>
            <w:r w:rsidRPr="00F42F59">
              <w:rPr>
                <w:rFonts w:asciiTheme="majorHAnsi" w:hAnsiTheme="majorHAnsi" w:cstheme="majorHAnsi"/>
                <w:sz w:val="20"/>
                <w:szCs w:val="20"/>
                <w:lang w:val="en-GB" w:eastAsia="sv-SE"/>
              </w:rPr>
              <w:t xml:space="preserve"> and </w:t>
            </w:r>
            <w:r w:rsidRPr="00F42F59">
              <w:rPr>
                <w:rFonts w:asciiTheme="majorHAnsi" w:hAnsiTheme="majorHAnsi" w:cstheme="majorHAnsi"/>
                <w:i/>
                <w:iCs/>
                <w:sz w:val="20"/>
                <w:szCs w:val="20"/>
                <w:lang w:val="en-GB" w:eastAsia="sv-SE"/>
              </w:rPr>
              <w:t>Management in Culture and Creative Industries</w:t>
            </w:r>
            <w:r w:rsidRPr="00F42F59">
              <w:rPr>
                <w:rFonts w:asciiTheme="majorHAnsi" w:hAnsiTheme="majorHAnsi" w:cstheme="majorHAnsi"/>
                <w:sz w:val="20"/>
                <w:szCs w:val="20"/>
                <w:lang w:val="en-GB" w:eastAsia="sv-SE"/>
              </w:rPr>
              <w:t xml:space="preserve">; 2022 – postgraduate specialist programme </w:t>
            </w:r>
            <w:r w:rsidRPr="00F42F59">
              <w:rPr>
                <w:rFonts w:asciiTheme="majorHAnsi" w:hAnsiTheme="majorHAnsi" w:cstheme="majorHAnsi"/>
                <w:i/>
                <w:iCs/>
                <w:sz w:val="20"/>
                <w:szCs w:val="20"/>
                <w:lang w:val="en-GB" w:eastAsia="sv-SE"/>
              </w:rPr>
              <w:t>Public Relations and Communication Studies</w:t>
            </w:r>
            <w:r w:rsidRPr="00F42F59">
              <w:rPr>
                <w:rFonts w:asciiTheme="majorHAnsi" w:hAnsiTheme="majorHAnsi" w:cstheme="majorHAnsi"/>
                <w:sz w:val="20"/>
                <w:szCs w:val="20"/>
                <w:lang w:val="en-GB" w:eastAsia="sv-SE"/>
              </w:rPr>
              <w:t>), as well as to the innovation of teaching content.</w:t>
            </w:r>
          </w:p>
          <w:p w14:paraId="30EACB3A" w14:textId="53EDD3EC" w:rsidR="003B5AF0" w:rsidRPr="00F42F59" w:rsidRDefault="00F42F59" w:rsidP="00F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ajorHAnsi"/>
                <w:sz w:val="20"/>
                <w:szCs w:val="20"/>
                <w:lang w:val="en-GB" w:eastAsia="sv-SE"/>
              </w:rPr>
            </w:pPr>
            <w:r w:rsidRPr="00F42F59">
              <w:rPr>
                <w:rFonts w:asciiTheme="majorHAnsi" w:hAnsiTheme="majorHAnsi" w:cstheme="majorHAnsi"/>
                <w:sz w:val="20"/>
                <w:szCs w:val="20"/>
                <w:lang w:val="en-GB" w:eastAsia="sv-SE"/>
              </w:rPr>
              <w:t xml:space="preserve">Since 2005, she has been a member of the Croatian Public Relations Association. From 2023 to 2025, she participated as a researcher in the international project NEWAVES, focused on the recovery of radio and the strengthening of community media in sparsely populated areas, funded by the European Commission’s Creative Europe programme. Since 2025, she has been leading a work package within the project </w:t>
            </w:r>
            <w:r w:rsidRPr="00F42F59">
              <w:rPr>
                <w:rFonts w:asciiTheme="majorHAnsi" w:hAnsiTheme="majorHAnsi" w:cstheme="majorHAnsi"/>
                <w:i/>
                <w:iCs/>
                <w:sz w:val="20"/>
                <w:szCs w:val="20"/>
                <w:lang w:val="en-GB" w:eastAsia="sv-SE"/>
              </w:rPr>
              <w:t>Creative Industries and Social Transformation through Media and Innovation – KREATIV</w:t>
            </w:r>
            <w:r w:rsidRPr="00F42F59">
              <w:rPr>
                <w:rFonts w:asciiTheme="majorHAnsi" w:hAnsiTheme="majorHAnsi" w:cstheme="majorHAnsi"/>
                <w:sz w:val="20"/>
                <w:szCs w:val="20"/>
                <w:lang w:val="en-GB" w:eastAsia="sv-SE"/>
              </w:rPr>
              <w:t xml:space="preserve">, funded by the European Union – </w:t>
            </w:r>
            <w:proofErr w:type="spellStart"/>
            <w:r w:rsidRPr="00F42F59">
              <w:rPr>
                <w:rFonts w:asciiTheme="majorHAnsi" w:hAnsiTheme="majorHAnsi" w:cstheme="majorHAnsi"/>
                <w:sz w:val="20"/>
                <w:szCs w:val="20"/>
                <w:lang w:val="en-GB" w:eastAsia="sv-SE"/>
              </w:rPr>
              <w:t>NextGenerationEU</w:t>
            </w:r>
            <w:proofErr w:type="spellEnd"/>
            <w:r w:rsidRPr="00F42F59">
              <w:rPr>
                <w:rFonts w:asciiTheme="majorHAnsi" w:hAnsiTheme="majorHAnsi" w:cstheme="majorHAnsi"/>
                <w:sz w:val="20"/>
                <w:szCs w:val="20"/>
                <w:lang w:val="en-GB" w:eastAsia="sv-SE"/>
              </w:rPr>
              <w:t>, at the Academy of Arts and Culture in Osijek.</w:t>
            </w:r>
          </w:p>
        </w:tc>
      </w:tr>
      <w:tr w:rsidR="003B5AF0" w:rsidRPr="00F42F59" w14:paraId="018F7D3C" w14:textId="77777777" w:rsidTr="00496AC3">
        <w:tc>
          <w:tcPr>
            <w:tcW w:w="3700" w:type="dxa"/>
          </w:tcPr>
          <w:p w14:paraId="602CB1B6" w14:textId="7CBA73F1" w:rsidR="003B5AF0" w:rsidRPr="00F42F59" w:rsidRDefault="003B5AF0" w:rsidP="003B5AF0">
            <w:pPr>
              <w:spacing w:before="60" w:after="60" w:line="264" w:lineRule="auto"/>
              <w:rPr>
                <w:rFonts w:ascii="Raleway" w:eastAsia="Times New Roman" w:hAnsi="Raleway" w:cs="Calibri"/>
                <w:color w:val="333333"/>
                <w:sz w:val="18"/>
                <w:szCs w:val="18"/>
                <w:lang w:val="en-GB"/>
              </w:rPr>
            </w:pPr>
            <w:proofErr w:type="spellStart"/>
            <w:r w:rsidRPr="00F42F59">
              <w:rPr>
                <w:rFonts w:ascii="Raleway" w:eastAsia="Times New Roman" w:hAnsi="Raleway" w:cs="Calibri"/>
                <w:color w:val="333333"/>
                <w:sz w:val="18"/>
                <w:szCs w:val="18"/>
                <w:lang w:val="en-GB"/>
              </w:rPr>
              <w:t>poveznice</w:t>
            </w:r>
            <w:proofErr w:type="spellEnd"/>
          </w:p>
        </w:tc>
        <w:tc>
          <w:tcPr>
            <w:tcW w:w="4636" w:type="dxa"/>
          </w:tcPr>
          <w:p w14:paraId="7435EF74" w14:textId="004C0DA3" w:rsidR="00DC59D2" w:rsidRPr="00F42F59" w:rsidRDefault="003B5AF0" w:rsidP="00DC59D2">
            <w:pPr>
              <w:pStyle w:val="Default"/>
              <w:spacing w:line="276" w:lineRule="auto"/>
              <w:ind w:right="164"/>
              <w:rPr>
                <w:rFonts w:ascii="Raleway" w:eastAsia="Times New Roman" w:hAnsi="Raleway"/>
                <w:color w:val="333333"/>
                <w:sz w:val="18"/>
                <w:szCs w:val="18"/>
                <w:lang w:val="en-GB"/>
              </w:rPr>
            </w:pPr>
            <w:r w:rsidRPr="00F42F59">
              <w:rPr>
                <w:rFonts w:ascii="Raleway" w:eastAsia="Times New Roman" w:hAnsi="Raleway"/>
                <w:color w:val="333333"/>
                <w:sz w:val="18"/>
                <w:szCs w:val="18"/>
                <w:lang w:val="en-GB"/>
              </w:rPr>
              <w:t xml:space="preserve"> </w:t>
            </w:r>
            <w:r w:rsidR="00DC59D2" w:rsidRPr="00F42F59">
              <w:rPr>
                <w:rFonts w:ascii="Raleway" w:eastAsia="Times New Roman" w:hAnsi="Raleway"/>
                <w:color w:val="333333"/>
                <w:sz w:val="18"/>
                <w:szCs w:val="18"/>
                <w:lang w:val="en-GB"/>
              </w:rPr>
              <w:t>Biography on the pages of the Academy of Arts and Culture in Osijek:</w:t>
            </w:r>
          </w:p>
          <w:p w14:paraId="54302BC0" w14:textId="4D0060CA" w:rsidR="00DC59D2" w:rsidRPr="00F42F59" w:rsidRDefault="00DC59D2" w:rsidP="00DC59D2">
            <w:pPr>
              <w:spacing w:before="60" w:after="60" w:line="264" w:lineRule="auto"/>
              <w:rPr>
                <w:rFonts w:ascii="Raleway" w:eastAsia="Times New Roman" w:hAnsi="Raleway" w:cs="Calibri"/>
                <w:color w:val="333333"/>
                <w:sz w:val="18"/>
                <w:szCs w:val="18"/>
                <w:lang w:val="en-GB"/>
              </w:rPr>
            </w:pPr>
            <w:hyperlink r:id="rId15" w:history="1">
              <w:r w:rsidRPr="00F42F59">
                <w:rPr>
                  <w:rStyle w:val="Hiperveza"/>
                  <w:rFonts w:ascii="Raleway" w:eastAsia="Times New Roman" w:hAnsi="Raleway" w:cs="Calibri"/>
                  <w:sz w:val="18"/>
                  <w:szCs w:val="18"/>
                  <w:lang w:val="en-GB"/>
                </w:rPr>
                <w:t>http://www.uaos.unios.hr/nastavnici-odsjeka-za-glazbenu-umjetnost-3/</w:t>
              </w:r>
            </w:hyperlink>
            <w:r w:rsidRPr="00F42F59">
              <w:rPr>
                <w:rFonts w:ascii="Raleway" w:eastAsia="Times New Roman" w:hAnsi="Raleway" w:cs="Calibri"/>
                <w:color w:val="333333"/>
                <w:sz w:val="18"/>
                <w:szCs w:val="18"/>
                <w:lang w:val="en-GB"/>
              </w:rPr>
              <w:t xml:space="preserve">  </w:t>
            </w:r>
          </w:p>
          <w:p w14:paraId="570B5345" w14:textId="77777777" w:rsidR="00DC59D2" w:rsidRPr="00F42F59" w:rsidRDefault="00DC59D2" w:rsidP="00DC59D2">
            <w:pPr>
              <w:spacing w:before="60" w:after="60" w:line="264" w:lineRule="auto"/>
              <w:rPr>
                <w:rFonts w:ascii="Raleway" w:eastAsia="Times New Roman" w:hAnsi="Raleway" w:cs="Calibri"/>
                <w:color w:val="333333"/>
                <w:sz w:val="18"/>
                <w:szCs w:val="18"/>
                <w:lang w:val="en-GB"/>
              </w:rPr>
            </w:pPr>
          </w:p>
          <w:p w14:paraId="688654D5" w14:textId="77777777" w:rsidR="00DC59D2" w:rsidRPr="00F42F59" w:rsidRDefault="00DC59D2" w:rsidP="00DC59D2">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 xml:space="preserve">Links to Crosby et al. author's citation database: </w:t>
            </w:r>
          </w:p>
          <w:p w14:paraId="724FBA04" w14:textId="002A9CE2" w:rsidR="007C4D28" w:rsidRPr="00F42F59" w:rsidRDefault="00DC59D2" w:rsidP="00DC59D2">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w:t>
            </w:r>
            <w:r w:rsidR="007C4D28" w:rsidRPr="00F42F59">
              <w:rPr>
                <w:rFonts w:ascii="Raleway" w:eastAsia="Times New Roman" w:hAnsi="Raleway" w:cs="Calibri"/>
                <w:color w:val="333333"/>
                <w:sz w:val="18"/>
                <w:szCs w:val="18"/>
                <w:lang w:val="en-GB"/>
              </w:rPr>
              <w:t xml:space="preserve">ORCID ID </w:t>
            </w:r>
            <w:hyperlink r:id="rId16" w:tgtFrame="_blank" w:history="1">
              <w:r w:rsidR="007C4D28" w:rsidRPr="00F42F59">
                <w:rPr>
                  <w:rStyle w:val="Hiperveza"/>
                  <w:rFonts w:ascii="Raleway" w:eastAsia="Times New Roman" w:hAnsi="Raleway" w:cs="Calibri"/>
                  <w:sz w:val="18"/>
                  <w:szCs w:val="18"/>
                  <w:lang w:val="en-GB"/>
                </w:rPr>
                <w:t>https://orcid.org/0000-0002-3224-9148</w:t>
              </w:r>
            </w:hyperlink>
            <w:r w:rsidRPr="00F42F59">
              <w:rPr>
                <w:rFonts w:ascii="Raleway" w:eastAsia="Times New Roman" w:hAnsi="Raleway" w:cs="Calibri"/>
                <w:color w:val="333333"/>
                <w:sz w:val="18"/>
                <w:szCs w:val="18"/>
                <w:lang w:val="en-GB"/>
              </w:rPr>
              <w:t xml:space="preserve"> </w:t>
            </w:r>
          </w:p>
          <w:p w14:paraId="0B06E484" w14:textId="72F313E9" w:rsidR="00DC59D2" w:rsidRPr="00F42F59" w:rsidRDefault="00DC59D2" w:rsidP="00DC59D2">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 xml:space="preserve">Papers entered in Google scholar: </w:t>
            </w:r>
          </w:p>
          <w:p w14:paraId="22795AD2" w14:textId="304D15CE" w:rsidR="00DC59D2" w:rsidRPr="00F42F59" w:rsidRDefault="00DC59D2" w:rsidP="00DC59D2">
            <w:pPr>
              <w:spacing w:before="60" w:after="60" w:line="264" w:lineRule="auto"/>
              <w:rPr>
                <w:rFonts w:ascii="Raleway" w:eastAsia="Times New Roman" w:hAnsi="Raleway" w:cs="Calibri"/>
                <w:color w:val="333333"/>
                <w:sz w:val="18"/>
                <w:szCs w:val="18"/>
                <w:lang w:val="en-GB"/>
              </w:rPr>
            </w:pPr>
            <w:hyperlink r:id="rId17" w:history="1">
              <w:r w:rsidRPr="00F42F59">
                <w:rPr>
                  <w:rStyle w:val="Hiperveza"/>
                  <w:rFonts w:ascii="Raleway" w:eastAsia="Times New Roman" w:hAnsi="Raleway" w:cs="Calibri"/>
                  <w:sz w:val="18"/>
                  <w:szCs w:val="18"/>
                  <w:lang w:val="en-GB"/>
                </w:rPr>
                <w:t>https://scholar.google.hr/citations?user=Qg16zloAAAAJ&amp;hl=en</w:t>
              </w:r>
            </w:hyperlink>
            <w:r w:rsidRPr="00F42F59">
              <w:rPr>
                <w:rFonts w:ascii="Raleway" w:eastAsia="Times New Roman" w:hAnsi="Raleway" w:cs="Calibri"/>
                <w:color w:val="333333"/>
                <w:sz w:val="18"/>
                <w:szCs w:val="18"/>
                <w:lang w:val="en-GB"/>
              </w:rPr>
              <w:t xml:space="preserve"> </w:t>
            </w:r>
          </w:p>
          <w:p w14:paraId="249DECFA" w14:textId="77777777" w:rsidR="00DC59D2" w:rsidRPr="00F42F59" w:rsidRDefault="00DC59D2" w:rsidP="00DC59D2">
            <w:pPr>
              <w:spacing w:before="60" w:after="60" w:line="264" w:lineRule="auto"/>
              <w:rPr>
                <w:rFonts w:ascii="Raleway" w:eastAsia="Times New Roman" w:hAnsi="Raleway" w:cs="Calibri"/>
                <w:color w:val="333333"/>
                <w:sz w:val="18"/>
                <w:szCs w:val="18"/>
                <w:lang w:val="en-GB"/>
              </w:rPr>
            </w:pPr>
            <w:r w:rsidRPr="00F42F59">
              <w:rPr>
                <w:rFonts w:ascii="Raleway" w:eastAsia="Times New Roman" w:hAnsi="Raleway" w:cs="Calibri"/>
                <w:color w:val="333333"/>
                <w:sz w:val="18"/>
                <w:szCs w:val="18"/>
                <w:lang w:val="en-GB"/>
              </w:rPr>
              <w:t>• Papers registered in CROSBI:</w:t>
            </w:r>
          </w:p>
          <w:p w14:paraId="2DAA83D0" w14:textId="1D70316B" w:rsidR="003B5AF0" w:rsidRPr="00F42F59" w:rsidRDefault="00DC59D2" w:rsidP="00DC59D2">
            <w:pPr>
              <w:spacing w:before="60" w:after="60" w:line="264" w:lineRule="auto"/>
              <w:rPr>
                <w:rFonts w:ascii="Raleway" w:eastAsia="Times New Roman" w:hAnsi="Raleway" w:cs="Calibri"/>
                <w:color w:val="333333"/>
                <w:sz w:val="18"/>
                <w:szCs w:val="18"/>
                <w:lang w:val="en-GB"/>
              </w:rPr>
            </w:pPr>
            <w:hyperlink r:id="rId18" w:history="1">
              <w:r w:rsidRPr="00F42F59">
                <w:rPr>
                  <w:rStyle w:val="Hiperveza"/>
                  <w:rFonts w:ascii="Raleway" w:eastAsia="Times New Roman" w:hAnsi="Raleway" w:cs="Calibri"/>
                  <w:sz w:val="18"/>
                  <w:szCs w:val="18"/>
                  <w:lang w:val="en-GB"/>
                </w:rPr>
                <w:t>https://www.bib.irb.hr/pregled/znanstvenici/334400?autor=334400</w:t>
              </w:r>
            </w:hyperlink>
            <w:r w:rsidRPr="00F42F59">
              <w:rPr>
                <w:rFonts w:ascii="Raleway" w:eastAsia="Times New Roman" w:hAnsi="Raleway" w:cs="Calibri"/>
                <w:color w:val="333333"/>
                <w:sz w:val="18"/>
                <w:szCs w:val="18"/>
                <w:lang w:val="en-GB"/>
              </w:rPr>
              <w:t xml:space="preserve"> </w:t>
            </w:r>
          </w:p>
        </w:tc>
      </w:tr>
    </w:tbl>
    <w:p w14:paraId="4163D2B1" w14:textId="77777777" w:rsidR="00000000" w:rsidRPr="00F42F59" w:rsidRDefault="00000000" w:rsidP="006B178E">
      <w:pPr>
        <w:spacing w:line="264" w:lineRule="auto"/>
        <w:rPr>
          <w:sz w:val="20"/>
          <w:szCs w:val="20"/>
          <w:lang w:val="en-GB"/>
        </w:rPr>
      </w:pPr>
    </w:p>
    <w:sectPr w:rsidR="00E718E1" w:rsidRPr="00F42F59"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1C84" w14:textId="77777777" w:rsidR="002B47AF" w:rsidRDefault="002B47AF" w:rsidP="004B52F0">
      <w:r>
        <w:separator/>
      </w:r>
    </w:p>
  </w:endnote>
  <w:endnote w:type="continuationSeparator" w:id="0">
    <w:p w14:paraId="38031F15" w14:textId="77777777" w:rsidR="002B47AF" w:rsidRDefault="002B47AF" w:rsidP="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Raleway">
    <w:altName w:val="Corbel"/>
    <w:charset w:val="00"/>
    <w:family w:val="auto"/>
    <w:pitch w:val="variable"/>
    <w:sig w:usb0="A00002FF" w:usb1="5000205B" w:usb2="00000000" w:usb3="00000000" w:csb0="00000197" w:csb1="00000000"/>
  </w:font>
  <w:font w:name="Calibri Light">
    <w:panose1 w:val="020F0302020204030204"/>
    <w:charset w:val="EE"/>
    <w:family w:val="swiss"/>
    <w:pitch w:val="variable"/>
    <w:sig w:usb0="E4002EFF" w:usb1="C200247B" w:usb2="00000009" w:usb3="00000000" w:csb0="000001FF" w:csb1="00000000"/>
  </w:font>
  <w:font w:name="AGaramondPro-Regular">
    <w:altName w:val="Yu Gothic"/>
    <w:panose1 w:val="00000000000000000000"/>
    <w:charset w:val="8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49B7" w14:textId="77777777" w:rsidR="002B47AF" w:rsidRDefault="002B47AF" w:rsidP="004B52F0">
      <w:r>
        <w:separator/>
      </w:r>
    </w:p>
  </w:footnote>
  <w:footnote w:type="continuationSeparator" w:id="0">
    <w:p w14:paraId="5818B528" w14:textId="77777777" w:rsidR="002B47AF" w:rsidRDefault="002B47AF" w:rsidP="004B5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D6"/>
    <w:multiLevelType w:val="hybridMultilevel"/>
    <w:tmpl w:val="F2FA199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8F5B24"/>
    <w:multiLevelType w:val="hybridMultilevel"/>
    <w:tmpl w:val="06788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41D3666"/>
    <w:multiLevelType w:val="hybridMultilevel"/>
    <w:tmpl w:val="BA5877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031EAA"/>
    <w:multiLevelType w:val="hybridMultilevel"/>
    <w:tmpl w:val="1C460304"/>
    <w:lvl w:ilvl="0" w:tplc="08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64821376">
    <w:abstractNumId w:val="1"/>
  </w:num>
  <w:num w:numId="2" w16cid:durableId="644089520">
    <w:abstractNumId w:val="3"/>
  </w:num>
  <w:num w:numId="3" w16cid:durableId="480733418">
    <w:abstractNumId w:val="0"/>
  </w:num>
  <w:num w:numId="4" w16cid:durableId="1044721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DF"/>
    <w:rsid w:val="00053FF1"/>
    <w:rsid w:val="000810EF"/>
    <w:rsid w:val="00092130"/>
    <w:rsid w:val="000B6ACB"/>
    <w:rsid w:val="000C5680"/>
    <w:rsid w:val="000F1F8F"/>
    <w:rsid w:val="00125F70"/>
    <w:rsid w:val="001274FB"/>
    <w:rsid w:val="001546D0"/>
    <w:rsid w:val="002250BA"/>
    <w:rsid w:val="00236DCB"/>
    <w:rsid w:val="002663C7"/>
    <w:rsid w:val="00276A05"/>
    <w:rsid w:val="00286E23"/>
    <w:rsid w:val="002A294A"/>
    <w:rsid w:val="002B47AF"/>
    <w:rsid w:val="003140B0"/>
    <w:rsid w:val="00346AD3"/>
    <w:rsid w:val="00385856"/>
    <w:rsid w:val="003B5AF0"/>
    <w:rsid w:val="003C2301"/>
    <w:rsid w:val="003E137D"/>
    <w:rsid w:val="003F6EB7"/>
    <w:rsid w:val="00432CE7"/>
    <w:rsid w:val="0043337E"/>
    <w:rsid w:val="004651E9"/>
    <w:rsid w:val="00496AC3"/>
    <w:rsid w:val="004B52F0"/>
    <w:rsid w:val="004E24E3"/>
    <w:rsid w:val="004E36DF"/>
    <w:rsid w:val="00520463"/>
    <w:rsid w:val="00556FB1"/>
    <w:rsid w:val="00585A40"/>
    <w:rsid w:val="005C7E1F"/>
    <w:rsid w:val="00647956"/>
    <w:rsid w:val="006B178E"/>
    <w:rsid w:val="006E6698"/>
    <w:rsid w:val="00751F1B"/>
    <w:rsid w:val="00762D66"/>
    <w:rsid w:val="00763F9A"/>
    <w:rsid w:val="007A39B9"/>
    <w:rsid w:val="007C4D28"/>
    <w:rsid w:val="007D5549"/>
    <w:rsid w:val="007F281D"/>
    <w:rsid w:val="007F4875"/>
    <w:rsid w:val="008B02A5"/>
    <w:rsid w:val="008C6515"/>
    <w:rsid w:val="008F47D5"/>
    <w:rsid w:val="00903E1E"/>
    <w:rsid w:val="00917406"/>
    <w:rsid w:val="00926FE9"/>
    <w:rsid w:val="00932C8B"/>
    <w:rsid w:val="00941D15"/>
    <w:rsid w:val="009A6622"/>
    <w:rsid w:val="009B16F1"/>
    <w:rsid w:val="009D6514"/>
    <w:rsid w:val="00A93E5A"/>
    <w:rsid w:val="00AB3677"/>
    <w:rsid w:val="00AE171F"/>
    <w:rsid w:val="00B41FF1"/>
    <w:rsid w:val="00B86A42"/>
    <w:rsid w:val="00BA0ADE"/>
    <w:rsid w:val="00BB68B1"/>
    <w:rsid w:val="00BE00F1"/>
    <w:rsid w:val="00C540B9"/>
    <w:rsid w:val="00CA0688"/>
    <w:rsid w:val="00CD61F9"/>
    <w:rsid w:val="00D072ED"/>
    <w:rsid w:val="00D2412C"/>
    <w:rsid w:val="00D35A52"/>
    <w:rsid w:val="00D45D82"/>
    <w:rsid w:val="00D70D8F"/>
    <w:rsid w:val="00DA4CE9"/>
    <w:rsid w:val="00DC4446"/>
    <w:rsid w:val="00DC59D2"/>
    <w:rsid w:val="00DE756C"/>
    <w:rsid w:val="00E072C8"/>
    <w:rsid w:val="00E21673"/>
    <w:rsid w:val="00E27946"/>
    <w:rsid w:val="00E73A63"/>
    <w:rsid w:val="00E73E4B"/>
    <w:rsid w:val="00EC04E4"/>
    <w:rsid w:val="00EE0C1A"/>
    <w:rsid w:val="00F101EC"/>
    <w:rsid w:val="00F23713"/>
    <w:rsid w:val="00F41929"/>
    <w:rsid w:val="00F42F59"/>
    <w:rsid w:val="00F57C2C"/>
    <w:rsid w:val="00F731DE"/>
    <w:rsid w:val="00F76E7E"/>
    <w:rsid w:val="00F84271"/>
    <w:rsid w:val="00FB1E4E"/>
    <w:rsid w:val="00FC7D87"/>
    <w:rsid w:val="00FE024A"/>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36DF"/>
    <w:rPr>
      <w:color w:val="0000FF"/>
      <w:u w:val="single"/>
    </w:rPr>
  </w:style>
  <w:style w:type="character" w:customStyle="1" w:styleId="apple-converted-space">
    <w:name w:val="apple-converted-space"/>
    <w:basedOn w:val="Zadanifontodlomka"/>
    <w:rsid w:val="004E36DF"/>
  </w:style>
  <w:style w:type="table" w:styleId="Reetkatablice">
    <w:name w:val="Table Grid"/>
    <w:basedOn w:val="Obinatablica"/>
    <w:uiPriority w:val="39"/>
    <w:rsid w:val="004E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4B52F0"/>
    <w:rPr>
      <w:sz w:val="20"/>
      <w:szCs w:val="20"/>
    </w:rPr>
  </w:style>
  <w:style w:type="character" w:customStyle="1" w:styleId="TekstfusnoteChar">
    <w:name w:val="Tekst fusnote Char"/>
    <w:basedOn w:val="Zadanifontodlomka"/>
    <w:link w:val="Tekstfusnote"/>
    <w:uiPriority w:val="99"/>
    <w:semiHidden/>
    <w:rsid w:val="004B52F0"/>
    <w:rPr>
      <w:sz w:val="20"/>
      <w:szCs w:val="20"/>
    </w:rPr>
  </w:style>
  <w:style w:type="character" w:styleId="Referencafusnote">
    <w:name w:val="footnote reference"/>
    <w:basedOn w:val="Zadanifontodlomka"/>
    <w:uiPriority w:val="99"/>
    <w:semiHidden/>
    <w:unhideWhenUsed/>
    <w:rsid w:val="004B52F0"/>
    <w:rPr>
      <w:vertAlign w:val="superscript"/>
    </w:rPr>
  </w:style>
  <w:style w:type="paragraph" w:styleId="Odlomakpopisa">
    <w:name w:val="List Paragraph"/>
    <w:basedOn w:val="Normal"/>
    <w:link w:val="OdlomakpopisaChar"/>
    <w:uiPriority w:val="34"/>
    <w:qFormat/>
    <w:rsid w:val="00276A05"/>
    <w:pPr>
      <w:ind w:left="720"/>
      <w:contextualSpacing/>
    </w:pPr>
  </w:style>
  <w:style w:type="character" w:customStyle="1" w:styleId="OdlomakpopisaChar">
    <w:name w:val="Odlomak popisa Char"/>
    <w:link w:val="Odlomakpopisa"/>
    <w:uiPriority w:val="34"/>
    <w:rsid w:val="008C6515"/>
  </w:style>
  <w:style w:type="paragraph" w:customStyle="1" w:styleId="CVNormal">
    <w:name w:val="CV Normal"/>
    <w:basedOn w:val="Normal"/>
    <w:rsid w:val="003B5AF0"/>
    <w:pPr>
      <w:suppressAutoHyphens/>
      <w:ind w:left="113" w:right="113"/>
    </w:pPr>
    <w:rPr>
      <w:rFonts w:ascii="Arial Narrow" w:eastAsia="Times New Roman" w:hAnsi="Arial Narrow" w:cs="Times New Roman"/>
      <w:sz w:val="20"/>
      <w:szCs w:val="20"/>
      <w:lang w:val="pt-PT" w:eastAsia="ar-SA"/>
    </w:rPr>
  </w:style>
  <w:style w:type="paragraph" w:customStyle="1" w:styleId="CVHeading3">
    <w:name w:val="CV Heading 3"/>
    <w:basedOn w:val="Normal"/>
    <w:next w:val="Normal"/>
    <w:rsid w:val="003B5AF0"/>
    <w:pPr>
      <w:widowControl w:val="0"/>
      <w:suppressAutoHyphens/>
      <w:ind w:left="113" w:right="113"/>
      <w:jc w:val="right"/>
      <w:textAlignment w:val="center"/>
    </w:pPr>
    <w:rPr>
      <w:rFonts w:ascii="Arial" w:eastAsia="SimSun" w:hAnsi="Arial" w:cs="Mangal"/>
      <w:color w:val="3F3A38"/>
      <w:spacing w:val="-6"/>
      <w:kern w:val="1"/>
      <w:sz w:val="16"/>
      <w:lang w:eastAsia="hi-IN" w:bidi="hi-IN"/>
    </w:rPr>
  </w:style>
  <w:style w:type="character" w:customStyle="1" w:styleId="y2iqfc">
    <w:name w:val="y2iqfc"/>
    <w:basedOn w:val="Zadanifontodlomka"/>
    <w:rsid w:val="003B5AF0"/>
  </w:style>
  <w:style w:type="paragraph" w:customStyle="1" w:styleId="Default">
    <w:name w:val="Default"/>
    <w:rsid w:val="00DC59D2"/>
    <w:pPr>
      <w:autoSpaceDE w:val="0"/>
      <w:autoSpaceDN w:val="0"/>
      <w:adjustRightInd w:val="0"/>
    </w:pPr>
    <w:rPr>
      <w:rFonts w:ascii="Calibri" w:eastAsia="Calibri" w:hAnsi="Calibri" w:cs="Calibri"/>
      <w:color w:val="000000"/>
    </w:rPr>
  </w:style>
  <w:style w:type="character" w:styleId="Nerijeenospominjanje">
    <w:name w:val="Unresolved Mention"/>
    <w:basedOn w:val="Zadanifontodlomka"/>
    <w:uiPriority w:val="99"/>
    <w:semiHidden/>
    <w:unhideWhenUsed/>
    <w:rsid w:val="00DC59D2"/>
    <w:rPr>
      <w:color w:val="605E5C"/>
      <w:shd w:val="clear" w:color="auto" w:fill="E1DFDD"/>
    </w:rPr>
  </w:style>
  <w:style w:type="character" w:styleId="Istaknuto">
    <w:name w:val="Emphasis"/>
    <w:uiPriority w:val="20"/>
    <w:qFormat/>
    <w:rsid w:val="007C4D28"/>
    <w:rPr>
      <w:i/>
      <w:iCs/>
    </w:rPr>
  </w:style>
  <w:style w:type="paragraph" w:styleId="StandardWeb">
    <w:name w:val="Normal (Web)"/>
    <w:basedOn w:val="Normal"/>
    <w:uiPriority w:val="99"/>
    <w:semiHidden/>
    <w:unhideWhenUsed/>
    <w:rsid w:val="000921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jukic@aukos.hr" TargetMode="External"/><Relationship Id="rId13" Type="http://schemas.openxmlformats.org/officeDocument/2006/relationships/hyperlink" Target="https://www.uaos.unios.hr/marina-dukic-snjezana-baric-selmic-tomislav-levak-sustainability-of-croatian-local-radio-stations-in-contemporary-media-environment/" TargetMode="External"/><Relationship Id="rId18" Type="http://schemas.openxmlformats.org/officeDocument/2006/relationships/hyperlink" Target="https://www.bib.irb.hr/pregled/znanstvenici/334400?autor=3344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485/kkonline.2025.16.16.2" TargetMode="External"/><Relationship Id="rId17" Type="http://schemas.openxmlformats.org/officeDocument/2006/relationships/hyperlink" Target="https://scholar.google.hr/citations?user=Qg16zloAAAAJ&amp;hl=en" TargetMode="External"/><Relationship Id="rId2" Type="http://schemas.openxmlformats.org/officeDocument/2006/relationships/numbering" Target="numbering.xml"/><Relationship Id="rId16" Type="http://schemas.openxmlformats.org/officeDocument/2006/relationships/hyperlink" Target="https://orcid.org/0000-0002-3224-91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x15738.your-storageshare.de/s/KXJXasKnwrK3pfY" TargetMode="External"/><Relationship Id="rId5" Type="http://schemas.openxmlformats.org/officeDocument/2006/relationships/webSettings" Target="webSettings.xml"/><Relationship Id="rId15" Type="http://schemas.openxmlformats.org/officeDocument/2006/relationships/hyperlink" Target="http://www.uaos.unios.hr/nastavnici-odsjeka-za-glazbenu-umjetnost-3/" TargetMode="External"/><Relationship Id="rId10" Type="http://schemas.openxmlformats.org/officeDocument/2006/relationships/hyperlink" Target="https://doi.org/10.51680/ev.38.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4135/communicationtoday.2025.Vol.16.No.2.10" TargetMode="External"/><Relationship Id="rId14" Type="http://schemas.openxmlformats.org/officeDocument/2006/relationships/hyperlink" Target="https://doisrpska.nub.rs/index.php/economyandmarket/article/view/12758/12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1D8B9-B1A7-4313-822A-B76F96D9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10811</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Marina Đukić</cp:lastModifiedBy>
  <cp:revision>2</cp:revision>
  <dcterms:created xsi:type="dcterms:W3CDTF">2026-03-25T14:01:00Z</dcterms:created>
  <dcterms:modified xsi:type="dcterms:W3CDTF">2026-03-25T14:01:00Z</dcterms:modified>
</cp:coreProperties>
</file>