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Pr="007A6F17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Reetkatablice"/>
        <w:tblW w:w="0" w:type="auto"/>
        <w:tblInd w:w="-161" w:type="dxa"/>
        <w:tblLook w:val="04A0" w:firstRow="1" w:lastRow="0" w:firstColumn="1" w:lastColumn="0" w:noHBand="0" w:noVBand="1"/>
      </w:tblPr>
      <w:tblGrid>
        <w:gridCol w:w="2633"/>
        <w:gridCol w:w="6584"/>
      </w:tblGrid>
      <w:tr w:rsidR="004B52F0" w:rsidRPr="007A6F17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7A6F17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3CEC606B" w:rsidR="004B52F0" w:rsidRPr="007A6F17" w:rsidRDefault="00A006D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A6F17"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Marina Đukić</w:t>
            </w:r>
          </w:p>
        </w:tc>
      </w:tr>
      <w:tr w:rsidR="0011172C" w:rsidRPr="007A6F17" w14:paraId="3C69D35B" w14:textId="64557A7A" w:rsidTr="00496AC3">
        <w:tc>
          <w:tcPr>
            <w:tcW w:w="3700" w:type="dxa"/>
          </w:tcPr>
          <w:p w14:paraId="0DEC46EE" w14:textId="0A8AF5F3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6797791E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Doktor znanosti</w:t>
            </w:r>
          </w:p>
        </w:tc>
      </w:tr>
      <w:tr w:rsidR="0011172C" w:rsidRPr="007A6F17" w14:paraId="5DC0CF7C" w14:textId="7D3B3373" w:rsidTr="00496AC3">
        <w:tc>
          <w:tcPr>
            <w:tcW w:w="3700" w:type="dxa"/>
          </w:tcPr>
          <w:p w14:paraId="42DE1B0E" w14:textId="70C612B6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2B287312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Izvanredni profesor</w:t>
            </w:r>
          </w:p>
        </w:tc>
      </w:tr>
      <w:tr w:rsidR="0011172C" w:rsidRPr="007A6F17" w14:paraId="09F4A72B" w14:textId="0787C38F" w:rsidTr="00496AC3">
        <w:tc>
          <w:tcPr>
            <w:tcW w:w="3700" w:type="dxa"/>
          </w:tcPr>
          <w:p w14:paraId="48E4BB5C" w14:textId="26D2F836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E65E876" w14:textId="7791FD42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Društvene znanosti, Informacijske i komunikacijske znanosti</w:t>
            </w:r>
          </w:p>
        </w:tc>
      </w:tr>
      <w:tr w:rsidR="0011172C" w:rsidRPr="007A6F17" w14:paraId="549141F9" w14:textId="2693FAD1" w:rsidTr="00496AC3">
        <w:tc>
          <w:tcPr>
            <w:tcW w:w="3700" w:type="dxa"/>
          </w:tcPr>
          <w:p w14:paraId="09BDE1EF" w14:textId="51C493A9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36ADB427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 za kulturu, medije i menadžment</w:t>
            </w:r>
          </w:p>
        </w:tc>
      </w:tr>
      <w:tr w:rsidR="0011172C" w:rsidRPr="007A6F17" w14:paraId="1303645A" w14:textId="179B626A" w:rsidTr="00496AC3">
        <w:tc>
          <w:tcPr>
            <w:tcW w:w="3700" w:type="dxa"/>
          </w:tcPr>
          <w:p w14:paraId="639CD77B" w14:textId="222D62BB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40E51AA7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Ponedjeljak / 10 — 11 sati (zimski semestar) i u dogovoru putem e-maila</w:t>
            </w:r>
          </w:p>
        </w:tc>
      </w:tr>
      <w:tr w:rsidR="0011172C" w:rsidRPr="007A6F17" w14:paraId="5FF82BE1" w14:textId="117FA30D" w:rsidTr="00496AC3">
        <w:tc>
          <w:tcPr>
            <w:tcW w:w="3700" w:type="dxa"/>
          </w:tcPr>
          <w:p w14:paraId="042D7BEF" w14:textId="7D2B08D8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303C5462" w14:textId="77777777" w:rsidR="0011172C" w:rsidRPr="007A6F17" w:rsidRDefault="0011172C" w:rsidP="0011172C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38</w:t>
            </w:r>
          </w:p>
          <w:p w14:paraId="689ED15C" w14:textId="157DF3AB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Trg Sv. Trojstva 3, 31 000 Osijek</w:t>
            </w:r>
          </w:p>
        </w:tc>
      </w:tr>
      <w:tr w:rsidR="0011172C" w:rsidRPr="007A6F17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49413849" w:rsidR="0011172C" w:rsidRPr="007A6F17" w:rsidRDefault="0011172C" w:rsidP="0011172C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e-mail: </w:t>
            </w:r>
            <w:hyperlink r:id="rId8" w:history="1">
              <w:r w:rsidRPr="007A6F17">
                <w:rPr>
                  <w:rStyle w:val="Hiperveza"/>
                  <w:rFonts w:ascii="Calibri" w:eastAsia="Times New Roman" w:hAnsi="Calibri" w:cs="Calibri"/>
                  <w:sz w:val="20"/>
                  <w:szCs w:val="20"/>
                </w:rPr>
                <w:t>mdjukic@aukos.hr</w:t>
              </w:r>
            </w:hyperlink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</w:p>
        </w:tc>
      </w:tr>
      <w:tr w:rsidR="0011172C" w:rsidRPr="007A6F17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11172C" w:rsidRPr="007A6F17" w14:paraId="0E86E209" w14:textId="7F6CE600" w:rsidTr="00496AC3">
        <w:tc>
          <w:tcPr>
            <w:tcW w:w="3700" w:type="dxa"/>
          </w:tcPr>
          <w:p w14:paraId="7559A367" w14:textId="77777777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143B047B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kolegiji tijekom 202</w:t>
            </w:r>
            <w:r w:rsidR="00BE6FDE"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5</w:t>
            </w: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./202</w:t>
            </w:r>
            <w:r w:rsidR="00BE6FDE"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6</w:t>
            </w: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4636" w:type="dxa"/>
          </w:tcPr>
          <w:p w14:paraId="1A1B8156" w14:textId="1EA8434D" w:rsidR="0011172C" w:rsidRPr="007A6F17" w:rsidRDefault="0011172C" w:rsidP="0011172C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Uvod u odnose s javnošću</w:t>
            </w:r>
          </w:p>
          <w:p w14:paraId="382AA65B" w14:textId="6CB2FD58" w:rsidR="0011172C" w:rsidRPr="007A6F17" w:rsidRDefault="0011172C" w:rsidP="0011172C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Imidž i </w:t>
            </w:r>
            <w:proofErr w:type="spellStart"/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brendiranje</w:t>
            </w:r>
            <w:proofErr w:type="spellEnd"/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kulturi i kreativnim industrijama</w:t>
            </w:r>
          </w:p>
          <w:p w14:paraId="5AF6AA0A" w14:textId="5059A4FE" w:rsidR="0011172C" w:rsidRPr="007A6F17" w:rsidRDefault="0011172C" w:rsidP="0011172C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Upravljanje u odnosima s javnošću</w:t>
            </w:r>
          </w:p>
          <w:p w14:paraId="0FC079D3" w14:textId="6C7700DC" w:rsidR="0011172C" w:rsidRPr="007A6F17" w:rsidRDefault="0011172C" w:rsidP="0011172C">
            <w:pPr>
              <w:spacing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Osnove izvještavanja u medijima</w:t>
            </w:r>
          </w:p>
        </w:tc>
      </w:tr>
      <w:tr w:rsidR="0011172C" w:rsidRPr="007A6F17" w14:paraId="1EB94B7A" w14:textId="660E55D0" w:rsidTr="00496AC3">
        <w:tc>
          <w:tcPr>
            <w:tcW w:w="3700" w:type="dxa"/>
          </w:tcPr>
          <w:p w14:paraId="679A1F8D" w14:textId="05A57ABD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tbl>
            <w:tblPr>
              <w:tblW w:w="6696" w:type="dxa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"/>
              <w:gridCol w:w="6028"/>
            </w:tblGrid>
            <w:tr w:rsidR="0011172C" w:rsidRPr="007A6F17" w14:paraId="31267A5A" w14:textId="77777777" w:rsidTr="00E560FC">
              <w:trPr>
                <w:cantSplit/>
                <w:trHeight w:val="654"/>
              </w:trPr>
              <w:tc>
                <w:tcPr>
                  <w:tcW w:w="621" w:type="dxa"/>
                  <w:tcBorders>
                    <w:right w:val="single" w:sz="4" w:space="0" w:color="auto"/>
                  </w:tcBorders>
                </w:tcPr>
                <w:p w14:paraId="41AB4243" w14:textId="77777777" w:rsidR="0011172C" w:rsidRPr="007A6F17" w:rsidRDefault="0011172C" w:rsidP="0011172C">
                  <w:pPr>
                    <w:pStyle w:val="CVHeading3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6F1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2011-2015</w:t>
                  </w:r>
                </w:p>
              </w:tc>
              <w:tc>
                <w:tcPr>
                  <w:tcW w:w="6075" w:type="dxa"/>
                  <w:tcBorders>
                    <w:left w:val="single" w:sz="4" w:space="0" w:color="auto"/>
                  </w:tcBorders>
                </w:tcPr>
                <w:p w14:paraId="6219CF57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Sveučilište Josipa Jurja Strossmayera u Osijeku, Doktorska škola Sveučilišta Josipa Jurja Strossmayera u Osijeku  (akademski stupanj: doktor znanosti, znanstveno polje informacijske i komunikacijske znanosti)</w:t>
                  </w:r>
                </w:p>
                <w:p w14:paraId="133435FE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Obranjen rad: “Kulturni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aspeki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europkse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medijske politike – posljedice na medijski sustav Republike Hrvatske”  </w:t>
                  </w:r>
                </w:p>
                <w:p w14:paraId="55080EA4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Mentor: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prof.dr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. sc.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Najil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Kurtić</w:t>
                  </w:r>
                  <w:proofErr w:type="spellEnd"/>
                </w:p>
              </w:tc>
            </w:tr>
            <w:tr w:rsidR="0011172C" w:rsidRPr="007A6F17" w14:paraId="28B87C28" w14:textId="77777777" w:rsidTr="00E560FC">
              <w:trPr>
                <w:cantSplit/>
                <w:trHeight w:val="568"/>
              </w:trPr>
              <w:tc>
                <w:tcPr>
                  <w:tcW w:w="621" w:type="dxa"/>
                  <w:tcBorders>
                    <w:right w:val="single" w:sz="4" w:space="0" w:color="auto"/>
                  </w:tcBorders>
                </w:tcPr>
                <w:p w14:paraId="2C30A131" w14:textId="77777777" w:rsidR="0011172C" w:rsidRPr="007A6F17" w:rsidRDefault="0011172C" w:rsidP="0011172C">
                  <w:pPr>
                    <w:pStyle w:val="CVHeading3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6F1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6075" w:type="dxa"/>
                  <w:tcBorders>
                    <w:left w:val="single" w:sz="4" w:space="0" w:color="auto"/>
                  </w:tcBorders>
                </w:tcPr>
                <w:p w14:paraId="60A4AE1D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Pedagoško–psihološko-didaktičko-metodička izobrazba, Učiteljski fakultet u Osijeku (stečene pedagoške kompetencije i 60 ECTS bodova)</w:t>
                  </w:r>
                </w:p>
              </w:tc>
            </w:tr>
            <w:tr w:rsidR="0011172C" w:rsidRPr="007A6F17" w14:paraId="21E96266" w14:textId="77777777" w:rsidTr="00E560FC">
              <w:trPr>
                <w:cantSplit/>
                <w:trHeight w:val="764"/>
              </w:trPr>
              <w:tc>
                <w:tcPr>
                  <w:tcW w:w="621" w:type="dxa"/>
                  <w:tcBorders>
                    <w:right w:val="single" w:sz="4" w:space="0" w:color="auto"/>
                  </w:tcBorders>
                </w:tcPr>
                <w:p w14:paraId="487FDA68" w14:textId="77777777" w:rsidR="0011172C" w:rsidRPr="007A6F17" w:rsidRDefault="0011172C" w:rsidP="0011172C">
                  <w:pPr>
                    <w:pStyle w:val="CVHeading3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6F1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2006-2008</w:t>
                  </w:r>
                </w:p>
                <w:p w14:paraId="6BEA9362" w14:textId="77777777" w:rsidR="0011172C" w:rsidRPr="007A6F17" w:rsidRDefault="0011172C" w:rsidP="0011172C">
                  <w:pPr>
                    <w:pStyle w:val="CVHeading3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075" w:type="dxa"/>
                  <w:tcBorders>
                    <w:left w:val="single" w:sz="4" w:space="0" w:color="auto"/>
                  </w:tcBorders>
                </w:tcPr>
                <w:p w14:paraId="2124FB02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Sveučilište U Zagrebu, Fakultet političkih znanosti, Poslijediplomski specijalistički studij  Europski studiji (akademski stupanj– sveučilišna specijalistica) </w:t>
                  </w:r>
                </w:p>
                <w:p w14:paraId="22BE3E7D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Obranjen rad: “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Public-private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partnerships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in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Regional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Hospitals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: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the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case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of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Clinical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Hospital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Osijek”</w:t>
                  </w:r>
                </w:p>
                <w:p w14:paraId="7770152D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Mentor: Dr. sc. Katarina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Ott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, znanstveni savjetnik</w:t>
                  </w:r>
                </w:p>
              </w:tc>
            </w:tr>
            <w:tr w:rsidR="0011172C" w:rsidRPr="007A6F17" w14:paraId="2179F235" w14:textId="77777777" w:rsidTr="00E560FC">
              <w:trPr>
                <w:cantSplit/>
                <w:trHeight w:val="762"/>
              </w:trPr>
              <w:tc>
                <w:tcPr>
                  <w:tcW w:w="621" w:type="dxa"/>
                  <w:tcBorders>
                    <w:right w:val="single" w:sz="4" w:space="0" w:color="auto"/>
                  </w:tcBorders>
                </w:tcPr>
                <w:p w14:paraId="1170B10F" w14:textId="77777777" w:rsidR="0011172C" w:rsidRPr="007A6F17" w:rsidRDefault="0011172C" w:rsidP="0011172C">
                  <w:pPr>
                    <w:pStyle w:val="CVHeading3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6F1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1999- 2004</w:t>
                  </w:r>
                </w:p>
                <w:p w14:paraId="2B45434C" w14:textId="77777777" w:rsidR="0011172C" w:rsidRPr="007A6F17" w:rsidRDefault="0011172C" w:rsidP="0011172C">
                  <w:pPr>
                    <w:pStyle w:val="CVHeading3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075" w:type="dxa"/>
                  <w:tcBorders>
                    <w:left w:val="single" w:sz="4" w:space="0" w:color="auto"/>
                  </w:tcBorders>
                </w:tcPr>
                <w:p w14:paraId="1B3392F4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Sveučilište U Zagrebu, Fakultet političkih znanosti, (Studij novinarstva)</w:t>
                  </w:r>
                </w:p>
                <w:p w14:paraId="2499540A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(stručni naziv – diplomirani novinar) </w:t>
                  </w:r>
                </w:p>
                <w:p w14:paraId="2939BC5B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Obranjen rad: “Sigurnosno okruženje Izraela</w:t>
                  </w:r>
                  <w:r w:rsidRPr="007A6F17">
                    <w:rPr>
                      <w:rFonts w:asciiTheme="majorHAnsi" w:hAnsiTheme="majorHAnsi" w:cstheme="majorHAnsi"/>
                      <w:b/>
                      <w:lang w:val="hr-HR"/>
                    </w:rPr>
                    <w:t>”</w:t>
                  </w: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 iz predmeta Nacionalna i međunarodna sigurnost </w:t>
                  </w:r>
                </w:p>
                <w:p w14:paraId="26FBB5CB" w14:textId="77777777" w:rsidR="0011172C" w:rsidRPr="007A6F17" w:rsidRDefault="0011172C" w:rsidP="0011172C">
                  <w:pPr>
                    <w:pStyle w:val="CVNormal"/>
                    <w:rPr>
                      <w:rFonts w:asciiTheme="majorHAnsi" w:hAnsiTheme="majorHAnsi" w:cstheme="majorHAnsi"/>
                      <w:lang w:val="hr-HR"/>
                    </w:rPr>
                  </w:pPr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Mentor: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prof.dr</w:t>
                  </w:r>
                  <w:proofErr w:type="spellEnd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 xml:space="preserve">. sc. Siniša </w:t>
                  </w:r>
                  <w:proofErr w:type="spellStart"/>
                  <w:r w:rsidRPr="007A6F17">
                    <w:rPr>
                      <w:rFonts w:asciiTheme="majorHAnsi" w:hAnsiTheme="majorHAnsi" w:cstheme="majorHAnsi"/>
                      <w:lang w:val="hr-HR"/>
                    </w:rPr>
                    <w:t>Tatalović</w:t>
                  </w:r>
                  <w:proofErr w:type="spellEnd"/>
                </w:p>
              </w:tc>
            </w:tr>
          </w:tbl>
          <w:p w14:paraId="4EFEF550" w14:textId="73EA3899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11172C" w:rsidRPr="007A6F17" w14:paraId="714421DD" w14:textId="2615D55B" w:rsidTr="00496AC3">
        <w:tc>
          <w:tcPr>
            <w:tcW w:w="3700" w:type="dxa"/>
          </w:tcPr>
          <w:p w14:paraId="45914656" w14:textId="3349AF1F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4636" w:type="dxa"/>
          </w:tcPr>
          <w:p w14:paraId="7703BEF4" w14:textId="6C42A33B" w:rsidR="003430EB" w:rsidRDefault="003430EB" w:rsidP="0011172C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</w:rPr>
              <w:t>2023. Radionica Istraživački postupci i metode – rad u SPSS-u, Akademija za umjetnost i kulturu u Osijeku</w:t>
            </w:r>
          </w:p>
          <w:p w14:paraId="43F962E2" w14:textId="7483954E" w:rsidR="0011172C" w:rsidRPr="007A6F17" w:rsidRDefault="0011172C" w:rsidP="0011172C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2018.</w:t>
            </w:r>
          </w:p>
          <w:p w14:paraId="515346A0" w14:textId="77777777" w:rsidR="0011172C" w:rsidRPr="007A6F17" w:rsidRDefault="0011172C" w:rsidP="0011172C">
            <w:pPr>
              <w:ind w:left="212" w:hanging="74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„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Foundations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of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Successful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grant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Writting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“,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Rider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University, USA</w:t>
            </w:r>
          </w:p>
          <w:p w14:paraId="02C94FC1" w14:textId="77777777" w:rsidR="0011172C" w:rsidRPr="007A6F17" w:rsidRDefault="0011172C" w:rsidP="0011172C">
            <w:pPr>
              <w:ind w:left="212" w:hanging="74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Radionica za mentore Doktorske škole Sveučilišta Josipa Jurja Strossmayera u Osijeku</w:t>
            </w:r>
          </w:p>
          <w:p w14:paraId="00055A9C" w14:textId="77777777" w:rsidR="0011172C" w:rsidRPr="007A6F17" w:rsidRDefault="0011172C" w:rsidP="0011172C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7A6F1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2006.</w:t>
            </w:r>
          </w:p>
          <w:p w14:paraId="2EA6CEFD" w14:textId="6871CEB1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„Young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Managers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Program“, IEDC Bled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School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of</w:t>
            </w:r>
            <w:proofErr w:type="spellEnd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Management, Bled, </w:t>
            </w:r>
            <w:proofErr w:type="spellStart"/>
            <w:r w:rsidRPr="007A6F17">
              <w:rPr>
                <w:rFonts w:eastAsia="Times New Roman" w:cstheme="minorHAnsi"/>
                <w:color w:val="333333"/>
                <w:sz w:val="20"/>
                <w:szCs w:val="20"/>
              </w:rPr>
              <w:t>Slovenia</w:t>
            </w:r>
            <w:proofErr w:type="spellEnd"/>
          </w:p>
        </w:tc>
      </w:tr>
      <w:tr w:rsidR="0011172C" w:rsidRPr="007A6F17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0EDE4DFB" w14:textId="77777777" w:rsidR="007A6F17" w:rsidRPr="007A6F17" w:rsidRDefault="007A6F17" w:rsidP="007A6F17">
            <w:pPr>
              <w:spacing w:before="60" w:after="60" w:line="264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Područje znanstvenog interesa obuhvaća teoriju postavljanja dnevnog reda (agenda-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setting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) i teoriju uokvirivanja (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framing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), s naglaskom na ekonomske, političke i kulturne čimbenike koji oblikuju medijski sadržaj i konstrukciju društvene stvarnosti. Posebna pažnja posvećena je medijskoj reprezentaciji, identitetu te ulozi medija u oblikovanju percepcije institucija, moći i javnog diskursa, uključujući političku komunikaciju i skandale.</w:t>
            </w:r>
          </w:p>
          <w:p w14:paraId="01624CF6" w14:textId="77777777" w:rsidR="007A6F17" w:rsidRPr="007A6F17" w:rsidRDefault="007A6F17" w:rsidP="007A6F17">
            <w:pPr>
              <w:spacing w:before="60" w:after="60" w:line="264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Istraživanja također obuhvaćaju medijske sustave, politike i izazove digitalne transformacije, uključujući medijsku konvergenciju i održivost tradicionalnih medija.</w:t>
            </w:r>
          </w:p>
          <w:p w14:paraId="7C894437" w14:textId="37B0FD4F" w:rsidR="0011172C" w:rsidRPr="007A6F17" w:rsidRDefault="007A6F17" w:rsidP="0011172C">
            <w:pPr>
              <w:spacing w:before="60" w:after="60" w:line="264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U području odnosa s javnošću istraživanja su usmjerena na stratešku komunikaciju, brend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storytelling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i oblikovanje organizacijskih narativa, s posebnim naglaskom na kulturu slavnih osoba, konstrukciju imidža te odnos između brendova, javnih osoba i ponašanja potrošača, kao i suvremene trendove poput rodne dinamike i liderstva u struci.</w:t>
            </w:r>
          </w:p>
        </w:tc>
      </w:tr>
      <w:tr w:rsidR="0011172C" w:rsidRPr="007A6F17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11172C" w:rsidRPr="007A6F17" w14:paraId="2CD84C48" w14:textId="09A5286D" w:rsidTr="00496AC3">
        <w:tc>
          <w:tcPr>
            <w:tcW w:w="3700" w:type="dxa"/>
          </w:tcPr>
          <w:p w14:paraId="0AF324D2" w14:textId="41D304D1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umjetničkih radova</w:t>
            </w:r>
          </w:p>
        </w:tc>
        <w:tc>
          <w:tcPr>
            <w:tcW w:w="4636" w:type="dxa"/>
          </w:tcPr>
          <w:p w14:paraId="200C9EDD" w14:textId="77777777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11172C" w:rsidRPr="007A6F17" w14:paraId="09DD6582" w14:textId="1F373FC8" w:rsidTr="00496AC3">
        <w:tc>
          <w:tcPr>
            <w:tcW w:w="3700" w:type="dxa"/>
          </w:tcPr>
          <w:p w14:paraId="00F31E48" w14:textId="7E5966F0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znanstvenih radova</w:t>
            </w:r>
          </w:p>
        </w:tc>
        <w:tc>
          <w:tcPr>
            <w:tcW w:w="4636" w:type="dxa"/>
          </w:tcPr>
          <w:p w14:paraId="7355D1A4" w14:textId="702D7FB2" w:rsidR="00DB5678" w:rsidRPr="007A6F17" w:rsidRDefault="00DB5678" w:rsidP="00DB5678">
            <w:p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U posljednjih 5 godina:</w:t>
            </w:r>
          </w:p>
          <w:p w14:paraId="7407995D" w14:textId="77777777" w:rsidR="00D25BED" w:rsidRPr="007A6F17" w:rsidRDefault="00D25BED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b/>
                <w:bCs/>
                <w:spacing w:val="2"/>
                <w:sz w:val="20"/>
                <w:szCs w:val="20"/>
                <w:shd w:val="clear" w:color="auto" w:fill="FFFFFF"/>
              </w:rPr>
              <w:t>Đukić, Marina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; Buljubašić, Iva (2025)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influence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social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origins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on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celebrity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status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its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implications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on brand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image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analysing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public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perception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through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Rojek’s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classification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Communication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Today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, 2025, 16(2),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pp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170-185  </w:t>
            </w:r>
            <w:hyperlink r:id="rId9" w:history="1">
              <w:r w:rsidRPr="007A6F17">
                <w:rPr>
                  <w:rStyle w:val="Hiperveza"/>
                  <w:rFonts w:asciiTheme="majorHAnsi" w:hAnsiTheme="majorHAnsi" w:cstheme="majorHAnsi"/>
                  <w:spacing w:val="2"/>
                  <w:sz w:val="20"/>
                  <w:szCs w:val="20"/>
                  <w:shd w:val="clear" w:color="auto" w:fill="FFFFFF"/>
                </w:rPr>
                <w:t>https://doi.org/10.34135/communicationtoday.2025.Vol.16.No.2.10</w:t>
              </w:r>
            </w:hyperlink>
          </w:p>
          <w:p w14:paraId="62937912" w14:textId="77777777" w:rsidR="00D25BED" w:rsidRPr="007A6F17" w:rsidRDefault="00D25BED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b/>
                <w:bCs/>
                <w:spacing w:val="2"/>
                <w:sz w:val="20"/>
                <w:szCs w:val="20"/>
                <w:shd w:val="clear" w:color="auto" w:fill="FFFFFF"/>
              </w:rPr>
              <w:t>Đukić, Marina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; Buljubašić, Iva (2025)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role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perceived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celebrity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fame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origin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shaping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purchase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intentions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among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young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consumers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. Ekonomski vjesnik,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Econviews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38 (2),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. 299-312 </w:t>
            </w:r>
            <w:hyperlink r:id="rId10" w:history="1">
              <w:r w:rsidRPr="007A6F17">
                <w:rPr>
                  <w:rStyle w:val="Hiperveza"/>
                  <w:rFonts w:asciiTheme="majorHAnsi" w:hAnsiTheme="majorHAnsi" w:cstheme="majorHAnsi"/>
                  <w:b/>
                  <w:bCs/>
                  <w:i/>
                  <w:iCs/>
                  <w:sz w:val="20"/>
                  <w:szCs w:val="20"/>
                </w:rPr>
                <w:t>https://doi.org/10.51680/ev.38.2.7</w:t>
              </w:r>
            </w:hyperlink>
            <w:r w:rsidRPr="007A6F17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E98A425" w14:textId="77777777" w:rsidR="00D25BED" w:rsidRPr="007A6F17" w:rsidRDefault="00D25BED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b/>
                <w:bCs/>
                <w:spacing w:val="2"/>
                <w:sz w:val="20"/>
                <w:szCs w:val="20"/>
                <w:shd w:val="clear" w:color="auto" w:fill="FFFFFF"/>
              </w:rPr>
              <w:t>Đukić, Marina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Magoč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, Anamarija (2025). „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Impact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Croatian National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Tourist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Board's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Public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Relations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Activities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on Media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Reporting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—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Adoption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Reputational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(Pr)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Narratives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?“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  Katica Jurčević, Ljiljana Kaliterna Lipovčan, Rino Medić, Ozana Ramljak (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Eds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.)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Mediterranean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Issues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5 MEDITERRANEAN: PAST, PRESENT, FUTURE, Institute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Social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Sciences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Ivo Pilar VERN' University, Zagreb,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. 575-584.</w:t>
            </w:r>
          </w:p>
          <w:p w14:paraId="50DDFBE7" w14:textId="77777777" w:rsidR="00D25BED" w:rsidRPr="007A6F17" w:rsidRDefault="00D25BED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Đukić, M</w:t>
            </w: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., Barić-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Šelmić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, S., &amp; Levak, T. (2025). Media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convergence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sustainability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local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radio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stations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digital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age. In D. Bebić &amp; D. Novaković (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Eds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.), </w:t>
            </w:r>
            <w:proofErr w:type="spellStart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>Proceedings</w:t>
            </w:r>
            <w:proofErr w:type="spellEnd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>of</w:t>
            </w:r>
            <w:proofErr w:type="spellEnd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>Interdisciplinary</w:t>
            </w:r>
            <w:proofErr w:type="spellEnd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 xml:space="preserve"> Management Research </w:t>
            </w:r>
            <w:proofErr w:type="spellStart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>Conference</w:t>
            </w:r>
            <w:proofErr w:type="spellEnd"/>
            <w:r w:rsidRPr="007A6F17">
              <w:rPr>
                <w:rStyle w:val="Istaknuto"/>
                <w:rFonts w:asciiTheme="majorHAnsi" w:hAnsiTheme="majorHAnsi" w:cstheme="majorHAnsi"/>
                <w:sz w:val="20"/>
                <w:szCs w:val="20"/>
              </w:rPr>
              <w:t xml:space="preserve"> XXI</w:t>
            </w: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pp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. 150–159). Sveučilište Josipa Jurja Strossmayera u Osijeku, Ekonomski fakultet u Osijeku &amp;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Pforzheim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University, Business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School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Retrieved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from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1" w:tgtFrame="_new" w:history="1">
              <w:r w:rsidRPr="007A6F17">
                <w:rPr>
                  <w:rStyle w:val="Hiperveza"/>
                  <w:rFonts w:asciiTheme="majorHAnsi" w:hAnsiTheme="majorHAnsi" w:cstheme="majorHAnsi"/>
                  <w:sz w:val="20"/>
                  <w:szCs w:val="20"/>
                </w:rPr>
                <w:t>https://nx15738.your-storageshare.de/s/KXJXasKnwrK3pfY</w:t>
              </w:r>
            </w:hyperlink>
          </w:p>
          <w:p w14:paraId="6F15AC4D" w14:textId="77777777" w:rsidR="00D25BED" w:rsidRPr="007A6F17" w:rsidRDefault="00D25BED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b/>
                <w:bCs/>
                <w:spacing w:val="2"/>
                <w:sz w:val="20"/>
                <w:szCs w:val="20"/>
                <w:shd w:val="clear" w:color="auto" w:fill="FFFFFF"/>
              </w:rPr>
              <w:t>Đukić, M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., Buljubašić, I., &amp; Brzović, D. (2025).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From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fame to fit: How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social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origins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celebrity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shape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audience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perceptions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 xml:space="preserve"> brand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  <w:shd w:val="clear" w:color="auto" w:fill="FFFFFF"/>
              </w:rPr>
              <w:t>congruence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. Komunikacija i kultura online, 16(16), 18–42. </w:t>
            </w:r>
            <w:hyperlink r:id="rId12" w:tgtFrame="_new" w:history="1">
              <w:r w:rsidRPr="007A6F17">
                <w:rPr>
                  <w:rStyle w:val="Hiperveza"/>
                  <w:rFonts w:asciiTheme="majorHAnsi" w:hAnsiTheme="majorHAnsi" w:cstheme="majorHAnsi"/>
                  <w:spacing w:val="2"/>
                  <w:sz w:val="20"/>
                  <w:szCs w:val="20"/>
                  <w:shd w:val="clear" w:color="auto" w:fill="FFFFFF"/>
                </w:rPr>
                <w:t>https://doi.org/10.18485/kkonline.2025.16.16.2</w:t>
              </w:r>
            </w:hyperlink>
          </w:p>
          <w:p w14:paraId="2D7FE894" w14:textId="77777777" w:rsidR="00D25BED" w:rsidRPr="007A6F17" w:rsidRDefault="00D25BED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Đukić, M.,</w:t>
            </w: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Barić-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Šelmić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, S., &amp; Levak, T. (2025).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Sustainability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Croatian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local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radio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stations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contemporary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media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environment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. U B.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Baraban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, I. Buljubašić &amp; S. Barić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Šelmić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ur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.), European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realities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Sustainability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Conference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proceedings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6th International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Scientific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Conference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(str. 409–426).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Academy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Arts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Culture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Osijek; Croatian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Academy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Sciences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Arts,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Center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for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Scientific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Work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Vinkovci. </w:t>
            </w:r>
            <w:hyperlink r:id="rId13" w:history="1">
              <w:r w:rsidRPr="007A6F17">
                <w:rPr>
                  <w:rStyle w:val="Hiperveza"/>
                  <w:rFonts w:asciiTheme="majorHAnsi" w:hAnsiTheme="majorHAnsi" w:cstheme="majorHAnsi"/>
                  <w:sz w:val="20"/>
                  <w:szCs w:val="20"/>
                </w:rPr>
                <w:t>https://doi.org/10.59014/MZHE8034</w:t>
              </w:r>
            </w:hyperlink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1F0A511B" w14:textId="77777777" w:rsidR="00D25BED" w:rsidRPr="007A6F17" w:rsidRDefault="00D25BED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Buljubašić, I., &amp; </w:t>
            </w:r>
            <w:r w:rsidRPr="007A6F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Đukić, M.</w:t>
            </w: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(2025).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Understanding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celebrity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endorsement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outcomes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through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lens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fame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typologies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: A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lastRenderedPageBreak/>
              <w:t>systematic</w:t>
            </w:r>
            <w:proofErr w:type="spellEnd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review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Economy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Market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Communication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Review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, 15(2), 491–504. DOI: 10.7251/EMC2502491B </w:t>
            </w:r>
            <w:hyperlink r:id="rId14" w:history="1">
              <w:r w:rsidRPr="007A6F17">
                <w:rPr>
                  <w:rStyle w:val="Hiperveza"/>
                  <w:rFonts w:asciiTheme="majorHAnsi" w:hAnsiTheme="majorHAnsi" w:cstheme="majorHAnsi"/>
                  <w:sz w:val="20"/>
                  <w:szCs w:val="20"/>
                  <w:lang/>
                </w:rPr>
                <w:t>https://doisrpska.nub.rs/index.php/economyandmarket/article/view/12758/12087</w:t>
              </w:r>
            </w:hyperlink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7AA1B0F" w14:textId="2AE2D9B5" w:rsidR="00DB5678" w:rsidRPr="007A6F17" w:rsidRDefault="00DB5678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Pavić, Ž., </w:t>
            </w:r>
            <w:r w:rsidRPr="007A6F17"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shd w:val="clear" w:color="auto" w:fill="FFFFFF"/>
              </w:rPr>
              <w:t>Đukić, M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.,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Šuljok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A. (2023) Age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differences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relationship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between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media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use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attitudes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about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vaccination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Conference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Proceedings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5th International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Conference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European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Realities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– Power, Bilić, A.,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Baraban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B.,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Bijakšić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S.,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Đukić,M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.,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Najcer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Sabljak,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Višňovský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, J.  (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Academy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Arts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Culture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Osijek</w:t>
            </w:r>
          </w:p>
          <w:p w14:paraId="13DCECA3" w14:textId="77777777" w:rsidR="00DB5678" w:rsidRPr="007A6F17" w:rsidRDefault="00DB5678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</w:pPr>
            <w:r w:rsidRPr="007A6F17"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shd w:val="clear" w:color="auto" w:fill="FFFFFF"/>
              </w:rPr>
              <w:t>Đukić, Marina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Ileš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Tatjana; Belaj, Mirela (2023) A NALYSIS OF CHANGING TRENDS IN PUBLIC RELATIONS INDUSTRY PUBLIC RELATION AGENCIES AS LEADERS OF THE FEMALE DOMINANCE IN MANAGEMENT POSTIONS IN CROATIA // INTERNATIONAL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Conference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Employment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Education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Entrepreneurship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. Beograd: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Faculty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Business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Economics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Entrepreneurship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, 2023. str. 432-442</w:t>
            </w:r>
          </w:p>
          <w:p w14:paraId="1D6EE90E" w14:textId="77777777" w:rsidR="00DB5678" w:rsidRPr="007A6F17" w:rsidRDefault="00DB5678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  <w:r w:rsidRPr="007A6F17"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shd w:val="clear" w:color="auto" w:fill="FFFFFF"/>
              </w:rPr>
              <w:t>Đukić, Marina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Škrljac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Tina (2021) SPREADING THE CULTURE OF FEAR IN CROATIAN ONLINE MEDIA: ANALYSIS OF THE CORONAVIRUS FIRST WAVE, In: Monika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Prostináková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Hossová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Jana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Radošinská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Martin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Solík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.)</w:t>
            </w:r>
            <w:r w:rsidRPr="007A6F17">
              <w:rPr>
                <w:rFonts w:asciiTheme="majorHAnsi" w:hAnsiTheme="majorHAnsi" w:cstheme="majorHAnsi"/>
                <w:color w:val="FF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MEGATRENDS AND MEDIA 2021: Home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Officetainment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Conference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Proceedings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from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International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Scientific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Conference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Megatrends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Media: Home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Officetainment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”, 21 st April 2021.,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Faculty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Mass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Media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Communication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University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SS.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Cyril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Methodius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Trnava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Slovakia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, ISBN 978-80-572-0183-0,  ISSN 2729-7403, str. 236-251</w:t>
            </w:r>
          </w:p>
          <w:p w14:paraId="42EF8EA2" w14:textId="77777777" w:rsidR="00DB5678" w:rsidRPr="007A6F17" w:rsidRDefault="00DB5678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  <w:r w:rsidRPr="007A6F17"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shd w:val="clear" w:color="auto" w:fill="FFFFFF"/>
              </w:rPr>
              <w:t xml:space="preserve">Đukić, Marina ;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Sić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, Dino (2021)</w:t>
            </w:r>
            <w:r w:rsidRPr="007A6F17"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7A6F17">
              <w:rPr>
                <w:rFonts w:asciiTheme="majorHAnsi" w:eastAsia="AGaramondPro-Regular" w:hAnsiTheme="majorHAnsi" w:cstheme="majorHAnsi"/>
                <w:color w:val="383A3B"/>
                <w:sz w:val="20"/>
                <w:szCs w:val="20"/>
                <w:lang w:eastAsia="hr-HR"/>
              </w:rPr>
              <w:t>REGULATION OF FAKE NEWS AND HATE SPEECH//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MOVEMENTS – EUROPEAN REALITIES New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developing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trends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// </w:t>
            </w:r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Đukić, Marina ;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Oraić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 Tolić, Dubravka ;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Bestvina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 Bukvić, Ivana ; Đurđević Babić, Ivana ; 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Ileš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, Tatjana ;  Gomez Lopez,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Jacinto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 ;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Mendelová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Dáša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 ;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Burkard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,  Michel ;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Nedzinskaite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, Rasa ;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Salgado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Santamaria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, Maria Carmen ; Pavić, Željko ;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Ribeiro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Basílio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 de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Pinho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, Maria Inês ; 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Višňovský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, Ján (</w:t>
            </w:r>
            <w:proofErr w:type="spellStart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ed</w:t>
            </w:r>
            <w:proofErr w:type="spellEnd"/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 xml:space="preserve">.). 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Osijek, Hrvatska: Akademija za umjetnost i kulturu Sveučilišta Josipa Jurja Strossmayera u Osijeku, 2021.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51-73 (predavanje, međunarodna recenzija, cjeloviti rad (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extenso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), znanstveni), ISBN </w:t>
            </w:r>
            <w:r w:rsidRPr="007A6F17">
              <w:rPr>
                <w:rFonts w:asciiTheme="majorHAnsi" w:hAnsiTheme="majorHAnsi" w:cstheme="majorHAnsi"/>
                <w:color w:val="383A3B"/>
                <w:sz w:val="20"/>
                <w:szCs w:val="20"/>
                <w:lang w:eastAsia="hr-HR"/>
              </w:rPr>
              <w:t>978-953-8181-29-0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(e-knjiga)</w:t>
            </w:r>
          </w:p>
          <w:p w14:paraId="259697AD" w14:textId="5A119EBF" w:rsidR="0011172C" w:rsidRPr="007A6F17" w:rsidRDefault="00DB5678" w:rsidP="00D25BED">
            <w:pPr>
              <w:pStyle w:val="Odlomakpopisa"/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7F7F7F"/>
                <w:sz w:val="20"/>
                <w:szCs w:val="20"/>
              </w:rPr>
            </w:pP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Bijuković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-Maršić, Mirta; </w:t>
            </w:r>
            <w:r w:rsidRPr="007A6F17"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shd w:val="clear" w:color="auto" w:fill="FFFFFF"/>
              </w:rPr>
              <w:t>Đukić, Marina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; Alebić, Luka (2020). Književnici i novinske polemike. </w:t>
            </w:r>
            <w:proofErr w:type="spellStart"/>
            <w:r w:rsidRPr="007A6F17">
              <w:rPr>
                <w:rFonts w:asciiTheme="majorHAnsi" w:hAnsiTheme="majorHAnsi" w:cstheme="majorHAnsi"/>
                <w:i/>
                <w:spacing w:val="2"/>
                <w:sz w:val="20"/>
                <w:szCs w:val="20"/>
                <w:shd w:val="clear" w:color="auto" w:fill="FFFFFF"/>
              </w:rPr>
              <w:t>Lingua</w:t>
            </w:r>
            <w:proofErr w:type="spellEnd"/>
            <w:r w:rsidRPr="007A6F17">
              <w:rPr>
                <w:rFonts w:asciiTheme="majorHAnsi" w:hAnsiTheme="majorHAnsi" w:cstheme="majorHAnsi"/>
                <w:i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i/>
                <w:spacing w:val="2"/>
                <w:sz w:val="20"/>
                <w:szCs w:val="20"/>
                <w:shd w:val="clear" w:color="auto" w:fill="FFFFFF"/>
              </w:rPr>
              <w:t>Montenegrina</w:t>
            </w:r>
            <w:proofErr w:type="spellEnd"/>
            <w:r w:rsidRPr="007A6F17">
              <w:rPr>
                <w:rFonts w:asciiTheme="majorHAnsi" w:hAnsiTheme="majorHAnsi" w:cstheme="majorHAnsi"/>
                <w:i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god. XIII/1, br.25, Cetinje: Fakultet za crnogorski jezik i književnost, Crna Gora, str.263-280 (pregledni rad) ISSN 1800-7007 =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Lingua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>Montenegrina</w:t>
            </w:r>
            <w:proofErr w:type="spellEnd"/>
            <w:r w:rsidRPr="007A6F17">
              <w:rPr>
                <w:rFonts w:asciiTheme="majorHAnsi" w:hAnsiTheme="majorHAnsi" w:cstheme="majorHAnsi"/>
                <w:spacing w:val="2"/>
                <w:sz w:val="20"/>
                <w:szCs w:val="20"/>
                <w:shd w:val="clear" w:color="auto" w:fill="FFFFFF"/>
              </w:rPr>
              <w:t xml:space="preserve"> (Cetinje)</w:t>
            </w:r>
          </w:p>
        </w:tc>
      </w:tr>
      <w:tr w:rsidR="0011172C" w:rsidRPr="007A6F17" w14:paraId="47764655" w14:textId="1D458E48" w:rsidTr="00496AC3">
        <w:tc>
          <w:tcPr>
            <w:tcW w:w="3700" w:type="dxa"/>
          </w:tcPr>
          <w:p w14:paraId="1EFC131F" w14:textId="23B059FF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popis stručnih radova</w:t>
            </w:r>
          </w:p>
        </w:tc>
        <w:tc>
          <w:tcPr>
            <w:tcW w:w="4636" w:type="dxa"/>
          </w:tcPr>
          <w:p w14:paraId="1070301C" w14:textId="29BBD16F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11172C" w:rsidRPr="007A6F17" w14:paraId="4BF4C3D6" w14:textId="3AF24E61" w:rsidTr="00496AC3">
        <w:tc>
          <w:tcPr>
            <w:tcW w:w="3700" w:type="dxa"/>
          </w:tcPr>
          <w:p w14:paraId="0D8BEC4B" w14:textId="29E7282A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nagrade i priznanja u struci</w:t>
            </w:r>
          </w:p>
        </w:tc>
        <w:tc>
          <w:tcPr>
            <w:tcW w:w="4636" w:type="dxa"/>
          </w:tcPr>
          <w:p w14:paraId="7CB5BF85" w14:textId="067769AA" w:rsidR="0011172C" w:rsidRPr="007A6F17" w:rsidRDefault="00345ECB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Priznanje Vijeća Akademije za umjetnost i kulturu u Osijeku za izuzetno zalaganje u znanstveno – istraživačkim projektima (2019)</w:t>
            </w:r>
          </w:p>
        </w:tc>
      </w:tr>
      <w:tr w:rsidR="0011172C" w:rsidRPr="007A6F17" w14:paraId="3D4C5648" w14:textId="63813AD0" w:rsidTr="00496AC3">
        <w:tc>
          <w:tcPr>
            <w:tcW w:w="3700" w:type="dxa"/>
          </w:tcPr>
          <w:p w14:paraId="37DD3BCF" w14:textId="2E615713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6CA4AF30" w14:textId="77777777" w:rsidR="0011172C" w:rsidRDefault="00DB5678" w:rsidP="00DB567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Istraživač na EU projektu (101112458) 2023.-2025.– NEWAVES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Collaborative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Alliance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for Radio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Recovery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Boost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Community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News Media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Low-density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Territories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, European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Education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Culture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Executive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Agency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 (EACEA) –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Creativity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Citizens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, EU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values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 xml:space="preserve"> Joint </w:t>
            </w:r>
            <w:proofErr w:type="spellStart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operations</w:t>
            </w:r>
            <w:proofErr w:type="spellEnd"/>
            <w:r w:rsidRPr="007A6F17">
              <w:rPr>
                <w:rFonts w:asciiTheme="majorHAnsi" w:hAnsiTheme="majorHAnsi" w:cstheme="majorHAnsi"/>
                <w:sz w:val="20"/>
                <w:szCs w:val="20"/>
              </w:rPr>
              <w:t>. MEDIA</w:t>
            </w:r>
          </w:p>
          <w:p w14:paraId="04E1AB78" w14:textId="77777777" w:rsidR="003430EB" w:rsidRPr="003430EB" w:rsidRDefault="003430EB" w:rsidP="003430E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430EB">
              <w:rPr>
                <w:rFonts w:asciiTheme="majorHAnsi" w:hAnsiTheme="majorHAnsi" w:cstheme="majorHAnsi"/>
                <w:sz w:val="20"/>
                <w:szCs w:val="20"/>
              </w:rPr>
              <w:t xml:space="preserve">Voditeljica radnog paketa 1- Istražiti utjecaj kreativne industrije i medijskih inovacija na društvenu transformaciju u okviru projekta „Kreativna industrija i društvena transformacija kroz medije i inovacije – KREATIV“, financiranog od strane Europske unije – </w:t>
            </w:r>
            <w:proofErr w:type="spellStart"/>
            <w:r w:rsidRPr="003430EB">
              <w:rPr>
                <w:rFonts w:asciiTheme="majorHAnsi" w:hAnsiTheme="majorHAnsi" w:cstheme="majorHAnsi"/>
                <w:sz w:val="20"/>
                <w:szCs w:val="20"/>
              </w:rPr>
              <w:t>NextGenerationEU</w:t>
            </w:r>
            <w:proofErr w:type="spellEnd"/>
            <w:r w:rsidRPr="003430EB">
              <w:rPr>
                <w:rFonts w:asciiTheme="majorHAnsi" w:hAnsiTheme="majorHAnsi" w:cstheme="majorHAnsi"/>
                <w:sz w:val="20"/>
                <w:szCs w:val="20"/>
              </w:rPr>
              <w:t xml:space="preserve"> (šifra projekta: 581-UNIOS-02).</w:t>
            </w:r>
          </w:p>
          <w:p w14:paraId="6FBA342C" w14:textId="67FEE5F0" w:rsidR="003430EB" w:rsidRPr="007A6F17" w:rsidRDefault="003430EB" w:rsidP="00DB567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172C" w:rsidRPr="007A6F17" w14:paraId="7B565A6E" w14:textId="55706A6D" w:rsidTr="00496AC3">
        <w:tc>
          <w:tcPr>
            <w:tcW w:w="3700" w:type="dxa"/>
          </w:tcPr>
          <w:p w14:paraId="0809CEFC" w14:textId="6897B926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članstva u strukovnim udrugama</w:t>
            </w:r>
          </w:p>
        </w:tc>
        <w:tc>
          <w:tcPr>
            <w:tcW w:w="4636" w:type="dxa"/>
          </w:tcPr>
          <w:p w14:paraId="54AFCDE9" w14:textId="2340311A" w:rsidR="0011172C" w:rsidRPr="007A6F17" w:rsidRDefault="00345ECB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Članica Hrvatske udruge za odnose s javnošću od 2005. godine</w:t>
            </w:r>
          </w:p>
        </w:tc>
      </w:tr>
      <w:tr w:rsidR="0011172C" w:rsidRPr="007A6F17" w14:paraId="142A7F17" w14:textId="777B3636" w:rsidTr="00496AC3">
        <w:tc>
          <w:tcPr>
            <w:tcW w:w="3700" w:type="dxa"/>
          </w:tcPr>
          <w:p w14:paraId="3AD839B4" w14:textId="1C3FA5CA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popularizacijskih radova</w:t>
            </w:r>
          </w:p>
        </w:tc>
        <w:tc>
          <w:tcPr>
            <w:tcW w:w="4636" w:type="dxa"/>
          </w:tcPr>
          <w:p w14:paraId="4CDBBC43" w14:textId="77777777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11172C" w:rsidRPr="007A6F17" w14:paraId="4F439B89" w14:textId="24D23FEA" w:rsidTr="00496AC3">
        <w:tc>
          <w:tcPr>
            <w:tcW w:w="3700" w:type="dxa"/>
          </w:tcPr>
          <w:p w14:paraId="5CA131C2" w14:textId="1D43AB4A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62B73C3E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20B358C6" w14:textId="522352DA" w:rsidR="00EF7F54" w:rsidRDefault="00EF7F54" w:rsidP="00345ECB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F7F54">
              <w:rPr>
                <w:rFonts w:eastAsia="Calibri" w:cstheme="minorHAnsi"/>
                <w:sz w:val="20"/>
                <w:szCs w:val="20"/>
              </w:rPr>
              <w:t xml:space="preserve">Izvanredna je profesorica na Akademiji za umjetnost i kulturu u Osijeku Sveučilišta Josipa Jurja Strossmayera u Osijeku, gdje izvodi nastavu iz područja medija i odnosa s javnošću, uključujući kolegije poput </w:t>
            </w:r>
            <w:r>
              <w:rPr>
                <w:rFonts w:eastAsia="Calibri" w:cstheme="minorHAnsi"/>
                <w:sz w:val="20"/>
                <w:szCs w:val="20"/>
              </w:rPr>
              <w:t xml:space="preserve">Osnove izvještavanja u medijima, Uvod u odnose s javnošću, Upravljanje u odnosima s javnošću, Imidž i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brendiranje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u kulturi i kreativnim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indistrijama</w:t>
            </w:r>
            <w:proofErr w:type="spellEnd"/>
            <w:r w:rsidRPr="00EF7F54">
              <w:rPr>
                <w:rFonts w:eastAsia="Calibri" w:cstheme="minorHAnsi"/>
                <w:sz w:val="20"/>
                <w:szCs w:val="20"/>
              </w:rPr>
              <w:t>, te je voditeljica Sveučilišnog specijalističkog studija Odnosi s javnošću i komunikologija. Od 2023. godine vodi Doktorski studij Komunikologije u okviru Doktorske škole Sveučilišta Josipa Jurja Strossmayera u Osijeku.</w:t>
            </w:r>
            <w:r w:rsidR="005D0FF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D0FFC" w:rsidRPr="005D0FFC">
              <w:rPr>
                <w:rFonts w:eastAsia="Calibri" w:cstheme="minorHAnsi"/>
                <w:sz w:val="20"/>
                <w:szCs w:val="20"/>
              </w:rPr>
              <w:t xml:space="preserve">Diplomirala je novinarstvo na Fakultetu političkih znanosti u Zagrebu 2004. godine, završila poslijediplomski specijalistički studij </w:t>
            </w:r>
            <w:r w:rsidR="005D0FFC" w:rsidRPr="005D0FFC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Master </w:t>
            </w:r>
            <w:proofErr w:type="spellStart"/>
            <w:r w:rsidR="005D0FFC" w:rsidRPr="005D0FFC">
              <w:rPr>
                <w:rFonts w:eastAsia="Calibri" w:cstheme="minorHAnsi"/>
                <w:i/>
                <w:iCs/>
                <w:sz w:val="20"/>
                <w:szCs w:val="20"/>
              </w:rPr>
              <w:t>in</w:t>
            </w:r>
            <w:proofErr w:type="spellEnd"/>
            <w:r w:rsidR="005D0FFC" w:rsidRPr="005D0FFC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European </w:t>
            </w:r>
            <w:proofErr w:type="spellStart"/>
            <w:r w:rsidR="005D0FFC" w:rsidRPr="005D0FFC">
              <w:rPr>
                <w:rFonts w:eastAsia="Calibri" w:cstheme="minorHAnsi"/>
                <w:i/>
                <w:iCs/>
                <w:sz w:val="20"/>
                <w:szCs w:val="20"/>
              </w:rPr>
              <w:t>Studies</w:t>
            </w:r>
            <w:proofErr w:type="spellEnd"/>
            <w:r w:rsidR="005D0FFC" w:rsidRPr="005D0FFC">
              <w:rPr>
                <w:rFonts w:eastAsia="Calibri" w:cstheme="minorHAnsi"/>
                <w:sz w:val="20"/>
                <w:szCs w:val="20"/>
              </w:rPr>
              <w:t xml:space="preserve"> 2008. godine te doktorski studij medijske kulture na Sveučilištu Josipa Jurja Strossmayera u Osijeku 2015. godine.</w:t>
            </w:r>
          </w:p>
          <w:p w14:paraId="3FED3316" w14:textId="2D0457E9" w:rsidR="005D0FFC" w:rsidRDefault="005D0FFC" w:rsidP="00345ECB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D0FFC">
              <w:rPr>
                <w:rFonts w:eastAsia="Calibri" w:cstheme="minorHAnsi"/>
                <w:sz w:val="20"/>
                <w:szCs w:val="20"/>
              </w:rPr>
              <w:t xml:space="preserve">Područja njezina znanstvenog interesa obuhvaćaju istraživanja medijskih agendi i uokvirivanja, medijskih učinaka te utjecaja ekonomskih, političkih i kulturnih čimbenika na proizvodnju medijskog sadržaja. Posebno se bavi pitanjima imidža, identiteta i medijske reprezentacije, kao i medijskim politikama i procesima digitalne transformacije. Istraživanja uključuju i političku komunikaciju, s naglaskom na analizu političkih skandala kroz vizualni </w:t>
            </w:r>
            <w:proofErr w:type="spellStart"/>
            <w:r w:rsidRPr="005D0FFC">
              <w:rPr>
                <w:rFonts w:eastAsia="Calibri" w:cstheme="minorHAnsi"/>
                <w:sz w:val="20"/>
                <w:szCs w:val="20"/>
              </w:rPr>
              <w:t>framing</w:t>
            </w:r>
            <w:proofErr w:type="spellEnd"/>
            <w:r w:rsidRPr="005D0FFC">
              <w:rPr>
                <w:rFonts w:eastAsia="Calibri" w:cstheme="minorHAnsi"/>
                <w:sz w:val="20"/>
                <w:szCs w:val="20"/>
              </w:rPr>
              <w:t xml:space="preserve">, te područje odnosa s javnošću, osobito </w:t>
            </w:r>
            <w:proofErr w:type="spellStart"/>
            <w:r w:rsidRPr="005D0FFC">
              <w:rPr>
                <w:rFonts w:eastAsia="Calibri" w:cstheme="minorHAnsi"/>
                <w:sz w:val="20"/>
                <w:szCs w:val="20"/>
              </w:rPr>
              <w:t>celebrity</w:t>
            </w:r>
            <w:proofErr w:type="spellEnd"/>
            <w:r w:rsidRPr="005D0FFC">
              <w:rPr>
                <w:rFonts w:eastAsia="Calibri" w:cstheme="minorHAnsi"/>
                <w:sz w:val="20"/>
                <w:szCs w:val="20"/>
              </w:rPr>
              <w:t xml:space="preserve"> studije, konstrukciju imidža i odnos između brendova, javnih osoba </w:t>
            </w:r>
            <w:r>
              <w:rPr>
                <w:rFonts w:eastAsia="Calibri" w:cstheme="minorHAnsi"/>
                <w:sz w:val="20"/>
                <w:szCs w:val="20"/>
              </w:rPr>
              <w:t>te</w:t>
            </w:r>
            <w:r w:rsidRPr="005D0FFC">
              <w:rPr>
                <w:rFonts w:eastAsia="Calibri" w:cstheme="minorHAnsi"/>
                <w:sz w:val="20"/>
                <w:szCs w:val="20"/>
              </w:rPr>
              <w:t xml:space="preserve"> ponašanja</w:t>
            </w:r>
            <w:r>
              <w:rPr>
                <w:rFonts w:eastAsia="Calibri" w:cstheme="minorHAnsi"/>
                <w:sz w:val="20"/>
                <w:szCs w:val="20"/>
              </w:rPr>
              <w:t xml:space="preserve"> i percepcije publike</w:t>
            </w:r>
            <w:r w:rsidRPr="005D0FFC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5CDC566" w14:textId="63C0E315" w:rsidR="005D0FFC" w:rsidRDefault="005D0FFC" w:rsidP="00345ECB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D0FFC">
              <w:rPr>
                <w:rFonts w:eastAsia="Calibri" w:cstheme="minorHAnsi"/>
                <w:sz w:val="20"/>
                <w:szCs w:val="20"/>
              </w:rPr>
              <w:t>Autorica je 34 znanstvena rada i urednica triju znanstvenih knjiga. Sudjelovala je na brojnim znanstvenim skupovima te bila članica programskih i organizacijskih odbora. Aktivno sudjeluje u recenzentskim postupcima znanstvenih časopisa, knjiga i zbornika radova.</w:t>
            </w:r>
          </w:p>
          <w:p w14:paraId="4C03AA40" w14:textId="13533F73" w:rsidR="005D0FFC" w:rsidRDefault="005D0FFC" w:rsidP="00345ECB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D0FFC">
              <w:rPr>
                <w:rFonts w:eastAsia="Calibri" w:cstheme="minorHAnsi"/>
                <w:sz w:val="20"/>
                <w:szCs w:val="20"/>
              </w:rPr>
              <w:t>Sudjelovala je u izradi i akreditaciji studijskih programa (2018. – preddiplomski studij Kultura, mediji i menadžment; diplomski studiji Mediji i odnosi s javnošću te Menadžment u kulturi i kreativnim industrijama; 2022. – poslijediplomski specijalistički studij Odnosi s javnošću i komunikologija), kao i u inoviranju nastavnih sadržaja</w:t>
            </w:r>
            <w:r>
              <w:rPr>
                <w:rFonts w:eastAsia="Calibri" w:cstheme="minorHAnsi"/>
                <w:sz w:val="20"/>
                <w:szCs w:val="20"/>
              </w:rPr>
              <w:t xml:space="preserve"> studijskih programa</w:t>
            </w:r>
            <w:r w:rsidRPr="005D0FFC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30EACB3A" w14:textId="4DC2E2EE" w:rsidR="0011172C" w:rsidRPr="007A6F17" w:rsidRDefault="005D0FFC" w:rsidP="005D0FFC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5D0FFC">
              <w:rPr>
                <w:rFonts w:eastAsia="Calibri" w:cstheme="minorHAnsi"/>
                <w:sz w:val="20"/>
                <w:szCs w:val="20"/>
              </w:rPr>
              <w:t xml:space="preserve">Od 2005. godine članica je Hrvatske udruge za odnose s javnošću. U razdoblju od 2023. do 2025. godine sudjelovala je kao istraživačica na međunarodnom projektu NEWAVES, usmjerenom na oporavak radija i jačanje medija zajednice u slabije naseljenim područjima, financiranom iz programa Kreativna Europa Europske komisije. Od 2025. godine voditeljica je radnog paketa u projektu „Kreativna industrija i društvena transformacija kroz medije i inovacije – KREATIV“, financiranom sredstvima Europske unije – </w:t>
            </w:r>
            <w:proofErr w:type="spellStart"/>
            <w:r w:rsidRPr="005D0FFC">
              <w:rPr>
                <w:rFonts w:eastAsia="Calibri" w:cstheme="minorHAnsi"/>
                <w:sz w:val="20"/>
                <w:szCs w:val="20"/>
              </w:rPr>
              <w:t>NextGenerationEU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u okviru Akademije za umjetnost i kulturu u Osijeku.</w:t>
            </w:r>
            <w:r w:rsidR="00345ECB" w:rsidRPr="007A6F17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</w:tr>
      <w:tr w:rsidR="0011172C" w:rsidRPr="007A6F17" w14:paraId="018F7D3C" w14:textId="77777777" w:rsidTr="00496AC3">
        <w:tc>
          <w:tcPr>
            <w:tcW w:w="3700" w:type="dxa"/>
          </w:tcPr>
          <w:p w14:paraId="602CB1B6" w14:textId="7CBA73F1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7A6F1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poveznice</w:t>
            </w:r>
          </w:p>
        </w:tc>
        <w:tc>
          <w:tcPr>
            <w:tcW w:w="4636" w:type="dxa"/>
          </w:tcPr>
          <w:p w14:paraId="09864BA1" w14:textId="77777777" w:rsidR="00345ECB" w:rsidRPr="007A6F17" w:rsidRDefault="00345ECB" w:rsidP="00345ECB">
            <w:pPr>
              <w:pStyle w:val="Default"/>
              <w:spacing w:line="276" w:lineRule="auto"/>
              <w:ind w:right="16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6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Biografija na stranicama Akademije za umjetnost i kulturu u Osijeku:</w:t>
            </w:r>
          </w:p>
          <w:p w14:paraId="00100BED" w14:textId="77777777" w:rsidR="00345ECB" w:rsidRPr="007A6F17" w:rsidRDefault="00345ECB" w:rsidP="00345ECB">
            <w:pPr>
              <w:rPr>
                <w:sz w:val="20"/>
                <w:szCs w:val="20"/>
              </w:rPr>
            </w:pPr>
            <w:hyperlink r:id="rId15" w:history="1">
              <w:r w:rsidRPr="007A6F17">
                <w:rPr>
                  <w:rStyle w:val="Hiperveza"/>
                  <w:sz w:val="20"/>
                  <w:szCs w:val="20"/>
                </w:rPr>
                <w:t>http://www.uaos.unios.hr/nastavnici-odsjeka-za-glazbenu-umjetnost-3/</w:t>
              </w:r>
            </w:hyperlink>
            <w:r w:rsidRPr="007A6F17">
              <w:rPr>
                <w:sz w:val="20"/>
                <w:szCs w:val="20"/>
              </w:rPr>
              <w:t xml:space="preserve"> </w:t>
            </w:r>
          </w:p>
          <w:p w14:paraId="02A62B90" w14:textId="77777777" w:rsidR="00345ECB" w:rsidRPr="007A6F17" w:rsidRDefault="00345ECB" w:rsidP="00345ECB">
            <w:pPr>
              <w:ind w:right="164"/>
              <w:rPr>
                <w:rFonts w:cstheme="minorHAnsi"/>
                <w:color w:val="303F50"/>
                <w:sz w:val="20"/>
                <w:szCs w:val="20"/>
                <w:shd w:val="clear" w:color="auto" w:fill="FFFFFF"/>
              </w:rPr>
            </w:pPr>
          </w:p>
          <w:p w14:paraId="3BE1EA16" w14:textId="77777777" w:rsidR="00345ECB" w:rsidRPr="007A6F17" w:rsidRDefault="00345ECB" w:rsidP="00345ECB">
            <w:pPr>
              <w:ind w:right="164"/>
              <w:rPr>
                <w:rFonts w:cstheme="minorHAnsi"/>
                <w:color w:val="303F50"/>
                <w:sz w:val="20"/>
                <w:szCs w:val="20"/>
                <w:shd w:val="clear" w:color="auto" w:fill="FFFFFF"/>
              </w:rPr>
            </w:pPr>
            <w:r w:rsidRPr="007A6F17">
              <w:rPr>
                <w:rFonts w:cstheme="minorHAnsi"/>
                <w:color w:val="303F50"/>
                <w:sz w:val="20"/>
                <w:szCs w:val="20"/>
                <w:shd w:val="clear" w:color="auto" w:fill="FFFFFF"/>
              </w:rPr>
              <w:t xml:space="preserve">Poveznice na </w:t>
            </w:r>
            <w:proofErr w:type="spellStart"/>
            <w:r w:rsidRPr="007A6F17">
              <w:rPr>
                <w:rFonts w:cstheme="minorHAnsi"/>
                <w:color w:val="303F50"/>
                <w:sz w:val="20"/>
                <w:szCs w:val="20"/>
                <w:shd w:val="clear" w:color="auto" w:fill="FFFFFF"/>
              </w:rPr>
              <w:t>Crosbi</w:t>
            </w:r>
            <w:proofErr w:type="spellEnd"/>
            <w:r w:rsidRPr="007A6F17">
              <w:rPr>
                <w:rFonts w:cstheme="minorHAnsi"/>
                <w:color w:val="303F50"/>
                <w:sz w:val="20"/>
                <w:szCs w:val="20"/>
                <w:shd w:val="clear" w:color="auto" w:fill="FFFFFF"/>
              </w:rPr>
              <w:t xml:space="preserve"> i dr. </w:t>
            </w:r>
            <w:proofErr w:type="spellStart"/>
            <w:r w:rsidRPr="007A6F17">
              <w:rPr>
                <w:rFonts w:cstheme="minorHAnsi"/>
                <w:color w:val="303F50"/>
                <w:sz w:val="20"/>
                <w:szCs w:val="20"/>
                <w:shd w:val="clear" w:color="auto" w:fill="FFFFFF"/>
              </w:rPr>
              <w:t>citatne</w:t>
            </w:r>
            <w:proofErr w:type="spellEnd"/>
            <w:r w:rsidRPr="007A6F17">
              <w:rPr>
                <w:rFonts w:cstheme="minorHAnsi"/>
                <w:color w:val="303F50"/>
                <w:sz w:val="20"/>
                <w:szCs w:val="20"/>
                <w:shd w:val="clear" w:color="auto" w:fill="FFFFFF"/>
              </w:rPr>
              <w:t xml:space="preserve"> baze autora: </w:t>
            </w:r>
          </w:p>
          <w:p w14:paraId="64DE2D05" w14:textId="77777777" w:rsidR="00345ECB" w:rsidRPr="007A6F17" w:rsidRDefault="00345ECB" w:rsidP="00345ECB">
            <w:pPr>
              <w:ind w:right="164"/>
              <w:rPr>
                <w:rFonts w:cstheme="minorHAnsi"/>
                <w:b/>
                <w:sz w:val="20"/>
                <w:szCs w:val="20"/>
              </w:rPr>
            </w:pPr>
          </w:p>
          <w:p w14:paraId="52C3E1F1" w14:textId="49575714" w:rsidR="00BE6FDE" w:rsidRPr="007A6F17" w:rsidRDefault="00BE6FDE" w:rsidP="00345ECB">
            <w:pPr>
              <w:pStyle w:val="Default"/>
              <w:numPr>
                <w:ilvl w:val="0"/>
                <w:numId w:val="3"/>
              </w:numPr>
              <w:spacing w:line="276" w:lineRule="auto"/>
              <w:ind w:right="16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6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ORCID ID </w:t>
            </w:r>
            <w:hyperlink r:id="rId16" w:tgtFrame="_blank" w:history="1">
              <w:r w:rsidRPr="007A6F17">
                <w:rPr>
                  <w:rStyle w:val="Hiperveza"/>
                  <w:rFonts w:asciiTheme="minorHAnsi" w:hAnsiTheme="minorHAnsi" w:cstheme="minorHAnsi"/>
                  <w:sz w:val="20"/>
                  <w:szCs w:val="20"/>
                </w:rPr>
                <w:t>https://orcid.org/0000-0002-3224-9148</w:t>
              </w:r>
            </w:hyperlink>
          </w:p>
          <w:p w14:paraId="3A71F714" w14:textId="05596D54" w:rsidR="00345ECB" w:rsidRPr="007A6F17" w:rsidRDefault="00345ECB" w:rsidP="00345ECB">
            <w:pPr>
              <w:pStyle w:val="Default"/>
              <w:numPr>
                <w:ilvl w:val="0"/>
                <w:numId w:val="3"/>
              </w:numPr>
              <w:spacing w:line="276" w:lineRule="auto"/>
              <w:ind w:right="16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6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Radovi upisani u Google </w:t>
            </w:r>
            <w:proofErr w:type="spellStart"/>
            <w:r w:rsidRPr="007A6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scholar</w:t>
            </w:r>
            <w:proofErr w:type="spellEnd"/>
            <w:r w:rsidRPr="007A6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14:paraId="41208113" w14:textId="77777777" w:rsidR="00345ECB" w:rsidRPr="007A6F17" w:rsidRDefault="00345ECB" w:rsidP="00345ECB">
            <w:hyperlink r:id="rId17" w:history="1">
              <w:r w:rsidRPr="007A6F17">
                <w:rPr>
                  <w:rStyle w:val="Hiperveza"/>
                  <w:sz w:val="20"/>
                  <w:szCs w:val="20"/>
                </w:rPr>
                <w:t>https://scholar.google.hr/citations?user=Qg16zloAAAAJ&amp;hl=en</w:t>
              </w:r>
            </w:hyperlink>
          </w:p>
          <w:p w14:paraId="17048255" w14:textId="77777777" w:rsidR="00345ECB" w:rsidRPr="007A6F17" w:rsidRDefault="00345ECB" w:rsidP="00345ECB">
            <w:pPr>
              <w:pStyle w:val="Default"/>
              <w:numPr>
                <w:ilvl w:val="0"/>
                <w:numId w:val="3"/>
              </w:numPr>
              <w:spacing w:line="276" w:lineRule="auto"/>
              <w:ind w:right="16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6F1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Radovi upisani u CROSBI:</w:t>
            </w:r>
          </w:p>
          <w:p w14:paraId="2308B4D9" w14:textId="77777777" w:rsidR="00345ECB" w:rsidRPr="007A6F17" w:rsidRDefault="00345ECB" w:rsidP="00345ECB">
            <w:pPr>
              <w:rPr>
                <w:rStyle w:val="Hiperveza"/>
                <w:sz w:val="20"/>
                <w:szCs w:val="20"/>
              </w:rPr>
            </w:pPr>
            <w:hyperlink r:id="rId18" w:history="1">
              <w:r w:rsidRPr="007A6F17">
                <w:rPr>
                  <w:rStyle w:val="Hiperveza"/>
                  <w:sz w:val="20"/>
                  <w:szCs w:val="20"/>
                </w:rPr>
                <w:t>https://www.bib.irb.hr/pregled/znanstvenici/334400?autor=334400</w:t>
              </w:r>
            </w:hyperlink>
          </w:p>
          <w:p w14:paraId="2DAA83D0" w14:textId="51F5C1BA" w:rsidR="0011172C" w:rsidRPr="007A6F17" w:rsidRDefault="0011172C" w:rsidP="0011172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</w:tbl>
    <w:p w14:paraId="4163D2B1" w14:textId="77777777" w:rsidR="00000000" w:rsidRPr="007A6F17" w:rsidRDefault="00000000" w:rsidP="006B178E">
      <w:pPr>
        <w:spacing w:line="264" w:lineRule="auto"/>
        <w:rPr>
          <w:sz w:val="20"/>
          <w:szCs w:val="20"/>
        </w:rPr>
      </w:pPr>
    </w:p>
    <w:sectPr w:rsidR="00E718E1" w:rsidRPr="007A6F17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03A9" w14:textId="77777777" w:rsidR="00214D2E" w:rsidRDefault="00214D2E" w:rsidP="004B52F0">
      <w:r>
        <w:separator/>
      </w:r>
    </w:p>
  </w:endnote>
  <w:endnote w:type="continuationSeparator" w:id="0">
    <w:p w14:paraId="5603CE04" w14:textId="77777777" w:rsidR="00214D2E" w:rsidRDefault="00214D2E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GaramondPro-Regular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8A41" w14:textId="77777777" w:rsidR="00214D2E" w:rsidRDefault="00214D2E" w:rsidP="004B52F0">
      <w:r>
        <w:separator/>
      </w:r>
    </w:p>
  </w:footnote>
  <w:footnote w:type="continuationSeparator" w:id="0">
    <w:p w14:paraId="26864AA4" w14:textId="77777777" w:rsidR="00214D2E" w:rsidRDefault="00214D2E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4D6"/>
    <w:multiLevelType w:val="hybridMultilevel"/>
    <w:tmpl w:val="F2FA19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D3666"/>
    <w:multiLevelType w:val="hybridMultilevel"/>
    <w:tmpl w:val="BA587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73EE1"/>
    <w:multiLevelType w:val="hybridMultilevel"/>
    <w:tmpl w:val="F7E4A63E"/>
    <w:lvl w:ilvl="0" w:tplc="6670526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65765">
    <w:abstractNumId w:val="1"/>
  </w:num>
  <w:num w:numId="2" w16cid:durableId="387916498">
    <w:abstractNumId w:val="4"/>
  </w:num>
  <w:num w:numId="3" w16cid:durableId="321205489">
    <w:abstractNumId w:val="2"/>
  </w:num>
  <w:num w:numId="4" w16cid:durableId="1311059611">
    <w:abstractNumId w:val="0"/>
  </w:num>
  <w:num w:numId="5" w16cid:durableId="1122266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53FF1"/>
    <w:rsid w:val="000810EF"/>
    <w:rsid w:val="000B6ACB"/>
    <w:rsid w:val="000F1F8F"/>
    <w:rsid w:val="0011172C"/>
    <w:rsid w:val="00125F70"/>
    <w:rsid w:val="00175C4A"/>
    <w:rsid w:val="00214D2E"/>
    <w:rsid w:val="002250BA"/>
    <w:rsid w:val="00236DCB"/>
    <w:rsid w:val="00275A47"/>
    <w:rsid w:val="00276A05"/>
    <w:rsid w:val="002A294A"/>
    <w:rsid w:val="003430EB"/>
    <w:rsid w:val="00345ECB"/>
    <w:rsid w:val="00385856"/>
    <w:rsid w:val="003C2301"/>
    <w:rsid w:val="003F6EB7"/>
    <w:rsid w:val="00432CE7"/>
    <w:rsid w:val="004651E9"/>
    <w:rsid w:val="00496AC3"/>
    <w:rsid w:val="004B52F0"/>
    <w:rsid w:val="004E24E3"/>
    <w:rsid w:val="004E36DF"/>
    <w:rsid w:val="00520463"/>
    <w:rsid w:val="005C7E1F"/>
    <w:rsid w:val="005D0FFC"/>
    <w:rsid w:val="00647956"/>
    <w:rsid w:val="00657269"/>
    <w:rsid w:val="00682955"/>
    <w:rsid w:val="006B178E"/>
    <w:rsid w:val="006E6698"/>
    <w:rsid w:val="00751F1B"/>
    <w:rsid w:val="00762D66"/>
    <w:rsid w:val="00763F9A"/>
    <w:rsid w:val="007A39B9"/>
    <w:rsid w:val="007A6F17"/>
    <w:rsid w:val="008F47D5"/>
    <w:rsid w:val="00917406"/>
    <w:rsid w:val="00932C8B"/>
    <w:rsid w:val="00941D15"/>
    <w:rsid w:val="009A2713"/>
    <w:rsid w:val="009B16F1"/>
    <w:rsid w:val="009C0A4E"/>
    <w:rsid w:val="009D6514"/>
    <w:rsid w:val="00A006D0"/>
    <w:rsid w:val="00AB3677"/>
    <w:rsid w:val="00B41FF1"/>
    <w:rsid w:val="00BB68B1"/>
    <w:rsid w:val="00BE00F1"/>
    <w:rsid w:val="00BE6FDE"/>
    <w:rsid w:val="00CD61F9"/>
    <w:rsid w:val="00D072ED"/>
    <w:rsid w:val="00D25BED"/>
    <w:rsid w:val="00D35A52"/>
    <w:rsid w:val="00D45D82"/>
    <w:rsid w:val="00D70D8F"/>
    <w:rsid w:val="00D750AC"/>
    <w:rsid w:val="00DA4CE9"/>
    <w:rsid w:val="00DB5678"/>
    <w:rsid w:val="00DC4446"/>
    <w:rsid w:val="00E02A74"/>
    <w:rsid w:val="00E072C8"/>
    <w:rsid w:val="00E21673"/>
    <w:rsid w:val="00E73E4B"/>
    <w:rsid w:val="00EB648E"/>
    <w:rsid w:val="00EC04E4"/>
    <w:rsid w:val="00EE0C1A"/>
    <w:rsid w:val="00EF7F54"/>
    <w:rsid w:val="00F23713"/>
    <w:rsid w:val="00F57C2C"/>
    <w:rsid w:val="00FB1E4E"/>
    <w:rsid w:val="00FC7D87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Odlomakpopisa">
    <w:name w:val="List Paragraph"/>
    <w:basedOn w:val="Normal"/>
    <w:link w:val="OdlomakpopisaChar"/>
    <w:uiPriority w:val="34"/>
    <w:qFormat/>
    <w:rsid w:val="00276A05"/>
    <w:pPr>
      <w:ind w:left="720"/>
      <w:contextualSpacing/>
    </w:pPr>
  </w:style>
  <w:style w:type="paragraph" w:customStyle="1" w:styleId="CVNormal">
    <w:name w:val="CV Normal"/>
    <w:basedOn w:val="Normal"/>
    <w:rsid w:val="0011172C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val="pt-PT" w:eastAsia="ar-SA"/>
    </w:rPr>
  </w:style>
  <w:style w:type="paragraph" w:customStyle="1" w:styleId="CVHeading3">
    <w:name w:val="CV Heading 3"/>
    <w:basedOn w:val="Normal"/>
    <w:next w:val="Normal"/>
    <w:rsid w:val="0011172C"/>
    <w:pPr>
      <w:widowControl w:val="0"/>
      <w:suppressAutoHyphens/>
      <w:ind w:left="113" w:right="113"/>
      <w:jc w:val="right"/>
      <w:textAlignment w:val="center"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customStyle="1" w:styleId="Default">
    <w:name w:val="Default"/>
    <w:rsid w:val="00345ECB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customStyle="1" w:styleId="OdlomakpopisaChar">
    <w:name w:val="Odlomak popisa Char"/>
    <w:link w:val="Odlomakpopisa"/>
    <w:uiPriority w:val="34"/>
    <w:rsid w:val="00DB5678"/>
  </w:style>
  <w:style w:type="character" w:styleId="Nerijeenospominjanje">
    <w:name w:val="Unresolved Mention"/>
    <w:basedOn w:val="Zadanifontodlomka"/>
    <w:uiPriority w:val="99"/>
    <w:semiHidden/>
    <w:unhideWhenUsed/>
    <w:rsid w:val="00BE6FDE"/>
    <w:rPr>
      <w:color w:val="605E5C"/>
      <w:shd w:val="clear" w:color="auto" w:fill="E1DFDD"/>
    </w:rPr>
  </w:style>
  <w:style w:type="character" w:styleId="Istaknuto">
    <w:name w:val="Emphasis"/>
    <w:uiPriority w:val="20"/>
    <w:qFormat/>
    <w:rsid w:val="00D25B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jukic@aukos.hr" TargetMode="External"/><Relationship Id="rId13" Type="http://schemas.openxmlformats.org/officeDocument/2006/relationships/hyperlink" Target="https://www.uaos.unios.hr/marina-dukic-snjezana-baric-selmic-tomislav-levak-sustainability-of-croatian-local-radio-stations-in-contemporary-media-environment/" TargetMode="External"/><Relationship Id="rId18" Type="http://schemas.openxmlformats.org/officeDocument/2006/relationships/hyperlink" Target="https://www.bib.irb.hr/pregled/znanstvenici/334400?autor=3344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8485/kkonline.2025.16.16.2" TargetMode="External"/><Relationship Id="rId17" Type="http://schemas.openxmlformats.org/officeDocument/2006/relationships/hyperlink" Target="https://scholar.google.hr/citations?user=Qg16zloAAAAJ&amp;hl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cid.org/0000-0002-3224-914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x15738.your-storageshare.de/s/KXJXasKnwrK3pf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aos.unios.hr/nastavnici-odsjeka-za-glazbenu-umjetnost-3/" TargetMode="External"/><Relationship Id="rId10" Type="http://schemas.openxmlformats.org/officeDocument/2006/relationships/hyperlink" Target="https://doi.org/10.51680/ev.38.2.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4135/communicationtoday.2025.Vol.16.No.2.10" TargetMode="External"/><Relationship Id="rId14" Type="http://schemas.openxmlformats.org/officeDocument/2006/relationships/hyperlink" Target="https://doisrpska.nub.rs/index.php/economyandmarket/article/view/12758/12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B568A7-B0AB-4BA1-943D-2DDF666B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1880</Words>
  <Characters>10717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Marina Đukić</cp:lastModifiedBy>
  <cp:revision>2</cp:revision>
  <dcterms:created xsi:type="dcterms:W3CDTF">2026-03-25T14:02:00Z</dcterms:created>
  <dcterms:modified xsi:type="dcterms:W3CDTF">2026-03-25T14:02:00Z</dcterms:modified>
</cp:coreProperties>
</file>