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AE2B2" w14:textId="77777777" w:rsidR="004E36DF" w:rsidRPr="006B178E" w:rsidRDefault="004E36DF" w:rsidP="006B178E">
      <w:pPr>
        <w:spacing w:line="264" w:lineRule="auto"/>
        <w:rPr>
          <w:rFonts w:ascii="Helvetica Neue" w:eastAsia="Times New Roman" w:hAnsi="Helvetica Neue" w:cs="Times New Roman"/>
          <w:color w:val="333333"/>
          <w:sz w:val="20"/>
          <w:szCs w:val="20"/>
        </w:rPr>
      </w:pPr>
    </w:p>
    <w:tbl>
      <w:tblPr>
        <w:tblStyle w:val="TableGrid"/>
        <w:tblW w:w="0" w:type="auto"/>
        <w:tblInd w:w="-161" w:type="dxa"/>
        <w:tblLook w:val="04A0" w:firstRow="1" w:lastRow="0" w:firstColumn="1" w:lastColumn="0" w:noHBand="0" w:noVBand="1"/>
      </w:tblPr>
      <w:tblGrid>
        <w:gridCol w:w="3700"/>
        <w:gridCol w:w="4636"/>
      </w:tblGrid>
      <w:tr w:rsidR="004B52F0" w:rsidRPr="006B178E" w14:paraId="65692639" w14:textId="6C1E5FD8" w:rsidTr="006B178E">
        <w:tc>
          <w:tcPr>
            <w:tcW w:w="3700" w:type="dxa"/>
            <w:shd w:val="clear" w:color="auto" w:fill="FF0000"/>
          </w:tcPr>
          <w:p w14:paraId="72A95685" w14:textId="16F0675C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36" w:type="dxa"/>
            <w:shd w:val="clear" w:color="auto" w:fill="FF0000"/>
          </w:tcPr>
          <w:p w14:paraId="644FCC17" w14:textId="50FF2ED0" w:rsidR="004B52F0" w:rsidRPr="006B178E" w:rsidRDefault="00B004D3" w:rsidP="006B178E">
            <w:pPr>
              <w:spacing w:before="60" w:after="60" w:line="264" w:lineRule="auto"/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 xml:space="preserve">prof. dr. </w:t>
            </w:r>
            <w:proofErr w:type="spellStart"/>
            <w:r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>sc</w:t>
            </w:r>
            <w:proofErr w:type="spellEnd"/>
            <w:r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 xml:space="preserve">. </w:t>
            </w:r>
            <w:r w:rsidR="009A55FB">
              <w:rPr>
                <w:rFonts w:ascii="Raleway" w:eastAsia="Times New Roman" w:hAnsi="Raleway" w:cs="Calibri"/>
                <w:b/>
                <w:bCs/>
                <w:color w:val="FFFFFF" w:themeColor="background1"/>
                <w:sz w:val="22"/>
                <w:szCs w:val="22"/>
              </w:rPr>
              <w:t>Ivica Šola</w:t>
            </w:r>
          </w:p>
        </w:tc>
      </w:tr>
      <w:tr w:rsidR="004B52F0" w:rsidRPr="006B178E" w14:paraId="3C69D35B" w14:textId="64557A7A" w:rsidTr="00496AC3">
        <w:tc>
          <w:tcPr>
            <w:tcW w:w="3700" w:type="dxa"/>
          </w:tcPr>
          <w:p w14:paraId="0DEC46EE" w14:textId="774F719A" w:rsidR="004B52F0" w:rsidRPr="006B178E" w:rsidRDefault="000C568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Academic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Degree</w:t>
            </w:r>
            <w:proofErr w:type="spellEnd"/>
          </w:p>
        </w:tc>
        <w:tc>
          <w:tcPr>
            <w:tcW w:w="4636" w:type="dxa"/>
          </w:tcPr>
          <w:p w14:paraId="3E487848" w14:textId="12C9275C" w:rsidR="004B52F0" w:rsidRPr="006B178E" w:rsidRDefault="00B004D3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Tenured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Professor</w:t>
            </w:r>
            <w:proofErr w:type="spellEnd"/>
          </w:p>
        </w:tc>
      </w:tr>
      <w:tr w:rsidR="004B52F0" w:rsidRPr="006B178E" w14:paraId="5DC0CF7C" w14:textId="7D3B3373" w:rsidTr="00496AC3">
        <w:tc>
          <w:tcPr>
            <w:tcW w:w="3700" w:type="dxa"/>
          </w:tcPr>
          <w:p w14:paraId="42DE1B0E" w14:textId="4AD79796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vocation</w:t>
            </w:r>
            <w:proofErr w:type="spellEnd"/>
          </w:p>
        </w:tc>
        <w:tc>
          <w:tcPr>
            <w:tcW w:w="4636" w:type="dxa"/>
          </w:tcPr>
          <w:p w14:paraId="6331C60D" w14:textId="44BAF72E" w:rsidR="004B52F0" w:rsidRPr="006B178E" w:rsidRDefault="0031350F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Theologist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="00B12F9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="00B12F9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123F4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Scientist</w:t>
            </w:r>
            <w:proofErr w:type="spellEnd"/>
          </w:p>
        </w:tc>
      </w:tr>
      <w:tr w:rsidR="004B52F0" w:rsidRPr="006B178E" w14:paraId="09F4A72B" w14:textId="0787C38F" w:rsidTr="00496AC3">
        <w:tc>
          <w:tcPr>
            <w:tcW w:w="3700" w:type="dxa"/>
          </w:tcPr>
          <w:p w14:paraId="48E4BB5C" w14:textId="371D66DE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area</w:t>
            </w:r>
            <w:proofErr w:type="spellEnd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field</w:t>
            </w:r>
            <w:proofErr w:type="spellEnd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branch</w:t>
            </w:r>
            <w:proofErr w:type="spellEnd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professional</w:t>
            </w:r>
            <w:proofErr w:type="spellEnd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182619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selection</w:t>
            </w:r>
            <w:proofErr w:type="spellEnd"/>
          </w:p>
        </w:tc>
        <w:tc>
          <w:tcPr>
            <w:tcW w:w="4636" w:type="dxa"/>
          </w:tcPr>
          <w:p w14:paraId="03579F8A" w14:textId="77777777" w:rsidR="007418C6" w:rsidRDefault="007418C6" w:rsidP="002663C7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Humanities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="0031350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 w:rsidR="0031350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Moral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;</w:t>
            </w:r>
          </w:p>
          <w:p w14:paraId="7E65E876" w14:textId="2EF52CFD" w:rsidR="004B52F0" w:rsidRPr="006B178E" w:rsidRDefault="007418C6" w:rsidP="002663C7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</w:t>
            </w:r>
            <w:r w:rsidR="0031350F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F4367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="00F4367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F4367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 w:rsidR="009F56E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="009F56E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</w:p>
        </w:tc>
      </w:tr>
      <w:tr w:rsidR="004B52F0" w:rsidRPr="006B178E" w14:paraId="549141F9" w14:textId="2693FAD1" w:rsidTr="00496AC3">
        <w:tc>
          <w:tcPr>
            <w:tcW w:w="3700" w:type="dxa"/>
          </w:tcPr>
          <w:p w14:paraId="09BDE1EF" w14:textId="109E19BB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4636" w:type="dxa"/>
          </w:tcPr>
          <w:p w14:paraId="1609F8D3" w14:textId="11F91E14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Department for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Media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Management</w:t>
            </w:r>
          </w:p>
        </w:tc>
      </w:tr>
      <w:tr w:rsidR="004B52F0" w:rsidRPr="006B178E" w14:paraId="1303645A" w14:textId="179B626A" w:rsidTr="00496AC3">
        <w:tc>
          <w:tcPr>
            <w:tcW w:w="3700" w:type="dxa"/>
          </w:tcPr>
          <w:p w14:paraId="639CD77B" w14:textId="7E97C8FF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office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hours</w:t>
            </w:r>
            <w:proofErr w:type="spellEnd"/>
          </w:p>
        </w:tc>
        <w:tc>
          <w:tcPr>
            <w:tcW w:w="4636" w:type="dxa"/>
          </w:tcPr>
          <w:p w14:paraId="3F1B32FB" w14:textId="661EEE56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according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appointment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students</w:t>
            </w:r>
            <w:proofErr w:type="spellEnd"/>
          </w:p>
        </w:tc>
      </w:tr>
      <w:tr w:rsidR="004B52F0" w:rsidRPr="006B178E" w14:paraId="5FF82BE1" w14:textId="117FA30D" w:rsidTr="00496AC3">
        <w:tc>
          <w:tcPr>
            <w:tcW w:w="3700" w:type="dxa"/>
          </w:tcPr>
          <w:p w14:paraId="042D7BEF" w14:textId="1386456E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office</w:t>
            </w:r>
            <w:proofErr w:type="spellEnd"/>
          </w:p>
        </w:tc>
        <w:tc>
          <w:tcPr>
            <w:tcW w:w="4636" w:type="dxa"/>
          </w:tcPr>
          <w:p w14:paraId="689ED15C" w14:textId="094129BC" w:rsidR="00932C8B" w:rsidRPr="006B178E" w:rsidRDefault="00182619" w:rsidP="002663C7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Trg sv. Trojstva 3,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2nd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floor</w:t>
            </w:r>
            <w:proofErr w:type="spellEnd"/>
          </w:p>
        </w:tc>
      </w:tr>
      <w:tr w:rsidR="004B52F0" w:rsidRPr="006B178E" w14:paraId="0FCCBA29" w14:textId="2FD293A2" w:rsidTr="00B41FF1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61EFD19" w:rsidR="004B52F0" w:rsidRPr="006B178E" w:rsidRDefault="00182619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e-mail</w:t>
            </w:r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3C768631" w14:textId="28B48704" w:rsidR="00932C8B" w:rsidRPr="006B178E" w:rsidRDefault="00FA4621" w:rsidP="002663C7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hyperlink r:id="rId8" w:history="1">
              <w:r w:rsidR="006C69E8" w:rsidRPr="00AE283C">
                <w:rPr>
                  <w:rStyle w:val="Hyperlink"/>
                  <w:rFonts w:ascii="Raleway" w:eastAsia="Times New Roman" w:hAnsi="Raleway" w:cs="Calibri"/>
                  <w:sz w:val="18"/>
                  <w:szCs w:val="18"/>
                </w:rPr>
                <w:t>ivica.sola68@gmail.com</w:t>
              </w:r>
            </w:hyperlink>
            <w:r w:rsidR="006C69E8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</w:tc>
      </w:tr>
      <w:tr w:rsidR="00B41FF1" w:rsidRPr="006B178E" w14:paraId="35AD3B9B" w14:textId="2A06E590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65A17E08" w14:textId="77777777" w:rsidR="00B41FF1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0E86E209" w14:textId="7F6CE600" w:rsidTr="00496AC3">
        <w:tc>
          <w:tcPr>
            <w:tcW w:w="3700" w:type="dxa"/>
          </w:tcPr>
          <w:p w14:paraId="3C0E6008" w14:textId="32EC5692" w:rsidR="00751F1B" w:rsidRPr="00345F91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teaching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activity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in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previous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4636" w:type="dxa"/>
          </w:tcPr>
          <w:p w14:paraId="58453A0E" w14:textId="77777777" w:rsidR="00395D61" w:rsidRPr="00345F91" w:rsidRDefault="00395D61" w:rsidP="00395D61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Summer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semester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2026.</w:t>
            </w:r>
          </w:p>
          <w:p w14:paraId="72D10A3E" w14:textId="6F436188" w:rsidR="00395D61" w:rsidRPr="00345F91" w:rsidRDefault="00395D61" w:rsidP="00395D61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Media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and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Ethics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(Prof. Dr. Sc. Ivica Šola, Paula Rem,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assistant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)</w:t>
            </w:r>
          </w:p>
          <w:p w14:paraId="5882E096" w14:textId="07019D0A" w:rsidR="00395D61" w:rsidRPr="00345F91" w:rsidRDefault="00395D61" w:rsidP="00395D61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Introduction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to Media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Studies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(Prof. Dr. Sc. Ivica Šola, Paula Rem,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assistant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)</w:t>
            </w:r>
          </w:p>
          <w:p w14:paraId="2FEEC245" w14:textId="63F23B35" w:rsidR="00395D61" w:rsidRPr="00345F91" w:rsidRDefault="00395D61" w:rsidP="00395D61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Introduction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to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Communication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Studies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(Prof. Dr. Sc. Ivica Šola; Dr. Sc. Tomislav Levak, senior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lecturer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, Paula Rem,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assistant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)</w:t>
            </w:r>
          </w:p>
          <w:p w14:paraId="06F6D447" w14:textId="77777777" w:rsidR="00395D61" w:rsidRPr="00345F91" w:rsidRDefault="00395D61" w:rsidP="00395D61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sz w:val="18"/>
                <w:szCs w:val="18"/>
              </w:rPr>
            </w:pPr>
          </w:p>
          <w:p w14:paraId="463A6F0D" w14:textId="77777777" w:rsidR="00395D61" w:rsidRPr="00345F91" w:rsidRDefault="00395D61" w:rsidP="00395D61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Winter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semester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2025.</w:t>
            </w:r>
          </w:p>
          <w:p w14:paraId="4AC31599" w14:textId="4E1FEFF9" w:rsidR="00395D61" w:rsidRPr="00345F91" w:rsidRDefault="00395D61" w:rsidP="00395D61">
            <w:pPr>
              <w:pStyle w:val="ListParagraph"/>
              <w:spacing w:after="60" w:line="264" w:lineRule="auto"/>
              <w:ind w:left="318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New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Cultural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Paradigms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(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Assoc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. Prof. Dr. Sc. Ivica Šola, Paula Rem,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assistant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)</w:t>
            </w:r>
          </w:p>
          <w:p w14:paraId="0FC079D3" w14:textId="65EC127A" w:rsidR="00276A05" w:rsidRPr="00345F91" w:rsidRDefault="00395D61" w:rsidP="00395D61">
            <w:pPr>
              <w:pStyle w:val="ListParagraph"/>
              <w:spacing w:after="60" w:line="264" w:lineRule="auto"/>
              <w:ind w:left="318"/>
              <w:contextualSpacing w:val="0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Media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Theories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and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Society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(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Assoc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. Prof. dr.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sc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. Ivica Šola)</w:t>
            </w:r>
          </w:p>
        </w:tc>
      </w:tr>
      <w:tr w:rsidR="004B52F0" w:rsidRPr="006B178E" w14:paraId="1EB94B7A" w14:textId="660E55D0" w:rsidTr="00496AC3">
        <w:tc>
          <w:tcPr>
            <w:tcW w:w="3700" w:type="dxa"/>
          </w:tcPr>
          <w:p w14:paraId="679A1F8D" w14:textId="07E1E4B2" w:rsidR="004B52F0" w:rsidRPr="00345F91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education</w:t>
            </w:r>
            <w:proofErr w:type="spellEnd"/>
          </w:p>
        </w:tc>
        <w:tc>
          <w:tcPr>
            <w:tcW w:w="4636" w:type="dxa"/>
          </w:tcPr>
          <w:p w14:paraId="390761CA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University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Zagreb</w:t>
            </w:r>
          </w:p>
          <w:p w14:paraId="6B3F4A03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Catholic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Faculty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Theology</w:t>
            </w:r>
            <w:proofErr w:type="spellEnd"/>
          </w:p>
          <w:p w14:paraId="760747CD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Doctorate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Science (2012)</w:t>
            </w:r>
          </w:p>
          <w:p w14:paraId="105A8746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"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Ethical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Aspects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Philosophy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Luigi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Pareyson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,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Truth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,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Freedom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,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Person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"</w:t>
            </w:r>
          </w:p>
          <w:p w14:paraId="7C044F62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</w:p>
          <w:p w14:paraId="4C666354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Pontifical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Lateran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University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in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Rome</w:t>
            </w:r>
          </w:p>
          <w:p w14:paraId="0EFD69C1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Accademia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Alfonsiana</w:t>
            </w:r>
            <w:proofErr w:type="spellEnd"/>
          </w:p>
          <w:p w14:paraId="2ACEDB98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Master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Science (1998)</w:t>
            </w:r>
          </w:p>
          <w:p w14:paraId="5CCB1ED3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"I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significati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del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concetto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della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decisione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nella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filosofia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di Martin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Buber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" (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Meanings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Concept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Decision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in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Philosophy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Martin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Buber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)</w:t>
            </w:r>
          </w:p>
          <w:p w14:paraId="776A5EDD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</w:p>
          <w:p w14:paraId="46C638CC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Goethe Institute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Munich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(1997-1998)</w:t>
            </w:r>
          </w:p>
          <w:p w14:paraId="3D7DD555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Renovabis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Foundation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Research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Scholarship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as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part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Master's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Degree</w:t>
            </w:r>
            <w:proofErr w:type="spellEnd"/>
          </w:p>
          <w:p w14:paraId="1F6DF4F3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</w:p>
          <w:p w14:paraId="585AC44D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University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Zagreb</w:t>
            </w:r>
          </w:p>
          <w:p w14:paraId="2D299664" w14:textId="77777777" w:rsidR="00345F91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Catholic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Faculty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Theology</w:t>
            </w:r>
            <w:proofErr w:type="spellEnd"/>
          </w:p>
          <w:p w14:paraId="4EFEF550" w14:textId="2F7B3AB1" w:rsidR="00E21673" w:rsidRPr="00345F91" w:rsidRDefault="00345F91" w:rsidP="00345F91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Graduate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Degree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in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>Theology</w:t>
            </w:r>
            <w:proofErr w:type="spellEnd"/>
            <w:r w:rsidRPr="00345F91">
              <w:rPr>
                <w:rFonts w:ascii="Raleway" w:eastAsia="Times New Roman" w:hAnsi="Raleway" w:cs="Calibri"/>
                <w:sz w:val="18"/>
                <w:szCs w:val="18"/>
              </w:rPr>
              <w:t xml:space="preserve"> (1995)</w:t>
            </w:r>
          </w:p>
        </w:tc>
      </w:tr>
      <w:tr w:rsidR="004B52F0" w:rsidRPr="006B178E" w14:paraId="714421DD" w14:textId="2615D55B" w:rsidTr="00496AC3">
        <w:tc>
          <w:tcPr>
            <w:tcW w:w="3700" w:type="dxa"/>
          </w:tcPr>
          <w:p w14:paraId="45914656" w14:textId="4234EA89" w:rsidR="004B52F0" w:rsidRPr="004C0690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lifelong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learning</w:t>
            </w:r>
            <w:proofErr w:type="spellEnd"/>
          </w:p>
        </w:tc>
        <w:tc>
          <w:tcPr>
            <w:tcW w:w="4636" w:type="dxa"/>
          </w:tcPr>
          <w:p w14:paraId="2EA6CEFD" w14:textId="478A7E10" w:rsidR="003140B0" w:rsidRPr="004C0690" w:rsidRDefault="004C0690" w:rsidP="00322B14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Held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lectures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in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permanent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education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program for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journalists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at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International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Center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for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Education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lastRenderedPageBreak/>
              <w:t>Journalists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(ICEJ)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in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Opatija at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invitation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German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Konrad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Adenauer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Stiftung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(KAS)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and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Society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for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Culture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Democracy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(DKD);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first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lecture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held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in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1999 "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Political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education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in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context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cultural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plurality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"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in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Cadenabbi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 xml:space="preserve"> (</w:t>
            </w:r>
            <w:proofErr w:type="spellStart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Italy</w:t>
            </w:r>
            <w:proofErr w:type="spellEnd"/>
            <w:r w:rsidRPr="004C0690">
              <w:rPr>
                <w:rFonts w:ascii="Raleway" w:eastAsia="Times New Roman" w:hAnsi="Raleway" w:cs="Calibri"/>
                <w:sz w:val="18"/>
                <w:szCs w:val="18"/>
              </w:rPr>
              <w:t>).</w:t>
            </w:r>
          </w:p>
        </w:tc>
      </w:tr>
      <w:tr w:rsidR="004B52F0" w:rsidRPr="006B178E" w14:paraId="29FF00E3" w14:textId="505F8BF6" w:rsidTr="00B41FF1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5BC35226" w:rsidR="004B52F0" w:rsidRPr="006B178E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area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interest</w:t>
            </w:r>
            <w:proofErr w:type="spellEnd"/>
          </w:p>
        </w:tc>
        <w:tc>
          <w:tcPr>
            <w:tcW w:w="4636" w:type="dxa"/>
            <w:tcBorders>
              <w:bottom w:val="single" w:sz="4" w:space="0" w:color="auto"/>
            </w:tcBorders>
          </w:tcPr>
          <w:p w14:paraId="7C894437" w14:textId="75AF660F" w:rsidR="004B52F0" w:rsidRPr="006B178E" w:rsidRDefault="00906150" w:rsidP="009A6622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90615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90615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0615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 w:rsidRPr="0090615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0615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 w:rsidRPr="0090615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90615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Philosophy</w:t>
            </w:r>
            <w:proofErr w:type="spellEnd"/>
          </w:p>
        </w:tc>
      </w:tr>
      <w:tr w:rsidR="004B52F0" w:rsidRPr="006B178E" w14:paraId="2A6FDD59" w14:textId="390AE8BE" w:rsidTr="006B178E">
        <w:tc>
          <w:tcPr>
            <w:tcW w:w="8336" w:type="dxa"/>
            <w:gridSpan w:val="2"/>
            <w:shd w:val="clear" w:color="auto" w:fill="7F7F7F" w:themeFill="text1" w:themeFillTint="80"/>
          </w:tcPr>
          <w:p w14:paraId="728F971D" w14:textId="77777777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</w:tr>
      <w:tr w:rsidR="004B52F0" w:rsidRPr="006B178E" w14:paraId="2CD84C48" w14:textId="09A5286D" w:rsidTr="00496AC3">
        <w:tc>
          <w:tcPr>
            <w:tcW w:w="3700" w:type="dxa"/>
          </w:tcPr>
          <w:p w14:paraId="0AF324D2" w14:textId="7C84BF0A" w:rsidR="004B52F0" w:rsidRPr="006B178E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list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 w:rsid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professional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works</w:t>
            </w:r>
            <w:proofErr w:type="spellEnd"/>
          </w:p>
        </w:tc>
        <w:tc>
          <w:tcPr>
            <w:tcW w:w="4636" w:type="dxa"/>
          </w:tcPr>
          <w:p w14:paraId="200C9EDD" w14:textId="751F3D2C" w:rsidR="004B52F0" w:rsidRPr="006B178E" w:rsidRDefault="001406DC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available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CroRIS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ORCID</w:t>
            </w:r>
          </w:p>
        </w:tc>
      </w:tr>
      <w:tr w:rsidR="00980A1E" w:rsidRPr="006B178E" w14:paraId="35524717" w14:textId="77777777" w:rsidTr="00496AC3">
        <w:tc>
          <w:tcPr>
            <w:tcW w:w="3700" w:type="dxa"/>
          </w:tcPr>
          <w:p w14:paraId="212E2C55" w14:textId="1654319E" w:rsidR="00980A1E" w:rsidRDefault="00980A1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disseminational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works</w:t>
            </w:r>
            <w:proofErr w:type="spellEnd"/>
          </w:p>
        </w:tc>
        <w:tc>
          <w:tcPr>
            <w:tcW w:w="4636" w:type="dxa"/>
          </w:tcPr>
          <w:p w14:paraId="11FA691A" w14:textId="33D381A0" w:rsidR="00980A1E" w:rsidRPr="00980A1E" w:rsidRDefault="00980A1E" w:rsidP="00980A1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Participation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public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debates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television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shows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country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abroad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4E9ED453" w14:textId="77777777" w:rsidR="00980A1E" w:rsidRPr="00980A1E" w:rsidRDefault="00980A1E" w:rsidP="00980A1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  <w:p w14:paraId="0367847C" w14:textId="3E4451BD" w:rsidR="00980A1E" w:rsidRDefault="00980A1E" w:rsidP="00980A1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Editing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hosting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TV show "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Šola&amp;Šola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Poglavniku nema tko da piše";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designing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unique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media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genre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i/>
                <w:color w:val="333333"/>
                <w:sz w:val="18"/>
                <w:szCs w:val="18"/>
              </w:rPr>
              <w:t>historytainment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aim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educating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viewers</w:t>
            </w:r>
            <w:proofErr w:type="spellEnd"/>
            <w:r w:rsidRPr="00980A1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, 2025.</w:t>
            </w:r>
          </w:p>
        </w:tc>
      </w:tr>
      <w:tr w:rsidR="004B52F0" w:rsidRPr="006B178E" w14:paraId="3D4C5648" w14:textId="63813AD0" w:rsidTr="00496AC3">
        <w:tc>
          <w:tcPr>
            <w:tcW w:w="3700" w:type="dxa"/>
          </w:tcPr>
          <w:p w14:paraId="37DD3BCF" w14:textId="7E8B6529" w:rsidR="004B52F0" w:rsidRPr="006B178E" w:rsidRDefault="00B41FF1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proje</w:t>
            </w:r>
            <w:r w:rsid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cts</w:t>
            </w:r>
            <w:proofErr w:type="spellEnd"/>
          </w:p>
        </w:tc>
        <w:tc>
          <w:tcPr>
            <w:tcW w:w="4636" w:type="dxa"/>
          </w:tcPr>
          <w:p w14:paraId="2DDBA9F8" w14:textId="0FE3CA69" w:rsidR="007F0817" w:rsidRDefault="007F0817" w:rsidP="00917305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sz w:val="18"/>
                <w:szCs w:val="18"/>
              </w:rPr>
              <w:t xml:space="preserve">AUKOS </w:t>
            </w:r>
            <w:proofErr w:type="spellStart"/>
            <w:r>
              <w:rPr>
                <w:rFonts w:ascii="Raleway" w:eastAsia="Times New Roman" w:hAnsi="Raleway" w:cs="Calibri"/>
                <w:sz w:val="18"/>
                <w:szCs w:val="18"/>
              </w:rPr>
              <w:t>projects</w:t>
            </w:r>
            <w:proofErr w:type="spellEnd"/>
            <w:r>
              <w:rPr>
                <w:rFonts w:ascii="Raleway" w:eastAsia="Times New Roman" w:hAnsi="Raleway" w:cs="Calibri"/>
                <w:sz w:val="18"/>
                <w:szCs w:val="18"/>
              </w:rPr>
              <w:t>:</w:t>
            </w:r>
          </w:p>
          <w:p w14:paraId="3F1CEA6B" w14:textId="40057EBB" w:rsidR="00917305" w:rsidRPr="007F0817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7th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International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Scientific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Conference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European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Realities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: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Peace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, April 2026</w:t>
            </w:r>
          </w:p>
          <w:p w14:paraId="5359DF9D" w14:textId="4795E656" w:rsidR="00917305" w:rsidRPr="007F0817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role: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member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="007F0817" w:rsidRPr="007F0817">
              <w:rPr>
                <w:rFonts w:ascii="Raleway" w:eastAsia="Times New Roman" w:hAnsi="Raleway" w:cs="Calibri"/>
                <w:sz w:val="18"/>
                <w:szCs w:val="18"/>
              </w:rPr>
              <w:t>Scientific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Committee</w:t>
            </w:r>
            <w:proofErr w:type="spellEnd"/>
          </w:p>
          <w:p w14:paraId="02793385" w14:textId="77777777" w:rsidR="00917305" w:rsidRPr="007F0817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</w:p>
          <w:p w14:paraId="47290081" w14:textId="77777777" w:rsidR="00917305" w:rsidRPr="007F0817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KultID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,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scientific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project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Academy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Arts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and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Culture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in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Osijek (2024-2029:)</w:t>
            </w:r>
          </w:p>
          <w:p w14:paraId="0B054230" w14:textId="77777777" w:rsidR="00917305" w:rsidRPr="007F0817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role: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expert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associate</w:t>
            </w:r>
            <w:proofErr w:type="spellEnd"/>
          </w:p>
          <w:p w14:paraId="61A139D5" w14:textId="77777777" w:rsidR="00917305" w:rsidRPr="007F0817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</w:p>
          <w:p w14:paraId="59A85552" w14:textId="2D5BD443" w:rsidR="00917305" w:rsidRPr="00D2328E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Verify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project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-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Strengthening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Society's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Resilience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Disinformation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aims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through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various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activities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to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strengthen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society's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resilience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disinformation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reducing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amount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disinformation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misinformation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fake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news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public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space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to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strengthen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information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reliability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security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when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consuming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media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content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using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social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networks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to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strengthen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quality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journalism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credible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reporting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strengthen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media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literacy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 (1.7.2023. - 31.12.2025.)</w:t>
            </w:r>
          </w:p>
          <w:p w14:paraId="29DDFFFC" w14:textId="77777777" w:rsidR="00917305" w:rsidRPr="007F0817" w:rsidRDefault="00917305" w:rsidP="00917305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role: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expert</w:t>
            </w:r>
            <w:proofErr w:type="spellEnd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D232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associate</w:t>
            </w:r>
            <w:proofErr w:type="spellEnd"/>
          </w:p>
          <w:p w14:paraId="5DE448D7" w14:textId="3A28DD34" w:rsidR="007F0817" w:rsidRPr="007F0817" w:rsidRDefault="007F0817" w:rsidP="007F0817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</w:p>
          <w:p w14:paraId="19CB512D" w14:textId="0ABAEC3C" w:rsidR="007F0817" w:rsidRPr="007F0817" w:rsidRDefault="007F0817" w:rsidP="007F0817">
            <w:pPr>
              <w:spacing w:before="60" w:after="60" w:line="264" w:lineRule="auto"/>
              <w:rPr>
                <w:rFonts w:ascii="Raleway" w:eastAsia="Times New Roman" w:hAnsi="Raleway" w:cs="Calibri"/>
                <w:sz w:val="18"/>
                <w:szCs w:val="18"/>
              </w:rPr>
            </w:pP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6th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International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Scientific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Conference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European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Realities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: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Sustainability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, April 2024</w:t>
            </w:r>
          </w:p>
          <w:p w14:paraId="6FBA342C" w14:textId="1EFEEFFD" w:rsidR="007F0817" w:rsidRPr="007F0817" w:rsidRDefault="007F0817" w:rsidP="00917305">
            <w:pPr>
              <w:spacing w:before="60" w:after="60" w:line="264" w:lineRule="auto"/>
              <w:rPr>
                <w:rFonts w:ascii="Raleway" w:eastAsia="Times New Roman" w:hAnsi="Raleway" w:cs="Calibri"/>
                <w:color w:val="FF0000"/>
                <w:sz w:val="18"/>
                <w:szCs w:val="18"/>
              </w:rPr>
            </w:pPr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role: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member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of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the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Scientific</w:t>
            </w:r>
            <w:proofErr w:type="spellEnd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7F0817">
              <w:rPr>
                <w:rFonts w:ascii="Raleway" w:eastAsia="Times New Roman" w:hAnsi="Raleway" w:cs="Calibri"/>
                <w:sz w:val="18"/>
                <w:szCs w:val="18"/>
              </w:rPr>
              <w:t>Committee</w:t>
            </w:r>
            <w:proofErr w:type="spellEnd"/>
          </w:p>
        </w:tc>
      </w:tr>
      <w:tr w:rsidR="004B52F0" w:rsidRPr="006B178E" w14:paraId="7B565A6E" w14:textId="55706A6D" w:rsidTr="00496AC3">
        <w:tc>
          <w:tcPr>
            <w:tcW w:w="3700" w:type="dxa"/>
          </w:tcPr>
          <w:p w14:paraId="0809CEFC" w14:textId="5184AFBF" w:rsidR="004B52F0" w:rsidRPr="006B178E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980A1E">
              <w:rPr>
                <w:rFonts w:ascii="Raleway" w:eastAsia="Times New Roman" w:hAnsi="Raleway" w:cs="Calibri"/>
                <w:sz w:val="18"/>
                <w:szCs w:val="18"/>
              </w:rPr>
              <w:t>membership</w:t>
            </w:r>
            <w:proofErr w:type="spellEnd"/>
            <w:r w:rsidRPr="00980A1E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sz w:val="18"/>
                <w:szCs w:val="18"/>
              </w:rPr>
              <w:t>in</w:t>
            </w:r>
            <w:proofErr w:type="spellEnd"/>
            <w:r w:rsidRPr="00980A1E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sz w:val="18"/>
                <w:szCs w:val="18"/>
              </w:rPr>
              <w:t>professional</w:t>
            </w:r>
            <w:proofErr w:type="spellEnd"/>
            <w:r w:rsidRPr="00980A1E">
              <w:rPr>
                <w:rFonts w:ascii="Raleway" w:eastAsia="Times New Roman" w:hAnsi="Raleway" w:cs="Calibri"/>
                <w:sz w:val="18"/>
                <w:szCs w:val="18"/>
              </w:rPr>
              <w:t xml:space="preserve"> </w:t>
            </w:r>
            <w:proofErr w:type="spellStart"/>
            <w:r w:rsidRPr="00980A1E">
              <w:rPr>
                <w:rFonts w:ascii="Raleway" w:eastAsia="Times New Roman" w:hAnsi="Raleway" w:cs="Calibri"/>
                <w:sz w:val="18"/>
                <w:szCs w:val="18"/>
              </w:rPr>
              <w:t>associations</w:t>
            </w:r>
            <w:proofErr w:type="spellEnd"/>
          </w:p>
        </w:tc>
        <w:tc>
          <w:tcPr>
            <w:tcW w:w="4636" w:type="dxa"/>
          </w:tcPr>
          <w:p w14:paraId="21AD064F" w14:textId="77777777" w:rsidR="003D07F3" w:rsidRDefault="003D07F3" w:rsidP="003D07F3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Matic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</w:t>
            </w: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hrvatsk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</w:t>
            </w:r>
          </w:p>
          <w:p w14:paraId="54AFCDE9" w14:textId="05D7BF86" w:rsidR="004B52F0" w:rsidRPr="006B178E" w:rsidRDefault="003D07F3" w:rsidP="003D07F3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Hrvatsk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</w:t>
            </w: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akademij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</w:t>
            </w: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za odgojno</w:t>
            </w: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</w:t>
            </w:r>
            <w:r w:rsidRPr="00FC46A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obrazovne znanosti</w:t>
            </w:r>
          </w:p>
        </w:tc>
      </w:tr>
      <w:tr w:rsidR="004B52F0" w:rsidRPr="006B178E" w14:paraId="4F439B89" w14:textId="24D23FEA" w:rsidTr="00496AC3">
        <w:tc>
          <w:tcPr>
            <w:tcW w:w="3700" w:type="dxa"/>
          </w:tcPr>
          <w:p w14:paraId="5CA131C2" w14:textId="38B287E7" w:rsidR="00496AC3" w:rsidRPr="006B178E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biography</w:t>
            </w:r>
            <w:proofErr w:type="spellEnd"/>
          </w:p>
          <w:p w14:paraId="3D5A60E2" w14:textId="62B73C3E" w:rsidR="004B52F0" w:rsidRPr="006B178E" w:rsidRDefault="004B52F0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</w:p>
        </w:tc>
        <w:tc>
          <w:tcPr>
            <w:tcW w:w="4636" w:type="dxa"/>
          </w:tcPr>
          <w:p w14:paraId="5B739A80" w14:textId="05221AE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bookmarkStart w:id="0" w:name="_GoBack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Prof. Dr. Sc. Ivica Šola (1968, Đakovo)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graduated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from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Catholic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Zagreb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1995. As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his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postgraduate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studies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Pontifical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Lateran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University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Rome 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Accademia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Alfonsiana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which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specializes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ethics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received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his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master's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degree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1998 on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topic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Jewish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philosophical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thought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entitled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"I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significati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del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concetto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della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decisione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nella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filosofia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di Martin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Buber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" ("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meanings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concept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decision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philosophy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Martin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Buber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").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During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his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master's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studies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received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research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scholarship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from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Renovabis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Foundation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spent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years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1997-1998 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Goethe Institute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Munich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7CFB1130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earned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his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doctorate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2012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from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Catholic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University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Zagreb,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topic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philosophy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Luigi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Pareyson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entitled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"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Ethical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aspects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philosophy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Luigi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Pareyson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Truth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freedom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person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".</w:t>
            </w:r>
          </w:p>
          <w:p w14:paraId="46CF65D5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From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year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1999/2000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employed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lecturer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Catholic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Faculty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Đakovo,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where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teaches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four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courses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ethics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bioethics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-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Person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Moral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Virtues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Social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Doctrine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Church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Bioethics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Fundamentals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Moral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1D827EE9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Croatian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Studies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Department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Studies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University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Zagreb,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from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year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2007/2008 to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year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2009/2010,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teaches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course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Journalism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324B8504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Since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2010,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has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been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employed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a senior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lecturer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since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2013 as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-time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assistant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J. J. Strossmayer University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Osijek.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decision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Steering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Committee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Area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its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7th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session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held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24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October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2014,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was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elected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title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associate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area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A3672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​​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-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information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title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position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assistant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area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A3672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​​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-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information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14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December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2014.</w:t>
            </w:r>
          </w:p>
          <w:p w14:paraId="163AB22A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Since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2015/2016,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has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been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employed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full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-time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assistant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after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merger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Department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Culturology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J. J. Strossmayer University, as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full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-time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associate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64D1A236" w14:textId="2C272508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decision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Committee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Area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June 16, 2020,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was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elected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title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Senior Research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Associate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Area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A3672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​​</w:t>
            </w: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Science -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Information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scientific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teaching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title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position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Associate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Area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r w:rsidRPr="00A3672B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​​</w:t>
            </w: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Science -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Theology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Information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September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15, 2020, 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14th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session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Council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Arts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Josip Juraj Strossmayer University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Osijek.</w:t>
            </w:r>
            <w:r w:rsidR="00B33B3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</w:t>
            </w:r>
            <w:proofErr w:type="spellStart"/>
            <w:r w:rsidR="00B33B3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="00B33B3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2026 he </w:t>
            </w:r>
            <w:proofErr w:type="spellStart"/>
            <w:r w:rsidR="00B33B3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is</w:t>
            </w:r>
            <w:proofErr w:type="spellEnd"/>
            <w:r w:rsidR="00B33B3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 w:rsidR="00B33B3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Tenured</w:t>
            </w:r>
            <w:proofErr w:type="spellEnd"/>
            <w:r w:rsidR="00B33B3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B33B3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Professor</w:t>
            </w:r>
            <w:proofErr w:type="spellEnd"/>
            <w:r w:rsidR="00B33B30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5948F138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As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long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-time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associate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Diplomatic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Ministry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Foreign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European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Affairs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Republic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Croatia,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taught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courses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Islam,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Democracy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Human Rights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Europe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Christianity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5E5AD7FE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Since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2001,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has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also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devoted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himself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journalistic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work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permanently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employed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commentator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daily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newspaper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Glas Slavonije,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most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influential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newspaper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eastern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Croatia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long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tradition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which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began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publication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1920,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where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also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serves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executive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editor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editor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special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editions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5E1D25A1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In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real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economy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sector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was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co-owner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chairman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supervisory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board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Glas Slavonije,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deputy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editor-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chief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editor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weekly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supplement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"Magazin".</w:t>
            </w:r>
          </w:p>
          <w:p w14:paraId="1F398315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 xml:space="preserve">In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addition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Glas Slavonije,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publishes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articles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commentaries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feuilletons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polemics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travelogues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almost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national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daily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newspapers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periodicals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weeklies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especially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Novi list, Globus, Vjesnik, Vijenac, Večernji list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Slobodna Dalmacija. In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addition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national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daily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newspapers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also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writes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many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media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abroad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: Večer (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Slovenia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Movis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Switzerland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), Svjetlo Riječi (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Bosnia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Herzegovina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Sieci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).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also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collaborates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large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television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companies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national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concessions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which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has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signed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contracts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political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commentator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advisor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especially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RTL (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parliamentary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elections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), Croatian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Television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PressClub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Z1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was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contractual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commentator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alongside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Slobodan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Prosperov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Novak, on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HRT show "Pola ure kulture".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was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also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commentator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Vatican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Radio.</w:t>
            </w:r>
          </w:p>
          <w:p w14:paraId="7C667E30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Together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Nikica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Gović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(editor-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-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chief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was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hired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owner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turn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semi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-tabloid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7Dnevno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into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serious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political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weekly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;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2015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2016,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connected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to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Dnevno.hr portal.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Today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7Dnevno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best-selling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political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weekly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0303F52C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participates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many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public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debates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television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shows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As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editor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host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2025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created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new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unique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television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genre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"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historytainment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"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called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"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Šola&amp;Šola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. Poglavniku nema tko da piše",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which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applied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method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French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historical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school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(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dealing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with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everyday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life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people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instead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major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events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)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based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archival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material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.</w:t>
            </w:r>
          </w:p>
          <w:p w14:paraId="49E144AB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actively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uses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Italian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German,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passively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uses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Spanish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English.</w:t>
            </w:r>
          </w:p>
          <w:p w14:paraId="255B5C97" w14:textId="77777777" w:rsid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served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head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Department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Media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Department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Culturology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Josip Juraj Strossmayer University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head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doctoral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program 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Josip Juraj Strossmayer University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Osijek. </w:t>
            </w:r>
          </w:p>
          <w:p w14:paraId="75957679" w14:textId="77777777" w:rsidR="00A3672B" w:rsidRPr="00A3672B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was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president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Committee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preparation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Program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Elaboration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for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Postgraduate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University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Interdisciplinary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Communication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Studies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Doctoral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School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Josip Juraj Strossmayer University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Osijek.</w:t>
            </w:r>
          </w:p>
          <w:p w14:paraId="30EACB3A" w14:textId="01EEF0E1" w:rsidR="00A3672B" w:rsidRPr="006B178E" w:rsidRDefault="00A3672B" w:rsidP="00A3672B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He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member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Croatian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Foundation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Croatian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Academy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Educational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Sciences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as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well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as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several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committees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at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the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University (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disciplinary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committee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conflict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of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interest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committee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and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worker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protection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committee</w:t>
            </w:r>
            <w:proofErr w:type="spellEnd"/>
            <w:r w:rsidRPr="00A3672B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).</w:t>
            </w:r>
            <w:bookmarkEnd w:id="0"/>
          </w:p>
        </w:tc>
      </w:tr>
      <w:tr w:rsidR="00932C8B" w:rsidRPr="006B178E" w14:paraId="018F7D3C" w14:textId="77777777" w:rsidTr="00496AC3">
        <w:tc>
          <w:tcPr>
            <w:tcW w:w="3700" w:type="dxa"/>
          </w:tcPr>
          <w:p w14:paraId="602CB1B6" w14:textId="76EA8CE8" w:rsidR="00932C8B" w:rsidRPr="006B178E" w:rsidRDefault="00D2328E" w:rsidP="006B178E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lastRenderedPageBreak/>
              <w:t>links</w:t>
            </w:r>
            <w:proofErr w:type="spellEnd"/>
          </w:p>
        </w:tc>
        <w:tc>
          <w:tcPr>
            <w:tcW w:w="4636" w:type="dxa"/>
          </w:tcPr>
          <w:p w14:paraId="473DAE09" w14:textId="77777777" w:rsidR="00BE51E6" w:rsidRPr="00E40CDD" w:rsidRDefault="003F6EB7" w:rsidP="00BE51E6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6B178E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="00BE51E6"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CroRIS</w:t>
            </w:r>
            <w:proofErr w:type="spellEnd"/>
            <w:r w:rsidR="00BE51E6"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ID: 3347</w:t>
            </w:r>
          </w:p>
          <w:p w14:paraId="244A5EB2" w14:textId="77777777" w:rsidR="00BE51E6" w:rsidRPr="00E40CDD" w:rsidRDefault="00BE51E6" w:rsidP="00BE51E6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ORCID ID: 0009-0003-2973-1165</w:t>
            </w:r>
          </w:p>
          <w:p w14:paraId="541F9AD2" w14:textId="77777777" w:rsidR="00BE51E6" w:rsidRDefault="00BE51E6" w:rsidP="00BE51E6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proofErr w:type="spellStart"/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Scopus</w:t>
            </w:r>
            <w:proofErr w:type="spellEnd"/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Author</w:t>
            </w:r>
            <w:proofErr w:type="spellEnd"/>
            <w:r w:rsidRPr="00E40CDD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ID: 55794724200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 </w:t>
            </w:r>
          </w:p>
          <w:p w14:paraId="2DAA83D0" w14:textId="55639CF6" w:rsidR="00BE51E6" w:rsidRPr="006B178E" w:rsidRDefault="00BE51E6" w:rsidP="00BE51E6">
            <w:pPr>
              <w:spacing w:before="60" w:after="60" w:line="264" w:lineRule="auto"/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</w:pPr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Google </w:t>
            </w:r>
            <w:proofErr w:type="spellStart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Scholar</w:t>
            </w:r>
            <w:proofErr w:type="spellEnd"/>
            <w:r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 xml:space="preserve">: </w:t>
            </w:r>
            <w:r w:rsidRPr="000C3D72">
              <w:rPr>
                <w:rFonts w:ascii="Raleway" w:eastAsia="Times New Roman" w:hAnsi="Raleway" w:cs="Calibri"/>
                <w:color w:val="333333"/>
                <w:sz w:val="18"/>
                <w:szCs w:val="18"/>
              </w:rPr>
              <w:t>https://scholar.google.com/citations?user=Z7zB1-sAAAAJ&amp;hl=hr&amp;oi=ao</w:t>
            </w:r>
          </w:p>
        </w:tc>
      </w:tr>
    </w:tbl>
    <w:p w14:paraId="4163D2B1" w14:textId="77777777" w:rsidR="00E718E1" w:rsidRPr="006B178E" w:rsidRDefault="00FA4621" w:rsidP="006B178E">
      <w:pPr>
        <w:spacing w:line="264" w:lineRule="auto"/>
        <w:rPr>
          <w:sz w:val="20"/>
          <w:szCs w:val="20"/>
        </w:rPr>
      </w:pPr>
    </w:p>
    <w:sectPr w:rsidR="00E718E1" w:rsidRPr="006B178E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5F254" w14:textId="77777777" w:rsidR="00FA4621" w:rsidRDefault="00FA4621" w:rsidP="004B52F0">
      <w:r>
        <w:separator/>
      </w:r>
    </w:p>
  </w:endnote>
  <w:endnote w:type="continuationSeparator" w:id="0">
    <w:p w14:paraId="45BF3334" w14:textId="77777777" w:rsidR="00FA4621" w:rsidRDefault="00FA4621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Raleway">
    <w:altName w:val="Corbel"/>
    <w:charset w:val="00"/>
    <w:family w:val="swiss"/>
    <w:pitch w:val="variable"/>
    <w:sig w:usb0="00000001" w:usb1="50000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37019" w14:textId="77777777" w:rsidR="00FA4621" w:rsidRDefault="00FA4621" w:rsidP="004B52F0">
      <w:r>
        <w:separator/>
      </w:r>
    </w:p>
  </w:footnote>
  <w:footnote w:type="continuationSeparator" w:id="0">
    <w:p w14:paraId="2366FB29" w14:textId="77777777" w:rsidR="00FA4621" w:rsidRDefault="00FA4621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F5B24"/>
    <w:multiLevelType w:val="hybridMultilevel"/>
    <w:tmpl w:val="06788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31EAA"/>
    <w:multiLevelType w:val="hybridMultilevel"/>
    <w:tmpl w:val="1C460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6DF"/>
    <w:rsid w:val="00053FF1"/>
    <w:rsid w:val="000810EF"/>
    <w:rsid w:val="000B6ACB"/>
    <w:rsid w:val="000C5680"/>
    <w:rsid w:val="000F1F8F"/>
    <w:rsid w:val="00123F48"/>
    <w:rsid w:val="00125F70"/>
    <w:rsid w:val="001274FB"/>
    <w:rsid w:val="001406DC"/>
    <w:rsid w:val="001546D0"/>
    <w:rsid w:val="00182619"/>
    <w:rsid w:val="002250BA"/>
    <w:rsid w:val="00236DCB"/>
    <w:rsid w:val="002663C7"/>
    <w:rsid w:val="00276A05"/>
    <w:rsid w:val="002A294A"/>
    <w:rsid w:val="0031350F"/>
    <w:rsid w:val="003140B0"/>
    <w:rsid w:val="00322B14"/>
    <w:rsid w:val="00327E84"/>
    <w:rsid w:val="00345F91"/>
    <w:rsid w:val="00346AD3"/>
    <w:rsid w:val="00385856"/>
    <w:rsid w:val="00395D61"/>
    <w:rsid w:val="003B41D7"/>
    <w:rsid w:val="003C2301"/>
    <w:rsid w:val="003D07F3"/>
    <w:rsid w:val="003E137D"/>
    <w:rsid w:val="003F6EB7"/>
    <w:rsid w:val="00432CE7"/>
    <w:rsid w:val="0043337E"/>
    <w:rsid w:val="004651E9"/>
    <w:rsid w:val="00496AC3"/>
    <w:rsid w:val="004B52F0"/>
    <w:rsid w:val="004C0690"/>
    <w:rsid w:val="004E24E3"/>
    <w:rsid w:val="004E36DF"/>
    <w:rsid w:val="0051256B"/>
    <w:rsid w:val="00520463"/>
    <w:rsid w:val="00556FB1"/>
    <w:rsid w:val="0058776C"/>
    <w:rsid w:val="005C7E1F"/>
    <w:rsid w:val="005D469C"/>
    <w:rsid w:val="00630965"/>
    <w:rsid w:val="00647956"/>
    <w:rsid w:val="006B178E"/>
    <w:rsid w:val="006C69E8"/>
    <w:rsid w:val="006E6698"/>
    <w:rsid w:val="007418C6"/>
    <w:rsid w:val="00751F1B"/>
    <w:rsid w:val="00762D66"/>
    <w:rsid w:val="00763F9A"/>
    <w:rsid w:val="00794D27"/>
    <w:rsid w:val="007A39B9"/>
    <w:rsid w:val="007D5549"/>
    <w:rsid w:val="007F0817"/>
    <w:rsid w:val="007F281D"/>
    <w:rsid w:val="007F34F7"/>
    <w:rsid w:val="007F4875"/>
    <w:rsid w:val="008B02A5"/>
    <w:rsid w:val="008B25D3"/>
    <w:rsid w:val="008F47D5"/>
    <w:rsid w:val="00903E1E"/>
    <w:rsid w:val="00906150"/>
    <w:rsid w:val="00917305"/>
    <w:rsid w:val="00917406"/>
    <w:rsid w:val="00926FE9"/>
    <w:rsid w:val="00932C8B"/>
    <w:rsid w:val="00941D15"/>
    <w:rsid w:val="00980A1E"/>
    <w:rsid w:val="009A55FB"/>
    <w:rsid w:val="009A6622"/>
    <w:rsid w:val="009D6514"/>
    <w:rsid w:val="009F56E0"/>
    <w:rsid w:val="00A3672B"/>
    <w:rsid w:val="00A45161"/>
    <w:rsid w:val="00A62BFF"/>
    <w:rsid w:val="00A82549"/>
    <w:rsid w:val="00A93E5A"/>
    <w:rsid w:val="00AB3677"/>
    <w:rsid w:val="00AE171F"/>
    <w:rsid w:val="00B004D3"/>
    <w:rsid w:val="00B12F99"/>
    <w:rsid w:val="00B153BA"/>
    <w:rsid w:val="00B33B30"/>
    <w:rsid w:val="00B41FF1"/>
    <w:rsid w:val="00B86A42"/>
    <w:rsid w:val="00BA0ADE"/>
    <w:rsid w:val="00BB68B1"/>
    <w:rsid w:val="00BE00F1"/>
    <w:rsid w:val="00BE51E6"/>
    <w:rsid w:val="00C02C47"/>
    <w:rsid w:val="00C16302"/>
    <w:rsid w:val="00C540B9"/>
    <w:rsid w:val="00CA44BF"/>
    <w:rsid w:val="00CD61F9"/>
    <w:rsid w:val="00D072ED"/>
    <w:rsid w:val="00D2328E"/>
    <w:rsid w:val="00D2412C"/>
    <w:rsid w:val="00D35A52"/>
    <w:rsid w:val="00D45D82"/>
    <w:rsid w:val="00D70D8F"/>
    <w:rsid w:val="00DA4CE9"/>
    <w:rsid w:val="00DA7FE2"/>
    <w:rsid w:val="00DC4446"/>
    <w:rsid w:val="00DE756C"/>
    <w:rsid w:val="00E072C8"/>
    <w:rsid w:val="00E21673"/>
    <w:rsid w:val="00E27946"/>
    <w:rsid w:val="00E73A63"/>
    <w:rsid w:val="00E73E4B"/>
    <w:rsid w:val="00EC04E4"/>
    <w:rsid w:val="00EC0B34"/>
    <w:rsid w:val="00EE0C1A"/>
    <w:rsid w:val="00EE67CD"/>
    <w:rsid w:val="00F101EC"/>
    <w:rsid w:val="00F23713"/>
    <w:rsid w:val="00F31C92"/>
    <w:rsid w:val="00F41929"/>
    <w:rsid w:val="00F43670"/>
    <w:rsid w:val="00F57C2C"/>
    <w:rsid w:val="00F76E7E"/>
    <w:rsid w:val="00F84271"/>
    <w:rsid w:val="00FA4621"/>
    <w:rsid w:val="00FB1E4E"/>
    <w:rsid w:val="00FC7D87"/>
    <w:rsid w:val="00FE024A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2129"/>
  <w15:chartTrackingRefBased/>
  <w15:docId w15:val="{428EB423-7793-D34A-8465-07F09E20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E36DF"/>
  </w:style>
  <w:style w:type="table" w:styleId="TableGrid">
    <w:name w:val="Table Grid"/>
    <w:basedOn w:val="TableNormal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52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2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2F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76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C6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ica.sola6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6CB997-3438-478D-A3FB-72F3A23B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Korisnik</cp:lastModifiedBy>
  <cp:revision>42</cp:revision>
  <dcterms:created xsi:type="dcterms:W3CDTF">2022-01-19T08:08:00Z</dcterms:created>
  <dcterms:modified xsi:type="dcterms:W3CDTF">2026-05-11T17:02:00Z</dcterms:modified>
</cp:coreProperties>
</file>