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4636"/>
      </w:tblGrid>
      <w:tr w:rsidR="004B52F0" w:rsidRPr="006B178E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78D98320" w:rsidR="004B52F0" w:rsidRPr="006B178E" w:rsidRDefault="00892463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Ivica Šola</w:t>
            </w:r>
          </w:p>
        </w:tc>
      </w:tr>
      <w:tr w:rsidR="004B52F0" w:rsidRPr="006B178E" w14:paraId="3C69D35B" w14:textId="64557A7A" w:rsidTr="00496AC3">
        <w:tc>
          <w:tcPr>
            <w:tcW w:w="3700" w:type="dxa"/>
          </w:tcPr>
          <w:p w14:paraId="0DEC46EE" w14:textId="0A8AF5F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akademski stupanj</w:t>
            </w:r>
          </w:p>
        </w:tc>
        <w:tc>
          <w:tcPr>
            <w:tcW w:w="4636" w:type="dxa"/>
          </w:tcPr>
          <w:p w14:paraId="3E487848" w14:textId="2AEC21EC" w:rsidR="004B52F0" w:rsidRPr="006B178E" w:rsidRDefault="00FF1517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</w:tc>
      </w:tr>
      <w:tr w:rsidR="004B52F0" w:rsidRPr="006B178E" w14:paraId="5DC0CF7C" w14:textId="7D3B3373" w:rsidTr="00496AC3">
        <w:tc>
          <w:tcPr>
            <w:tcW w:w="3700" w:type="dxa"/>
          </w:tcPr>
          <w:p w14:paraId="42DE1B0E" w14:textId="70C612B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zvanje</w:t>
            </w:r>
          </w:p>
        </w:tc>
        <w:tc>
          <w:tcPr>
            <w:tcW w:w="4636" w:type="dxa"/>
          </w:tcPr>
          <w:p w14:paraId="6331C60D" w14:textId="6E275241" w:rsidR="004B52F0" w:rsidRPr="006B178E" w:rsidRDefault="007601CF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teolog, komunikolog</w:t>
            </w:r>
          </w:p>
        </w:tc>
      </w:tr>
      <w:tr w:rsidR="004B52F0" w:rsidRPr="006B178E" w14:paraId="09F4A72B" w14:textId="0787C38F" w:rsidTr="00496AC3">
        <w:tc>
          <w:tcPr>
            <w:tcW w:w="3700" w:type="dxa"/>
          </w:tcPr>
          <w:p w14:paraId="48E4BB5C" w14:textId="26D2F83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područje, polje, grana izbora u zvanje</w:t>
            </w:r>
          </w:p>
        </w:tc>
        <w:tc>
          <w:tcPr>
            <w:tcW w:w="4636" w:type="dxa"/>
          </w:tcPr>
          <w:p w14:paraId="7CA8D89A" w14:textId="77777777" w:rsidR="007601CF" w:rsidRDefault="007601CF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4570">
              <w:rPr>
                <w:rFonts w:ascii="Raleway" w:eastAsia="Times New Roman" w:hAnsi="Raleway" w:cs="Calibri"/>
                <w:sz w:val="18"/>
                <w:szCs w:val="18"/>
              </w:rPr>
              <w:t>Humanističke znanosti, Teologija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>,</w:t>
            </w:r>
            <w:r w:rsidRPr="00504570">
              <w:rPr>
                <w:rFonts w:ascii="Raleway" w:eastAsia="Times New Roman" w:hAnsi="Raleway" w:cs="Calibri"/>
                <w:sz w:val="18"/>
                <w:szCs w:val="18"/>
              </w:rPr>
              <w:t xml:space="preserve"> Moralna teologija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7E65E876" w14:textId="60FF4B3B" w:rsidR="00892463" w:rsidRPr="007601CF" w:rsidRDefault="00892463" w:rsidP="006B178E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Društvene znanosti, Komunikacijske znanosti, Komunikologija</w:t>
            </w:r>
            <w:bookmarkStart w:id="0" w:name="_GoBack"/>
            <w:bookmarkEnd w:id="0"/>
          </w:p>
        </w:tc>
      </w:tr>
      <w:tr w:rsidR="004B52F0" w:rsidRPr="006B178E" w14:paraId="549141F9" w14:textId="2693FAD1" w:rsidTr="00496AC3">
        <w:tc>
          <w:tcPr>
            <w:tcW w:w="3700" w:type="dxa"/>
          </w:tcPr>
          <w:p w14:paraId="09BDE1EF" w14:textId="51C493A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</w:t>
            </w:r>
          </w:p>
        </w:tc>
        <w:tc>
          <w:tcPr>
            <w:tcW w:w="4636" w:type="dxa"/>
          </w:tcPr>
          <w:p w14:paraId="1609F8D3" w14:textId="7AE94AEE" w:rsidR="004B52F0" w:rsidRPr="006B178E" w:rsidRDefault="00892463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 za kulturu, medije i menadžment</w:t>
            </w:r>
          </w:p>
        </w:tc>
      </w:tr>
      <w:tr w:rsidR="004B52F0" w:rsidRPr="006B178E" w14:paraId="1303645A" w14:textId="179B626A" w:rsidTr="00496AC3">
        <w:tc>
          <w:tcPr>
            <w:tcW w:w="3700" w:type="dxa"/>
          </w:tcPr>
          <w:p w14:paraId="639CD77B" w14:textId="222D62B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konzultacije</w:t>
            </w:r>
          </w:p>
        </w:tc>
        <w:tc>
          <w:tcPr>
            <w:tcW w:w="4636" w:type="dxa"/>
          </w:tcPr>
          <w:p w14:paraId="3F1B32FB" w14:textId="69ED66DE" w:rsidR="004B52F0" w:rsidRPr="006B178E" w:rsidRDefault="00892463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prema dogovoru sa studentima</w:t>
            </w:r>
          </w:p>
        </w:tc>
      </w:tr>
      <w:tr w:rsidR="004B52F0" w:rsidRPr="006B178E" w14:paraId="5FF82BE1" w14:textId="117FA30D" w:rsidTr="00496AC3">
        <w:tc>
          <w:tcPr>
            <w:tcW w:w="3700" w:type="dxa"/>
          </w:tcPr>
          <w:p w14:paraId="042D7BEF" w14:textId="7D2B08D8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</w:t>
            </w:r>
          </w:p>
        </w:tc>
        <w:tc>
          <w:tcPr>
            <w:tcW w:w="4636" w:type="dxa"/>
          </w:tcPr>
          <w:p w14:paraId="689ED15C" w14:textId="7744EF72" w:rsidR="00932C8B" w:rsidRPr="006B178E" w:rsidRDefault="00892463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Trg </w:t>
            </w:r>
            <w:r w:rsidR="008D699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v. Trojstva, 2. kat</w:t>
            </w:r>
          </w:p>
        </w:tc>
      </w:tr>
      <w:tr w:rsidR="004B52F0" w:rsidRPr="006B178E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kontakt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23F47F8D" w:rsidR="00932C8B" w:rsidRPr="006B178E" w:rsidRDefault="00C15834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8" w:history="1">
              <w:r w:rsidR="00892463" w:rsidRPr="00FC59D0">
                <w:rPr>
                  <w:rStyle w:val="Hyperlink"/>
                  <w:rFonts w:ascii="Raleway" w:eastAsia="Times New Roman" w:hAnsi="Raleway" w:cs="Calibri"/>
                  <w:sz w:val="18"/>
                  <w:szCs w:val="18"/>
                </w:rPr>
                <w:t>ivica.sola68@gmail.com</w:t>
              </w:r>
            </w:hyperlink>
            <w:r w:rsid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  <w:tr w:rsidR="00B41FF1" w:rsidRPr="006B178E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496AC3">
        <w:tc>
          <w:tcPr>
            <w:tcW w:w="3700" w:type="dxa"/>
          </w:tcPr>
          <w:p w14:paraId="7559A367" w14:textId="77777777" w:rsidR="00751F1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nastavna djelatnost</w:t>
            </w:r>
          </w:p>
          <w:p w14:paraId="3C0E6008" w14:textId="385D76EF" w:rsidR="00751F1B" w:rsidRPr="006B178E" w:rsidRDefault="00751F1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kolegiji tijekom </w:t>
            </w:r>
            <w:r w:rsid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protekle akademske godine</w:t>
            </w:r>
          </w:p>
        </w:tc>
        <w:tc>
          <w:tcPr>
            <w:tcW w:w="4636" w:type="dxa"/>
          </w:tcPr>
          <w:p w14:paraId="6D5B56F4" w14:textId="77777777" w:rsidR="00892463" w:rsidRPr="00892463" w:rsidRDefault="00892463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Ljetni semestar 2026.</w:t>
            </w:r>
          </w:p>
          <w:p w14:paraId="6423B704" w14:textId="662C6588" w:rsidR="00892463" w:rsidRPr="00892463" w:rsidRDefault="00504570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Etika i medijska kultura</w:t>
            </w:r>
            <w:r w:rsidR="00892463"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(izv. prof. dr. </w:t>
            </w:r>
            <w:proofErr w:type="spellStart"/>
            <w:r w:rsidR="00892463"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="00892463"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Ivica Šola</w:t>
            </w:r>
            <w:r w:rsid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Paula Rem, asistentica</w:t>
            </w:r>
            <w:r w:rsidR="00892463"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49310645" w14:textId="6491D461" w:rsidR="00892463" w:rsidRPr="00892463" w:rsidRDefault="00892463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Uvod u studije medija (izv. prof. dr. </w:t>
            </w:r>
            <w:proofErr w:type="spellStart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Ivica Šola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Paula Rem, asistentica)</w:t>
            </w:r>
          </w:p>
          <w:p w14:paraId="78CA5B88" w14:textId="100C1BF9" w:rsidR="00892463" w:rsidRPr="00892463" w:rsidRDefault="00892463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Uvod u komunikologiju (izv. prof. dr. </w:t>
            </w:r>
            <w:proofErr w:type="spellStart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Ivica Šola; dr. </w:t>
            </w:r>
            <w:proofErr w:type="spellStart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Tomislav Levak, viši predavač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Paula Rem, asistentica)</w:t>
            </w:r>
          </w:p>
          <w:p w14:paraId="0981BC07" w14:textId="77777777" w:rsidR="00892463" w:rsidRPr="00892463" w:rsidRDefault="00892463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1171CE0" w14:textId="77777777" w:rsidR="00892463" w:rsidRPr="00892463" w:rsidRDefault="00892463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Zimski semestar 2025.</w:t>
            </w:r>
          </w:p>
          <w:p w14:paraId="232C2BD7" w14:textId="77777777" w:rsidR="000C3578" w:rsidRDefault="000C3578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Medijske teorije i društvo (izv. prof. dr.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Ivica Šola)</w:t>
            </w:r>
          </w:p>
          <w:p w14:paraId="0FC079D3" w14:textId="0773A7D0" w:rsidR="00276A05" w:rsidRPr="000C3578" w:rsidRDefault="00892463" w:rsidP="000C3578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Nove kulturne paradigme (izv. prof. dr. </w:t>
            </w:r>
            <w:proofErr w:type="spellStart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Ivica Šola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Paula Rem, asistentica</w:t>
            </w: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</w:tc>
      </w:tr>
      <w:tr w:rsidR="004B52F0" w:rsidRPr="006B178E" w14:paraId="1EB94B7A" w14:textId="660E55D0" w:rsidTr="00496AC3">
        <w:tc>
          <w:tcPr>
            <w:tcW w:w="3700" w:type="dxa"/>
          </w:tcPr>
          <w:p w14:paraId="679A1F8D" w14:textId="05A57ABD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</w:t>
            </w:r>
          </w:p>
        </w:tc>
        <w:tc>
          <w:tcPr>
            <w:tcW w:w="4636" w:type="dxa"/>
          </w:tcPr>
          <w:p w14:paraId="0BDAA8B4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Sveučilišt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Zagrebu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0F2671F4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Katoličk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bogoslovn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fakultet</w:t>
            </w:r>
          </w:p>
          <w:p w14:paraId="0CEC5F12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Doktorat znanosti (2012.)</w:t>
            </w:r>
          </w:p>
          <w:p w14:paraId="6307FEBE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„Etički aspekti filozofije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Luigija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Pareysona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Istina, sloboda, osoba“</w:t>
            </w:r>
          </w:p>
          <w:p w14:paraId="6D8A0CFF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B96CA4B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Papinsk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lateransk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sveučilišt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Rimu</w:t>
            </w:r>
          </w:p>
          <w:p w14:paraId="6AC4B154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Accademia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Alfonsiana</w:t>
            </w:r>
            <w:proofErr w:type="spellEnd"/>
          </w:p>
          <w:p w14:paraId="72AAEFE7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Magisterij znanosti (1998.)</w:t>
            </w:r>
          </w:p>
          <w:p w14:paraId="22C25E8A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„I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significati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concetto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della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decisione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nella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filosofia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di Martin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“ („Značenja pojma odluke u filozofiji Martina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“)</w:t>
            </w:r>
          </w:p>
          <w:p w14:paraId="6F71CEB2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7C89ED3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Goethe institut München (1997.-1998.)</w:t>
            </w:r>
          </w:p>
          <w:p w14:paraId="10F5C537" w14:textId="77777777" w:rsidR="004A6E63" w:rsidRDefault="004A6E63" w:rsidP="004A6E63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istraživačka stipendija zaklade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Renovabis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sklopu magistarskog studija</w:t>
            </w:r>
          </w:p>
          <w:p w14:paraId="4B4B6373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3123AE6F" w14:textId="77777777" w:rsidR="006D5F4B" w:rsidRDefault="006D5F4B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Sveučilište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Zagrebu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728835EA" w14:textId="77777777" w:rsidR="006D5F4B" w:rsidRDefault="006D5F4B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Katoličk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bogoslovn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fakultet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4EFEF550" w14:textId="6E895953" w:rsidR="00E21673" w:rsidRPr="006B178E" w:rsidRDefault="00D94BFC" w:rsidP="00D94BF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Diplomski studij</w:t>
            </w:r>
            <w:r w:rsidR="00631B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Teologija (</w:t>
            </w:r>
            <w:r w:rsidR="00631B72"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1995</w:t>
            </w:r>
            <w:r w:rsidR="00631B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.)</w:t>
            </w:r>
          </w:p>
        </w:tc>
      </w:tr>
      <w:tr w:rsidR="004B52F0" w:rsidRPr="006B178E" w14:paraId="714421DD" w14:textId="2615D55B" w:rsidTr="00496AC3">
        <w:tc>
          <w:tcPr>
            <w:tcW w:w="3700" w:type="dxa"/>
          </w:tcPr>
          <w:p w14:paraId="45914656" w14:textId="3349AF1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usavršavanje</w:t>
            </w:r>
          </w:p>
        </w:tc>
        <w:tc>
          <w:tcPr>
            <w:tcW w:w="4636" w:type="dxa"/>
          </w:tcPr>
          <w:p w14:paraId="2EA6CEFD" w14:textId="7151A343" w:rsidR="00E21673" w:rsidRPr="006B178E" w:rsidRDefault="00C377A4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držana predavanja u programu</w:t>
            </w:r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permanentno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</w:t>
            </w:r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obrazovanj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novinara u Međunarodnom centru za </w:t>
            </w:r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obrazovanje novinara (ICEJ) u Opatiji na poziv njemačke zaklade </w:t>
            </w:r>
            <w:proofErr w:type="spellStart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Konrad</w:t>
            </w:r>
            <w:proofErr w:type="spellEnd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Adenauer </w:t>
            </w:r>
            <w:proofErr w:type="spellStart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Stiftung</w:t>
            </w:r>
            <w:proofErr w:type="spellEnd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(KAS) te Društva za kulturu demokracije (DKD)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; prvo održano predavanje 1999. godine </w:t>
            </w:r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„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Political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context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plurality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“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 </w:t>
            </w:r>
            <w:proofErr w:type="spellStart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Cadenabbiju</w:t>
            </w:r>
            <w:proofErr w:type="spellEnd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(Italija)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</w:tc>
      </w:tr>
      <w:tr w:rsidR="004B52F0" w:rsidRPr="006B178E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095C232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područje umjetničko/znanstveno/stručno-istraživačkog interesa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7C894437" w14:textId="6E9CF143" w:rsidR="004B52F0" w:rsidRPr="006B178E" w:rsidRDefault="000008C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komunikologija, teologija, filozofija</w:t>
            </w:r>
          </w:p>
        </w:tc>
      </w:tr>
      <w:tr w:rsidR="004B52F0" w:rsidRPr="006B178E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CD84C48" w14:textId="09A5286D" w:rsidTr="00496AC3">
        <w:tc>
          <w:tcPr>
            <w:tcW w:w="3700" w:type="dxa"/>
          </w:tcPr>
          <w:p w14:paraId="0AF324D2" w14:textId="378AED2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popis </w:t>
            </w:r>
            <w:r w:rsid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znanstvenih</w:t>
            </w:r>
            <w:r w:rsidR="00136FD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</w:t>
            </w:r>
            <w:r w:rsid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stručnih </w:t>
            </w:r>
            <w:r w:rsidR="00136FD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radova</w:t>
            </w:r>
            <w:r w:rsid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636" w:type="dxa"/>
          </w:tcPr>
          <w:p w14:paraId="200C9EDD" w14:textId="46E4AA46" w:rsidR="004B52F0" w:rsidRPr="006B178E" w:rsidRDefault="00E40CDD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dostup</w:t>
            </w:r>
            <w:r w:rsidR="008B336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-u i ORCID-u</w:t>
            </w:r>
          </w:p>
        </w:tc>
      </w:tr>
      <w:tr w:rsidR="00136FDC" w:rsidRPr="006B178E" w14:paraId="3CFECF25" w14:textId="77777777" w:rsidTr="00496AC3">
        <w:tc>
          <w:tcPr>
            <w:tcW w:w="3700" w:type="dxa"/>
          </w:tcPr>
          <w:p w14:paraId="2FAC6431" w14:textId="66BFDBBA" w:rsidR="00136FDC" w:rsidRPr="006B178E" w:rsidRDefault="00136FD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popularizacijski radovi</w:t>
            </w:r>
          </w:p>
        </w:tc>
        <w:tc>
          <w:tcPr>
            <w:tcW w:w="4636" w:type="dxa"/>
          </w:tcPr>
          <w:p w14:paraId="4F8EA74F" w14:textId="6B5C9C30" w:rsidR="001C6E5A" w:rsidRDefault="001C6E5A" w:rsidP="001C6E5A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Sudjelovanje u brojnim  javnim</w:t>
            </w:r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rasprava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</w:t>
            </w:r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televizijski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</w:t>
            </w:r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emisija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</w:t>
            </w:r>
            <w:r w:rsidR="00B015C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zemlji i inozemstvu.</w:t>
            </w:r>
          </w:p>
          <w:p w14:paraId="7F154856" w14:textId="77777777" w:rsidR="001C6E5A" w:rsidRDefault="001C6E5A" w:rsidP="001C6E5A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38C6B58" w14:textId="22E4769D" w:rsidR="00136FDC" w:rsidRDefault="001C6E5A" w:rsidP="00F7264A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Uređivanje i vođenje TV-emisije </w:t>
            </w:r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„</w:t>
            </w:r>
            <w:proofErr w:type="spellStart"/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Šola&amp;Šola</w:t>
            </w:r>
            <w:proofErr w:type="spellEnd"/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Poglavniku nema tko da piše“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; osmišljavanje jedinstvenog</w:t>
            </w:r>
            <w:r w:rsidR="00C377A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medijskog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žanra </w:t>
            </w:r>
            <w:proofErr w:type="spellStart"/>
            <w:r w:rsidRPr="00625FE0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historytainmenta</w:t>
            </w:r>
            <w:proofErr w:type="spellEnd"/>
            <w:r w:rsidR="00C377A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 ciljem obrazovanja gledatelja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2025.</w:t>
            </w:r>
          </w:p>
        </w:tc>
      </w:tr>
      <w:tr w:rsidR="004B52F0" w:rsidRPr="006B178E" w14:paraId="3D4C5648" w14:textId="63813AD0" w:rsidTr="00496AC3">
        <w:tc>
          <w:tcPr>
            <w:tcW w:w="3700" w:type="dxa"/>
          </w:tcPr>
          <w:p w14:paraId="37DD3BCF" w14:textId="7DCF32F4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projekti</w:t>
            </w:r>
          </w:p>
        </w:tc>
        <w:tc>
          <w:tcPr>
            <w:tcW w:w="4636" w:type="dxa"/>
          </w:tcPr>
          <w:p w14:paraId="5EFC1FB2" w14:textId="7383A802" w:rsidR="0009581F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AUKOS projekti:</w:t>
            </w:r>
          </w:p>
          <w:p w14:paraId="233080CB" w14:textId="77777777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7. međunarodni znanstveni skup Europski realiteti: Mir, travanj 2026.</w:t>
            </w:r>
          </w:p>
          <w:p w14:paraId="16C9B9E6" w14:textId="4D542984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član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Znanstvenog 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odbora</w:t>
            </w:r>
          </w:p>
          <w:p w14:paraId="0FEF0C73" w14:textId="2C2F99B4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0BD6314" w14:textId="77777777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KultID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znanstveni projekt Akademije za umjetnost i kulturu u Osijeku (2024.-2029:)</w:t>
            </w:r>
          </w:p>
          <w:p w14:paraId="5C8EE528" w14:textId="789163B0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stručn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suradni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</w:t>
            </w:r>
          </w:p>
          <w:p w14:paraId="20916D42" w14:textId="77777777" w:rsidR="0009581F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619382C" w14:textId="77777777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</w:p>
          <w:p w14:paraId="108CB67F" w14:textId="77777777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ima za cilj, kroz različite aktivnosti, jačati otpornost društva na dezinformacije smanjenjem količine dezinformacija,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misinformacija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lažnih vijesti u javnom prostoru, jačati informacijsku pouzdanost i sigurnost kod konzumiranja medijskih sadržaja i korištenja društvenih mreža, jačati kvalitetu novinarstva i vjerodostojnog izvještavanja te jačati medijsku pismenost. (1.7.2023. - 31.12.2025.)</w:t>
            </w:r>
          </w:p>
          <w:p w14:paraId="0141D6B2" w14:textId="64C0D623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stručn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suradni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</w:t>
            </w:r>
          </w:p>
          <w:p w14:paraId="60546CAD" w14:textId="77777777" w:rsidR="00492403" w:rsidRDefault="00492403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80D3566" w14:textId="407840A2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6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međunarodni znanstveni skup Europski realiteti: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Održivost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travanj 202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4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6FBA342C" w14:textId="21DA2348" w:rsidR="0009581F" w:rsidRPr="006B178E" w:rsidRDefault="0009581F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član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Znanstvenog 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odbora</w:t>
            </w:r>
          </w:p>
        </w:tc>
      </w:tr>
      <w:tr w:rsidR="004B52F0" w:rsidRPr="006B178E" w14:paraId="7B565A6E" w14:textId="55706A6D" w:rsidTr="00496AC3">
        <w:tc>
          <w:tcPr>
            <w:tcW w:w="3700" w:type="dxa"/>
          </w:tcPr>
          <w:p w14:paraId="0809CEFC" w14:textId="6897B92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članstva u strukovnim udrugama</w:t>
            </w:r>
          </w:p>
        </w:tc>
        <w:tc>
          <w:tcPr>
            <w:tcW w:w="4636" w:type="dxa"/>
          </w:tcPr>
          <w:p w14:paraId="1BA6444A" w14:textId="77777777" w:rsidR="00FC46A2" w:rsidRDefault="00FC46A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Matic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hrvatsk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</w:p>
          <w:p w14:paraId="54AFCDE9" w14:textId="20979091" w:rsidR="004B52F0" w:rsidRPr="006B178E" w:rsidRDefault="00FC46A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Hrvatsk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akademij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 odgojno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obrazovne znanosti</w:t>
            </w:r>
          </w:p>
        </w:tc>
      </w:tr>
      <w:tr w:rsidR="004B52F0" w:rsidRPr="006B178E" w14:paraId="4F439B89" w14:textId="24D23FEA" w:rsidTr="00496AC3">
        <w:tc>
          <w:tcPr>
            <w:tcW w:w="3700" w:type="dxa"/>
          </w:tcPr>
          <w:p w14:paraId="5CA131C2" w14:textId="1D43AB4A" w:rsidR="00496AC3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životopis u slobodnoj formi</w:t>
            </w:r>
          </w:p>
          <w:p w14:paraId="3D5A60E2" w14:textId="62B73C3E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1D6CFFA8" w14:textId="2AC205D7" w:rsidR="000C3D72" w:rsidRPr="000C3D72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Izv. prof. dr.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Ivica Šola </w:t>
            </w:r>
            <w:r w:rsidR="00B4698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(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1968.</w:t>
            </w:r>
            <w:r w:rsidR="00B4698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Đakov</w:t>
            </w:r>
            <w:r w:rsidR="00B4698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o) t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eologiju je diplomirao na Katoličkom bogoslovnom fakultetu u Zagrebu 1995. 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 sklopu poslijediplomskog studija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Papinskom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lateranskom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sveučilištu u Rimu 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na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Accademia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Alfonsiana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koja je specijalizirana za studij etike, 1998. godine magistrira na temu iz židovske filozofske misli pod naslovom „I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significati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concetto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della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decisione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nella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filosofia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di Martin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“ („Značenja pojma odluke u filozofiji Martina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“). 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Tijekom magistarskog studija, 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dobiva istraživačku stipendiju zaklade </w:t>
            </w:r>
            <w:proofErr w:type="spellStart"/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Renovabis</w:t>
            </w:r>
            <w:proofErr w:type="spellEnd"/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 1997.-1998. godinu provodi pri Goethe institutu u Münchenu.</w:t>
            </w:r>
          </w:p>
          <w:p w14:paraId="79989556" w14:textId="7F9AC541" w:rsidR="000C3D72" w:rsidRPr="000C3D72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Akademski stupanj doktora znanosti 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stječe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2012. godine na Katoličkom bogoslovnom fakultetu Sveučilišta u Zagrebu s temom iz filozofije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Luigija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Pareysona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pod naslovom „Etički aspekti filozofije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Luigija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Pareysona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Istina, sloboda, osoba“. </w:t>
            </w:r>
          </w:p>
          <w:p w14:paraId="6DA6051E" w14:textId="77777777" w:rsidR="000C3D72" w:rsidRPr="000C3D72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 akademske godine 1999./2000. zaposlen je kao predavač na Katoličkom bogoslovnom fakultetu u Đakovu na kojemu realizira četiri kolegija iz socijalne etike te bioetike - Osoba i moralne kreposti, Socijalni nauk Crkve, Bioetika i Osnove moralne teologije.</w:t>
            </w:r>
          </w:p>
          <w:p w14:paraId="57DEEA9B" w14:textId="58FAD768" w:rsidR="006E323C" w:rsidRDefault="006E323C" w:rsidP="006E323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 Hrvatskim studijima Sveučilišta u Zagrebu na Odsjeku za komunikologiju, od akademske godine 2007./2008. do akademske godine 2009./2010. preda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je 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kolegij Publicistika. </w:t>
            </w:r>
          </w:p>
          <w:p w14:paraId="79475F64" w14:textId="0CC2CA4F" w:rsidR="001B746B" w:rsidRPr="000C3D72" w:rsidRDefault="000C3D72" w:rsidP="0084191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Od 2010. zaposlen je kao viši predavač, odnosno od 2013. godine kao docent na pola radnoga vremena pri Sveučilištu J. J. Strossmayera u Osijeku. </w:t>
            </w:r>
            <w:r w:rsidR="001B746B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Odlukom Matičnog odbora za interdisciplinarno područje na 7. sjednici održanoj 24. listopada 2014. godine izabran je u zvanje znanstvenog suradnika u interdisciplinarnom području znanosti - teologija te informacijske i komunikacijske znanosti, a u zvanje i na radno mjesto docenta za interdisciplinarno područje znanosti - teologija te informacijske i komunikacijske znanosti izabran je 14. prosinca 2014. </w:t>
            </w:r>
          </w:p>
          <w:p w14:paraId="71D36E49" w14:textId="43F51053" w:rsidR="001B746B" w:rsidRPr="000C3D72" w:rsidRDefault="001B746B" w:rsidP="001B746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 2015./2016. zaposlen je kao docent u punom radnom vremenu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a n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akon spajanja Odsjeka za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kulturologiju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Akademije za umjetnost i kulturu Sveučilišta J. J. Strossmayera u svojstvu izvanrednog profesora u punom radnom vremenu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46A4E27F" w14:textId="4ACFB990" w:rsidR="001B746B" w:rsidRDefault="001B746B" w:rsidP="006E323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Odlukom Matičnog odbora za interdisciplinarno područje 16. lipnja 2020. godine izabran je u zvanje višeg znanstvenog suradnika u interdisciplinarnom području znanosti - teologija te informacijske i komunikacijske znanosti, a u znanstveno-nastavno zvanje i radno mjesto izvanrednog profesora za interdisciplinarno područje znanosti - teologija te informacijske i komunikacijske znanosti izabran je 15. rujna 2020. na 14. sjednici Vijeća Akademije za umjetnost i kulturu Sveučilišta Josipa Jurja Strossmayera u Osijeku.</w:t>
            </w:r>
          </w:p>
          <w:p w14:paraId="11D5C9FC" w14:textId="4C53ABE5" w:rsidR="000C3D72" w:rsidRPr="000C3D72" w:rsidRDefault="001B746B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Kao dugogodišnji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suradnik Diplomatske akademije Ministarstva vanjskih i europskih poslova Republike Hrvatsk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e, držao je kolegije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Islam, demokracija i ljudska prava te Europa i kršćanstvo.</w:t>
            </w:r>
          </w:p>
          <w:p w14:paraId="275A1909" w14:textId="5515CC70" w:rsidR="000D59D1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 2001. godine posvećuje se i publicističkom radu te se stalno zapošljava u svojstvu komentatora u dnevnom listu Glas Slavonije, najutjecajnijem listu istoka Hrvatske s dugom tradicijom, koji je počeo izlaziti 1920. godine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gdje također biva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izvršni urednik te urednik posebnih izdanja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366CB883" w14:textId="77777777" w:rsidR="000D59D1" w:rsidRPr="000C3D72" w:rsidRDefault="000D59D1" w:rsidP="000D59D1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 realnom ekonomskom sektoru bio je suvlasnik i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redsjednik nadzornog odbora Glasa Slavonije, zamjenik glavnog urednika i urednik tjednog priloga „Magazin“.</w:t>
            </w:r>
          </w:p>
          <w:p w14:paraId="51B274E7" w14:textId="7E62977A" w:rsidR="000C3D72" w:rsidRPr="000C3D72" w:rsidRDefault="006E323C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sim </w:t>
            </w:r>
            <w:r w:rsidR="00E6695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za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Glas Slavonije, članke, komentare, feljtone, polemike i putopise objavljuje u gotovo svim nacionalnim dnevnim novinama ili kulturnim periodikama i tjednicima, napose u Novom listu, Globusu, Vjesniku, Vijencu,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Večernjem listu te Slobodnoj Dalmaciji. Osim u nacionalnim dnevnim listovima, piše i za mnoge medije u inozemstvu: Večer (Slovenija),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Movis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(Švicarska), Svjetlo Riječi (Bosna i Hercegovina),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Sieci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(Poljska).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urađuje i s velikim televizijskim kućama s nacionalnom koncesijom s kojima ima potpisane ugovore kao politički komentator i savjetnik, posebno s RTL–om (parlamentarni izbori), Hrvatskom televizijom (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PressClub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 te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Z1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Bio je uz Slobodana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Prosperova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Novaka i ugovorni komentator u emisiji HRT-a “Pola ure kulture“. Bio je i komentator na Vatikanskom radiju.</w:t>
            </w:r>
          </w:p>
          <w:p w14:paraId="6ADB9A57" w14:textId="131F5EFB" w:rsidR="006E323C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Zajedno s Nikicom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Govićem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(glavni urednik) angažiran je od vlasnika da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polutabloid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7Dnevno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pretvori u ozbiljan politički tjednik</w:t>
            </w:r>
            <w:r w:rsidR="00457B7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;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tijekom 2015. i 2016. godine povezuj</w:t>
            </w:r>
            <w:r w:rsidR="00457B7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ga s portalom Dnevno.hr. Danas je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7Dnevno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najprodavaniji politički tjednik. </w:t>
            </w:r>
          </w:p>
          <w:p w14:paraId="463BB023" w14:textId="3C8BBCC7" w:rsidR="000C3D72" w:rsidRPr="000C3D72" w:rsidRDefault="000D59D1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Sudjeluje u mnogim javnim</w:t>
            </w:r>
            <w:r w:rsidR="001B746B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rasprav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am</w:t>
            </w:r>
            <w:r w:rsidR="001B746B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 i televizijski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</w:t>
            </w:r>
            <w:r w:rsidR="001B746B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emisija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</w:t>
            </w:r>
            <w:r w:rsidR="001B746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r w:rsidR="006E323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</w:t>
            </w:r>
            <w:r w:rsidR="006E323C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ao urednik i voditelj</w:t>
            </w:r>
            <w:r w:rsidR="006E323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 w:rsidR="006E323C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2025. </w:t>
            </w:r>
            <w:r w:rsidR="00457B7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osmišljava</w:t>
            </w:r>
            <w:r w:rsidR="006E323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novi </w:t>
            </w:r>
            <w:r w:rsidR="00457B7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 jedinstven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televizijski žanr „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historytainment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“</w:t>
            </w:r>
            <w:r w:rsidR="00457B7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 nazivom „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Šola&amp;Šola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Poglavniku nema tko da piše“, u kojem metodu francuske povijesne škole (bavljenje svagdašnjicom ljudi namjesto velikim događajima) primjenjuje na temelju arhivske građe</w:t>
            </w:r>
            <w:r w:rsidR="006E323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06D13A52" w14:textId="77777777" w:rsidR="000C3D72" w:rsidRPr="000C3D72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Aktivno se služi talijanskim i njemačkim jezikom, a pasivno španjolskim i engleskim.</w:t>
            </w:r>
          </w:p>
          <w:p w14:paraId="23B7200D" w14:textId="1FE5BF08" w:rsidR="000C3D72" w:rsidRPr="000C3D72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Obnašao je funkciju voditelja </w:t>
            </w:r>
            <w:r w:rsidR="0084191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atedre za medijsku kulturu Odsjeka za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kulturologiju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Sveučilišta Josipa Jurja Strossmayera u Osijeku i voditelja doktorskog studija Sveučilišta Josipa Jurja Strossmayera u Osijeku. Bio je predsjednik Povjerenstva za izradu Elaborata studijskog programa poslijediplomskog sveučilišnog interdisciplinarnog studija Komunikologija u Doktorskoj školi Sveučilišta Josipa Jurja Strossmayera u Osijeku.</w:t>
            </w:r>
          </w:p>
          <w:p w14:paraId="30EACB3A" w14:textId="59F51AFE" w:rsidR="004B52F0" w:rsidRPr="006B178E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Član je Matice hrvatske i Hrvatske akademije za odgojno obrazovne znanosti, te više povjerenstava na Sveučilištu (stegovno povjerenstvo, povjerenstvo za sukob interesa, te povjerenstvo za zaštitu radnika).</w:t>
            </w:r>
          </w:p>
        </w:tc>
      </w:tr>
      <w:tr w:rsidR="00932C8B" w:rsidRPr="006B178E" w14:paraId="018F7D3C" w14:textId="77777777" w:rsidTr="00496AC3">
        <w:tc>
          <w:tcPr>
            <w:tcW w:w="3700" w:type="dxa"/>
          </w:tcPr>
          <w:p w14:paraId="602CB1B6" w14:textId="7CBA73F1" w:rsidR="00932C8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poveznice</w:t>
            </w:r>
          </w:p>
        </w:tc>
        <w:tc>
          <w:tcPr>
            <w:tcW w:w="4636" w:type="dxa"/>
          </w:tcPr>
          <w:p w14:paraId="2179C99C" w14:textId="77777777" w:rsidR="00E40CDD" w:rsidRPr="00E40CDD" w:rsidRDefault="00E40CDD" w:rsidP="00E40CD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ID: 3347</w:t>
            </w:r>
          </w:p>
          <w:p w14:paraId="58382C8E" w14:textId="77777777" w:rsidR="00E40CDD" w:rsidRPr="00E40CDD" w:rsidRDefault="00E40CDD" w:rsidP="00E40CD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ORCID ID: 0009-0003-2973-1165</w:t>
            </w:r>
          </w:p>
          <w:p w14:paraId="764EBD7C" w14:textId="77777777" w:rsidR="00A21733" w:rsidRDefault="00E40CDD" w:rsidP="00E40CD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Scopus</w:t>
            </w:r>
            <w:proofErr w:type="spellEnd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Author</w:t>
            </w:r>
            <w:proofErr w:type="spellEnd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ID: 55794724200</w:t>
            </w:r>
            <w:r w:rsidR="00A21733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2DAA83D0" w14:textId="59E31F1C" w:rsidR="003F6EB7" w:rsidRPr="006B178E" w:rsidRDefault="00A21733" w:rsidP="00E40CD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Google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Scholar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https://scholar.google.com/citations?user=Z7zB1-sAAAAJ&amp;hl=hr&amp;oi=ao</w:t>
            </w:r>
          </w:p>
        </w:tc>
      </w:tr>
    </w:tbl>
    <w:p w14:paraId="4163D2B1" w14:textId="77777777" w:rsidR="00E718E1" w:rsidRPr="006B178E" w:rsidRDefault="00C15834" w:rsidP="006B178E">
      <w:pPr>
        <w:spacing w:line="264" w:lineRule="auto"/>
        <w:rPr>
          <w:sz w:val="20"/>
          <w:szCs w:val="20"/>
        </w:rPr>
      </w:pPr>
    </w:p>
    <w:sectPr w:rsidR="00E718E1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52786" w14:textId="77777777" w:rsidR="00C15834" w:rsidRDefault="00C15834" w:rsidP="004B52F0">
      <w:r>
        <w:separator/>
      </w:r>
    </w:p>
  </w:endnote>
  <w:endnote w:type="continuationSeparator" w:id="0">
    <w:p w14:paraId="1DE3BC1B" w14:textId="77777777" w:rsidR="00C15834" w:rsidRDefault="00C15834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aleway">
    <w:altName w:val="Corbel"/>
    <w:charset w:val="00"/>
    <w:family w:val="swiss"/>
    <w:pitch w:val="variable"/>
    <w:sig w:usb0="00000001" w:usb1="5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2343A" w14:textId="77777777" w:rsidR="00C15834" w:rsidRDefault="00C15834" w:rsidP="004B52F0">
      <w:r>
        <w:separator/>
      </w:r>
    </w:p>
  </w:footnote>
  <w:footnote w:type="continuationSeparator" w:id="0">
    <w:p w14:paraId="38B91CFF" w14:textId="77777777" w:rsidR="00C15834" w:rsidRDefault="00C15834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008C1"/>
    <w:rsid w:val="00053FF1"/>
    <w:rsid w:val="000810EF"/>
    <w:rsid w:val="0009581F"/>
    <w:rsid w:val="000B6ACB"/>
    <w:rsid w:val="000C3578"/>
    <w:rsid w:val="000C3D72"/>
    <w:rsid w:val="000D59D1"/>
    <w:rsid w:val="000F1F8F"/>
    <w:rsid w:val="00107C80"/>
    <w:rsid w:val="00125F70"/>
    <w:rsid w:val="00136FDC"/>
    <w:rsid w:val="00175C4A"/>
    <w:rsid w:val="001B746B"/>
    <w:rsid w:val="001C655F"/>
    <w:rsid w:val="001C6E5A"/>
    <w:rsid w:val="002250BA"/>
    <w:rsid w:val="00236DCB"/>
    <w:rsid w:val="00276A05"/>
    <w:rsid w:val="002A294A"/>
    <w:rsid w:val="00344A85"/>
    <w:rsid w:val="00385856"/>
    <w:rsid w:val="003C2301"/>
    <w:rsid w:val="003F6EB7"/>
    <w:rsid w:val="00432CE7"/>
    <w:rsid w:val="00457B7E"/>
    <w:rsid w:val="004651E9"/>
    <w:rsid w:val="00492403"/>
    <w:rsid w:val="00496AC3"/>
    <w:rsid w:val="004A6E63"/>
    <w:rsid w:val="004B52F0"/>
    <w:rsid w:val="004C24E3"/>
    <w:rsid w:val="004E24E3"/>
    <w:rsid w:val="004E36DF"/>
    <w:rsid w:val="00504570"/>
    <w:rsid w:val="00520463"/>
    <w:rsid w:val="00523483"/>
    <w:rsid w:val="005C7E1F"/>
    <w:rsid w:val="00625FE0"/>
    <w:rsid w:val="00631B72"/>
    <w:rsid w:val="00647956"/>
    <w:rsid w:val="00682955"/>
    <w:rsid w:val="006838AE"/>
    <w:rsid w:val="006B178E"/>
    <w:rsid w:val="006D5F4B"/>
    <w:rsid w:val="006E323C"/>
    <w:rsid w:val="006E6698"/>
    <w:rsid w:val="00751F1B"/>
    <w:rsid w:val="007601CF"/>
    <w:rsid w:val="00762D66"/>
    <w:rsid w:val="00763F9A"/>
    <w:rsid w:val="007A39B9"/>
    <w:rsid w:val="007C6D20"/>
    <w:rsid w:val="00841912"/>
    <w:rsid w:val="00853983"/>
    <w:rsid w:val="00892463"/>
    <w:rsid w:val="008B3367"/>
    <w:rsid w:val="008D6995"/>
    <w:rsid w:val="008F47D5"/>
    <w:rsid w:val="00917406"/>
    <w:rsid w:val="00932C8B"/>
    <w:rsid w:val="00941D15"/>
    <w:rsid w:val="009A2713"/>
    <w:rsid w:val="009B0F68"/>
    <w:rsid w:val="009C0A4E"/>
    <w:rsid w:val="009D6514"/>
    <w:rsid w:val="00A21733"/>
    <w:rsid w:val="00AB3677"/>
    <w:rsid w:val="00B015CA"/>
    <w:rsid w:val="00B41CBE"/>
    <w:rsid w:val="00B41FF1"/>
    <w:rsid w:val="00B4698A"/>
    <w:rsid w:val="00B85C88"/>
    <w:rsid w:val="00BB68B1"/>
    <w:rsid w:val="00BE00F1"/>
    <w:rsid w:val="00C15834"/>
    <w:rsid w:val="00C377A4"/>
    <w:rsid w:val="00CD61F9"/>
    <w:rsid w:val="00D072ED"/>
    <w:rsid w:val="00D35A52"/>
    <w:rsid w:val="00D45D82"/>
    <w:rsid w:val="00D70D8F"/>
    <w:rsid w:val="00D750AC"/>
    <w:rsid w:val="00D94BFC"/>
    <w:rsid w:val="00DA4CE9"/>
    <w:rsid w:val="00DC0F0A"/>
    <w:rsid w:val="00DC4446"/>
    <w:rsid w:val="00E02A74"/>
    <w:rsid w:val="00E072C8"/>
    <w:rsid w:val="00E21673"/>
    <w:rsid w:val="00E40CDD"/>
    <w:rsid w:val="00E6381C"/>
    <w:rsid w:val="00E6695B"/>
    <w:rsid w:val="00E73E4B"/>
    <w:rsid w:val="00EB2F4E"/>
    <w:rsid w:val="00EC04E4"/>
    <w:rsid w:val="00EC1E2E"/>
    <w:rsid w:val="00EE0C1A"/>
    <w:rsid w:val="00F23713"/>
    <w:rsid w:val="00F57C2C"/>
    <w:rsid w:val="00F7264A"/>
    <w:rsid w:val="00FB1E4E"/>
    <w:rsid w:val="00FC46A2"/>
    <w:rsid w:val="00FC7D87"/>
    <w:rsid w:val="00FE024A"/>
    <w:rsid w:val="00FE1A5B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6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2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ca.sola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5BCC5F-CCAD-46C4-B49E-B90F709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Korisnik</cp:lastModifiedBy>
  <cp:revision>42</cp:revision>
  <dcterms:created xsi:type="dcterms:W3CDTF">2022-01-19T08:08:00Z</dcterms:created>
  <dcterms:modified xsi:type="dcterms:W3CDTF">2026-03-30T16:23:00Z</dcterms:modified>
</cp:coreProperties>
</file>