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F7F" w:rsidRDefault="00354F7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AKADEMIJA ZA UMJETNOST I KULTURU U OSIJEKU</w:t>
      </w:r>
    </w:p>
    <w:p w:rsidR="00354F7F" w:rsidRDefault="00354F7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RKP: 50215</w:t>
      </w:r>
    </w:p>
    <w:p w:rsidR="00354F7F" w:rsidRDefault="00354F7F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93F3E" w:rsidRDefault="00354F7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OBRAZLOŽENJE </w:t>
      </w:r>
      <w:r w:rsidR="00A9520E" w:rsidRPr="00A9520E">
        <w:rPr>
          <w:rFonts w:ascii="Times New Roman" w:hAnsi="Times New Roman" w:cs="Times New Roman"/>
          <w:sz w:val="24"/>
          <w:szCs w:val="24"/>
          <w:lang w:val="hr-HR"/>
        </w:rPr>
        <w:t>OPĆEG DIJELA FINANCIJSKOG PLANA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2E14F8">
        <w:rPr>
          <w:rFonts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>.-202</w:t>
      </w:r>
      <w:r w:rsidR="002E14F8">
        <w:rPr>
          <w:rFonts w:ascii="Times New Roman" w:hAnsi="Times New Roman" w:cs="Times New Roman"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354F7F" w:rsidRDefault="00354F7F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54F7F" w:rsidRDefault="00354F7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PRIHODI I PRIMICI</w:t>
      </w:r>
    </w:p>
    <w:p w:rsidR="00354F7F" w:rsidRDefault="00354F7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Financijski plan 202</w:t>
      </w:r>
      <w:r w:rsidR="002E14F8">
        <w:rPr>
          <w:rFonts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>.-202</w:t>
      </w:r>
      <w:r w:rsidR="002E14F8">
        <w:rPr>
          <w:rFonts w:ascii="Times New Roman" w:hAnsi="Times New Roman" w:cs="Times New Roman"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sz w:val="24"/>
          <w:szCs w:val="24"/>
          <w:lang w:val="hr-HR"/>
        </w:rPr>
        <w:t>. godine sastoji se od slijedećih prihoda iskazano po izvorima:</w:t>
      </w:r>
    </w:p>
    <w:p w:rsidR="00354F7F" w:rsidRDefault="00E90FE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                    u eurima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3"/>
        <w:gridCol w:w="3950"/>
        <w:gridCol w:w="1701"/>
        <w:gridCol w:w="1559"/>
        <w:gridCol w:w="1417"/>
      </w:tblGrid>
      <w:tr w:rsidR="00E90FED" w:rsidTr="00E90FED">
        <w:tc>
          <w:tcPr>
            <w:tcW w:w="723" w:type="dxa"/>
          </w:tcPr>
          <w:p w:rsidR="00E90FED" w:rsidRPr="006244EC" w:rsidRDefault="00E90F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</w:pPr>
            <w:r w:rsidRPr="006244EC"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  <w:t>Izvor</w:t>
            </w:r>
          </w:p>
        </w:tc>
        <w:tc>
          <w:tcPr>
            <w:tcW w:w="3950" w:type="dxa"/>
          </w:tcPr>
          <w:p w:rsidR="00E90FED" w:rsidRPr="006244EC" w:rsidRDefault="00E90F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</w:pPr>
            <w:r w:rsidRPr="006244EC"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  <w:t>Opis izvora</w:t>
            </w:r>
          </w:p>
        </w:tc>
        <w:tc>
          <w:tcPr>
            <w:tcW w:w="1701" w:type="dxa"/>
          </w:tcPr>
          <w:p w:rsidR="00E90FED" w:rsidRPr="006244EC" w:rsidRDefault="00E90F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</w:pPr>
            <w:r w:rsidRPr="006244EC"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  <w:t>Plan 202</w:t>
            </w:r>
            <w:r w:rsidR="002E14F8" w:rsidRPr="006244EC"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  <w:t>4</w:t>
            </w:r>
            <w:r w:rsidRPr="006244EC"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  <w:t>.</w:t>
            </w:r>
          </w:p>
        </w:tc>
        <w:tc>
          <w:tcPr>
            <w:tcW w:w="1559" w:type="dxa"/>
          </w:tcPr>
          <w:p w:rsidR="00E90FED" w:rsidRPr="006244EC" w:rsidRDefault="00E90F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</w:pPr>
            <w:r w:rsidRPr="006244EC"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  <w:t>Plan 202</w:t>
            </w:r>
            <w:r w:rsidR="002E14F8" w:rsidRPr="006244EC"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  <w:t>5</w:t>
            </w:r>
            <w:r w:rsidRPr="006244EC"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  <w:t>.</w:t>
            </w:r>
          </w:p>
        </w:tc>
        <w:tc>
          <w:tcPr>
            <w:tcW w:w="1417" w:type="dxa"/>
          </w:tcPr>
          <w:p w:rsidR="00E90FED" w:rsidRPr="006244EC" w:rsidRDefault="00E90F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</w:pPr>
            <w:r w:rsidRPr="006244EC"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  <w:t>Plan 202</w:t>
            </w:r>
            <w:r w:rsidR="002E14F8" w:rsidRPr="006244EC"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  <w:t>6</w:t>
            </w:r>
            <w:r w:rsidRPr="006244EC"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  <w:t>.</w:t>
            </w:r>
          </w:p>
        </w:tc>
      </w:tr>
      <w:tr w:rsidR="00E90FED" w:rsidTr="00E90FED">
        <w:tc>
          <w:tcPr>
            <w:tcW w:w="723" w:type="dxa"/>
          </w:tcPr>
          <w:p w:rsidR="00E90FED" w:rsidRDefault="00E90FE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</w:t>
            </w:r>
          </w:p>
        </w:tc>
        <w:tc>
          <w:tcPr>
            <w:tcW w:w="3950" w:type="dxa"/>
          </w:tcPr>
          <w:p w:rsidR="00E90FED" w:rsidRDefault="00E90FE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Opći prihodi i primici</w:t>
            </w:r>
          </w:p>
        </w:tc>
        <w:tc>
          <w:tcPr>
            <w:tcW w:w="1701" w:type="dxa"/>
          </w:tcPr>
          <w:p w:rsidR="00E90FED" w:rsidRDefault="00F14EB1" w:rsidP="00E90FE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5.415.165</w:t>
            </w:r>
          </w:p>
        </w:tc>
        <w:tc>
          <w:tcPr>
            <w:tcW w:w="1559" w:type="dxa"/>
          </w:tcPr>
          <w:p w:rsidR="00E90FED" w:rsidRDefault="00F14EB1" w:rsidP="00E90FE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5.430.719</w:t>
            </w:r>
          </w:p>
        </w:tc>
        <w:tc>
          <w:tcPr>
            <w:tcW w:w="1417" w:type="dxa"/>
          </w:tcPr>
          <w:p w:rsidR="00E90FED" w:rsidRDefault="00F14EB1" w:rsidP="00E90FE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5.433.975</w:t>
            </w:r>
          </w:p>
        </w:tc>
      </w:tr>
      <w:tr w:rsidR="00E90FED" w:rsidTr="00E90FED">
        <w:tc>
          <w:tcPr>
            <w:tcW w:w="723" w:type="dxa"/>
          </w:tcPr>
          <w:p w:rsidR="00E90FED" w:rsidRDefault="00E90FE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43</w:t>
            </w:r>
          </w:p>
        </w:tc>
        <w:tc>
          <w:tcPr>
            <w:tcW w:w="3950" w:type="dxa"/>
          </w:tcPr>
          <w:p w:rsidR="00E90FED" w:rsidRDefault="00E90FE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Ostali prihodi za posebne namjene</w:t>
            </w:r>
          </w:p>
        </w:tc>
        <w:tc>
          <w:tcPr>
            <w:tcW w:w="1701" w:type="dxa"/>
          </w:tcPr>
          <w:p w:rsidR="00E90FED" w:rsidRDefault="002E14F8" w:rsidP="00E90FE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358.258</w:t>
            </w:r>
          </w:p>
        </w:tc>
        <w:tc>
          <w:tcPr>
            <w:tcW w:w="1559" w:type="dxa"/>
          </w:tcPr>
          <w:p w:rsidR="00E90FED" w:rsidRDefault="002E14F8" w:rsidP="00E90FE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358.221</w:t>
            </w:r>
          </w:p>
        </w:tc>
        <w:tc>
          <w:tcPr>
            <w:tcW w:w="1417" w:type="dxa"/>
          </w:tcPr>
          <w:p w:rsidR="00E90FED" w:rsidRDefault="002E14F8" w:rsidP="00E90FE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358.183</w:t>
            </w:r>
          </w:p>
        </w:tc>
      </w:tr>
      <w:tr w:rsidR="00E90FED" w:rsidTr="00E90FED">
        <w:tc>
          <w:tcPr>
            <w:tcW w:w="723" w:type="dxa"/>
          </w:tcPr>
          <w:p w:rsidR="00E90FED" w:rsidRDefault="00E90FE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</w:t>
            </w:r>
          </w:p>
        </w:tc>
        <w:tc>
          <w:tcPr>
            <w:tcW w:w="3950" w:type="dxa"/>
          </w:tcPr>
          <w:p w:rsidR="00E90FED" w:rsidRDefault="00E90FE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Vlastiti prihodi</w:t>
            </w:r>
          </w:p>
        </w:tc>
        <w:tc>
          <w:tcPr>
            <w:tcW w:w="1701" w:type="dxa"/>
          </w:tcPr>
          <w:p w:rsidR="00E90FED" w:rsidRDefault="002E14F8" w:rsidP="00E90FE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35.529</w:t>
            </w:r>
          </w:p>
        </w:tc>
        <w:tc>
          <w:tcPr>
            <w:tcW w:w="1559" w:type="dxa"/>
          </w:tcPr>
          <w:p w:rsidR="00E90FED" w:rsidRDefault="002E14F8" w:rsidP="00E90FE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35.529</w:t>
            </w:r>
          </w:p>
        </w:tc>
        <w:tc>
          <w:tcPr>
            <w:tcW w:w="1417" w:type="dxa"/>
          </w:tcPr>
          <w:p w:rsidR="00E90FED" w:rsidRDefault="002E14F8" w:rsidP="00E90FE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35.529</w:t>
            </w:r>
          </w:p>
        </w:tc>
      </w:tr>
      <w:tr w:rsidR="00E90FED" w:rsidTr="00E90FED">
        <w:tc>
          <w:tcPr>
            <w:tcW w:w="723" w:type="dxa"/>
          </w:tcPr>
          <w:p w:rsidR="00E90FED" w:rsidRDefault="00E90FE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61</w:t>
            </w:r>
          </w:p>
        </w:tc>
        <w:tc>
          <w:tcPr>
            <w:tcW w:w="3950" w:type="dxa"/>
          </w:tcPr>
          <w:p w:rsidR="00E90FED" w:rsidRDefault="00E90FE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Donacije</w:t>
            </w:r>
          </w:p>
        </w:tc>
        <w:tc>
          <w:tcPr>
            <w:tcW w:w="1701" w:type="dxa"/>
          </w:tcPr>
          <w:p w:rsidR="00E90FED" w:rsidRDefault="002E14F8" w:rsidP="00E90FE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1.500</w:t>
            </w:r>
          </w:p>
        </w:tc>
        <w:tc>
          <w:tcPr>
            <w:tcW w:w="1559" w:type="dxa"/>
          </w:tcPr>
          <w:p w:rsidR="00E90FED" w:rsidRDefault="002E14F8" w:rsidP="00E90FE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1.500</w:t>
            </w:r>
          </w:p>
        </w:tc>
        <w:tc>
          <w:tcPr>
            <w:tcW w:w="1417" w:type="dxa"/>
          </w:tcPr>
          <w:p w:rsidR="00E90FED" w:rsidRDefault="002E14F8" w:rsidP="00E90FE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1.500</w:t>
            </w:r>
          </w:p>
        </w:tc>
      </w:tr>
      <w:tr w:rsidR="004E1BB5" w:rsidTr="00E90FED">
        <w:tc>
          <w:tcPr>
            <w:tcW w:w="723" w:type="dxa"/>
          </w:tcPr>
          <w:p w:rsidR="004E1BB5" w:rsidRDefault="004E1BB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51</w:t>
            </w:r>
          </w:p>
        </w:tc>
        <w:tc>
          <w:tcPr>
            <w:tcW w:w="3950" w:type="dxa"/>
          </w:tcPr>
          <w:p w:rsidR="004E1BB5" w:rsidRDefault="004E1BB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Pomoći EU </w:t>
            </w:r>
          </w:p>
        </w:tc>
        <w:tc>
          <w:tcPr>
            <w:tcW w:w="1701" w:type="dxa"/>
          </w:tcPr>
          <w:p w:rsidR="004E1BB5" w:rsidRPr="004E1BB5" w:rsidRDefault="004E1BB5" w:rsidP="004E1BB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</w:tcPr>
          <w:p w:rsidR="004E1BB5" w:rsidRPr="002E14F8" w:rsidRDefault="002E14F8" w:rsidP="004E1BB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E14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34.940</w:t>
            </w:r>
          </w:p>
        </w:tc>
        <w:tc>
          <w:tcPr>
            <w:tcW w:w="1417" w:type="dxa"/>
          </w:tcPr>
          <w:p w:rsidR="004E1BB5" w:rsidRPr="004E1BB5" w:rsidRDefault="00F74533" w:rsidP="004E1BB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-</w:t>
            </w:r>
          </w:p>
        </w:tc>
      </w:tr>
      <w:tr w:rsidR="00E90FED" w:rsidTr="00E90FED">
        <w:tc>
          <w:tcPr>
            <w:tcW w:w="723" w:type="dxa"/>
          </w:tcPr>
          <w:p w:rsidR="00E90FED" w:rsidRDefault="00E90FE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950" w:type="dxa"/>
          </w:tcPr>
          <w:p w:rsidR="00E90FED" w:rsidRDefault="004E1BB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1701" w:type="dxa"/>
          </w:tcPr>
          <w:p w:rsidR="00E90FED" w:rsidRPr="004E1BB5" w:rsidRDefault="00F14EB1" w:rsidP="004E1BB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5.810.452</w:t>
            </w:r>
          </w:p>
        </w:tc>
        <w:tc>
          <w:tcPr>
            <w:tcW w:w="1559" w:type="dxa"/>
          </w:tcPr>
          <w:p w:rsidR="00E90FED" w:rsidRPr="004E1BB5" w:rsidRDefault="00F14EB1" w:rsidP="004E1BB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5.860.909</w:t>
            </w:r>
          </w:p>
        </w:tc>
        <w:tc>
          <w:tcPr>
            <w:tcW w:w="1417" w:type="dxa"/>
          </w:tcPr>
          <w:p w:rsidR="00E90FED" w:rsidRPr="004E1BB5" w:rsidRDefault="00F14EB1" w:rsidP="004E1BB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5.829.187</w:t>
            </w:r>
          </w:p>
        </w:tc>
      </w:tr>
    </w:tbl>
    <w:p w:rsidR="00354F7F" w:rsidRDefault="00354F7F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181600" w:rsidRDefault="004E1BB5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Prihodi iz EU pomoći odnose se na prihode za </w:t>
      </w:r>
      <w:r w:rsidR="002E14F8">
        <w:rPr>
          <w:rFonts w:ascii="Times New Roman" w:hAnsi="Times New Roman" w:cs="Times New Roman"/>
          <w:sz w:val="24"/>
          <w:szCs w:val="24"/>
          <w:lang w:val="hr-HR"/>
        </w:rPr>
        <w:t xml:space="preserve">projekt NEWAVES – </w:t>
      </w:r>
      <w:proofErr w:type="spellStart"/>
      <w:r w:rsidR="002E14F8">
        <w:rPr>
          <w:rFonts w:ascii="Times New Roman" w:hAnsi="Times New Roman" w:cs="Times New Roman"/>
          <w:sz w:val="24"/>
          <w:szCs w:val="24"/>
          <w:lang w:val="hr-HR"/>
        </w:rPr>
        <w:t>Collaborative</w:t>
      </w:r>
      <w:proofErr w:type="spellEnd"/>
      <w:r w:rsidR="002E14F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2E14F8">
        <w:rPr>
          <w:rFonts w:ascii="Times New Roman" w:hAnsi="Times New Roman" w:cs="Times New Roman"/>
          <w:sz w:val="24"/>
          <w:szCs w:val="24"/>
          <w:lang w:val="hr-HR"/>
        </w:rPr>
        <w:t>Alliance</w:t>
      </w:r>
      <w:proofErr w:type="spellEnd"/>
      <w:r w:rsidR="002E14F8">
        <w:rPr>
          <w:rFonts w:ascii="Times New Roman" w:hAnsi="Times New Roman" w:cs="Times New Roman"/>
          <w:sz w:val="24"/>
          <w:szCs w:val="24"/>
          <w:lang w:val="hr-HR"/>
        </w:rPr>
        <w:t xml:space="preserve"> for Radio </w:t>
      </w:r>
      <w:proofErr w:type="spellStart"/>
      <w:r w:rsidR="002E14F8">
        <w:rPr>
          <w:rFonts w:ascii="Times New Roman" w:hAnsi="Times New Roman" w:cs="Times New Roman"/>
          <w:sz w:val="24"/>
          <w:szCs w:val="24"/>
          <w:lang w:val="hr-HR"/>
        </w:rPr>
        <w:t>Recovery</w:t>
      </w:r>
      <w:proofErr w:type="spellEnd"/>
      <w:r w:rsidR="002E14F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2E14F8">
        <w:rPr>
          <w:rFonts w:ascii="Times New Roman" w:hAnsi="Times New Roman" w:cs="Times New Roman"/>
          <w:sz w:val="24"/>
          <w:szCs w:val="24"/>
          <w:lang w:val="hr-HR"/>
        </w:rPr>
        <w:t>and</w:t>
      </w:r>
      <w:proofErr w:type="spellEnd"/>
      <w:r w:rsidR="002E14F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2E14F8">
        <w:rPr>
          <w:rFonts w:ascii="Times New Roman" w:hAnsi="Times New Roman" w:cs="Times New Roman"/>
          <w:sz w:val="24"/>
          <w:szCs w:val="24"/>
          <w:lang w:val="hr-HR"/>
        </w:rPr>
        <w:t>Boost</w:t>
      </w:r>
      <w:proofErr w:type="spellEnd"/>
      <w:r w:rsidR="002E14F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2E14F8">
        <w:rPr>
          <w:rFonts w:ascii="Times New Roman" w:hAnsi="Times New Roman" w:cs="Times New Roman"/>
          <w:sz w:val="24"/>
          <w:szCs w:val="24"/>
          <w:lang w:val="hr-HR"/>
        </w:rPr>
        <w:t>of</w:t>
      </w:r>
      <w:proofErr w:type="spellEnd"/>
      <w:r w:rsidR="002E14F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2E14F8">
        <w:rPr>
          <w:rFonts w:ascii="Times New Roman" w:hAnsi="Times New Roman" w:cs="Times New Roman"/>
          <w:sz w:val="24"/>
          <w:szCs w:val="24"/>
          <w:lang w:val="hr-HR"/>
        </w:rPr>
        <w:t>Community</w:t>
      </w:r>
      <w:proofErr w:type="spellEnd"/>
      <w:r w:rsidR="002E14F8">
        <w:rPr>
          <w:rFonts w:ascii="Times New Roman" w:hAnsi="Times New Roman" w:cs="Times New Roman"/>
          <w:sz w:val="24"/>
          <w:szCs w:val="24"/>
          <w:lang w:val="hr-HR"/>
        </w:rPr>
        <w:t xml:space="preserve"> News Media </w:t>
      </w:r>
      <w:proofErr w:type="spellStart"/>
      <w:r w:rsidR="002E14F8">
        <w:rPr>
          <w:rFonts w:ascii="Times New Roman" w:hAnsi="Times New Roman" w:cs="Times New Roman"/>
          <w:sz w:val="24"/>
          <w:szCs w:val="24"/>
          <w:lang w:val="hr-HR"/>
        </w:rPr>
        <w:t>in</w:t>
      </w:r>
      <w:proofErr w:type="spellEnd"/>
      <w:r w:rsidR="002E14F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2E14F8">
        <w:rPr>
          <w:rFonts w:ascii="Times New Roman" w:hAnsi="Times New Roman" w:cs="Times New Roman"/>
          <w:sz w:val="24"/>
          <w:szCs w:val="24"/>
          <w:lang w:val="hr-HR"/>
        </w:rPr>
        <w:t>Lowdensity</w:t>
      </w:r>
      <w:proofErr w:type="spellEnd"/>
      <w:r w:rsidR="002E14F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2E14F8">
        <w:rPr>
          <w:rFonts w:ascii="Times New Roman" w:hAnsi="Times New Roman" w:cs="Times New Roman"/>
          <w:sz w:val="24"/>
          <w:szCs w:val="24"/>
          <w:lang w:val="hr-HR"/>
        </w:rPr>
        <w:t>Territories</w:t>
      </w:r>
      <w:proofErr w:type="spellEnd"/>
      <w:r w:rsidR="00FD07B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E14F8">
        <w:rPr>
          <w:rFonts w:ascii="Times New Roman" w:hAnsi="Times New Roman" w:cs="Times New Roman"/>
          <w:sz w:val="24"/>
          <w:szCs w:val="24"/>
          <w:lang w:val="hr-HR"/>
        </w:rPr>
        <w:t>koji je započeo 09. lipnja 2023. godine a isti završava 08. lipnja 2025. go</w:t>
      </w:r>
      <w:r w:rsidR="00EB4158">
        <w:rPr>
          <w:rFonts w:ascii="Times New Roman" w:hAnsi="Times New Roman" w:cs="Times New Roman"/>
          <w:sz w:val="24"/>
          <w:szCs w:val="24"/>
          <w:lang w:val="hr-HR"/>
        </w:rPr>
        <w:t>dine</w:t>
      </w:r>
      <w:r w:rsidR="002E14F8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EB4158">
        <w:rPr>
          <w:rFonts w:ascii="Times New Roman" w:hAnsi="Times New Roman" w:cs="Times New Roman"/>
          <w:sz w:val="24"/>
          <w:szCs w:val="24"/>
          <w:lang w:val="hr-HR"/>
        </w:rPr>
        <w:t>U 2023. godini primili smo 70% sredstava (81.527,15 eura) od ukupnog iznosa (116.467,36 eura), dok preostalih 30% očekujemo u 2025. godini.</w:t>
      </w:r>
    </w:p>
    <w:p w:rsidR="00F74533" w:rsidRDefault="00F7453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181600" w:rsidRDefault="0018160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RASHODI I IZDACI</w:t>
      </w:r>
    </w:p>
    <w:p w:rsidR="00D82226" w:rsidRDefault="00D8222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Financijski plan 202</w:t>
      </w:r>
      <w:r w:rsidR="00EB4158">
        <w:rPr>
          <w:rFonts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>.-202</w:t>
      </w:r>
      <w:r w:rsidR="00EB4158">
        <w:rPr>
          <w:rFonts w:ascii="Times New Roman" w:hAnsi="Times New Roman" w:cs="Times New Roman"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sz w:val="24"/>
          <w:szCs w:val="24"/>
          <w:lang w:val="hr-HR"/>
        </w:rPr>
        <w:t>. sastoji se od slijedećih rashoda</w:t>
      </w:r>
      <w:r w:rsidR="00F74533">
        <w:rPr>
          <w:rFonts w:ascii="Times New Roman" w:hAnsi="Times New Roman" w:cs="Times New Roman"/>
          <w:sz w:val="24"/>
          <w:szCs w:val="24"/>
          <w:lang w:val="hr-HR"/>
        </w:rPr>
        <w:t xml:space="preserve"> i izdataka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  <w:bookmarkStart w:id="0" w:name="_GoBack"/>
      <w:bookmarkEnd w:id="0"/>
    </w:p>
    <w:p w:rsidR="00E41193" w:rsidRDefault="00E41193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                u eurima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894"/>
        <w:gridCol w:w="1870"/>
        <w:gridCol w:w="1870"/>
        <w:gridCol w:w="1870"/>
      </w:tblGrid>
      <w:tr w:rsidR="00D82226" w:rsidTr="00E41193">
        <w:tc>
          <w:tcPr>
            <w:tcW w:w="846" w:type="dxa"/>
          </w:tcPr>
          <w:p w:rsidR="00D82226" w:rsidRPr="006244EC" w:rsidRDefault="00D8222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</w:pPr>
            <w:r w:rsidRPr="006244EC"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  <w:t>Konto</w:t>
            </w:r>
          </w:p>
        </w:tc>
        <w:tc>
          <w:tcPr>
            <w:tcW w:w="2894" w:type="dxa"/>
          </w:tcPr>
          <w:p w:rsidR="00D82226" w:rsidRPr="006244EC" w:rsidRDefault="00D8222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</w:pPr>
            <w:r w:rsidRPr="006244EC"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  <w:t>Naziv</w:t>
            </w:r>
          </w:p>
        </w:tc>
        <w:tc>
          <w:tcPr>
            <w:tcW w:w="1870" w:type="dxa"/>
          </w:tcPr>
          <w:p w:rsidR="00D82226" w:rsidRPr="006244EC" w:rsidRDefault="00D8222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</w:pPr>
            <w:r w:rsidRPr="006244EC"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  <w:t>Plan 202</w:t>
            </w:r>
            <w:r w:rsidR="00EB4158" w:rsidRPr="006244EC"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  <w:t>4</w:t>
            </w:r>
            <w:r w:rsidRPr="006244EC"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  <w:t>.</w:t>
            </w:r>
          </w:p>
        </w:tc>
        <w:tc>
          <w:tcPr>
            <w:tcW w:w="1870" w:type="dxa"/>
          </w:tcPr>
          <w:p w:rsidR="00D82226" w:rsidRPr="006244EC" w:rsidRDefault="00D8222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</w:pPr>
            <w:r w:rsidRPr="006244EC"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  <w:t>Plan 202</w:t>
            </w:r>
            <w:r w:rsidR="00EB4158" w:rsidRPr="006244EC"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  <w:t>5</w:t>
            </w:r>
            <w:r w:rsidRPr="006244EC"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  <w:t>.</w:t>
            </w:r>
          </w:p>
        </w:tc>
        <w:tc>
          <w:tcPr>
            <w:tcW w:w="1870" w:type="dxa"/>
          </w:tcPr>
          <w:p w:rsidR="00D82226" w:rsidRPr="006244EC" w:rsidRDefault="00D8222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</w:pPr>
            <w:r w:rsidRPr="006244EC"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  <w:t>Plan 202</w:t>
            </w:r>
            <w:r w:rsidR="00EB4158" w:rsidRPr="006244EC"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  <w:t>6.</w:t>
            </w:r>
          </w:p>
        </w:tc>
      </w:tr>
      <w:tr w:rsidR="00D82226" w:rsidTr="00E41193">
        <w:tc>
          <w:tcPr>
            <w:tcW w:w="846" w:type="dxa"/>
          </w:tcPr>
          <w:p w:rsidR="00D82226" w:rsidRDefault="00D8222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</w:t>
            </w:r>
          </w:p>
        </w:tc>
        <w:tc>
          <w:tcPr>
            <w:tcW w:w="2894" w:type="dxa"/>
          </w:tcPr>
          <w:p w:rsidR="00D82226" w:rsidRDefault="00E4119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Rashodi za zaposlene</w:t>
            </w:r>
          </w:p>
        </w:tc>
        <w:tc>
          <w:tcPr>
            <w:tcW w:w="1870" w:type="dxa"/>
          </w:tcPr>
          <w:p w:rsidR="00D82226" w:rsidRDefault="00F14EB1" w:rsidP="00E4119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5.041.675</w:t>
            </w:r>
          </w:p>
        </w:tc>
        <w:tc>
          <w:tcPr>
            <w:tcW w:w="1870" w:type="dxa"/>
          </w:tcPr>
          <w:p w:rsidR="00D82226" w:rsidRDefault="00F14EB1" w:rsidP="00E4119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5.059.571</w:t>
            </w:r>
          </w:p>
        </w:tc>
        <w:tc>
          <w:tcPr>
            <w:tcW w:w="1870" w:type="dxa"/>
          </w:tcPr>
          <w:p w:rsidR="00D82226" w:rsidRDefault="00F14EB1" w:rsidP="00E4119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5.062.501</w:t>
            </w:r>
          </w:p>
        </w:tc>
      </w:tr>
      <w:tr w:rsidR="00D82226" w:rsidTr="00E41193">
        <w:tc>
          <w:tcPr>
            <w:tcW w:w="846" w:type="dxa"/>
          </w:tcPr>
          <w:p w:rsidR="00D82226" w:rsidRDefault="00D8222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</w:t>
            </w:r>
          </w:p>
        </w:tc>
        <w:tc>
          <w:tcPr>
            <w:tcW w:w="2894" w:type="dxa"/>
          </w:tcPr>
          <w:p w:rsidR="00D82226" w:rsidRDefault="00E4119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Materijalni rashodi</w:t>
            </w:r>
          </w:p>
        </w:tc>
        <w:tc>
          <w:tcPr>
            <w:tcW w:w="1870" w:type="dxa"/>
          </w:tcPr>
          <w:p w:rsidR="00D82226" w:rsidRDefault="00EB4158" w:rsidP="00E4119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705.180</w:t>
            </w:r>
          </w:p>
        </w:tc>
        <w:tc>
          <w:tcPr>
            <w:tcW w:w="1870" w:type="dxa"/>
          </w:tcPr>
          <w:p w:rsidR="00D82226" w:rsidRDefault="00EB4158" w:rsidP="00E4119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740.406</w:t>
            </w:r>
          </w:p>
        </w:tc>
        <w:tc>
          <w:tcPr>
            <w:tcW w:w="1870" w:type="dxa"/>
          </w:tcPr>
          <w:p w:rsidR="00D82226" w:rsidRDefault="00EB4158" w:rsidP="00E4119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705.754</w:t>
            </w:r>
          </w:p>
        </w:tc>
      </w:tr>
      <w:tr w:rsidR="00EB4158" w:rsidTr="00E41193">
        <w:tc>
          <w:tcPr>
            <w:tcW w:w="846" w:type="dxa"/>
          </w:tcPr>
          <w:p w:rsidR="00EB4158" w:rsidRDefault="00EB4158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34</w:t>
            </w:r>
          </w:p>
        </w:tc>
        <w:tc>
          <w:tcPr>
            <w:tcW w:w="2894" w:type="dxa"/>
          </w:tcPr>
          <w:p w:rsidR="00EB4158" w:rsidRDefault="00EB4158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Financijski rashodi</w:t>
            </w:r>
          </w:p>
        </w:tc>
        <w:tc>
          <w:tcPr>
            <w:tcW w:w="1870" w:type="dxa"/>
          </w:tcPr>
          <w:p w:rsidR="00EB4158" w:rsidRDefault="00EB4158" w:rsidP="00E4119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2.068</w:t>
            </w:r>
          </w:p>
        </w:tc>
        <w:tc>
          <w:tcPr>
            <w:tcW w:w="1870" w:type="dxa"/>
          </w:tcPr>
          <w:p w:rsidR="00EB4158" w:rsidRDefault="00EB4158" w:rsidP="00E4119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2.068</w:t>
            </w:r>
          </w:p>
        </w:tc>
        <w:tc>
          <w:tcPr>
            <w:tcW w:w="1870" w:type="dxa"/>
          </w:tcPr>
          <w:p w:rsidR="00EB4158" w:rsidRDefault="00EB4158" w:rsidP="00E4119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2.068</w:t>
            </w:r>
          </w:p>
        </w:tc>
      </w:tr>
      <w:tr w:rsidR="00D82226" w:rsidTr="00E41193">
        <w:tc>
          <w:tcPr>
            <w:tcW w:w="846" w:type="dxa"/>
          </w:tcPr>
          <w:p w:rsidR="00D82226" w:rsidRDefault="00E4119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42</w:t>
            </w:r>
          </w:p>
        </w:tc>
        <w:tc>
          <w:tcPr>
            <w:tcW w:w="2894" w:type="dxa"/>
          </w:tcPr>
          <w:p w:rsidR="00D82226" w:rsidRDefault="00E4119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Rashodi za nabavu proizvedene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dug.imovine</w:t>
            </w:r>
            <w:proofErr w:type="spellEnd"/>
          </w:p>
        </w:tc>
        <w:tc>
          <w:tcPr>
            <w:tcW w:w="1870" w:type="dxa"/>
          </w:tcPr>
          <w:p w:rsidR="00D82226" w:rsidRDefault="00EB4158" w:rsidP="00E4119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28.864</w:t>
            </w:r>
          </w:p>
        </w:tc>
        <w:tc>
          <w:tcPr>
            <w:tcW w:w="1870" w:type="dxa"/>
          </w:tcPr>
          <w:p w:rsidR="00D82226" w:rsidRDefault="00EB4158" w:rsidP="00E4119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28.864</w:t>
            </w:r>
          </w:p>
        </w:tc>
        <w:tc>
          <w:tcPr>
            <w:tcW w:w="1870" w:type="dxa"/>
          </w:tcPr>
          <w:p w:rsidR="00D82226" w:rsidRDefault="00EB4158" w:rsidP="00E4119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28.864</w:t>
            </w:r>
          </w:p>
        </w:tc>
      </w:tr>
      <w:tr w:rsidR="00EB4158" w:rsidTr="00E41193">
        <w:tc>
          <w:tcPr>
            <w:tcW w:w="846" w:type="dxa"/>
          </w:tcPr>
          <w:p w:rsidR="00EB4158" w:rsidRDefault="00EB4158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45</w:t>
            </w:r>
          </w:p>
        </w:tc>
        <w:tc>
          <w:tcPr>
            <w:tcW w:w="2894" w:type="dxa"/>
          </w:tcPr>
          <w:p w:rsidR="00EB4158" w:rsidRDefault="00EB4158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Dodatna ulaganja na građevinskim objektima</w:t>
            </w:r>
          </w:p>
        </w:tc>
        <w:tc>
          <w:tcPr>
            <w:tcW w:w="1870" w:type="dxa"/>
          </w:tcPr>
          <w:p w:rsidR="00EB4158" w:rsidRDefault="00EB4158" w:rsidP="00E4119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30.000</w:t>
            </w:r>
          </w:p>
        </w:tc>
        <w:tc>
          <w:tcPr>
            <w:tcW w:w="1870" w:type="dxa"/>
          </w:tcPr>
          <w:p w:rsidR="00EB4158" w:rsidRDefault="00EB4158" w:rsidP="00E4119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30.000</w:t>
            </w:r>
          </w:p>
        </w:tc>
        <w:tc>
          <w:tcPr>
            <w:tcW w:w="1870" w:type="dxa"/>
          </w:tcPr>
          <w:p w:rsidR="00EB4158" w:rsidRDefault="00EB4158" w:rsidP="00E4119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30.000</w:t>
            </w:r>
          </w:p>
        </w:tc>
      </w:tr>
      <w:tr w:rsidR="00F74533" w:rsidTr="00E41193">
        <w:tc>
          <w:tcPr>
            <w:tcW w:w="846" w:type="dxa"/>
          </w:tcPr>
          <w:p w:rsidR="00F74533" w:rsidRDefault="00F7453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54</w:t>
            </w:r>
          </w:p>
        </w:tc>
        <w:tc>
          <w:tcPr>
            <w:tcW w:w="2894" w:type="dxa"/>
          </w:tcPr>
          <w:p w:rsidR="00F74533" w:rsidRDefault="00F7453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Otplata glavnice primljenih kredita</w:t>
            </w:r>
          </w:p>
        </w:tc>
        <w:tc>
          <w:tcPr>
            <w:tcW w:w="1870" w:type="dxa"/>
          </w:tcPr>
          <w:p w:rsidR="00F74533" w:rsidRDefault="00EB4158" w:rsidP="00E4119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2.665</w:t>
            </w:r>
          </w:p>
        </w:tc>
        <w:tc>
          <w:tcPr>
            <w:tcW w:w="1870" w:type="dxa"/>
          </w:tcPr>
          <w:p w:rsidR="00F74533" w:rsidRDefault="00F74533" w:rsidP="00E4119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70" w:type="dxa"/>
          </w:tcPr>
          <w:p w:rsidR="00F74533" w:rsidRDefault="00F74533" w:rsidP="00E4119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82226" w:rsidTr="00E41193">
        <w:tc>
          <w:tcPr>
            <w:tcW w:w="846" w:type="dxa"/>
          </w:tcPr>
          <w:p w:rsidR="00D82226" w:rsidRDefault="00D8222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94" w:type="dxa"/>
          </w:tcPr>
          <w:p w:rsidR="00D82226" w:rsidRDefault="00E4119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1870" w:type="dxa"/>
          </w:tcPr>
          <w:p w:rsidR="00D82226" w:rsidRPr="00E41193" w:rsidRDefault="00F14EB1" w:rsidP="00E411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5.810.452</w:t>
            </w:r>
          </w:p>
        </w:tc>
        <w:tc>
          <w:tcPr>
            <w:tcW w:w="1870" w:type="dxa"/>
          </w:tcPr>
          <w:p w:rsidR="00D82226" w:rsidRPr="00E41193" w:rsidRDefault="00F14EB1" w:rsidP="00E411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5.860.909</w:t>
            </w:r>
          </w:p>
        </w:tc>
        <w:tc>
          <w:tcPr>
            <w:tcW w:w="1870" w:type="dxa"/>
          </w:tcPr>
          <w:p w:rsidR="00D82226" w:rsidRPr="00E41193" w:rsidRDefault="00F14EB1" w:rsidP="00E411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5.829.187</w:t>
            </w:r>
          </w:p>
        </w:tc>
      </w:tr>
    </w:tbl>
    <w:p w:rsidR="00F74533" w:rsidRDefault="00F7453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74533" w:rsidRDefault="00F7453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588B" w:rsidRDefault="003B588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UKUPNE I DOSPJELE OBVEZE</w:t>
      </w:r>
    </w:p>
    <w:p w:rsidR="003B588B" w:rsidRDefault="003B588B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685"/>
      </w:tblGrid>
      <w:tr w:rsidR="003B588B" w:rsidTr="003B588B">
        <w:tc>
          <w:tcPr>
            <w:tcW w:w="1838" w:type="dxa"/>
          </w:tcPr>
          <w:p w:rsidR="003B588B" w:rsidRDefault="003B588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827" w:type="dxa"/>
          </w:tcPr>
          <w:p w:rsidR="003B588B" w:rsidRDefault="003B588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Stanje obveza na dan 31.12.202</w:t>
            </w:r>
            <w:r w:rsidR="0025159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685" w:type="dxa"/>
          </w:tcPr>
          <w:p w:rsidR="003B588B" w:rsidRDefault="003B588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Stanje obveza na dan 30.06.202</w:t>
            </w:r>
            <w:r w:rsidR="0025159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3B588B" w:rsidTr="003B588B">
        <w:tc>
          <w:tcPr>
            <w:tcW w:w="1838" w:type="dxa"/>
          </w:tcPr>
          <w:p w:rsidR="003B588B" w:rsidRDefault="003B588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Ukupne obveze</w:t>
            </w:r>
          </w:p>
        </w:tc>
        <w:tc>
          <w:tcPr>
            <w:tcW w:w="3827" w:type="dxa"/>
          </w:tcPr>
          <w:p w:rsidR="003B588B" w:rsidRDefault="00AA161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6.172.205,74 kn ili </w:t>
            </w:r>
            <w:r w:rsidR="00BA478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819.192,48 eura</w:t>
            </w:r>
          </w:p>
        </w:tc>
        <w:tc>
          <w:tcPr>
            <w:tcW w:w="3685" w:type="dxa"/>
          </w:tcPr>
          <w:p w:rsidR="003B588B" w:rsidRDefault="00BA47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243.444,62 eura</w:t>
            </w:r>
          </w:p>
        </w:tc>
      </w:tr>
      <w:tr w:rsidR="003B588B" w:rsidTr="003B588B">
        <w:tc>
          <w:tcPr>
            <w:tcW w:w="1838" w:type="dxa"/>
          </w:tcPr>
          <w:p w:rsidR="003B588B" w:rsidRDefault="003B588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Dospjele obveze</w:t>
            </w:r>
          </w:p>
        </w:tc>
        <w:tc>
          <w:tcPr>
            <w:tcW w:w="3827" w:type="dxa"/>
          </w:tcPr>
          <w:p w:rsidR="003B588B" w:rsidRDefault="00BA47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2.280.946,04 kn ili 302.733,56 eura</w:t>
            </w:r>
          </w:p>
        </w:tc>
        <w:tc>
          <w:tcPr>
            <w:tcW w:w="3685" w:type="dxa"/>
          </w:tcPr>
          <w:p w:rsidR="003B588B" w:rsidRDefault="00BA47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118.609,35 eura</w:t>
            </w:r>
          </w:p>
        </w:tc>
      </w:tr>
    </w:tbl>
    <w:p w:rsidR="003B588B" w:rsidRDefault="003B588B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588B" w:rsidRDefault="003B588B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7770F" w:rsidRDefault="00B7770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</w:t>
      </w:r>
    </w:p>
    <w:p w:rsidR="00B7770F" w:rsidRDefault="00B7770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DEKANICA:</w:t>
      </w:r>
    </w:p>
    <w:p w:rsidR="00B7770F" w:rsidRDefault="00B7770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_________________________</w:t>
      </w:r>
    </w:p>
    <w:p w:rsidR="00B7770F" w:rsidRDefault="00B7770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Prof.dr.sc. Helena Sablić Tomić</w:t>
      </w:r>
    </w:p>
    <w:sectPr w:rsidR="00B77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0E"/>
    <w:rsid w:val="00181600"/>
    <w:rsid w:val="0025159A"/>
    <w:rsid w:val="002E14F8"/>
    <w:rsid w:val="00354F7F"/>
    <w:rsid w:val="003B588B"/>
    <w:rsid w:val="004E1BB5"/>
    <w:rsid w:val="005106D1"/>
    <w:rsid w:val="006244EC"/>
    <w:rsid w:val="00693F3E"/>
    <w:rsid w:val="00A31AFD"/>
    <w:rsid w:val="00A9520E"/>
    <w:rsid w:val="00AA1610"/>
    <w:rsid w:val="00B7770F"/>
    <w:rsid w:val="00BA4781"/>
    <w:rsid w:val="00D82226"/>
    <w:rsid w:val="00E41193"/>
    <w:rsid w:val="00E90FED"/>
    <w:rsid w:val="00EB4158"/>
    <w:rsid w:val="00ED5168"/>
    <w:rsid w:val="00EE54AD"/>
    <w:rsid w:val="00F14EB1"/>
    <w:rsid w:val="00F74533"/>
    <w:rsid w:val="00FD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1545"/>
  <w15:chartTrackingRefBased/>
  <w15:docId w15:val="{E81B2299-8D04-44A5-B46A-CE575903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9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cp:lastPrinted>2023-10-04T07:11:00Z</cp:lastPrinted>
  <dcterms:created xsi:type="dcterms:W3CDTF">2022-09-23T09:17:00Z</dcterms:created>
  <dcterms:modified xsi:type="dcterms:W3CDTF">2023-12-11T12:28:00Z</dcterms:modified>
</cp:coreProperties>
</file>