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F7F" w:rsidRDefault="00354F7F">
      <w:pPr>
        <w:rPr>
          <w:rFonts w:ascii="Times New Roman" w:hAnsi="Times New Roman" w:cs="Times New Roman"/>
          <w:sz w:val="24"/>
          <w:szCs w:val="24"/>
          <w:lang w:val="hr-HR"/>
        </w:rPr>
      </w:pPr>
      <w:r>
        <w:rPr>
          <w:rFonts w:ascii="Times New Roman" w:hAnsi="Times New Roman" w:cs="Times New Roman"/>
          <w:sz w:val="24"/>
          <w:szCs w:val="24"/>
          <w:lang w:val="hr-HR"/>
        </w:rPr>
        <w:t>AKADEMIJA ZA UMJETNOST I KULTURU U OSIJEKU</w:t>
      </w:r>
    </w:p>
    <w:p w:rsidR="00354F7F" w:rsidRDefault="00354F7F">
      <w:pPr>
        <w:rPr>
          <w:rFonts w:ascii="Times New Roman" w:hAnsi="Times New Roman" w:cs="Times New Roman"/>
          <w:sz w:val="24"/>
          <w:szCs w:val="24"/>
          <w:lang w:val="hr-HR"/>
        </w:rPr>
      </w:pPr>
      <w:r>
        <w:rPr>
          <w:rFonts w:ascii="Times New Roman" w:hAnsi="Times New Roman" w:cs="Times New Roman"/>
          <w:sz w:val="24"/>
          <w:szCs w:val="24"/>
          <w:lang w:val="hr-HR"/>
        </w:rPr>
        <w:t>RKP: 50215</w:t>
      </w:r>
    </w:p>
    <w:p w:rsidR="00354F7F" w:rsidRDefault="00354F7F">
      <w:pPr>
        <w:rPr>
          <w:rFonts w:ascii="Times New Roman" w:hAnsi="Times New Roman" w:cs="Times New Roman"/>
          <w:sz w:val="24"/>
          <w:szCs w:val="24"/>
          <w:lang w:val="hr-HR"/>
        </w:rPr>
      </w:pPr>
    </w:p>
    <w:p w:rsidR="00693F3E" w:rsidRPr="00060B45" w:rsidRDefault="00354F7F">
      <w:pPr>
        <w:rPr>
          <w:rFonts w:ascii="Times New Roman" w:hAnsi="Times New Roman" w:cs="Times New Roman"/>
          <w:b/>
          <w:sz w:val="24"/>
          <w:szCs w:val="24"/>
          <w:lang w:val="hr-HR"/>
        </w:rPr>
      </w:pPr>
      <w:r w:rsidRPr="00060B45">
        <w:rPr>
          <w:rFonts w:ascii="Times New Roman" w:hAnsi="Times New Roman" w:cs="Times New Roman"/>
          <w:b/>
          <w:sz w:val="24"/>
          <w:szCs w:val="24"/>
          <w:lang w:val="hr-HR"/>
        </w:rPr>
        <w:t xml:space="preserve">OBRAZLOŽENJE </w:t>
      </w:r>
      <w:r w:rsidR="00A9520E" w:rsidRPr="00060B45">
        <w:rPr>
          <w:rFonts w:ascii="Times New Roman" w:hAnsi="Times New Roman" w:cs="Times New Roman"/>
          <w:b/>
          <w:sz w:val="24"/>
          <w:szCs w:val="24"/>
          <w:lang w:val="hr-HR"/>
        </w:rPr>
        <w:t xml:space="preserve">OPĆEG DIJELA </w:t>
      </w:r>
      <w:r w:rsidR="00076B91" w:rsidRPr="00060B45">
        <w:rPr>
          <w:rFonts w:ascii="Times New Roman" w:hAnsi="Times New Roman" w:cs="Times New Roman"/>
          <w:b/>
          <w:sz w:val="24"/>
          <w:szCs w:val="24"/>
          <w:lang w:val="hr-HR"/>
        </w:rPr>
        <w:t xml:space="preserve">IZMJENA I DOPUNA  </w:t>
      </w:r>
      <w:r w:rsidR="00A9520E" w:rsidRPr="00060B45">
        <w:rPr>
          <w:rFonts w:ascii="Times New Roman" w:hAnsi="Times New Roman" w:cs="Times New Roman"/>
          <w:b/>
          <w:sz w:val="24"/>
          <w:szCs w:val="24"/>
          <w:lang w:val="hr-HR"/>
        </w:rPr>
        <w:t>FINANCIJSKOG PLANA</w:t>
      </w:r>
      <w:r w:rsidRPr="00060B45">
        <w:rPr>
          <w:rFonts w:ascii="Times New Roman" w:hAnsi="Times New Roman" w:cs="Times New Roman"/>
          <w:b/>
          <w:sz w:val="24"/>
          <w:szCs w:val="24"/>
          <w:lang w:val="hr-HR"/>
        </w:rPr>
        <w:t xml:space="preserve"> 202</w:t>
      </w:r>
      <w:r w:rsidR="00076B91" w:rsidRPr="00060B45">
        <w:rPr>
          <w:rFonts w:ascii="Times New Roman" w:hAnsi="Times New Roman" w:cs="Times New Roman"/>
          <w:b/>
          <w:sz w:val="24"/>
          <w:szCs w:val="24"/>
          <w:lang w:val="hr-HR"/>
        </w:rPr>
        <w:t>3</w:t>
      </w:r>
      <w:r w:rsidRPr="00060B45">
        <w:rPr>
          <w:rFonts w:ascii="Times New Roman" w:hAnsi="Times New Roman" w:cs="Times New Roman"/>
          <w:b/>
          <w:sz w:val="24"/>
          <w:szCs w:val="24"/>
          <w:lang w:val="hr-HR"/>
        </w:rPr>
        <w:t>.</w:t>
      </w:r>
    </w:p>
    <w:p w:rsidR="00354F7F" w:rsidRDefault="00354F7F">
      <w:pPr>
        <w:rPr>
          <w:rFonts w:ascii="Times New Roman" w:hAnsi="Times New Roman" w:cs="Times New Roman"/>
          <w:sz w:val="24"/>
          <w:szCs w:val="24"/>
          <w:lang w:val="hr-HR"/>
        </w:rPr>
      </w:pPr>
    </w:p>
    <w:p w:rsidR="00354F7F" w:rsidRDefault="00354F7F">
      <w:pPr>
        <w:rPr>
          <w:rFonts w:ascii="Times New Roman" w:hAnsi="Times New Roman" w:cs="Times New Roman"/>
          <w:sz w:val="24"/>
          <w:szCs w:val="24"/>
          <w:lang w:val="hr-HR"/>
        </w:rPr>
      </w:pPr>
      <w:r>
        <w:rPr>
          <w:rFonts w:ascii="Times New Roman" w:hAnsi="Times New Roman" w:cs="Times New Roman"/>
          <w:sz w:val="24"/>
          <w:szCs w:val="24"/>
          <w:lang w:val="hr-HR"/>
        </w:rPr>
        <w:t>PRIHODI I PRIMICI</w:t>
      </w:r>
    </w:p>
    <w:p w:rsidR="00076B91" w:rsidRDefault="00076B91">
      <w:pPr>
        <w:rPr>
          <w:rFonts w:ascii="Times New Roman" w:hAnsi="Times New Roman" w:cs="Times New Roman"/>
          <w:sz w:val="24"/>
          <w:szCs w:val="24"/>
          <w:lang w:val="hr-HR"/>
        </w:rPr>
      </w:pPr>
      <w:r>
        <w:rPr>
          <w:rFonts w:ascii="Times New Roman" w:hAnsi="Times New Roman" w:cs="Times New Roman"/>
          <w:sz w:val="24"/>
          <w:szCs w:val="24"/>
          <w:lang w:val="hr-HR"/>
        </w:rPr>
        <w:t xml:space="preserve">Izmjene i dopune </w:t>
      </w:r>
      <w:r w:rsidR="00060B45">
        <w:rPr>
          <w:rFonts w:ascii="Times New Roman" w:hAnsi="Times New Roman" w:cs="Times New Roman"/>
          <w:sz w:val="24"/>
          <w:szCs w:val="24"/>
          <w:lang w:val="hr-HR"/>
        </w:rPr>
        <w:t>F</w:t>
      </w:r>
      <w:r>
        <w:rPr>
          <w:rFonts w:ascii="Times New Roman" w:hAnsi="Times New Roman" w:cs="Times New Roman"/>
          <w:sz w:val="24"/>
          <w:szCs w:val="24"/>
          <w:lang w:val="hr-HR"/>
        </w:rPr>
        <w:t>inancijskog plana 2023. godine sastoje se od slijedećih promjena u prihodima:</w:t>
      </w:r>
    </w:p>
    <w:p w:rsidR="00076B91" w:rsidRDefault="00076B91">
      <w:pPr>
        <w:rPr>
          <w:rFonts w:ascii="Times New Roman" w:hAnsi="Times New Roman" w:cs="Times New Roman"/>
          <w:sz w:val="24"/>
          <w:szCs w:val="24"/>
          <w:lang w:val="hr-HR"/>
        </w:rPr>
      </w:pPr>
    </w:p>
    <w:p w:rsidR="00354F7F" w:rsidRDefault="00E90FED">
      <w:pPr>
        <w:rPr>
          <w:rFonts w:ascii="Times New Roman" w:hAnsi="Times New Roman" w:cs="Times New Roman"/>
          <w:sz w:val="24"/>
          <w:szCs w:val="24"/>
          <w:lang w:val="hr-HR"/>
        </w:rPr>
      </w:pPr>
      <w:r>
        <w:rPr>
          <w:rFonts w:ascii="Times New Roman" w:hAnsi="Times New Roman" w:cs="Times New Roman"/>
          <w:sz w:val="24"/>
          <w:szCs w:val="24"/>
          <w:lang w:val="hr-HR"/>
        </w:rPr>
        <w:t xml:space="preserve">                                                                                                                             u eurima</w:t>
      </w:r>
    </w:p>
    <w:tbl>
      <w:tblPr>
        <w:tblStyle w:val="Reetkatablice"/>
        <w:tblW w:w="0" w:type="auto"/>
        <w:tblLook w:val="04A0" w:firstRow="1" w:lastRow="0" w:firstColumn="1" w:lastColumn="0" w:noHBand="0" w:noVBand="1"/>
      </w:tblPr>
      <w:tblGrid>
        <w:gridCol w:w="723"/>
        <w:gridCol w:w="3419"/>
        <w:gridCol w:w="1597"/>
        <w:gridCol w:w="2242"/>
        <w:gridCol w:w="1369"/>
      </w:tblGrid>
      <w:tr w:rsidR="00E90FED" w:rsidTr="00E90FED">
        <w:tc>
          <w:tcPr>
            <w:tcW w:w="723" w:type="dxa"/>
          </w:tcPr>
          <w:p w:rsidR="00E90FED" w:rsidRPr="006244EC" w:rsidRDefault="00E90FED">
            <w:pPr>
              <w:rPr>
                <w:rFonts w:ascii="Times New Roman" w:hAnsi="Times New Roman" w:cs="Times New Roman"/>
                <w:sz w:val="24"/>
                <w:szCs w:val="24"/>
                <w:highlight w:val="yellow"/>
                <w:lang w:val="hr-HR"/>
              </w:rPr>
            </w:pPr>
            <w:r w:rsidRPr="006244EC">
              <w:rPr>
                <w:rFonts w:ascii="Times New Roman" w:hAnsi="Times New Roman" w:cs="Times New Roman"/>
                <w:sz w:val="24"/>
                <w:szCs w:val="24"/>
                <w:highlight w:val="yellow"/>
                <w:lang w:val="hr-HR"/>
              </w:rPr>
              <w:t>Izvor</w:t>
            </w:r>
          </w:p>
        </w:tc>
        <w:tc>
          <w:tcPr>
            <w:tcW w:w="3950" w:type="dxa"/>
          </w:tcPr>
          <w:p w:rsidR="00E90FED" w:rsidRPr="006244EC" w:rsidRDefault="00E90FED">
            <w:pPr>
              <w:rPr>
                <w:rFonts w:ascii="Times New Roman" w:hAnsi="Times New Roman" w:cs="Times New Roman"/>
                <w:sz w:val="24"/>
                <w:szCs w:val="24"/>
                <w:highlight w:val="yellow"/>
                <w:lang w:val="hr-HR"/>
              </w:rPr>
            </w:pPr>
            <w:r w:rsidRPr="006244EC">
              <w:rPr>
                <w:rFonts w:ascii="Times New Roman" w:hAnsi="Times New Roman" w:cs="Times New Roman"/>
                <w:sz w:val="24"/>
                <w:szCs w:val="24"/>
                <w:highlight w:val="yellow"/>
                <w:lang w:val="hr-HR"/>
              </w:rPr>
              <w:t>Opis izvora</w:t>
            </w:r>
          </w:p>
        </w:tc>
        <w:tc>
          <w:tcPr>
            <w:tcW w:w="1701" w:type="dxa"/>
          </w:tcPr>
          <w:p w:rsidR="00E90FED" w:rsidRPr="006244EC" w:rsidRDefault="00E90FED">
            <w:pPr>
              <w:rPr>
                <w:rFonts w:ascii="Times New Roman" w:hAnsi="Times New Roman" w:cs="Times New Roman"/>
                <w:sz w:val="24"/>
                <w:szCs w:val="24"/>
                <w:highlight w:val="yellow"/>
                <w:lang w:val="hr-HR"/>
              </w:rPr>
            </w:pPr>
            <w:r w:rsidRPr="006244EC">
              <w:rPr>
                <w:rFonts w:ascii="Times New Roman" w:hAnsi="Times New Roman" w:cs="Times New Roman"/>
                <w:sz w:val="24"/>
                <w:szCs w:val="24"/>
                <w:highlight w:val="yellow"/>
                <w:lang w:val="hr-HR"/>
              </w:rPr>
              <w:t>Plan 202</w:t>
            </w:r>
            <w:r w:rsidR="00076B91">
              <w:rPr>
                <w:rFonts w:ascii="Times New Roman" w:hAnsi="Times New Roman" w:cs="Times New Roman"/>
                <w:sz w:val="24"/>
                <w:szCs w:val="24"/>
                <w:highlight w:val="yellow"/>
                <w:lang w:val="hr-HR"/>
              </w:rPr>
              <w:t>3</w:t>
            </w:r>
            <w:r w:rsidRPr="006244EC">
              <w:rPr>
                <w:rFonts w:ascii="Times New Roman" w:hAnsi="Times New Roman" w:cs="Times New Roman"/>
                <w:sz w:val="24"/>
                <w:szCs w:val="24"/>
                <w:highlight w:val="yellow"/>
                <w:lang w:val="hr-HR"/>
              </w:rPr>
              <w:t>.</w:t>
            </w:r>
          </w:p>
        </w:tc>
        <w:tc>
          <w:tcPr>
            <w:tcW w:w="1559" w:type="dxa"/>
          </w:tcPr>
          <w:p w:rsidR="00E90FED" w:rsidRPr="006244EC" w:rsidRDefault="00076B91">
            <w:pPr>
              <w:rPr>
                <w:rFonts w:ascii="Times New Roman" w:hAnsi="Times New Roman" w:cs="Times New Roman"/>
                <w:sz w:val="24"/>
                <w:szCs w:val="24"/>
                <w:highlight w:val="yellow"/>
                <w:lang w:val="hr-HR"/>
              </w:rPr>
            </w:pPr>
            <w:r>
              <w:rPr>
                <w:rFonts w:ascii="Times New Roman" w:hAnsi="Times New Roman" w:cs="Times New Roman"/>
                <w:sz w:val="24"/>
                <w:szCs w:val="24"/>
                <w:highlight w:val="yellow"/>
                <w:lang w:val="hr-HR"/>
              </w:rPr>
              <w:t>Povećanje/smanjenje</w:t>
            </w:r>
          </w:p>
        </w:tc>
        <w:tc>
          <w:tcPr>
            <w:tcW w:w="1417" w:type="dxa"/>
          </w:tcPr>
          <w:p w:rsidR="00E90FED" w:rsidRPr="006244EC" w:rsidRDefault="00076B91">
            <w:pPr>
              <w:rPr>
                <w:rFonts w:ascii="Times New Roman" w:hAnsi="Times New Roman" w:cs="Times New Roman"/>
                <w:sz w:val="24"/>
                <w:szCs w:val="24"/>
                <w:highlight w:val="yellow"/>
                <w:lang w:val="hr-HR"/>
              </w:rPr>
            </w:pPr>
            <w:r>
              <w:rPr>
                <w:rFonts w:ascii="Times New Roman" w:hAnsi="Times New Roman" w:cs="Times New Roman"/>
                <w:sz w:val="24"/>
                <w:szCs w:val="24"/>
                <w:highlight w:val="yellow"/>
                <w:lang w:val="hr-HR"/>
              </w:rPr>
              <w:t>Novi plan 2023.</w:t>
            </w:r>
          </w:p>
        </w:tc>
      </w:tr>
      <w:tr w:rsidR="00E90FED" w:rsidTr="00E90FED">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11</w:t>
            </w:r>
          </w:p>
        </w:tc>
        <w:tc>
          <w:tcPr>
            <w:tcW w:w="3950"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Opći prihodi i primici</w:t>
            </w:r>
          </w:p>
        </w:tc>
        <w:tc>
          <w:tcPr>
            <w:tcW w:w="1701"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5.441.196</w:t>
            </w:r>
          </w:p>
        </w:tc>
        <w:tc>
          <w:tcPr>
            <w:tcW w:w="1559"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-103.512</w:t>
            </w:r>
          </w:p>
        </w:tc>
        <w:tc>
          <w:tcPr>
            <w:tcW w:w="1417"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5.337.684</w:t>
            </w:r>
          </w:p>
        </w:tc>
      </w:tr>
      <w:tr w:rsidR="00E90FED" w:rsidTr="00E90FED">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43</w:t>
            </w:r>
          </w:p>
        </w:tc>
        <w:tc>
          <w:tcPr>
            <w:tcW w:w="3950"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Ostali prihodi za posebne namjene</w:t>
            </w:r>
          </w:p>
        </w:tc>
        <w:tc>
          <w:tcPr>
            <w:tcW w:w="1701"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318.535</w:t>
            </w:r>
          </w:p>
        </w:tc>
        <w:tc>
          <w:tcPr>
            <w:tcW w:w="1559"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187.138</w:t>
            </w:r>
          </w:p>
        </w:tc>
        <w:tc>
          <w:tcPr>
            <w:tcW w:w="1417"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505.673</w:t>
            </w:r>
          </w:p>
        </w:tc>
      </w:tr>
      <w:tr w:rsidR="00E90FED" w:rsidTr="00E90FED">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3950"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Vlastiti prihodi</w:t>
            </w:r>
          </w:p>
        </w:tc>
        <w:tc>
          <w:tcPr>
            <w:tcW w:w="1701"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26.545</w:t>
            </w:r>
          </w:p>
        </w:tc>
        <w:tc>
          <w:tcPr>
            <w:tcW w:w="1559"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15.894</w:t>
            </w:r>
          </w:p>
        </w:tc>
        <w:tc>
          <w:tcPr>
            <w:tcW w:w="1417"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42.439</w:t>
            </w:r>
          </w:p>
        </w:tc>
      </w:tr>
      <w:tr w:rsidR="00E90FED" w:rsidTr="00E90FED">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61</w:t>
            </w:r>
          </w:p>
        </w:tc>
        <w:tc>
          <w:tcPr>
            <w:tcW w:w="3950"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Donacije</w:t>
            </w:r>
          </w:p>
        </w:tc>
        <w:tc>
          <w:tcPr>
            <w:tcW w:w="1701"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5.974</w:t>
            </w:r>
          </w:p>
        </w:tc>
        <w:tc>
          <w:tcPr>
            <w:tcW w:w="1559"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-4.804</w:t>
            </w:r>
          </w:p>
        </w:tc>
        <w:tc>
          <w:tcPr>
            <w:tcW w:w="1417" w:type="dxa"/>
          </w:tcPr>
          <w:p w:rsidR="00E90FED" w:rsidRDefault="003D581A"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1.170</w:t>
            </w:r>
          </w:p>
        </w:tc>
      </w:tr>
      <w:tr w:rsidR="004E1BB5" w:rsidTr="00E90FED">
        <w:tc>
          <w:tcPr>
            <w:tcW w:w="723" w:type="dxa"/>
          </w:tcPr>
          <w:p w:rsidR="004E1BB5" w:rsidRDefault="004E1BB5">
            <w:pPr>
              <w:rPr>
                <w:rFonts w:ascii="Times New Roman" w:hAnsi="Times New Roman" w:cs="Times New Roman"/>
                <w:sz w:val="24"/>
                <w:szCs w:val="24"/>
                <w:lang w:val="hr-HR"/>
              </w:rPr>
            </w:pPr>
            <w:r>
              <w:rPr>
                <w:rFonts w:ascii="Times New Roman" w:hAnsi="Times New Roman" w:cs="Times New Roman"/>
                <w:sz w:val="24"/>
                <w:szCs w:val="24"/>
                <w:lang w:val="hr-HR"/>
              </w:rPr>
              <w:t>51</w:t>
            </w:r>
          </w:p>
        </w:tc>
        <w:tc>
          <w:tcPr>
            <w:tcW w:w="3950" w:type="dxa"/>
          </w:tcPr>
          <w:p w:rsidR="004E1BB5" w:rsidRDefault="004E1BB5">
            <w:pPr>
              <w:rPr>
                <w:rFonts w:ascii="Times New Roman" w:hAnsi="Times New Roman" w:cs="Times New Roman"/>
                <w:sz w:val="24"/>
                <w:szCs w:val="24"/>
                <w:lang w:val="hr-HR"/>
              </w:rPr>
            </w:pPr>
            <w:r>
              <w:rPr>
                <w:rFonts w:ascii="Times New Roman" w:hAnsi="Times New Roman" w:cs="Times New Roman"/>
                <w:sz w:val="24"/>
                <w:szCs w:val="24"/>
                <w:lang w:val="hr-HR"/>
              </w:rPr>
              <w:t xml:space="preserve">Pomoći EU </w:t>
            </w:r>
          </w:p>
        </w:tc>
        <w:tc>
          <w:tcPr>
            <w:tcW w:w="1701" w:type="dxa"/>
          </w:tcPr>
          <w:p w:rsidR="004E1BB5" w:rsidRPr="004E1BB5" w:rsidRDefault="003D581A" w:rsidP="004E1BB5">
            <w:pPr>
              <w:jc w:val="right"/>
              <w:rPr>
                <w:rFonts w:ascii="Times New Roman" w:hAnsi="Times New Roman" w:cs="Times New Roman"/>
                <w:sz w:val="24"/>
                <w:szCs w:val="24"/>
                <w:lang w:val="hr-HR"/>
              </w:rPr>
            </w:pPr>
            <w:r>
              <w:rPr>
                <w:rFonts w:ascii="Times New Roman" w:hAnsi="Times New Roman" w:cs="Times New Roman"/>
                <w:sz w:val="24"/>
                <w:szCs w:val="24"/>
                <w:lang w:val="hr-HR"/>
              </w:rPr>
              <w:t>21.541</w:t>
            </w:r>
          </w:p>
        </w:tc>
        <w:tc>
          <w:tcPr>
            <w:tcW w:w="1559" w:type="dxa"/>
          </w:tcPr>
          <w:p w:rsidR="004E1BB5" w:rsidRPr="002E14F8" w:rsidRDefault="003D581A" w:rsidP="004E1BB5">
            <w:pPr>
              <w:jc w:val="right"/>
              <w:rPr>
                <w:rFonts w:ascii="Times New Roman" w:hAnsi="Times New Roman" w:cs="Times New Roman"/>
                <w:sz w:val="24"/>
                <w:szCs w:val="24"/>
                <w:lang w:val="hr-HR"/>
              </w:rPr>
            </w:pPr>
            <w:r>
              <w:rPr>
                <w:rFonts w:ascii="Times New Roman" w:hAnsi="Times New Roman" w:cs="Times New Roman"/>
                <w:sz w:val="24"/>
                <w:szCs w:val="24"/>
                <w:lang w:val="hr-HR"/>
              </w:rPr>
              <w:t>11.992</w:t>
            </w:r>
          </w:p>
        </w:tc>
        <w:tc>
          <w:tcPr>
            <w:tcW w:w="1417" w:type="dxa"/>
          </w:tcPr>
          <w:p w:rsidR="004E1BB5" w:rsidRPr="003D581A" w:rsidRDefault="003D581A" w:rsidP="004E1BB5">
            <w:pPr>
              <w:jc w:val="right"/>
              <w:rPr>
                <w:rFonts w:ascii="Times New Roman" w:hAnsi="Times New Roman" w:cs="Times New Roman"/>
                <w:sz w:val="24"/>
                <w:szCs w:val="24"/>
                <w:lang w:val="hr-HR"/>
              </w:rPr>
            </w:pPr>
            <w:r w:rsidRPr="003D581A">
              <w:rPr>
                <w:rFonts w:ascii="Times New Roman" w:hAnsi="Times New Roman" w:cs="Times New Roman"/>
                <w:sz w:val="24"/>
                <w:szCs w:val="24"/>
                <w:lang w:val="hr-HR"/>
              </w:rPr>
              <w:t>33.533</w:t>
            </w:r>
          </w:p>
        </w:tc>
      </w:tr>
      <w:tr w:rsidR="00076B91" w:rsidTr="00E90FED">
        <w:tc>
          <w:tcPr>
            <w:tcW w:w="723" w:type="dxa"/>
          </w:tcPr>
          <w:p w:rsidR="00076B91" w:rsidRDefault="00076B91">
            <w:pPr>
              <w:rPr>
                <w:rFonts w:ascii="Times New Roman" w:hAnsi="Times New Roman" w:cs="Times New Roman"/>
                <w:sz w:val="24"/>
                <w:szCs w:val="24"/>
                <w:lang w:val="hr-HR"/>
              </w:rPr>
            </w:pPr>
            <w:r>
              <w:rPr>
                <w:rFonts w:ascii="Times New Roman" w:hAnsi="Times New Roman" w:cs="Times New Roman"/>
                <w:sz w:val="24"/>
                <w:szCs w:val="24"/>
                <w:lang w:val="hr-HR"/>
              </w:rPr>
              <w:t>52</w:t>
            </w:r>
          </w:p>
        </w:tc>
        <w:tc>
          <w:tcPr>
            <w:tcW w:w="3950" w:type="dxa"/>
          </w:tcPr>
          <w:p w:rsidR="00076B91" w:rsidRDefault="003D581A">
            <w:pPr>
              <w:rPr>
                <w:rFonts w:ascii="Times New Roman" w:hAnsi="Times New Roman" w:cs="Times New Roman"/>
                <w:sz w:val="24"/>
                <w:szCs w:val="24"/>
                <w:lang w:val="hr-HR"/>
              </w:rPr>
            </w:pPr>
            <w:r>
              <w:rPr>
                <w:rFonts w:ascii="Times New Roman" w:hAnsi="Times New Roman" w:cs="Times New Roman"/>
                <w:sz w:val="24"/>
                <w:szCs w:val="24"/>
                <w:lang w:val="hr-HR"/>
              </w:rPr>
              <w:t>Ostale pomoći</w:t>
            </w:r>
          </w:p>
        </w:tc>
        <w:tc>
          <w:tcPr>
            <w:tcW w:w="1701" w:type="dxa"/>
          </w:tcPr>
          <w:p w:rsidR="00076B91" w:rsidRPr="003D581A" w:rsidRDefault="003D581A" w:rsidP="004E1BB5">
            <w:pPr>
              <w:jc w:val="right"/>
              <w:rPr>
                <w:rFonts w:ascii="Times New Roman" w:hAnsi="Times New Roman" w:cs="Times New Roman"/>
                <w:sz w:val="24"/>
                <w:szCs w:val="24"/>
                <w:lang w:val="hr-HR"/>
              </w:rPr>
            </w:pPr>
            <w:r w:rsidRPr="003D581A">
              <w:rPr>
                <w:rFonts w:ascii="Times New Roman" w:hAnsi="Times New Roman" w:cs="Times New Roman"/>
                <w:sz w:val="24"/>
                <w:szCs w:val="24"/>
                <w:lang w:val="hr-HR"/>
              </w:rPr>
              <w:t>13.272</w:t>
            </w:r>
          </w:p>
        </w:tc>
        <w:tc>
          <w:tcPr>
            <w:tcW w:w="1559" w:type="dxa"/>
          </w:tcPr>
          <w:p w:rsidR="00076B91" w:rsidRPr="003D581A" w:rsidRDefault="003D581A" w:rsidP="004E1BB5">
            <w:pPr>
              <w:jc w:val="right"/>
              <w:rPr>
                <w:rFonts w:ascii="Times New Roman" w:hAnsi="Times New Roman" w:cs="Times New Roman"/>
                <w:sz w:val="24"/>
                <w:szCs w:val="24"/>
                <w:lang w:val="hr-HR"/>
              </w:rPr>
            </w:pPr>
            <w:r w:rsidRPr="003D581A">
              <w:rPr>
                <w:rFonts w:ascii="Times New Roman" w:hAnsi="Times New Roman" w:cs="Times New Roman"/>
                <w:sz w:val="24"/>
                <w:szCs w:val="24"/>
                <w:lang w:val="hr-HR"/>
              </w:rPr>
              <w:t>22.493</w:t>
            </w:r>
          </w:p>
        </w:tc>
        <w:tc>
          <w:tcPr>
            <w:tcW w:w="1417" w:type="dxa"/>
          </w:tcPr>
          <w:p w:rsidR="00076B91" w:rsidRPr="003D581A" w:rsidRDefault="003D581A" w:rsidP="004E1BB5">
            <w:pPr>
              <w:jc w:val="right"/>
              <w:rPr>
                <w:rFonts w:ascii="Times New Roman" w:hAnsi="Times New Roman" w:cs="Times New Roman"/>
                <w:sz w:val="24"/>
                <w:szCs w:val="24"/>
                <w:lang w:val="hr-HR"/>
              </w:rPr>
            </w:pPr>
            <w:r w:rsidRPr="003D581A">
              <w:rPr>
                <w:rFonts w:ascii="Times New Roman" w:hAnsi="Times New Roman" w:cs="Times New Roman"/>
                <w:sz w:val="24"/>
                <w:szCs w:val="24"/>
                <w:lang w:val="hr-HR"/>
              </w:rPr>
              <w:t>35.765</w:t>
            </w:r>
          </w:p>
        </w:tc>
      </w:tr>
      <w:tr w:rsidR="00E90FED" w:rsidTr="00E90FED">
        <w:tc>
          <w:tcPr>
            <w:tcW w:w="723" w:type="dxa"/>
          </w:tcPr>
          <w:p w:rsidR="00E90FED" w:rsidRDefault="00E90FED">
            <w:pPr>
              <w:rPr>
                <w:rFonts w:ascii="Times New Roman" w:hAnsi="Times New Roman" w:cs="Times New Roman"/>
                <w:sz w:val="24"/>
                <w:szCs w:val="24"/>
                <w:lang w:val="hr-HR"/>
              </w:rPr>
            </w:pPr>
          </w:p>
        </w:tc>
        <w:tc>
          <w:tcPr>
            <w:tcW w:w="3950" w:type="dxa"/>
          </w:tcPr>
          <w:p w:rsidR="00E90FED" w:rsidRDefault="004E1BB5">
            <w:pPr>
              <w:rPr>
                <w:rFonts w:ascii="Times New Roman" w:hAnsi="Times New Roman" w:cs="Times New Roman"/>
                <w:sz w:val="24"/>
                <w:szCs w:val="24"/>
                <w:lang w:val="hr-HR"/>
              </w:rPr>
            </w:pPr>
            <w:r>
              <w:rPr>
                <w:rFonts w:ascii="Times New Roman" w:hAnsi="Times New Roman" w:cs="Times New Roman"/>
                <w:sz w:val="24"/>
                <w:szCs w:val="24"/>
                <w:lang w:val="hr-HR"/>
              </w:rPr>
              <w:t>UKUPNO:</w:t>
            </w:r>
          </w:p>
        </w:tc>
        <w:tc>
          <w:tcPr>
            <w:tcW w:w="1701" w:type="dxa"/>
          </w:tcPr>
          <w:p w:rsidR="00E90FED" w:rsidRPr="004E1BB5" w:rsidRDefault="003D581A" w:rsidP="004E1BB5">
            <w:pPr>
              <w:jc w:val="right"/>
              <w:rPr>
                <w:rFonts w:ascii="Times New Roman" w:hAnsi="Times New Roman" w:cs="Times New Roman"/>
                <w:b/>
                <w:sz w:val="24"/>
                <w:szCs w:val="24"/>
                <w:lang w:val="hr-HR"/>
              </w:rPr>
            </w:pPr>
            <w:r>
              <w:rPr>
                <w:rFonts w:ascii="Times New Roman" w:hAnsi="Times New Roman" w:cs="Times New Roman"/>
                <w:b/>
                <w:sz w:val="24"/>
                <w:szCs w:val="24"/>
                <w:lang w:val="hr-HR"/>
              </w:rPr>
              <w:t>5.827.063</w:t>
            </w:r>
          </w:p>
        </w:tc>
        <w:tc>
          <w:tcPr>
            <w:tcW w:w="1559" w:type="dxa"/>
          </w:tcPr>
          <w:p w:rsidR="00E90FED" w:rsidRPr="004E1BB5" w:rsidRDefault="003D581A" w:rsidP="004E1BB5">
            <w:pPr>
              <w:jc w:val="right"/>
              <w:rPr>
                <w:rFonts w:ascii="Times New Roman" w:hAnsi="Times New Roman" w:cs="Times New Roman"/>
                <w:b/>
                <w:sz w:val="24"/>
                <w:szCs w:val="24"/>
                <w:lang w:val="hr-HR"/>
              </w:rPr>
            </w:pPr>
            <w:r>
              <w:rPr>
                <w:rFonts w:ascii="Times New Roman" w:hAnsi="Times New Roman" w:cs="Times New Roman"/>
                <w:b/>
                <w:sz w:val="24"/>
                <w:szCs w:val="24"/>
                <w:lang w:val="hr-HR"/>
              </w:rPr>
              <w:t>129.201</w:t>
            </w:r>
          </w:p>
        </w:tc>
        <w:tc>
          <w:tcPr>
            <w:tcW w:w="1417" w:type="dxa"/>
          </w:tcPr>
          <w:p w:rsidR="00E90FED" w:rsidRPr="004E1BB5" w:rsidRDefault="003D581A" w:rsidP="004E1BB5">
            <w:pPr>
              <w:jc w:val="right"/>
              <w:rPr>
                <w:rFonts w:ascii="Times New Roman" w:hAnsi="Times New Roman" w:cs="Times New Roman"/>
                <w:b/>
                <w:sz w:val="24"/>
                <w:szCs w:val="24"/>
                <w:lang w:val="hr-HR"/>
              </w:rPr>
            </w:pPr>
            <w:r>
              <w:rPr>
                <w:rFonts w:ascii="Times New Roman" w:hAnsi="Times New Roman" w:cs="Times New Roman"/>
                <w:b/>
                <w:sz w:val="24"/>
                <w:szCs w:val="24"/>
                <w:lang w:val="hr-HR"/>
              </w:rPr>
              <w:t>5.956.264</w:t>
            </w:r>
          </w:p>
        </w:tc>
      </w:tr>
    </w:tbl>
    <w:p w:rsidR="00354F7F" w:rsidRDefault="00354F7F">
      <w:pPr>
        <w:rPr>
          <w:rFonts w:ascii="Times New Roman" w:hAnsi="Times New Roman" w:cs="Times New Roman"/>
          <w:sz w:val="24"/>
          <w:szCs w:val="24"/>
          <w:lang w:val="hr-HR"/>
        </w:rPr>
      </w:pPr>
    </w:p>
    <w:p w:rsidR="00447B0C" w:rsidRDefault="00447B0C">
      <w:pPr>
        <w:rPr>
          <w:rFonts w:ascii="Times New Roman" w:hAnsi="Times New Roman" w:cs="Times New Roman"/>
          <w:sz w:val="24"/>
          <w:szCs w:val="24"/>
          <w:lang w:val="hr-HR"/>
        </w:rPr>
      </w:pPr>
      <w:r>
        <w:rPr>
          <w:rFonts w:ascii="Times New Roman" w:hAnsi="Times New Roman" w:cs="Times New Roman"/>
          <w:sz w:val="24"/>
          <w:szCs w:val="24"/>
          <w:lang w:val="hr-HR"/>
        </w:rPr>
        <w:t>Na izvoru 11 Opći prihodi i primici iskazano je smanjenje zbog toga što smo na kontu 3111 Plaće (bruto) planirali više sredstava od onih koja će biti utrošena u 2023. trećoj, a time i doprinosa na plaću te razlika smanjenja iznosi 103.512,00 eura.</w:t>
      </w:r>
    </w:p>
    <w:p w:rsidR="00447B0C" w:rsidRDefault="00447B0C">
      <w:pPr>
        <w:rPr>
          <w:rFonts w:ascii="Times New Roman" w:hAnsi="Times New Roman" w:cs="Times New Roman"/>
          <w:sz w:val="24"/>
          <w:szCs w:val="24"/>
          <w:lang w:val="hr-HR"/>
        </w:rPr>
      </w:pPr>
      <w:r>
        <w:rPr>
          <w:rFonts w:ascii="Times New Roman" w:hAnsi="Times New Roman" w:cs="Times New Roman"/>
          <w:sz w:val="24"/>
          <w:szCs w:val="24"/>
          <w:lang w:val="hr-HR"/>
        </w:rPr>
        <w:t xml:space="preserve">Na izvoru 43 Ostali prihodi za posebne namjene planirali smo manji iznos od onoga koji smo ostvarili do 30.10.2023. godine (341.715,00 eura) te planirana sredstva prema izmijenjenom planu iznose 505.673,00 eura. Sa izvora 31 Vlastiti prihodi do 30.10.2023. godine ostvarili smo prihode u iznosu od 28.715,00 eura što ukazuje na povećanje istih i do kraja godine.  </w:t>
      </w:r>
    </w:p>
    <w:p w:rsidR="00F74533" w:rsidRDefault="00F74533">
      <w:pPr>
        <w:rPr>
          <w:rFonts w:ascii="Times New Roman" w:hAnsi="Times New Roman" w:cs="Times New Roman"/>
          <w:sz w:val="24"/>
          <w:szCs w:val="24"/>
          <w:lang w:val="hr-HR"/>
        </w:rPr>
      </w:pPr>
    </w:p>
    <w:p w:rsidR="00060B45" w:rsidRDefault="00060B45">
      <w:pPr>
        <w:rPr>
          <w:rFonts w:ascii="Times New Roman" w:hAnsi="Times New Roman" w:cs="Times New Roman"/>
          <w:sz w:val="24"/>
          <w:szCs w:val="24"/>
          <w:lang w:val="hr-HR"/>
        </w:rPr>
      </w:pPr>
    </w:p>
    <w:p w:rsidR="00060B45" w:rsidRDefault="00060B45">
      <w:pPr>
        <w:rPr>
          <w:rFonts w:ascii="Times New Roman" w:hAnsi="Times New Roman" w:cs="Times New Roman"/>
          <w:sz w:val="24"/>
          <w:szCs w:val="24"/>
          <w:lang w:val="hr-HR"/>
        </w:rPr>
      </w:pPr>
    </w:p>
    <w:p w:rsidR="00060B45" w:rsidRDefault="00060B45">
      <w:pPr>
        <w:rPr>
          <w:rFonts w:ascii="Times New Roman" w:hAnsi="Times New Roman" w:cs="Times New Roman"/>
          <w:sz w:val="24"/>
          <w:szCs w:val="24"/>
          <w:lang w:val="hr-HR"/>
        </w:rPr>
      </w:pPr>
    </w:p>
    <w:p w:rsidR="00060B45" w:rsidRDefault="00060B45">
      <w:pPr>
        <w:rPr>
          <w:rFonts w:ascii="Times New Roman" w:hAnsi="Times New Roman" w:cs="Times New Roman"/>
          <w:sz w:val="24"/>
          <w:szCs w:val="24"/>
          <w:lang w:val="hr-HR"/>
        </w:rPr>
      </w:pPr>
    </w:p>
    <w:p w:rsidR="00060B45" w:rsidRDefault="00060B45">
      <w:pPr>
        <w:rPr>
          <w:rFonts w:ascii="Times New Roman" w:hAnsi="Times New Roman" w:cs="Times New Roman"/>
          <w:sz w:val="24"/>
          <w:szCs w:val="24"/>
          <w:lang w:val="hr-HR"/>
        </w:rPr>
      </w:pPr>
    </w:p>
    <w:p w:rsidR="00181600" w:rsidRDefault="00181600">
      <w:pPr>
        <w:rPr>
          <w:rFonts w:ascii="Times New Roman" w:hAnsi="Times New Roman" w:cs="Times New Roman"/>
          <w:sz w:val="24"/>
          <w:szCs w:val="24"/>
          <w:lang w:val="hr-HR"/>
        </w:rPr>
      </w:pPr>
      <w:r>
        <w:rPr>
          <w:rFonts w:ascii="Times New Roman" w:hAnsi="Times New Roman" w:cs="Times New Roman"/>
          <w:sz w:val="24"/>
          <w:szCs w:val="24"/>
          <w:lang w:val="hr-HR"/>
        </w:rPr>
        <w:t>RASHODI I IZDACI</w:t>
      </w:r>
    </w:p>
    <w:p w:rsidR="00D82226" w:rsidRDefault="00060B45">
      <w:pPr>
        <w:rPr>
          <w:rFonts w:ascii="Times New Roman" w:hAnsi="Times New Roman" w:cs="Times New Roman"/>
          <w:sz w:val="24"/>
          <w:szCs w:val="24"/>
          <w:lang w:val="hr-HR"/>
        </w:rPr>
      </w:pPr>
      <w:r>
        <w:rPr>
          <w:rFonts w:ascii="Times New Roman" w:hAnsi="Times New Roman" w:cs="Times New Roman"/>
          <w:sz w:val="24"/>
          <w:szCs w:val="24"/>
          <w:lang w:val="hr-HR"/>
        </w:rPr>
        <w:t>Izmjene i dopune Financijskog plana 2023. godine sastoje se od slijedećih promjena u rashodima:</w:t>
      </w:r>
    </w:p>
    <w:p w:rsidR="00E41193" w:rsidRDefault="00E41193">
      <w:pPr>
        <w:rPr>
          <w:rFonts w:ascii="Times New Roman" w:hAnsi="Times New Roman" w:cs="Times New Roman"/>
          <w:sz w:val="24"/>
          <w:szCs w:val="24"/>
          <w:lang w:val="hr-HR"/>
        </w:rPr>
      </w:pPr>
      <w:r>
        <w:rPr>
          <w:rFonts w:ascii="Times New Roman" w:hAnsi="Times New Roman" w:cs="Times New Roman"/>
          <w:sz w:val="24"/>
          <w:szCs w:val="24"/>
          <w:lang w:val="hr-HR"/>
        </w:rPr>
        <w:t xml:space="preserve">                                                                                                                         u eurima</w:t>
      </w:r>
    </w:p>
    <w:tbl>
      <w:tblPr>
        <w:tblStyle w:val="Reetkatablice"/>
        <w:tblW w:w="0" w:type="auto"/>
        <w:tblLook w:val="04A0" w:firstRow="1" w:lastRow="0" w:firstColumn="1" w:lastColumn="0" w:noHBand="0" w:noVBand="1"/>
      </w:tblPr>
      <w:tblGrid>
        <w:gridCol w:w="843"/>
        <w:gridCol w:w="2711"/>
        <w:gridCol w:w="1777"/>
        <w:gridCol w:w="2242"/>
        <w:gridCol w:w="1777"/>
      </w:tblGrid>
      <w:tr w:rsidR="00D82226" w:rsidTr="00E41193">
        <w:tc>
          <w:tcPr>
            <w:tcW w:w="846" w:type="dxa"/>
          </w:tcPr>
          <w:p w:rsidR="00D82226" w:rsidRPr="006244EC" w:rsidRDefault="00D82226">
            <w:pPr>
              <w:rPr>
                <w:rFonts w:ascii="Times New Roman" w:hAnsi="Times New Roman" w:cs="Times New Roman"/>
                <w:sz w:val="24"/>
                <w:szCs w:val="24"/>
                <w:highlight w:val="yellow"/>
                <w:lang w:val="hr-HR"/>
              </w:rPr>
            </w:pPr>
            <w:r w:rsidRPr="006244EC">
              <w:rPr>
                <w:rFonts w:ascii="Times New Roman" w:hAnsi="Times New Roman" w:cs="Times New Roman"/>
                <w:sz w:val="24"/>
                <w:szCs w:val="24"/>
                <w:highlight w:val="yellow"/>
                <w:lang w:val="hr-HR"/>
              </w:rPr>
              <w:t>Konto</w:t>
            </w:r>
          </w:p>
        </w:tc>
        <w:tc>
          <w:tcPr>
            <w:tcW w:w="2894" w:type="dxa"/>
          </w:tcPr>
          <w:p w:rsidR="00D82226" w:rsidRPr="006244EC" w:rsidRDefault="00D82226">
            <w:pPr>
              <w:rPr>
                <w:rFonts w:ascii="Times New Roman" w:hAnsi="Times New Roman" w:cs="Times New Roman"/>
                <w:sz w:val="24"/>
                <w:szCs w:val="24"/>
                <w:highlight w:val="yellow"/>
                <w:lang w:val="hr-HR"/>
              </w:rPr>
            </w:pPr>
            <w:r w:rsidRPr="006244EC">
              <w:rPr>
                <w:rFonts w:ascii="Times New Roman" w:hAnsi="Times New Roman" w:cs="Times New Roman"/>
                <w:sz w:val="24"/>
                <w:szCs w:val="24"/>
                <w:highlight w:val="yellow"/>
                <w:lang w:val="hr-HR"/>
              </w:rPr>
              <w:t>Naziv</w:t>
            </w:r>
          </w:p>
        </w:tc>
        <w:tc>
          <w:tcPr>
            <w:tcW w:w="1870" w:type="dxa"/>
          </w:tcPr>
          <w:p w:rsidR="00D82226" w:rsidRPr="006244EC" w:rsidRDefault="00D82226">
            <w:pPr>
              <w:rPr>
                <w:rFonts w:ascii="Times New Roman" w:hAnsi="Times New Roman" w:cs="Times New Roman"/>
                <w:sz w:val="24"/>
                <w:szCs w:val="24"/>
                <w:highlight w:val="yellow"/>
                <w:lang w:val="hr-HR"/>
              </w:rPr>
            </w:pPr>
            <w:r w:rsidRPr="006244EC">
              <w:rPr>
                <w:rFonts w:ascii="Times New Roman" w:hAnsi="Times New Roman" w:cs="Times New Roman"/>
                <w:sz w:val="24"/>
                <w:szCs w:val="24"/>
                <w:highlight w:val="yellow"/>
                <w:lang w:val="hr-HR"/>
              </w:rPr>
              <w:t>Plan 202</w:t>
            </w:r>
            <w:r w:rsidR="00875566">
              <w:rPr>
                <w:rFonts w:ascii="Times New Roman" w:hAnsi="Times New Roman" w:cs="Times New Roman"/>
                <w:sz w:val="24"/>
                <w:szCs w:val="24"/>
                <w:highlight w:val="yellow"/>
                <w:lang w:val="hr-HR"/>
              </w:rPr>
              <w:t>3</w:t>
            </w:r>
            <w:r w:rsidRPr="006244EC">
              <w:rPr>
                <w:rFonts w:ascii="Times New Roman" w:hAnsi="Times New Roman" w:cs="Times New Roman"/>
                <w:sz w:val="24"/>
                <w:szCs w:val="24"/>
                <w:highlight w:val="yellow"/>
                <w:lang w:val="hr-HR"/>
              </w:rPr>
              <w:t>.</w:t>
            </w:r>
          </w:p>
        </w:tc>
        <w:tc>
          <w:tcPr>
            <w:tcW w:w="1870" w:type="dxa"/>
          </w:tcPr>
          <w:p w:rsidR="00D82226" w:rsidRPr="006244EC" w:rsidRDefault="00875566">
            <w:pPr>
              <w:rPr>
                <w:rFonts w:ascii="Times New Roman" w:hAnsi="Times New Roman" w:cs="Times New Roman"/>
                <w:sz w:val="24"/>
                <w:szCs w:val="24"/>
                <w:highlight w:val="yellow"/>
                <w:lang w:val="hr-HR"/>
              </w:rPr>
            </w:pPr>
            <w:r>
              <w:rPr>
                <w:rFonts w:ascii="Times New Roman" w:hAnsi="Times New Roman" w:cs="Times New Roman"/>
                <w:sz w:val="24"/>
                <w:szCs w:val="24"/>
                <w:highlight w:val="yellow"/>
                <w:lang w:val="hr-HR"/>
              </w:rPr>
              <w:t>Povećanje/smanjenje</w:t>
            </w:r>
          </w:p>
        </w:tc>
        <w:tc>
          <w:tcPr>
            <w:tcW w:w="1870" w:type="dxa"/>
          </w:tcPr>
          <w:p w:rsidR="00D82226" w:rsidRPr="006244EC" w:rsidRDefault="00875566">
            <w:pPr>
              <w:rPr>
                <w:rFonts w:ascii="Times New Roman" w:hAnsi="Times New Roman" w:cs="Times New Roman"/>
                <w:sz w:val="24"/>
                <w:szCs w:val="24"/>
                <w:highlight w:val="yellow"/>
                <w:lang w:val="hr-HR"/>
              </w:rPr>
            </w:pPr>
            <w:r>
              <w:rPr>
                <w:rFonts w:ascii="Times New Roman" w:hAnsi="Times New Roman" w:cs="Times New Roman"/>
                <w:sz w:val="24"/>
                <w:szCs w:val="24"/>
                <w:highlight w:val="yellow"/>
                <w:lang w:val="hr-HR"/>
              </w:rPr>
              <w:t>Novi plan 2023.</w:t>
            </w:r>
          </w:p>
        </w:tc>
      </w:tr>
      <w:tr w:rsidR="00D82226" w:rsidTr="00E41193">
        <w:tc>
          <w:tcPr>
            <w:tcW w:w="846" w:type="dxa"/>
          </w:tcPr>
          <w:p w:rsidR="00D82226" w:rsidRDefault="00D82226">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2894" w:type="dxa"/>
          </w:tcPr>
          <w:p w:rsidR="00D82226" w:rsidRDefault="00E41193">
            <w:pPr>
              <w:rPr>
                <w:rFonts w:ascii="Times New Roman" w:hAnsi="Times New Roman" w:cs="Times New Roman"/>
                <w:sz w:val="24"/>
                <w:szCs w:val="24"/>
                <w:lang w:val="hr-HR"/>
              </w:rPr>
            </w:pPr>
            <w:r>
              <w:rPr>
                <w:rFonts w:ascii="Times New Roman" w:hAnsi="Times New Roman" w:cs="Times New Roman"/>
                <w:sz w:val="24"/>
                <w:szCs w:val="24"/>
                <w:lang w:val="hr-HR"/>
              </w:rPr>
              <w:t>Rashodi za zaposlene</w:t>
            </w:r>
          </w:p>
        </w:tc>
        <w:tc>
          <w:tcPr>
            <w:tcW w:w="1870" w:type="dxa"/>
          </w:tcPr>
          <w:p w:rsidR="00D82226" w:rsidRDefault="00875566"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4.998.259</w:t>
            </w:r>
          </w:p>
        </w:tc>
        <w:tc>
          <w:tcPr>
            <w:tcW w:w="1870" w:type="dxa"/>
          </w:tcPr>
          <w:p w:rsidR="00D82226" w:rsidRDefault="00875566"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-62.921</w:t>
            </w:r>
          </w:p>
        </w:tc>
        <w:tc>
          <w:tcPr>
            <w:tcW w:w="1870" w:type="dxa"/>
          </w:tcPr>
          <w:p w:rsidR="00D82226" w:rsidRDefault="00875566"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4.935.338</w:t>
            </w:r>
          </w:p>
        </w:tc>
      </w:tr>
      <w:tr w:rsidR="00D82226" w:rsidTr="00E41193">
        <w:tc>
          <w:tcPr>
            <w:tcW w:w="846" w:type="dxa"/>
          </w:tcPr>
          <w:p w:rsidR="00D82226" w:rsidRDefault="00D82226">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2894" w:type="dxa"/>
          </w:tcPr>
          <w:p w:rsidR="00D82226" w:rsidRDefault="00E41193">
            <w:pPr>
              <w:rPr>
                <w:rFonts w:ascii="Times New Roman" w:hAnsi="Times New Roman" w:cs="Times New Roman"/>
                <w:sz w:val="24"/>
                <w:szCs w:val="24"/>
                <w:lang w:val="hr-HR"/>
              </w:rPr>
            </w:pPr>
            <w:r>
              <w:rPr>
                <w:rFonts w:ascii="Times New Roman" w:hAnsi="Times New Roman" w:cs="Times New Roman"/>
                <w:sz w:val="24"/>
                <w:szCs w:val="24"/>
                <w:lang w:val="hr-HR"/>
              </w:rPr>
              <w:t>Materijalni rashodi</w:t>
            </w:r>
          </w:p>
        </w:tc>
        <w:tc>
          <w:tcPr>
            <w:tcW w:w="1870" w:type="dxa"/>
          </w:tcPr>
          <w:p w:rsidR="00D82226" w:rsidRDefault="00875566"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596.581</w:t>
            </w:r>
          </w:p>
        </w:tc>
        <w:tc>
          <w:tcPr>
            <w:tcW w:w="1870" w:type="dxa"/>
          </w:tcPr>
          <w:p w:rsidR="00D82226" w:rsidRDefault="00875566"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182.260</w:t>
            </w:r>
          </w:p>
        </w:tc>
        <w:tc>
          <w:tcPr>
            <w:tcW w:w="1870" w:type="dxa"/>
          </w:tcPr>
          <w:p w:rsidR="00D82226" w:rsidRDefault="00875566"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778.841</w:t>
            </w:r>
          </w:p>
        </w:tc>
      </w:tr>
      <w:tr w:rsidR="00EB4158" w:rsidTr="00E41193">
        <w:tc>
          <w:tcPr>
            <w:tcW w:w="846" w:type="dxa"/>
          </w:tcPr>
          <w:p w:rsidR="00EB4158" w:rsidRDefault="00EB4158">
            <w:pPr>
              <w:rPr>
                <w:rFonts w:ascii="Times New Roman" w:hAnsi="Times New Roman" w:cs="Times New Roman"/>
                <w:sz w:val="24"/>
                <w:szCs w:val="24"/>
                <w:lang w:val="hr-HR"/>
              </w:rPr>
            </w:pPr>
            <w:r>
              <w:rPr>
                <w:rFonts w:ascii="Times New Roman" w:hAnsi="Times New Roman" w:cs="Times New Roman"/>
                <w:sz w:val="24"/>
                <w:szCs w:val="24"/>
                <w:lang w:val="hr-HR"/>
              </w:rPr>
              <w:t>34</w:t>
            </w:r>
          </w:p>
        </w:tc>
        <w:tc>
          <w:tcPr>
            <w:tcW w:w="2894" w:type="dxa"/>
          </w:tcPr>
          <w:p w:rsidR="00EB4158" w:rsidRDefault="00EB4158">
            <w:pPr>
              <w:rPr>
                <w:rFonts w:ascii="Times New Roman" w:hAnsi="Times New Roman" w:cs="Times New Roman"/>
                <w:sz w:val="24"/>
                <w:szCs w:val="24"/>
                <w:lang w:val="hr-HR"/>
              </w:rPr>
            </w:pPr>
            <w:r>
              <w:rPr>
                <w:rFonts w:ascii="Times New Roman" w:hAnsi="Times New Roman" w:cs="Times New Roman"/>
                <w:sz w:val="24"/>
                <w:szCs w:val="24"/>
                <w:lang w:val="hr-HR"/>
              </w:rPr>
              <w:t>Financijski rashodi</w:t>
            </w:r>
          </w:p>
        </w:tc>
        <w:tc>
          <w:tcPr>
            <w:tcW w:w="1870" w:type="dxa"/>
          </w:tcPr>
          <w:p w:rsidR="00EB4158"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870" w:type="dxa"/>
          </w:tcPr>
          <w:p w:rsidR="00EB4158"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3.305</w:t>
            </w:r>
          </w:p>
        </w:tc>
        <w:tc>
          <w:tcPr>
            <w:tcW w:w="1870" w:type="dxa"/>
          </w:tcPr>
          <w:p w:rsidR="00EB4158"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3.305</w:t>
            </w:r>
          </w:p>
        </w:tc>
      </w:tr>
      <w:tr w:rsidR="00C41F1A" w:rsidTr="00E41193">
        <w:tc>
          <w:tcPr>
            <w:tcW w:w="846" w:type="dxa"/>
          </w:tcPr>
          <w:p w:rsidR="00C41F1A" w:rsidRDefault="00C41F1A">
            <w:pPr>
              <w:rPr>
                <w:rFonts w:ascii="Times New Roman" w:hAnsi="Times New Roman" w:cs="Times New Roman"/>
                <w:sz w:val="24"/>
                <w:szCs w:val="24"/>
                <w:lang w:val="hr-HR"/>
              </w:rPr>
            </w:pPr>
            <w:r>
              <w:rPr>
                <w:rFonts w:ascii="Times New Roman" w:hAnsi="Times New Roman" w:cs="Times New Roman"/>
                <w:sz w:val="24"/>
                <w:szCs w:val="24"/>
                <w:lang w:val="hr-HR"/>
              </w:rPr>
              <w:t>37</w:t>
            </w:r>
          </w:p>
        </w:tc>
        <w:tc>
          <w:tcPr>
            <w:tcW w:w="2894" w:type="dxa"/>
          </w:tcPr>
          <w:p w:rsidR="00C41F1A" w:rsidRDefault="00C41F1A">
            <w:pPr>
              <w:rPr>
                <w:rFonts w:ascii="Times New Roman" w:hAnsi="Times New Roman" w:cs="Times New Roman"/>
                <w:sz w:val="24"/>
                <w:szCs w:val="24"/>
                <w:lang w:val="hr-HR"/>
              </w:rPr>
            </w:pPr>
            <w:r>
              <w:rPr>
                <w:rFonts w:ascii="Times New Roman" w:hAnsi="Times New Roman" w:cs="Times New Roman"/>
                <w:sz w:val="24"/>
                <w:szCs w:val="24"/>
                <w:lang w:val="hr-HR"/>
              </w:rPr>
              <w:t>Naknade građanima i kućanstvima</w:t>
            </w:r>
          </w:p>
        </w:tc>
        <w:tc>
          <w:tcPr>
            <w:tcW w:w="1870" w:type="dxa"/>
          </w:tcPr>
          <w:p w:rsidR="00C41F1A"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870" w:type="dxa"/>
          </w:tcPr>
          <w:p w:rsidR="00C41F1A"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4.948</w:t>
            </w:r>
          </w:p>
        </w:tc>
        <w:tc>
          <w:tcPr>
            <w:tcW w:w="1870" w:type="dxa"/>
          </w:tcPr>
          <w:p w:rsidR="00C41F1A"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4.948</w:t>
            </w:r>
          </w:p>
        </w:tc>
      </w:tr>
      <w:tr w:rsidR="00D82226" w:rsidTr="00E41193">
        <w:tc>
          <w:tcPr>
            <w:tcW w:w="846" w:type="dxa"/>
          </w:tcPr>
          <w:p w:rsidR="00D82226" w:rsidRDefault="00E41193">
            <w:pPr>
              <w:rPr>
                <w:rFonts w:ascii="Times New Roman" w:hAnsi="Times New Roman" w:cs="Times New Roman"/>
                <w:sz w:val="24"/>
                <w:szCs w:val="24"/>
                <w:lang w:val="hr-HR"/>
              </w:rPr>
            </w:pPr>
            <w:r>
              <w:rPr>
                <w:rFonts w:ascii="Times New Roman" w:hAnsi="Times New Roman" w:cs="Times New Roman"/>
                <w:sz w:val="24"/>
                <w:szCs w:val="24"/>
                <w:lang w:val="hr-HR"/>
              </w:rPr>
              <w:t>42</w:t>
            </w:r>
          </w:p>
        </w:tc>
        <w:tc>
          <w:tcPr>
            <w:tcW w:w="2894" w:type="dxa"/>
          </w:tcPr>
          <w:p w:rsidR="00D82226" w:rsidRDefault="00E41193">
            <w:pPr>
              <w:rPr>
                <w:rFonts w:ascii="Times New Roman" w:hAnsi="Times New Roman" w:cs="Times New Roman"/>
                <w:sz w:val="24"/>
                <w:szCs w:val="24"/>
                <w:lang w:val="hr-HR"/>
              </w:rPr>
            </w:pPr>
            <w:r>
              <w:rPr>
                <w:rFonts w:ascii="Times New Roman" w:hAnsi="Times New Roman" w:cs="Times New Roman"/>
                <w:sz w:val="24"/>
                <w:szCs w:val="24"/>
                <w:lang w:val="hr-HR"/>
              </w:rPr>
              <w:t xml:space="preserve">Rashodi za nabavu proizvedene </w:t>
            </w:r>
            <w:proofErr w:type="spellStart"/>
            <w:r>
              <w:rPr>
                <w:rFonts w:ascii="Times New Roman" w:hAnsi="Times New Roman" w:cs="Times New Roman"/>
                <w:sz w:val="24"/>
                <w:szCs w:val="24"/>
                <w:lang w:val="hr-HR"/>
              </w:rPr>
              <w:t>dug.imovine</w:t>
            </w:r>
            <w:proofErr w:type="spellEnd"/>
          </w:p>
        </w:tc>
        <w:tc>
          <w:tcPr>
            <w:tcW w:w="1870" w:type="dxa"/>
          </w:tcPr>
          <w:p w:rsidR="00D82226"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215.898</w:t>
            </w:r>
          </w:p>
        </w:tc>
        <w:tc>
          <w:tcPr>
            <w:tcW w:w="1870" w:type="dxa"/>
          </w:tcPr>
          <w:p w:rsidR="00D82226"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-44.391</w:t>
            </w:r>
          </w:p>
        </w:tc>
        <w:tc>
          <w:tcPr>
            <w:tcW w:w="1870" w:type="dxa"/>
          </w:tcPr>
          <w:p w:rsidR="00D82226"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171.507</w:t>
            </w:r>
          </w:p>
        </w:tc>
      </w:tr>
      <w:tr w:rsidR="00EB4158" w:rsidTr="00E41193">
        <w:tc>
          <w:tcPr>
            <w:tcW w:w="846" w:type="dxa"/>
          </w:tcPr>
          <w:p w:rsidR="00EB4158" w:rsidRDefault="00EB4158">
            <w:pPr>
              <w:rPr>
                <w:rFonts w:ascii="Times New Roman" w:hAnsi="Times New Roman" w:cs="Times New Roman"/>
                <w:sz w:val="24"/>
                <w:szCs w:val="24"/>
                <w:lang w:val="hr-HR"/>
              </w:rPr>
            </w:pPr>
            <w:r>
              <w:rPr>
                <w:rFonts w:ascii="Times New Roman" w:hAnsi="Times New Roman" w:cs="Times New Roman"/>
                <w:sz w:val="24"/>
                <w:szCs w:val="24"/>
                <w:lang w:val="hr-HR"/>
              </w:rPr>
              <w:t>45</w:t>
            </w:r>
          </w:p>
        </w:tc>
        <w:tc>
          <w:tcPr>
            <w:tcW w:w="2894" w:type="dxa"/>
          </w:tcPr>
          <w:p w:rsidR="00EB4158" w:rsidRDefault="00EB4158">
            <w:pPr>
              <w:rPr>
                <w:rFonts w:ascii="Times New Roman" w:hAnsi="Times New Roman" w:cs="Times New Roman"/>
                <w:sz w:val="24"/>
                <w:szCs w:val="24"/>
                <w:lang w:val="hr-HR"/>
              </w:rPr>
            </w:pPr>
            <w:r>
              <w:rPr>
                <w:rFonts w:ascii="Times New Roman" w:hAnsi="Times New Roman" w:cs="Times New Roman"/>
                <w:sz w:val="24"/>
                <w:szCs w:val="24"/>
                <w:lang w:val="hr-HR"/>
              </w:rPr>
              <w:t>Dodatna ulaganja na građevinskim objektima</w:t>
            </w:r>
          </w:p>
        </w:tc>
        <w:tc>
          <w:tcPr>
            <w:tcW w:w="1870" w:type="dxa"/>
          </w:tcPr>
          <w:p w:rsidR="00EB4158"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870" w:type="dxa"/>
          </w:tcPr>
          <w:p w:rsidR="00EB4158"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46.000</w:t>
            </w:r>
          </w:p>
        </w:tc>
        <w:tc>
          <w:tcPr>
            <w:tcW w:w="1870" w:type="dxa"/>
          </w:tcPr>
          <w:p w:rsidR="00EB4158"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46.000</w:t>
            </w:r>
          </w:p>
        </w:tc>
      </w:tr>
      <w:tr w:rsidR="00F74533" w:rsidTr="00E41193">
        <w:tc>
          <w:tcPr>
            <w:tcW w:w="846" w:type="dxa"/>
          </w:tcPr>
          <w:p w:rsidR="00F74533" w:rsidRDefault="00F74533">
            <w:pPr>
              <w:rPr>
                <w:rFonts w:ascii="Times New Roman" w:hAnsi="Times New Roman" w:cs="Times New Roman"/>
                <w:sz w:val="24"/>
                <w:szCs w:val="24"/>
                <w:lang w:val="hr-HR"/>
              </w:rPr>
            </w:pPr>
            <w:r>
              <w:rPr>
                <w:rFonts w:ascii="Times New Roman" w:hAnsi="Times New Roman" w:cs="Times New Roman"/>
                <w:sz w:val="24"/>
                <w:szCs w:val="24"/>
                <w:lang w:val="hr-HR"/>
              </w:rPr>
              <w:t>54</w:t>
            </w:r>
          </w:p>
        </w:tc>
        <w:tc>
          <w:tcPr>
            <w:tcW w:w="2894" w:type="dxa"/>
          </w:tcPr>
          <w:p w:rsidR="00F74533" w:rsidRDefault="00F74533">
            <w:pPr>
              <w:rPr>
                <w:rFonts w:ascii="Times New Roman" w:hAnsi="Times New Roman" w:cs="Times New Roman"/>
                <w:sz w:val="24"/>
                <w:szCs w:val="24"/>
                <w:lang w:val="hr-HR"/>
              </w:rPr>
            </w:pPr>
            <w:r>
              <w:rPr>
                <w:rFonts w:ascii="Times New Roman" w:hAnsi="Times New Roman" w:cs="Times New Roman"/>
                <w:sz w:val="24"/>
                <w:szCs w:val="24"/>
                <w:lang w:val="hr-HR"/>
              </w:rPr>
              <w:t>Otplata glavnice primljenih kredita</w:t>
            </w:r>
          </w:p>
        </w:tc>
        <w:tc>
          <w:tcPr>
            <w:tcW w:w="1870" w:type="dxa"/>
          </w:tcPr>
          <w:p w:rsidR="00F74533"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16.325</w:t>
            </w:r>
          </w:p>
        </w:tc>
        <w:tc>
          <w:tcPr>
            <w:tcW w:w="1870" w:type="dxa"/>
          </w:tcPr>
          <w:p w:rsidR="00F74533" w:rsidRDefault="00F74533" w:rsidP="00E41193">
            <w:pPr>
              <w:jc w:val="right"/>
              <w:rPr>
                <w:rFonts w:ascii="Times New Roman" w:hAnsi="Times New Roman" w:cs="Times New Roman"/>
                <w:sz w:val="24"/>
                <w:szCs w:val="24"/>
                <w:lang w:val="hr-HR"/>
              </w:rPr>
            </w:pPr>
          </w:p>
        </w:tc>
        <w:tc>
          <w:tcPr>
            <w:tcW w:w="1870" w:type="dxa"/>
          </w:tcPr>
          <w:p w:rsidR="00F74533" w:rsidRDefault="00C41F1A" w:rsidP="00E41193">
            <w:pPr>
              <w:jc w:val="right"/>
              <w:rPr>
                <w:rFonts w:ascii="Times New Roman" w:hAnsi="Times New Roman" w:cs="Times New Roman"/>
                <w:sz w:val="24"/>
                <w:szCs w:val="24"/>
                <w:lang w:val="hr-HR"/>
              </w:rPr>
            </w:pPr>
            <w:r>
              <w:rPr>
                <w:rFonts w:ascii="Times New Roman" w:hAnsi="Times New Roman" w:cs="Times New Roman"/>
                <w:sz w:val="24"/>
                <w:szCs w:val="24"/>
                <w:lang w:val="hr-HR"/>
              </w:rPr>
              <w:t>16.325</w:t>
            </w:r>
          </w:p>
        </w:tc>
      </w:tr>
      <w:tr w:rsidR="00D82226" w:rsidTr="00E41193">
        <w:tc>
          <w:tcPr>
            <w:tcW w:w="846" w:type="dxa"/>
          </w:tcPr>
          <w:p w:rsidR="00D82226" w:rsidRDefault="00D82226">
            <w:pPr>
              <w:rPr>
                <w:rFonts w:ascii="Times New Roman" w:hAnsi="Times New Roman" w:cs="Times New Roman"/>
                <w:sz w:val="24"/>
                <w:szCs w:val="24"/>
                <w:lang w:val="hr-HR"/>
              </w:rPr>
            </w:pPr>
          </w:p>
        </w:tc>
        <w:tc>
          <w:tcPr>
            <w:tcW w:w="2894" w:type="dxa"/>
          </w:tcPr>
          <w:p w:rsidR="00D82226" w:rsidRDefault="00E41193">
            <w:pPr>
              <w:rPr>
                <w:rFonts w:ascii="Times New Roman" w:hAnsi="Times New Roman" w:cs="Times New Roman"/>
                <w:sz w:val="24"/>
                <w:szCs w:val="24"/>
                <w:lang w:val="hr-HR"/>
              </w:rPr>
            </w:pPr>
            <w:r>
              <w:rPr>
                <w:rFonts w:ascii="Times New Roman" w:hAnsi="Times New Roman" w:cs="Times New Roman"/>
                <w:sz w:val="24"/>
                <w:szCs w:val="24"/>
                <w:lang w:val="hr-HR"/>
              </w:rPr>
              <w:t>UKUPNO:</w:t>
            </w:r>
          </w:p>
        </w:tc>
        <w:tc>
          <w:tcPr>
            <w:tcW w:w="1870" w:type="dxa"/>
          </w:tcPr>
          <w:p w:rsidR="00D82226" w:rsidRPr="00E41193" w:rsidRDefault="00C41F1A" w:rsidP="00E41193">
            <w:pPr>
              <w:jc w:val="right"/>
              <w:rPr>
                <w:rFonts w:ascii="Times New Roman" w:hAnsi="Times New Roman" w:cs="Times New Roman"/>
                <w:b/>
                <w:sz w:val="24"/>
                <w:szCs w:val="24"/>
                <w:lang w:val="hr-HR"/>
              </w:rPr>
            </w:pPr>
            <w:r>
              <w:rPr>
                <w:rFonts w:ascii="Times New Roman" w:hAnsi="Times New Roman" w:cs="Times New Roman"/>
                <w:b/>
                <w:sz w:val="24"/>
                <w:szCs w:val="24"/>
                <w:lang w:val="hr-HR"/>
              </w:rPr>
              <w:t>5.827.063</w:t>
            </w:r>
          </w:p>
        </w:tc>
        <w:tc>
          <w:tcPr>
            <w:tcW w:w="1870" w:type="dxa"/>
          </w:tcPr>
          <w:p w:rsidR="00D82226" w:rsidRPr="00E41193" w:rsidRDefault="00C41F1A" w:rsidP="00E41193">
            <w:pPr>
              <w:jc w:val="right"/>
              <w:rPr>
                <w:rFonts w:ascii="Times New Roman" w:hAnsi="Times New Roman" w:cs="Times New Roman"/>
                <w:b/>
                <w:sz w:val="24"/>
                <w:szCs w:val="24"/>
                <w:lang w:val="hr-HR"/>
              </w:rPr>
            </w:pPr>
            <w:r>
              <w:rPr>
                <w:rFonts w:ascii="Times New Roman" w:hAnsi="Times New Roman" w:cs="Times New Roman"/>
                <w:b/>
                <w:sz w:val="24"/>
                <w:szCs w:val="24"/>
                <w:lang w:val="hr-HR"/>
              </w:rPr>
              <w:t>129.201</w:t>
            </w:r>
          </w:p>
        </w:tc>
        <w:tc>
          <w:tcPr>
            <w:tcW w:w="1870" w:type="dxa"/>
          </w:tcPr>
          <w:p w:rsidR="00D82226" w:rsidRPr="00E41193" w:rsidRDefault="00C41F1A" w:rsidP="00E41193">
            <w:pPr>
              <w:jc w:val="right"/>
              <w:rPr>
                <w:rFonts w:ascii="Times New Roman" w:hAnsi="Times New Roman" w:cs="Times New Roman"/>
                <w:b/>
                <w:sz w:val="24"/>
                <w:szCs w:val="24"/>
                <w:lang w:val="hr-HR"/>
              </w:rPr>
            </w:pPr>
            <w:r>
              <w:rPr>
                <w:rFonts w:ascii="Times New Roman" w:hAnsi="Times New Roman" w:cs="Times New Roman"/>
                <w:b/>
                <w:sz w:val="24"/>
                <w:szCs w:val="24"/>
                <w:lang w:val="hr-HR"/>
              </w:rPr>
              <w:t>5.956.264</w:t>
            </w:r>
          </w:p>
        </w:tc>
      </w:tr>
    </w:tbl>
    <w:p w:rsidR="00F74533" w:rsidRDefault="00F74533">
      <w:pPr>
        <w:rPr>
          <w:rFonts w:ascii="Times New Roman" w:hAnsi="Times New Roman" w:cs="Times New Roman"/>
          <w:sz w:val="24"/>
          <w:szCs w:val="24"/>
          <w:lang w:val="hr-HR"/>
        </w:rPr>
      </w:pPr>
    </w:p>
    <w:p w:rsidR="00F74533" w:rsidRDefault="00F74533">
      <w:pPr>
        <w:rPr>
          <w:rFonts w:ascii="Times New Roman" w:hAnsi="Times New Roman" w:cs="Times New Roman"/>
          <w:sz w:val="24"/>
          <w:szCs w:val="24"/>
          <w:lang w:val="hr-HR"/>
        </w:rPr>
      </w:pPr>
    </w:p>
    <w:p w:rsidR="003B588B" w:rsidRDefault="003B588B">
      <w:pPr>
        <w:rPr>
          <w:rFonts w:ascii="Times New Roman" w:hAnsi="Times New Roman" w:cs="Times New Roman"/>
          <w:sz w:val="24"/>
          <w:szCs w:val="24"/>
          <w:lang w:val="hr-HR"/>
        </w:rPr>
      </w:pPr>
      <w:bookmarkStart w:id="0" w:name="_GoBack"/>
      <w:bookmarkEnd w:id="0"/>
    </w:p>
    <w:p w:rsidR="00B7770F" w:rsidRDefault="00B7770F">
      <w:pPr>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rsidR="00B7770F" w:rsidRDefault="00B7770F">
      <w:pPr>
        <w:rPr>
          <w:rFonts w:ascii="Times New Roman" w:hAnsi="Times New Roman" w:cs="Times New Roman"/>
          <w:sz w:val="24"/>
          <w:szCs w:val="24"/>
          <w:lang w:val="hr-HR"/>
        </w:rPr>
      </w:pPr>
      <w:r>
        <w:rPr>
          <w:rFonts w:ascii="Times New Roman" w:hAnsi="Times New Roman" w:cs="Times New Roman"/>
          <w:sz w:val="24"/>
          <w:szCs w:val="24"/>
          <w:lang w:val="hr-HR"/>
        </w:rPr>
        <w:t xml:space="preserve">                                                                                                      DEKANICA:</w:t>
      </w:r>
    </w:p>
    <w:p w:rsidR="00B7770F" w:rsidRDefault="00B7770F">
      <w:pPr>
        <w:rPr>
          <w:rFonts w:ascii="Times New Roman" w:hAnsi="Times New Roman" w:cs="Times New Roman"/>
          <w:sz w:val="24"/>
          <w:szCs w:val="24"/>
          <w:lang w:val="hr-HR"/>
        </w:rPr>
      </w:pPr>
      <w:r>
        <w:rPr>
          <w:rFonts w:ascii="Times New Roman" w:hAnsi="Times New Roman" w:cs="Times New Roman"/>
          <w:sz w:val="24"/>
          <w:szCs w:val="24"/>
          <w:lang w:val="hr-HR"/>
        </w:rPr>
        <w:t xml:space="preserve">                                                                                                      _________________________</w:t>
      </w:r>
    </w:p>
    <w:p w:rsidR="00B7770F" w:rsidRDefault="00B7770F">
      <w:pPr>
        <w:rPr>
          <w:rFonts w:ascii="Times New Roman" w:hAnsi="Times New Roman" w:cs="Times New Roman"/>
          <w:sz w:val="24"/>
          <w:szCs w:val="24"/>
          <w:lang w:val="hr-HR"/>
        </w:rPr>
      </w:pPr>
      <w:r>
        <w:rPr>
          <w:rFonts w:ascii="Times New Roman" w:hAnsi="Times New Roman" w:cs="Times New Roman"/>
          <w:sz w:val="24"/>
          <w:szCs w:val="24"/>
          <w:lang w:val="hr-HR"/>
        </w:rPr>
        <w:t xml:space="preserve">                                                                                                      Prof.dr.sc. Helena Sablić Tomić</w:t>
      </w:r>
    </w:p>
    <w:sectPr w:rsidR="00B77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0E"/>
    <w:rsid w:val="00060B45"/>
    <w:rsid w:val="00076B91"/>
    <w:rsid w:val="00181600"/>
    <w:rsid w:val="0025159A"/>
    <w:rsid w:val="002E14F8"/>
    <w:rsid w:val="00354F7F"/>
    <w:rsid w:val="003B588B"/>
    <w:rsid w:val="003D3844"/>
    <w:rsid w:val="003D581A"/>
    <w:rsid w:val="00447B0C"/>
    <w:rsid w:val="004E1BB5"/>
    <w:rsid w:val="005106D1"/>
    <w:rsid w:val="006244EC"/>
    <w:rsid w:val="00693F3E"/>
    <w:rsid w:val="00875566"/>
    <w:rsid w:val="00A31AFD"/>
    <w:rsid w:val="00A9520E"/>
    <w:rsid w:val="00AA1610"/>
    <w:rsid w:val="00B7770F"/>
    <w:rsid w:val="00BA4781"/>
    <w:rsid w:val="00C41F1A"/>
    <w:rsid w:val="00D82226"/>
    <w:rsid w:val="00E41193"/>
    <w:rsid w:val="00E90FED"/>
    <w:rsid w:val="00EB4158"/>
    <w:rsid w:val="00ED5168"/>
    <w:rsid w:val="00EE54AD"/>
    <w:rsid w:val="00F74533"/>
    <w:rsid w:val="00FD0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9031"/>
  <w15:chartTrackingRefBased/>
  <w15:docId w15:val="{E81B2299-8D04-44A5-B46A-CE575903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9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368</Words>
  <Characters>2100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2023-10-04T07:11:00Z</cp:lastPrinted>
  <dcterms:created xsi:type="dcterms:W3CDTF">2022-09-23T09:17:00Z</dcterms:created>
  <dcterms:modified xsi:type="dcterms:W3CDTF">2023-11-28T12:48:00Z</dcterms:modified>
</cp:coreProperties>
</file>