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16AC" w14:textId="55CCAA19" w:rsidR="000A3557" w:rsidRDefault="00804729" w:rsidP="000A3557">
      <w:pPr>
        <w:spacing w:after="0"/>
        <w:rPr>
          <w:rFonts w:cstheme="minorHAnsi"/>
          <w:b/>
          <w:bCs/>
          <w:lang w:val="hr-HR"/>
        </w:rPr>
      </w:pPr>
      <w:r w:rsidRPr="000F38DC">
        <w:rPr>
          <w:rFonts w:cstheme="minorHAnsi"/>
          <w:b/>
          <w:bCs/>
          <w:lang w:val="hr-HR"/>
        </w:rPr>
        <w:t>AKADEMIJA ZA UMJETNOST I KULTURU U OSIJEKU</w:t>
      </w:r>
    </w:p>
    <w:p w14:paraId="27A652E8" w14:textId="3D4549A5" w:rsidR="000F38DC" w:rsidRPr="000F38DC" w:rsidRDefault="000F38DC" w:rsidP="000A3557">
      <w:pPr>
        <w:spacing w:after="0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Projekti 2024.</w:t>
      </w:r>
      <w:r w:rsidR="00F46CE8">
        <w:rPr>
          <w:rFonts w:cstheme="minorHAnsi"/>
          <w:b/>
          <w:bCs/>
          <w:lang w:val="hr-HR"/>
        </w:rPr>
        <w:t xml:space="preserve"> – Izvještaj o korištenju sredstava EU fondova</w:t>
      </w:r>
    </w:p>
    <w:tbl>
      <w:tblPr>
        <w:tblStyle w:val="Reetkatablice"/>
        <w:tblpPr w:leftFromText="180" w:rightFromText="180" w:vertAnchor="page" w:horzAnchor="margin" w:tblpY="2206"/>
        <w:tblW w:w="14029" w:type="dxa"/>
        <w:tblLook w:val="04A0" w:firstRow="1" w:lastRow="0" w:firstColumn="1" w:lastColumn="0" w:noHBand="0" w:noVBand="1"/>
      </w:tblPr>
      <w:tblGrid>
        <w:gridCol w:w="1392"/>
        <w:gridCol w:w="2210"/>
        <w:gridCol w:w="2210"/>
        <w:gridCol w:w="2688"/>
        <w:gridCol w:w="5529"/>
      </w:tblGrid>
      <w:tr w:rsidR="000F38DC" w:rsidRPr="000F38DC" w14:paraId="7507C032" w14:textId="77777777" w:rsidTr="00F46CE8">
        <w:trPr>
          <w:trHeight w:val="1140"/>
        </w:trPr>
        <w:tc>
          <w:tcPr>
            <w:tcW w:w="1392" w:type="dxa"/>
            <w:hideMark/>
          </w:tcPr>
          <w:p w14:paraId="5F8724DB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bookmarkStart w:id="0" w:name="_Hlk140222236"/>
          </w:p>
          <w:p w14:paraId="5E9DBECC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Program financiranja</w:t>
            </w:r>
            <w:r w:rsidRPr="000F38DC">
              <w:rPr>
                <w:rFonts w:cstheme="minorHAnsi"/>
                <w:b/>
                <w:bCs/>
                <w:lang w:val="hr-HR"/>
              </w:rPr>
              <w:br/>
              <w:t>broj projekta</w:t>
            </w:r>
          </w:p>
        </w:tc>
        <w:tc>
          <w:tcPr>
            <w:tcW w:w="2210" w:type="dxa"/>
            <w:noWrap/>
            <w:hideMark/>
          </w:tcPr>
          <w:p w14:paraId="64AD7EC2" w14:textId="77777777" w:rsidR="000F38DC" w:rsidRPr="000F38DC" w:rsidRDefault="000F38DC" w:rsidP="000F38DC">
            <w:pPr>
              <w:jc w:val="both"/>
              <w:rPr>
                <w:rFonts w:cstheme="minorHAnsi"/>
                <w:b/>
                <w:bCs/>
                <w:lang w:val="hr-HR"/>
              </w:rPr>
            </w:pPr>
          </w:p>
          <w:p w14:paraId="6EE4D2D5" w14:textId="77777777" w:rsidR="000F38DC" w:rsidRPr="000F38DC" w:rsidRDefault="000F38DC" w:rsidP="000F38DC">
            <w:pPr>
              <w:jc w:val="both"/>
              <w:rPr>
                <w:rFonts w:cstheme="minorHAnsi"/>
                <w:b/>
                <w:bCs/>
                <w:lang w:val="hr-HR"/>
              </w:rPr>
            </w:pPr>
          </w:p>
          <w:p w14:paraId="5B7926F8" w14:textId="77777777" w:rsidR="000F38DC" w:rsidRPr="000F38DC" w:rsidRDefault="000F38DC" w:rsidP="000F38DC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Naziv projekta</w:t>
            </w:r>
          </w:p>
          <w:p w14:paraId="51D8E005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</w:tc>
        <w:tc>
          <w:tcPr>
            <w:tcW w:w="2210" w:type="dxa"/>
            <w:hideMark/>
          </w:tcPr>
          <w:p w14:paraId="4EDAE2ED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E406FD8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</w:p>
          <w:p w14:paraId="490F91D4" w14:textId="525DB214" w:rsidR="000F38DC" w:rsidRPr="000F38DC" w:rsidRDefault="00F46CE8" w:rsidP="000F38DC">
            <w:pPr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Prihodi/Rashodi</w:t>
            </w:r>
          </w:p>
        </w:tc>
        <w:tc>
          <w:tcPr>
            <w:tcW w:w="2688" w:type="dxa"/>
            <w:hideMark/>
          </w:tcPr>
          <w:p w14:paraId="755A3C1E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1C13D64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D5CEDCA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Interval</w:t>
            </w:r>
          </w:p>
        </w:tc>
        <w:tc>
          <w:tcPr>
            <w:tcW w:w="5529" w:type="dxa"/>
            <w:hideMark/>
          </w:tcPr>
          <w:p w14:paraId="411B044C" w14:textId="77777777" w:rsidR="000F38DC" w:rsidRPr="000F38DC" w:rsidRDefault="000F38DC" w:rsidP="000F38DC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480AE00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</w:p>
          <w:p w14:paraId="17A02067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Faza provedbe</w:t>
            </w:r>
          </w:p>
        </w:tc>
      </w:tr>
      <w:bookmarkEnd w:id="0"/>
      <w:tr w:rsidR="000F38DC" w:rsidRPr="000F38DC" w14:paraId="039A7D4E" w14:textId="77777777" w:rsidTr="00F46CE8">
        <w:trPr>
          <w:trHeight w:val="2182"/>
        </w:trPr>
        <w:tc>
          <w:tcPr>
            <w:tcW w:w="1392" w:type="dxa"/>
          </w:tcPr>
          <w:p w14:paraId="45652185" w14:textId="77777777" w:rsidR="000F38DC" w:rsidRPr="000F38DC" w:rsidRDefault="000F38DC" w:rsidP="000F38DC">
            <w:pPr>
              <w:rPr>
                <w:rFonts w:cstheme="minorHAnsi"/>
                <w:highlight w:val="yellow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ERASMUS-EDU-2022-CB-VET</w:t>
            </w:r>
          </w:p>
        </w:tc>
        <w:tc>
          <w:tcPr>
            <w:tcW w:w="2210" w:type="dxa"/>
          </w:tcPr>
          <w:p w14:paraId="242655FA" w14:textId="77777777" w:rsidR="000F38DC" w:rsidRDefault="000F38DC" w:rsidP="000F38DC">
            <w:pPr>
              <w:spacing w:after="160"/>
              <w:rPr>
                <w:rFonts w:cstheme="minorHAnsi"/>
                <w:lang w:val="hr-HR"/>
              </w:rPr>
            </w:pPr>
            <w:proofErr w:type="spellStart"/>
            <w:r w:rsidRPr="000F38DC">
              <w:rPr>
                <w:rFonts w:cstheme="minorHAnsi"/>
                <w:lang w:val="hr-HR"/>
              </w:rPr>
              <w:t>Developing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a </w:t>
            </w:r>
            <w:proofErr w:type="spellStart"/>
            <w:r w:rsidRPr="000F38DC">
              <w:rPr>
                <w:rFonts w:cstheme="minorHAnsi"/>
                <w:lang w:val="hr-HR"/>
              </w:rPr>
              <w:t>Cosmetology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vocational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diploma to </w:t>
            </w:r>
            <w:proofErr w:type="spellStart"/>
            <w:r w:rsidRPr="000F38DC">
              <w:rPr>
                <w:rFonts w:cstheme="minorHAnsi"/>
                <w:lang w:val="hr-HR"/>
              </w:rPr>
              <w:t>increase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the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employability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for </w:t>
            </w:r>
            <w:proofErr w:type="spellStart"/>
            <w:r w:rsidRPr="000F38DC">
              <w:rPr>
                <w:rFonts w:cstheme="minorHAnsi"/>
                <w:lang w:val="hr-HR"/>
              </w:rPr>
              <w:t>Women</w:t>
            </w:r>
            <w:proofErr w:type="spellEnd"/>
          </w:p>
          <w:p w14:paraId="53C3BFC2" w14:textId="0391C1A8" w:rsidR="000F38DC" w:rsidRPr="000F38DC" w:rsidRDefault="000F38DC" w:rsidP="000F38DC">
            <w:pPr>
              <w:spacing w:after="160"/>
              <w:rPr>
                <w:rFonts w:cstheme="minorHAnsi"/>
                <w:b/>
                <w:bCs/>
                <w:highlight w:val="yellow"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COSMO</w:t>
            </w:r>
          </w:p>
        </w:tc>
        <w:tc>
          <w:tcPr>
            <w:tcW w:w="2210" w:type="dxa"/>
            <w:noWrap/>
          </w:tcPr>
          <w:p w14:paraId="246935BA" w14:textId="5C428170" w:rsidR="000F38DC" w:rsidRPr="00F46CE8" w:rsidRDefault="00F46CE8" w:rsidP="000F38DC">
            <w:pPr>
              <w:rPr>
                <w:rFonts w:cstheme="minorHAnsi"/>
                <w:lang w:val="hr-HR"/>
              </w:rPr>
            </w:pPr>
            <w:r w:rsidRPr="00F46CE8">
              <w:rPr>
                <w:rFonts w:cstheme="minorHAnsi"/>
                <w:lang w:val="hr-HR"/>
              </w:rPr>
              <w:t>Prihodi: 16.282,56</w:t>
            </w:r>
            <w:r>
              <w:rPr>
                <w:rFonts w:cstheme="minorHAnsi"/>
                <w:lang w:val="hr-HR"/>
              </w:rPr>
              <w:t xml:space="preserve"> e</w:t>
            </w:r>
          </w:p>
          <w:p w14:paraId="373D7A4F" w14:textId="246AC3F3" w:rsidR="00F46CE8" w:rsidRPr="000F38DC" w:rsidRDefault="00F46CE8" w:rsidP="000F38DC">
            <w:pPr>
              <w:rPr>
                <w:rFonts w:cstheme="minorHAnsi"/>
                <w:highlight w:val="yellow"/>
                <w:lang w:val="hr-HR"/>
              </w:rPr>
            </w:pPr>
            <w:r w:rsidRPr="00F46CE8">
              <w:rPr>
                <w:rFonts w:cstheme="minorHAnsi"/>
                <w:lang w:val="hr-HR"/>
              </w:rPr>
              <w:t>Rashodi</w:t>
            </w:r>
            <w:r>
              <w:rPr>
                <w:rFonts w:cstheme="minorHAnsi"/>
                <w:lang w:val="hr-HR"/>
              </w:rPr>
              <w:t xml:space="preserve">  </w:t>
            </w:r>
            <w:r w:rsidRPr="00F46CE8">
              <w:rPr>
                <w:rFonts w:cstheme="minorHAnsi"/>
                <w:lang w:val="hr-HR"/>
              </w:rPr>
              <w:t xml:space="preserve"> 3.193,36</w:t>
            </w:r>
            <w:r>
              <w:rPr>
                <w:rFonts w:cstheme="minorHAnsi"/>
                <w:lang w:val="hr-HR"/>
              </w:rPr>
              <w:t xml:space="preserve"> e</w:t>
            </w:r>
          </w:p>
        </w:tc>
        <w:tc>
          <w:tcPr>
            <w:tcW w:w="2688" w:type="dxa"/>
            <w:noWrap/>
          </w:tcPr>
          <w:p w14:paraId="4C89E7F0" w14:textId="77777777" w:rsidR="000F38DC" w:rsidRPr="000F38DC" w:rsidRDefault="000F38DC" w:rsidP="000F38DC">
            <w:pPr>
              <w:rPr>
                <w:rFonts w:cstheme="minorHAnsi"/>
                <w:highlight w:val="yellow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01.01.2023. – 01.01.2026</w:t>
            </w:r>
          </w:p>
        </w:tc>
        <w:tc>
          <w:tcPr>
            <w:tcW w:w="5529" w:type="dxa"/>
          </w:tcPr>
          <w:p w14:paraId="6193C7B7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Provedba</w:t>
            </w:r>
          </w:p>
          <w:p w14:paraId="7D619609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 </w:t>
            </w:r>
          </w:p>
          <w:p w14:paraId="23C5E051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proofErr w:type="spellStart"/>
            <w:r w:rsidRPr="000F38DC">
              <w:rPr>
                <w:rFonts w:cstheme="minorHAnsi"/>
                <w:lang w:val="hr-HR"/>
              </w:rPr>
              <w:t>Tunisia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-  </w:t>
            </w:r>
            <w:proofErr w:type="spellStart"/>
            <w:r w:rsidRPr="000F38DC">
              <w:rPr>
                <w:rFonts w:cstheme="minorHAnsi"/>
                <w:lang w:val="hr-HR"/>
              </w:rPr>
              <w:t>Monastir</w:t>
            </w:r>
            <w:proofErr w:type="spellEnd"/>
            <w:r w:rsidRPr="000F38DC">
              <w:rPr>
                <w:rFonts w:cstheme="minorHAnsi"/>
                <w:lang w:val="hr-HR"/>
              </w:rPr>
              <w:t>, Tunis 26. i 28. kolovoza 2024. Treći sastanak Upravnog odbora projekta COSMO u okviru programa Erasmus+</w:t>
            </w:r>
          </w:p>
          <w:p w14:paraId="793B3F71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Izrađen izvještaj s polovine provedbe projekta</w:t>
            </w:r>
          </w:p>
          <w:p w14:paraId="70FDBED8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Pokrenut postupak nabave vanjskog </w:t>
            </w:r>
            <w:proofErr w:type="spellStart"/>
            <w:r w:rsidRPr="000F38DC">
              <w:rPr>
                <w:rFonts w:cstheme="minorHAnsi"/>
                <w:lang w:val="hr-HR"/>
              </w:rPr>
              <w:t>evaluatora</w:t>
            </w:r>
            <w:proofErr w:type="spellEnd"/>
          </w:p>
          <w:p w14:paraId="518F5AC8" w14:textId="77777777" w:rsidR="000F38DC" w:rsidRPr="000F38DC" w:rsidRDefault="000F38DC" w:rsidP="000F38DC">
            <w:pPr>
              <w:ind w:left="360"/>
              <w:rPr>
                <w:rFonts w:cstheme="minorHAnsi"/>
                <w:lang w:val="hr-HR"/>
              </w:rPr>
            </w:pPr>
          </w:p>
        </w:tc>
      </w:tr>
      <w:tr w:rsidR="000F38DC" w:rsidRPr="000F38DC" w14:paraId="2CC4E233" w14:textId="77777777" w:rsidTr="00F46CE8">
        <w:trPr>
          <w:trHeight w:val="2346"/>
        </w:trPr>
        <w:tc>
          <w:tcPr>
            <w:tcW w:w="1392" w:type="dxa"/>
            <w:hideMark/>
          </w:tcPr>
          <w:p w14:paraId="58C5DA39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Kreativna EuropaCREA-CROSS-2022 JOURPART</w:t>
            </w:r>
          </w:p>
        </w:tc>
        <w:tc>
          <w:tcPr>
            <w:tcW w:w="2210" w:type="dxa"/>
            <w:hideMark/>
          </w:tcPr>
          <w:p w14:paraId="3951A216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b/>
                <w:bCs/>
                <w:lang w:val="hr-HR"/>
              </w:rPr>
              <w:t>NEWAVES</w:t>
            </w:r>
            <w:r w:rsidRPr="000F38DC">
              <w:rPr>
                <w:rFonts w:cstheme="minorHAnsi"/>
                <w:lang w:val="hr-HR"/>
              </w:rPr>
              <w:t xml:space="preserve"> – </w:t>
            </w:r>
            <w:proofErr w:type="spellStart"/>
            <w:r w:rsidRPr="000F38DC">
              <w:rPr>
                <w:rFonts w:cstheme="minorHAnsi"/>
                <w:lang w:val="hr-HR"/>
              </w:rPr>
              <w:t>Collaborative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Alliance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for Radio </w:t>
            </w:r>
            <w:proofErr w:type="spellStart"/>
            <w:r w:rsidRPr="000F38DC">
              <w:rPr>
                <w:rFonts w:cstheme="minorHAnsi"/>
                <w:lang w:val="hr-HR"/>
              </w:rPr>
              <w:t>Recovery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and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Boost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of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Community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News Media </w:t>
            </w:r>
            <w:proofErr w:type="spellStart"/>
            <w:r w:rsidRPr="000F38DC">
              <w:rPr>
                <w:rFonts w:cstheme="minorHAnsi"/>
                <w:lang w:val="hr-HR"/>
              </w:rPr>
              <w:t>in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Low-density</w:t>
            </w:r>
            <w:proofErr w:type="spellEnd"/>
            <w:r w:rsidRPr="000F38DC">
              <w:rPr>
                <w:rFonts w:cstheme="minorHAnsi"/>
                <w:lang w:val="hr-HR"/>
              </w:rPr>
              <w:br/>
            </w:r>
            <w:proofErr w:type="spellStart"/>
            <w:r w:rsidRPr="000F38DC">
              <w:rPr>
                <w:rFonts w:cstheme="minorHAnsi"/>
                <w:lang w:val="hr-HR"/>
              </w:rPr>
              <w:t>Territories</w:t>
            </w:r>
            <w:proofErr w:type="spellEnd"/>
          </w:p>
        </w:tc>
        <w:tc>
          <w:tcPr>
            <w:tcW w:w="2210" w:type="dxa"/>
          </w:tcPr>
          <w:p w14:paraId="77E783D6" w14:textId="77777777" w:rsidR="000F38DC" w:rsidRDefault="00F46CE8" w:rsidP="000F38D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Prihodi: u prošloj godini</w:t>
            </w:r>
          </w:p>
          <w:p w14:paraId="3CE0E7A3" w14:textId="2E559390" w:rsidR="00F46CE8" w:rsidRPr="000F38DC" w:rsidRDefault="00F46CE8" w:rsidP="000F38D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Rashodi: 8.313,03 e</w:t>
            </w:r>
          </w:p>
        </w:tc>
        <w:tc>
          <w:tcPr>
            <w:tcW w:w="2688" w:type="dxa"/>
          </w:tcPr>
          <w:p w14:paraId="1B232133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09.06.2023. – 08.06.2025.</w:t>
            </w:r>
          </w:p>
        </w:tc>
        <w:tc>
          <w:tcPr>
            <w:tcW w:w="5529" w:type="dxa"/>
          </w:tcPr>
          <w:p w14:paraId="2DBD51DC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Provedba</w:t>
            </w:r>
          </w:p>
          <w:p w14:paraId="52FA1E77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</w:p>
          <w:p w14:paraId="606FA840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U okviru međunarodnoga projekta NEWAVES 20. i 21. ožujka 2024. u gradu </w:t>
            </w:r>
            <w:proofErr w:type="spellStart"/>
            <w:r w:rsidRPr="000F38DC">
              <w:rPr>
                <w:rFonts w:cstheme="minorHAnsi"/>
                <w:lang w:val="hr-HR"/>
              </w:rPr>
              <w:t>Štipu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(Sjeverna Makedonija), u organizaciji Univerziteta „</w:t>
            </w:r>
            <w:proofErr w:type="spellStart"/>
            <w:r w:rsidRPr="000F38DC">
              <w:rPr>
                <w:rFonts w:cstheme="minorHAnsi"/>
                <w:lang w:val="hr-HR"/>
              </w:rPr>
              <w:t>Goce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Delčev</w:t>
            </w:r>
            <w:proofErr w:type="spellEnd"/>
            <w:r w:rsidRPr="000F38DC">
              <w:rPr>
                <w:rFonts w:cstheme="minorHAnsi"/>
                <w:lang w:val="hr-HR"/>
              </w:rPr>
              <w:t>“ […]</w:t>
            </w:r>
          </w:p>
          <w:p w14:paraId="3696841B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Izrada  obrazovnih materijala i postavljanje na platformu</w:t>
            </w:r>
          </w:p>
          <w:p w14:paraId="4756C604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Izrada radio materijala i postavljanje na platformu</w:t>
            </w:r>
          </w:p>
          <w:p w14:paraId="66F768DC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Povedene online edukacije</w:t>
            </w:r>
          </w:p>
          <w:p w14:paraId="3C7E9EDB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Diseminacija projekta putem weba i društvenih mreža, </w:t>
            </w:r>
            <w:proofErr w:type="spellStart"/>
            <w:r w:rsidRPr="000F38DC">
              <w:rPr>
                <w:rFonts w:cstheme="minorHAnsi"/>
                <w:lang w:val="hr-HR"/>
              </w:rPr>
              <w:t>diseminiranje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na konferenciji u Rumunjskoj </w:t>
            </w:r>
          </w:p>
          <w:p w14:paraId="1EF15E8C" w14:textId="02CAF7F1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Napravljen 2 (1-6.2024.)i 3 narativni i financijski izvještaj (7-12.2024.)</w:t>
            </w:r>
          </w:p>
        </w:tc>
      </w:tr>
      <w:tr w:rsidR="000F38DC" w:rsidRPr="000F38DC" w14:paraId="5E4C7410" w14:textId="77777777" w:rsidTr="00F46CE8">
        <w:trPr>
          <w:trHeight w:val="450"/>
        </w:trPr>
        <w:tc>
          <w:tcPr>
            <w:tcW w:w="1392" w:type="dxa"/>
            <w:vMerge w:val="restart"/>
          </w:tcPr>
          <w:p w14:paraId="182680FE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</w:rPr>
              <w:t>NPOO C1.1.1. R6-I2</w:t>
            </w:r>
          </w:p>
        </w:tc>
        <w:tc>
          <w:tcPr>
            <w:tcW w:w="2210" w:type="dxa"/>
            <w:vMerge w:val="restart"/>
          </w:tcPr>
          <w:p w14:paraId="182F482C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proofErr w:type="spellStart"/>
            <w:r w:rsidRPr="000F38DC">
              <w:rPr>
                <w:rFonts w:cstheme="minorHAnsi"/>
                <w:b/>
                <w:bCs/>
              </w:rPr>
              <w:t>VerifEye</w:t>
            </w:r>
            <w:proofErr w:type="spellEnd"/>
            <w:r w:rsidRPr="000F38DC">
              <w:rPr>
                <w:rFonts w:cstheme="minorHAnsi"/>
              </w:rPr>
              <w:t xml:space="preserve"> - </w:t>
            </w:r>
            <w:proofErr w:type="spellStart"/>
            <w:r w:rsidRPr="000F38DC">
              <w:rPr>
                <w:rFonts w:cstheme="minorHAnsi"/>
              </w:rPr>
              <w:t>jačanje</w:t>
            </w:r>
            <w:proofErr w:type="spellEnd"/>
            <w:r w:rsidRPr="000F38DC">
              <w:rPr>
                <w:rFonts w:cstheme="minorHAnsi"/>
              </w:rPr>
              <w:t xml:space="preserve"> </w:t>
            </w:r>
            <w:proofErr w:type="spellStart"/>
            <w:r w:rsidRPr="000F38DC">
              <w:rPr>
                <w:rFonts w:cstheme="minorHAnsi"/>
              </w:rPr>
              <w:t>otpornosti</w:t>
            </w:r>
            <w:proofErr w:type="spellEnd"/>
            <w:r w:rsidRPr="000F38DC">
              <w:rPr>
                <w:rFonts w:cstheme="minorHAnsi"/>
              </w:rPr>
              <w:t xml:space="preserve"> </w:t>
            </w:r>
            <w:proofErr w:type="spellStart"/>
            <w:r w:rsidRPr="000F38DC">
              <w:rPr>
                <w:rFonts w:cstheme="minorHAnsi"/>
              </w:rPr>
              <w:t>društva</w:t>
            </w:r>
            <w:proofErr w:type="spellEnd"/>
            <w:r w:rsidRPr="000F38DC">
              <w:rPr>
                <w:rFonts w:cstheme="minorHAnsi"/>
              </w:rPr>
              <w:t xml:space="preserve"> </w:t>
            </w:r>
            <w:proofErr w:type="spellStart"/>
            <w:r w:rsidRPr="000F38DC">
              <w:rPr>
                <w:rFonts w:cstheme="minorHAnsi"/>
              </w:rPr>
              <w:t>na</w:t>
            </w:r>
            <w:proofErr w:type="spellEnd"/>
            <w:r w:rsidRPr="000F38DC">
              <w:rPr>
                <w:rFonts w:cstheme="minorHAnsi"/>
              </w:rPr>
              <w:t xml:space="preserve"> </w:t>
            </w:r>
            <w:proofErr w:type="spellStart"/>
            <w:r w:rsidRPr="000F38DC">
              <w:rPr>
                <w:rFonts w:cstheme="minorHAnsi"/>
              </w:rPr>
              <w:t>dezinformacije</w:t>
            </w:r>
            <w:proofErr w:type="spellEnd"/>
          </w:p>
        </w:tc>
        <w:tc>
          <w:tcPr>
            <w:tcW w:w="2210" w:type="dxa"/>
            <w:vMerge w:val="restart"/>
          </w:tcPr>
          <w:p w14:paraId="1DB747AF" w14:textId="482D51DB" w:rsidR="000F38DC" w:rsidRDefault="00F46CE8" w:rsidP="000F38D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Prihodi: 15.011,81 e</w:t>
            </w:r>
          </w:p>
          <w:p w14:paraId="0DAA0764" w14:textId="2C7C9A87" w:rsidR="00F46CE8" w:rsidRDefault="00F46CE8" w:rsidP="000F38D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Rashodi: 6.041,50</w:t>
            </w:r>
          </w:p>
          <w:p w14:paraId="6E4B58FF" w14:textId="0A5C9B1C" w:rsidR="00F46CE8" w:rsidRPr="000F38DC" w:rsidRDefault="00F46CE8" w:rsidP="000F38DC">
            <w:pPr>
              <w:rPr>
                <w:rFonts w:cstheme="minorHAnsi"/>
                <w:lang w:val="hr-HR"/>
              </w:rPr>
            </w:pPr>
          </w:p>
        </w:tc>
        <w:tc>
          <w:tcPr>
            <w:tcW w:w="2688" w:type="dxa"/>
            <w:vMerge w:val="restart"/>
          </w:tcPr>
          <w:p w14:paraId="5BA226E5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31.08.2023. – 31.12.2025.</w:t>
            </w:r>
          </w:p>
        </w:tc>
        <w:tc>
          <w:tcPr>
            <w:tcW w:w="5529" w:type="dxa"/>
            <w:vMerge w:val="restart"/>
          </w:tcPr>
          <w:p w14:paraId="76BB0D8F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Provedba</w:t>
            </w:r>
          </w:p>
          <w:p w14:paraId="01041626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</w:p>
          <w:p w14:paraId="14D25233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lastRenderedPageBreak/>
              <w:t>Članovi tima projekta “</w:t>
            </w:r>
            <w:proofErr w:type="spellStart"/>
            <w:r w:rsidRPr="000F38DC">
              <w:rPr>
                <w:rFonts w:cstheme="minorHAnsi"/>
                <w:lang w:val="hr-HR"/>
              </w:rPr>
              <w:t>VerifEYE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– jačanje otpornosti društva na dezinformacije” završili obuku za provjeravatelje činjenica; 26. i 27. veljače 2024. u Ljubljani, Slovenija</w:t>
            </w:r>
          </w:p>
          <w:p w14:paraId="63A83050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Nabavljena računala i printer studentima za </w:t>
            </w:r>
            <w:proofErr w:type="spellStart"/>
            <w:r w:rsidRPr="000F38DC">
              <w:rPr>
                <w:rFonts w:cstheme="minorHAnsi"/>
                <w:lang w:val="hr-HR"/>
              </w:rPr>
              <w:t>fackt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0F38DC">
              <w:rPr>
                <w:rFonts w:cstheme="minorHAnsi"/>
                <w:lang w:val="hr-HR"/>
              </w:rPr>
              <w:t>check</w:t>
            </w:r>
            <w:proofErr w:type="spellEnd"/>
          </w:p>
          <w:p w14:paraId="465264D6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petak 25.10.2024., u 10:30 sati u Svečanoj dvorani Akademije, održana je središnja konferencija projekta </w:t>
            </w:r>
            <w:proofErr w:type="spellStart"/>
            <w:r w:rsidRPr="000F38DC">
              <w:rPr>
                <w:rFonts w:cstheme="minorHAnsi"/>
                <w:lang w:val="hr-HR"/>
              </w:rPr>
              <w:t>VerifEye</w:t>
            </w:r>
            <w:proofErr w:type="spellEnd"/>
            <w:r w:rsidRPr="000F38DC">
              <w:rPr>
                <w:rFonts w:cstheme="minorHAnsi"/>
                <w:lang w:val="hr-HR"/>
              </w:rPr>
              <w:t>.</w:t>
            </w:r>
          </w:p>
          <w:p w14:paraId="61F339F6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Kontinuirano provjera istinitosti vijesti i postavljanje na platformu</w:t>
            </w:r>
          </w:p>
          <w:p w14:paraId="4B037280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4-6. prosinca 2024. Milano, Italija posjet Agenciji za elektroničke medije Italije</w:t>
            </w:r>
          </w:p>
        </w:tc>
      </w:tr>
      <w:tr w:rsidR="000F38DC" w:rsidRPr="000F38DC" w14:paraId="60123017" w14:textId="77777777" w:rsidTr="00F46CE8">
        <w:trPr>
          <w:trHeight w:val="450"/>
        </w:trPr>
        <w:tc>
          <w:tcPr>
            <w:tcW w:w="1392" w:type="dxa"/>
            <w:vMerge/>
          </w:tcPr>
          <w:p w14:paraId="360D624E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210" w:type="dxa"/>
            <w:vMerge/>
          </w:tcPr>
          <w:p w14:paraId="3A8111AB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210" w:type="dxa"/>
            <w:vMerge/>
          </w:tcPr>
          <w:p w14:paraId="4841264B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688" w:type="dxa"/>
            <w:vMerge/>
          </w:tcPr>
          <w:p w14:paraId="0666F0C7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5529" w:type="dxa"/>
            <w:vMerge/>
          </w:tcPr>
          <w:p w14:paraId="362FBA7D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</w:tr>
      <w:tr w:rsidR="000F38DC" w:rsidRPr="000F38DC" w14:paraId="33A308C9" w14:textId="77777777" w:rsidTr="00F46CE8">
        <w:trPr>
          <w:trHeight w:val="750"/>
        </w:trPr>
        <w:tc>
          <w:tcPr>
            <w:tcW w:w="1392" w:type="dxa"/>
            <w:vMerge/>
          </w:tcPr>
          <w:p w14:paraId="34CBC4AA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210" w:type="dxa"/>
            <w:vMerge/>
          </w:tcPr>
          <w:p w14:paraId="08446D3A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210" w:type="dxa"/>
            <w:vMerge/>
          </w:tcPr>
          <w:p w14:paraId="6D4D6FB8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2688" w:type="dxa"/>
            <w:vMerge/>
          </w:tcPr>
          <w:p w14:paraId="4EC3DAA8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  <w:tc>
          <w:tcPr>
            <w:tcW w:w="5529" w:type="dxa"/>
            <w:vMerge/>
          </w:tcPr>
          <w:p w14:paraId="4AA83FC3" w14:textId="77777777" w:rsidR="000F38DC" w:rsidRPr="000F38DC" w:rsidRDefault="000F38DC" w:rsidP="000F38DC">
            <w:pPr>
              <w:rPr>
                <w:rFonts w:cstheme="minorHAnsi"/>
              </w:rPr>
            </w:pPr>
          </w:p>
        </w:tc>
      </w:tr>
      <w:tr w:rsidR="000F38DC" w:rsidRPr="000F38DC" w14:paraId="79279B4B" w14:textId="77777777" w:rsidTr="00F46CE8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1392" w:type="dxa"/>
          </w:tcPr>
          <w:p w14:paraId="1094E4E8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bookmarkStart w:id="1" w:name="_Hlk166825165"/>
            <w:r w:rsidRPr="000F38DC">
              <w:rPr>
                <w:rFonts w:cstheme="minorHAnsi"/>
              </w:rPr>
              <w:t>Erasmus +</w:t>
            </w:r>
          </w:p>
        </w:tc>
        <w:tc>
          <w:tcPr>
            <w:tcW w:w="2210" w:type="dxa"/>
          </w:tcPr>
          <w:p w14:paraId="3B1E629C" w14:textId="2076418D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</w:rPr>
              <w:t>Interdisciplinary Puppetry Modules for Art Universities IPMAU</w:t>
            </w:r>
          </w:p>
        </w:tc>
        <w:tc>
          <w:tcPr>
            <w:tcW w:w="2210" w:type="dxa"/>
          </w:tcPr>
          <w:p w14:paraId="0C6BC441" w14:textId="77777777" w:rsidR="000F38DC" w:rsidRDefault="00B56990" w:rsidP="00B56990">
            <w:pPr>
              <w:rPr>
                <w:rFonts w:cstheme="minorHAnsi"/>
                <w:bCs/>
                <w:lang w:val="hr-HR"/>
              </w:rPr>
            </w:pPr>
            <w:r w:rsidRPr="00B56990">
              <w:rPr>
                <w:rFonts w:cstheme="minorHAnsi"/>
                <w:bCs/>
                <w:lang w:val="hr-HR"/>
              </w:rPr>
              <w:t>Prihodi: prošla godina</w:t>
            </w:r>
          </w:p>
          <w:p w14:paraId="0723E1C6" w14:textId="3D6BB9B5" w:rsidR="00B56990" w:rsidRPr="00B56990" w:rsidRDefault="00B56990" w:rsidP="00B56990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Rashodi. 6.411,60 e</w:t>
            </w:r>
            <w:bookmarkStart w:id="2" w:name="_GoBack"/>
            <w:bookmarkEnd w:id="2"/>
          </w:p>
        </w:tc>
        <w:tc>
          <w:tcPr>
            <w:tcW w:w="2688" w:type="dxa"/>
          </w:tcPr>
          <w:p w14:paraId="06991F68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  <w:r w:rsidRPr="000F38DC">
              <w:rPr>
                <w:rFonts w:cstheme="minorHAnsi"/>
              </w:rPr>
              <w:t>01.10.2023. - 31.03.2026</w:t>
            </w:r>
          </w:p>
        </w:tc>
        <w:tc>
          <w:tcPr>
            <w:tcW w:w="5529" w:type="dxa"/>
          </w:tcPr>
          <w:p w14:paraId="3B568E48" w14:textId="77777777" w:rsidR="000F38DC" w:rsidRPr="000F38DC" w:rsidRDefault="000F38DC" w:rsidP="000F38DC">
            <w:p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Provedba</w:t>
            </w:r>
          </w:p>
          <w:p w14:paraId="029D2E29" w14:textId="77777777" w:rsidR="000F38DC" w:rsidRPr="000F38DC" w:rsidRDefault="000F38DC" w:rsidP="000F38DC">
            <w:pPr>
              <w:rPr>
                <w:rFonts w:cstheme="minorHAnsi"/>
                <w:b/>
                <w:bCs/>
                <w:lang w:val="hr-HR"/>
              </w:rPr>
            </w:pPr>
          </w:p>
          <w:p w14:paraId="630091BE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Održane online radionice za studente i profesore u Budimpešti i Beču (17.10.,24.10.2024.)</w:t>
            </w:r>
          </w:p>
          <w:p w14:paraId="27E3FE5E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 xml:space="preserve">Na Akademiji lijepih umjetnosti u Beču je od 2. do 6. prosinca 2024. realiziran Osnovni modul  / </w:t>
            </w:r>
            <w:proofErr w:type="spellStart"/>
            <w:r w:rsidRPr="000F38DC">
              <w:rPr>
                <w:rFonts w:cstheme="minorHAnsi"/>
                <w:lang w:val="hr-HR"/>
              </w:rPr>
              <w:t>Basic</w:t>
            </w:r>
            <w:proofErr w:type="spellEnd"/>
            <w:r w:rsidRPr="000F38DC">
              <w:rPr>
                <w:rFonts w:cstheme="minorHAnsi"/>
                <w:lang w:val="hr-HR"/>
              </w:rPr>
              <w:t xml:space="preserve"> Module</w:t>
            </w:r>
          </w:p>
          <w:p w14:paraId="70A22C8B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Na Odsjeku za kreativne tehnologije je od 11. do 15. studenog 2024. održana radionica teatra sjena na kojoj su sudjelovali studenti Akademije lijepih umjetnosti u Beču, Akademije lijepih umjetnosti u Budimpešti, osječke Akademije te Fakulteta za film, umjetnost i kreativne tehnologije iz Dublina.</w:t>
            </w:r>
          </w:p>
          <w:p w14:paraId="1893CCE1" w14:textId="77777777" w:rsidR="000F38DC" w:rsidRPr="000F38DC" w:rsidRDefault="000F38DC" w:rsidP="000F38DC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lang w:val="hr-HR"/>
              </w:rPr>
            </w:pPr>
            <w:r w:rsidRPr="000F38DC">
              <w:rPr>
                <w:rFonts w:cstheme="minorHAnsi"/>
                <w:lang w:val="hr-HR"/>
              </w:rPr>
              <w:t>U Budimpešti je od 15. do 17. svibnja 2024. održan drugi sastanak partnera u svrhu planiranja aktivnosti i realizacije implementacije interdisciplinarnih lutkarskih modula za umjetničke akademije / sveučilišta.</w:t>
            </w:r>
          </w:p>
        </w:tc>
      </w:tr>
      <w:bookmarkEnd w:id="1"/>
    </w:tbl>
    <w:p w14:paraId="7CBA9FCB" w14:textId="5DBF889B" w:rsidR="000F38DC" w:rsidRPr="000F38DC" w:rsidRDefault="000F38DC" w:rsidP="000F38DC">
      <w:pPr>
        <w:tabs>
          <w:tab w:val="left" w:pos="1170"/>
        </w:tabs>
        <w:rPr>
          <w:rFonts w:cstheme="minorHAnsi"/>
          <w:lang w:val="hr-HR"/>
        </w:rPr>
      </w:pPr>
    </w:p>
    <w:p w14:paraId="59AC3C40" w14:textId="788DA361" w:rsidR="000A3557" w:rsidRPr="000F38DC" w:rsidRDefault="000A3557">
      <w:pPr>
        <w:rPr>
          <w:rFonts w:cstheme="minorHAnsi"/>
          <w:highlight w:val="yellow"/>
          <w:lang w:val="hr-HR"/>
        </w:rPr>
      </w:pPr>
    </w:p>
    <w:p w14:paraId="347B943A" w14:textId="77777777" w:rsidR="009A7D64" w:rsidRPr="000F38DC" w:rsidRDefault="009A7D64">
      <w:pPr>
        <w:rPr>
          <w:rFonts w:cstheme="minorHAnsi"/>
          <w:lang w:val="hr-HR"/>
        </w:rPr>
      </w:pPr>
    </w:p>
    <w:p w14:paraId="2015135F" w14:textId="77777777" w:rsidR="000A3557" w:rsidRPr="000F38DC" w:rsidRDefault="000A3557">
      <w:pPr>
        <w:rPr>
          <w:rFonts w:cstheme="minorHAnsi"/>
          <w:lang w:val="hr-HR"/>
        </w:rPr>
      </w:pPr>
    </w:p>
    <w:sectPr w:rsidR="000A3557" w:rsidRPr="000F38DC" w:rsidSect="000F38D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3240"/>
    <w:multiLevelType w:val="hybridMultilevel"/>
    <w:tmpl w:val="0FC674CC"/>
    <w:lvl w:ilvl="0" w:tplc="9FF4E442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249"/>
    <w:multiLevelType w:val="hybridMultilevel"/>
    <w:tmpl w:val="7B38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2EF8"/>
    <w:multiLevelType w:val="hybridMultilevel"/>
    <w:tmpl w:val="56D45F70"/>
    <w:lvl w:ilvl="0" w:tplc="9FF4E442">
      <w:start w:val="1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5298F"/>
    <w:multiLevelType w:val="hybridMultilevel"/>
    <w:tmpl w:val="5C28E420"/>
    <w:lvl w:ilvl="0" w:tplc="9FF4E442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7"/>
    <w:rsid w:val="000077B2"/>
    <w:rsid w:val="00066AAD"/>
    <w:rsid w:val="000A3557"/>
    <w:rsid w:val="000F38DC"/>
    <w:rsid w:val="00106D9C"/>
    <w:rsid w:val="001078B6"/>
    <w:rsid w:val="001452FB"/>
    <w:rsid w:val="001803EA"/>
    <w:rsid w:val="001947FD"/>
    <w:rsid w:val="001B7AD3"/>
    <w:rsid w:val="00215A18"/>
    <w:rsid w:val="00224888"/>
    <w:rsid w:val="00263B8D"/>
    <w:rsid w:val="002908B8"/>
    <w:rsid w:val="00313FCE"/>
    <w:rsid w:val="0032069B"/>
    <w:rsid w:val="00380CBE"/>
    <w:rsid w:val="003867D7"/>
    <w:rsid w:val="004046EE"/>
    <w:rsid w:val="004212D4"/>
    <w:rsid w:val="004311A7"/>
    <w:rsid w:val="00452C72"/>
    <w:rsid w:val="004620DC"/>
    <w:rsid w:val="00462AEA"/>
    <w:rsid w:val="005044AF"/>
    <w:rsid w:val="005357AC"/>
    <w:rsid w:val="00571C10"/>
    <w:rsid w:val="00584067"/>
    <w:rsid w:val="005D4FA1"/>
    <w:rsid w:val="005F098E"/>
    <w:rsid w:val="00644963"/>
    <w:rsid w:val="0065184B"/>
    <w:rsid w:val="00750C6A"/>
    <w:rsid w:val="00762539"/>
    <w:rsid w:val="0079672A"/>
    <w:rsid w:val="00804729"/>
    <w:rsid w:val="00830344"/>
    <w:rsid w:val="0083264B"/>
    <w:rsid w:val="008A74FB"/>
    <w:rsid w:val="008E6AB1"/>
    <w:rsid w:val="009058C1"/>
    <w:rsid w:val="00914E41"/>
    <w:rsid w:val="009828EA"/>
    <w:rsid w:val="00992ED0"/>
    <w:rsid w:val="009A7D64"/>
    <w:rsid w:val="009F0979"/>
    <w:rsid w:val="00A77A69"/>
    <w:rsid w:val="00A945A3"/>
    <w:rsid w:val="00AD770B"/>
    <w:rsid w:val="00AE0F3E"/>
    <w:rsid w:val="00B56990"/>
    <w:rsid w:val="00BA7003"/>
    <w:rsid w:val="00BB5680"/>
    <w:rsid w:val="00BC1FDA"/>
    <w:rsid w:val="00BF3EC1"/>
    <w:rsid w:val="00C1409C"/>
    <w:rsid w:val="00C35AB5"/>
    <w:rsid w:val="00C617D2"/>
    <w:rsid w:val="00C946CC"/>
    <w:rsid w:val="00D30B56"/>
    <w:rsid w:val="00DF22C3"/>
    <w:rsid w:val="00E072B6"/>
    <w:rsid w:val="00E5412F"/>
    <w:rsid w:val="00E55ABE"/>
    <w:rsid w:val="00E823F6"/>
    <w:rsid w:val="00E93EEA"/>
    <w:rsid w:val="00E979A6"/>
    <w:rsid w:val="00F46CE8"/>
    <w:rsid w:val="00F549D1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8D6"/>
  <w15:chartTrackingRefBased/>
  <w15:docId w15:val="{C188332D-857F-4BDA-9DA6-58FD28C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7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3557"/>
    <w:rPr>
      <w:color w:val="0563C1"/>
      <w:u w:val="single"/>
    </w:rPr>
  </w:style>
  <w:style w:type="table" w:styleId="Reetkatablice">
    <w:name w:val="Table Grid"/>
    <w:basedOn w:val="Obinatablica"/>
    <w:uiPriority w:val="39"/>
    <w:rsid w:val="000A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D9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1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3D06-F3DD-426C-A9F8-B00F6B6B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2025-03-31T08:26:00Z</cp:lastPrinted>
  <dcterms:created xsi:type="dcterms:W3CDTF">2025-03-31T08:26:00Z</dcterms:created>
  <dcterms:modified xsi:type="dcterms:W3CDTF">2025-03-31T10:27:00Z</dcterms:modified>
</cp:coreProperties>
</file>