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Garamond" w:cs="Garamond" w:eastAsia="Garamond" w:hAnsi="Garamond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636"/>
        <w:tblGridChange w:id="0">
          <w:tblGrid>
            <w:gridCol w:w="4414"/>
            <w:gridCol w:w="4636"/>
          </w:tblGrid>
        </w:tblGridChange>
      </w:tblGrid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02">
            <w:pPr>
              <w:spacing w:after="60" w:before="60" w:line="264" w:lineRule="auto"/>
              <w:rPr>
                <w:rFonts w:ascii="Garamond" w:cs="Garamond" w:eastAsia="Garamond" w:hAnsi="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3">
            <w:pPr>
              <w:spacing w:after="60" w:before="60" w:line="264" w:lineRule="auto"/>
              <w:rPr>
                <w:rFonts w:ascii="Garamond" w:cs="Garamond" w:eastAsia="Garamond" w:hAnsi="Garamond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highlight w:val="white"/>
                <w:rtl w:val="0"/>
              </w:rPr>
              <w:t xml:space="preserve"> Mario Matoković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Akademski stupanj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Prof. likovne kulture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Zvanje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docent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Područje, polje, grana izbora u zvanje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umjetničko područje, umjetničko polje likovna umjetnost, umjetnička grana grafika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Odsjek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Odsjek za vizualnu i medijsku umjetnost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Konzultacije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Četvrtkom / od 8 do 10h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Kabinet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Kabinet 16 / Ulica cara Hadrijana 8/B Zgrada odsjeka za vizualne i medijske umjetnosti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Kontakt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mariomatokovic6@gmail.com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12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Nastavna djelatnost</w:t>
            </w:r>
          </w:p>
          <w:p w:rsidR="00000000" w:rsidDel="00000000" w:rsidP="00000000" w:rsidRDefault="00000000" w:rsidRPr="00000000" w14:paraId="00000015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Kolegiji tijekom 2023./2024.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Grafika V, Grafika VI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Obrazovanje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2010. diplomirao na Umjetničkoj akademiji u Osijeku, Odsjek za Likovnu umjetnost, studij Likovne kulture 2004. završio Školu za tekstil, dizajn i primijenjene umjetnosti u Osijeku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Usavršavanje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Područje umjetničko/znanstveno/stručno-istraživačkog interesa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Umjetničko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1D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Popis umjetničkih radova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2024.     Wroclaw, Poljska, Galerija Concrete, “South of the Border, West of the Sun”, zajedno s M.Čaušićem, K.Dundovićem i I. Matijević-Cakić</w:t>
            </w:r>
          </w:p>
          <w:p w:rsidR="00000000" w:rsidDel="00000000" w:rsidP="00000000" w:rsidRDefault="00000000" w:rsidRPr="00000000" w14:paraId="00000021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             Osijek, Galerija Kat, Kulturni centar Osijek, izložba “Trag” u sklopu Osječkog ljeta kulture zajedno s Igorom Čabrajom, Mariom Čaušićem i Miranom Šabićem, kustos: Tomislav Pletenac</w:t>
            </w:r>
          </w:p>
          <w:p w:rsidR="00000000" w:rsidDel="00000000" w:rsidP="00000000" w:rsidRDefault="00000000" w:rsidRPr="00000000" w14:paraId="00000022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2023.     Zagreb, Galerija Forum, “Trag”, zajedno s Igorom Čabrajom, Mariom Čaušićem i Miranom Šabićem, kustos: Feđa Gavrilović</w:t>
            </w:r>
          </w:p>
          <w:p w:rsidR="00000000" w:rsidDel="00000000" w:rsidP="00000000" w:rsidRDefault="00000000" w:rsidRPr="00000000" w14:paraId="00000023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              Armenija, Yerevan, “The First International Symposium of Printmaking, Yerevan 2023”</w:t>
            </w:r>
          </w:p>
          <w:p w:rsidR="00000000" w:rsidDel="00000000" w:rsidP="00000000" w:rsidRDefault="00000000" w:rsidRPr="00000000" w14:paraId="00000024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2022.</w:t>
              <w:tab/>
              <w:t xml:space="preserve">Zagreb, Umjetnički paviljon u Zagrebu, projekt Virtualna galerija, „Conversation with Noise”, kustosica Jasmina Stošić Poklečki</w:t>
            </w:r>
          </w:p>
          <w:p w:rsidR="00000000" w:rsidDel="00000000" w:rsidP="00000000" w:rsidRDefault="00000000" w:rsidRPr="00000000" w14:paraId="00000025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2021. </w:t>
              <w:tab/>
              <w:t xml:space="preserve">Zagreb, Galerija Prsten, “Kontinuitet tišine”, kustosica: Valentina Radoš</w:t>
            </w:r>
          </w:p>
          <w:p w:rsidR="00000000" w:rsidDel="00000000" w:rsidP="00000000" w:rsidRDefault="00000000" w:rsidRPr="00000000" w14:paraId="00000026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2021.        Osijek, Osječka tvornica ideja, “To all of those people who destroyed my city.”</w:t>
            </w:r>
          </w:p>
          <w:p w:rsidR="00000000" w:rsidDel="00000000" w:rsidP="00000000" w:rsidRDefault="00000000" w:rsidRPr="00000000" w14:paraId="00000027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2021.        Zagreb, Galerija VN, “Mjesta koja imaju razloga postojati”, kustosica Tanja Špoljar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Popis znanstvenih radova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Garamond" w:cs="Garamond" w:eastAsia="Garamond" w:hAnsi="Garamon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highlight w:val="white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Popis stručnih radova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Nagrade i priznanja u struci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2021.   nagrada na “Međunarodnoj izložbi grafika i knjiga umjetnika GraficaRI” u Rijeci, Galerija Kortil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Projekti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Voditelj i član organizacijskog odbora projekta “.ORG / Osječka radionica grafike”</w:t>
            </w:r>
          </w:p>
          <w:p w:rsidR="00000000" w:rsidDel="00000000" w:rsidP="00000000" w:rsidRDefault="00000000" w:rsidRPr="00000000" w14:paraId="00000031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Voditelj i član organizacijskog odbora projekta “Tok i Karakter”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Članstva u strukovnim udrugama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Član Hrvatskog društva likovnih umjetnika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Popis popularizacijskih radova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bookmarkStart w:colFirst="0" w:colLast="0" w:name="_heading=h.3ugl72qm99jb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Životopis u slobodnoj formi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Mario Matoković rođen je 1985. godine u Osijeku. Diplomirao je 2010. godine na Umjetničkoj akademiji u Osijeku, Odsjek likovne umjetnosti, a srednjoškolsko obrazovanje završio je 2004. godine na Školi za tekstil, dizajn i primijenjene umjetnosti u Osijeku. Od 2021. godine zaposlen je kao docent na Akademiji za umjetnost i kulturu u Osijeku, na Odsjeku za vizualnu i medijsku umjetnost, gdje predaje kolegije iz područja grafike na preddiplomskom studiju. U razdoblju od 2014. do 2021. godine angažiran kao stručni suradnik-asistent na istom odsjeku, sudjelujući u razvoju i provedbi nastavnih i istraživačkih projekata. Od 2010. do 2014. radio je kao nastavnik likovne kulture u osnovnim školama.</w:t>
            </w:r>
          </w:p>
          <w:p w:rsidR="00000000" w:rsidDel="00000000" w:rsidP="00000000" w:rsidRDefault="00000000" w:rsidRPr="00000000" w14:paraId="00000038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Mario Matoković aktivno djeluje u području suvremene vizualne i likovne umjetnosti kroz grafiku, video, performans, instalaciju i umjetničku fotografiju. Izlagao je na brojnim domaćim i međunarodnim izložbama te sudjelovao u realizaciji umjetničkih i istraživačkih projekata, radionica i međunarodnih suradnji, uključujući Erasmus stručna usavršavanja na europskim akademijama. Posebno je angažiran na projektima koji doprinose razvoju institucionalnih kapaciteta, kao što su radionice, studentske izložbe, okrugli stolovi i umjetničke rezidencije. Voditelj je i koordinator više projekata na Akademiji za umjetnost i kulturu u Osijeku, uključujući razvoj nastavnih programa i međunarodnu suradnju. </w:t>
            </w:r>
          </w:p>
          <w:p w:rsidR="00000000" w:rsidDel="00000000" w:rsidP="00000000" w:rsidRDefault="00000000" w:rsidRPr="00000000" w14:paraId="00000039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Dobitnik je Rektorove nagrade Sveučilišta Josipa Jurja Strossmayera u Osijeku te je bio finalist nagrade “Radoslav Putar” za mlade umjetnike do 35 godina. Osvojio je treću nagradu na “5. Biennalu suvremene umjetnosti u Novorossyisku” u Rusiji, nagradu “Ex Aequo” na 26. Slavonskom biennalu u Muzeju likovnih umjetnosti u Osijeku te nagradu na “Međunarodnoj izložbi grafika i knjiga umjetnika GraficaRI” u Rijeci 2022. godine.</w:t>
            </w:r>
          </w:p>
          <w:p w:rsidR="00000000" w:rsidDel="00000000" w:rsidP="00000000" w:rsidRDefault="00000000" w:rsidRPr="00000000" w14:paraId="0000003A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Jedan je od osnivača Udruge za kreativni razvoj Osijek (UKRO) i Umjetničke organizacije POPUP. Koordinirao je i uređivao izložbene i izdavačke projekte u Galeriji Kazamat (HDLU Osijek) gdje je od 2013. do 2016. obnašao je funkciju predsjednika HDLU Osijek. Bio je član je organizacijskog odbora Međunarodne radionice umjetničke grafike (IWAGO) u organizaciji HDLU Osijek.</w:t>
            </w:r>
          </w:p>
          <w:p w:rsidR="00000000" w:rsidDel="00000000" w:rsidP="00000000" w:rsidRDefault="00000000" w:rsidRPr="00000000" w14:paraId="0000003B">
            <w:pPr>
              <w:spacing w:after="60" w:before="60" w:line="264" w:lineRule="auto"/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Inicijator je prve umjetničke rezidencije u sklopu projekta MMML Studio i projekta Kutnjak Podcast  u sklopu rada Udruge za kreativni razvoj Osijek.  Također, inicijator je i umjetnički voditelj projekta “PLiK / Punkt likovnosti i kreativnost” koji je usmjeren na promociju umjetnosti, kreativnosti i inovativnih metoda u obrazovanju. Živi i radi u Osijeku.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60" w:before="60" w:line="264" w:lineRule="auto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Poveznice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8"/>
                <w:szCs w:val="18"/>
                <w:rtl w:val="0"/>
              </w:rPr>
              <w:t xml:space="preserve">https://mariomatokovic.com/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Naslov4">
    <w:name w:val="heading 4"/>
    <w:basedOn w:val="Normal"/>
    <w:link w:val="Naslov4Char"/>
    <w:uiPriority w:val="9"/>
    <w:qFormat w:val="1"/>
    <w:rsid w:val="00BF70ED"/>
    <w:pPr>
      <w:spacing w:after="100" w:afterAutospacing="1" w:before="100" w:beforeAutospacing="1"/>
      <w:outlineLvl w:val="3"/>
    </w:pPr>
    <w:rPr>
      <w:rFonts w:ascii="Times New Roman" w:cs="Times New Roman" w:eastAsia="Times New Roman" w:hAnsi="Times New Roman"/>
      <w:b w:val="1"/>
      <w:bCs w:val="1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Hiperveza">
    <w:name w:val="Hyperlink"/>
    <w:basedOn w:val="Zadanifontodlomka"/>
    <w:uiPriority w:val="99"/>
    <w:unhideWhenUsed w:val="1"/>
    <w:rsid w:val="004E36DF"/>
    <w:rPr>
      <w:color w:val="0000ff"/>
      <w:u w:val="single"/>
    </w:rPr>
  </w:style>
  <w:style w:type="character" w:styleId="apple-converted-space" w:customStyle="1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fusnote">
    <w:name w:val="footnote text"/>
    <w:basedOn w:val="Normal"/>
    <w:link w:val="TekstfusnoteChar"/>
    <w:uiPriority w:val="99"/>
    <w:semiHidden w:val="1"/>
    <w:unhideWhenUsed w:val="1"/>
    <w:rsid w:val="004B52F0"/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 w:val="1"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 w:val="1"/>
    <w:unhideWhenUsed w:val="1"/>
    <w:rsid w:val="004B52F0"/>
    <w:rPr>
      <w:vertAlign w:val="superscript"/>
    </w:rPr>
  </w:style>
  <w:style w:type="paragraph" w:styleId="StandardWeb">
    <w:name w:val="Normal (Web)"/>
    <w:basedOn w:val="Normal"/>
    <w:uiPriority w:val="99"/>
    <w:rsid w:val="00BB0C3D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hr-HR"/>
    </w:rPr>
  </w:style>
  <w:style w:type="character" w:styleId="Istaknuto">
    <w:name w:val="Emphasis"/>
    <w:basedOn w:val="Zadanifontodlomka"/>
    <w:uiPriority w:val="20"/>
    <w:qFormat w:val="1"/>
    <w:rsid w:val="00BB0C3D"/>
    <w:rPr>
      <w:i w:val="1"/>
      <w:iCs w:val="1"/>
    </w:rPr>
  </w:style>
  <w:style w:type="paragraph" w:styleId="Default" w:customStyle="1">
    <w:name w:val="Default"/>
    <w:rsid w:val="00B14AF2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Naglaeno">
    <w:name w:val="Strong"/>
    <w:basedOn w:val="Zadanifontodlomka"/>
    <w:uiPriority w:val="22"/>
    <w:qFormat w:val="1"/>
    <w:rsid w:val="00D05912"/>
    <w:rPr>
      <w:b w:val="1"/>
      <w:bCs w:val="1"/>
    </w:rPr>
  </w:style>
  <w:style w:type="paragraph" w:styleId="Odlomakpopisa">
    <w:name w:val="List Paragraph"/>
    <w:basedOn w:val="Normal"/>
    <w:uiPriority w:val="34"/>
    <w:qFormat w:val="1"/>
    <w:rsid w:val="00147A75"/>
    <w:pPr>
      <w:ind w:left="720"/>
      <w:contextualSpacing w:val="1"/>
    </w:pPr>
  </w:style>
  <w:style w:type="character" w:styleId="citation" w:customStyle="1">
    <w:name w:val="citation"/>
    <w:basedOn w:val="Zadanifontodlomka"/>
    <w:rsid w:val="00147A75"/>
  </w:style>
  <w:style w:type="character" w:styleId="Naslov4Char" w:customStyle="1">
    <w:name w:val="Naslov 4 Char"/>
    <w:basedOn w:val="Zadanifontodlomka"/>
    <w:link w:val="Naslov4"/>
    <w:uiPriority w:val="9"/>
    <w:rsid w:val="00BF70ED"/>
    <w:rPr>
      <w:rFonts w:ascii="Times New Roman" w:cs="Times New Roman" w:eastAsia="Times New Roman" w:hAnsi="Times New Roman"/>
      <w:b w:val="1"/>
      <w:bCs w:val="1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swOqpYYFUoqAwIFN75Z7UWSHQ==">CgMxLjAyDmguM3VnbDcycW05OWpiOAByITFSbG5xNmk5azRoOFJhVEpxYWU4aGMtcjNXalhnT01qdQ==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2020-03-03T14:20:00Z</dcterms:created>
  <dc:creator>Antoaneta Radocaj-Jerkovic</dc:creator>
</cp:coreProperties>
</file>