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54B22296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A5757F">
        <w:rPr>
          <w:rFonts w:ascii="Times New Roman" w:hAnsi="Times New Roman" w:cs="Times New Roman"/>
          <w:sz w:val="28"/>
        </w:rPr>
        <w:t>ponedjeljak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A5757F">
        <w:rPr>
          <w:rFonts w:ascii="Times New Roman" w:hAnsi="Times New Roman" w:cs="Times New Roman"/>
          <w:sz w:val="28"/>
        </w:rPr>
        <w:t>2</w:t>
      </w:r>
      <w:r w:rsidR="00021F07">
        <w:rPr>
          <w:rFonts w:ascii="Times New Roman" w:hAnsi="Times New Roman" w:cs="Times New Roman"/>
          <w:sz w:val="28"/>
        </w:rPr>
        <w:t>1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A5757F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>:</w:t>
      </w:r>
      <w:r w:rsidR="00021F0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6871D112" w:rsidR="00941627" w:rsidRPr="00AA5917" w:rsidRDefault="00A5757F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MAJE BILANDŽIJE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29DB4DC0" w:rsidR="00941627" w:rsidRPr="00A5757F" w:rsidRDefault="00A5757F" w:rsidP="00941627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5757F">
        <w:rPr>
          <w:rFonts w:ascii="Times New Roman" w:eastAsia="Times New Roman" w:hAnsi="Times New Roman" w:cs="Times New Roman"/>
          <w:b/>
          <w:sz w:val="28"/>
        </w:rPr>
        <w:t>Simbol</w:t>
      </w:r>
      <w:proofErr w:type="spellEnd"/>
      <w:r w:rsidRPr="00A5757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5757F">
        <w:rPr>
          <w:rFonts w:ascii="Times New Roman" w:eastAsia="Times New Roman" w:hAnsi="Times New Roman" w:cs="Times New Roman"/>
          <w:b/>
          <w:sz w:val="28"/>
        </w:rPr>
        <w:t>kontinuiteta</w:t>
      </w:r>
      <w:proofErr w:type="spellEnd"/>
      <w:r w:rsidRPr="00A5757F">
        <w:rPr>
          <w:rFonts w:ascii="Times New Roman" w:eastAsia="Times New Roman" w:hAnsi="Times New Roman" w:cs="Times New Roman"/>
          <w:b/>
          <w:sz w:val="28"/>
        </w:rPr>
        <w:t xml:space="preserve"> – vizualna </w:t>
      </w:r>
      <w:proofErr w:type="spellStart"/>
      <w:r w:rsidRPr="00A5757F">
        <w:rPr>
          <w:rFonts w:ascii="Times New Roman" w:eastAsia="Times New Roman" w:hAnsi="Times New Roman" w:cs="Times New Roman"/>
          <w:b/>
          <w:sz w:val="28"/>
        </w:rPr>
        <w:t>interpretacija</w:t>
      </w:r>
      <w:proofErr w:type="spellEnd"/>
      <w:r w:rsidRPr="00A5757F">
        <w:rPr>
          <w:rFonts w:ascii="Times New Roman" w:eastAsia="Times New Roman" w:hAnsi="Times New Roman" w:cs="Times New Roman"/>
          <w:b/>
          <w:sz w:val="28"/>
        </w:rPr>
        <w:t xml:space="preserve"> u </w:t>
      </w:r>
      <w:proofErr w:type="spellStart"/>
      <w:r w:rsidRPr="00A5757F">
        <w:rPr>
          <w:rFonts w:ascii="Times New Roman" w:eastAsia="Times New Roman" w:hAnsi="Times New Roman" w:cs="Times New Roman"/>
          <w:b/>
          <w:sz w:val="28"/>
        </w:rPr>
        <w:t>slikarstvu</w:t>
      </w:r>
      <w:proofErr w:type="spellEnd"/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3FB527DD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</w:t>
      </w:r>
      <w:r w:rsidR="00A5757F">
        <w:rPr>
          <w:rFonts w:ascii="Times New Roman" w:hAnsi="Times New Roman" w:cs="Times New Roman"/>
          <w:lang w:val="hr-HR"/>
        </w:rPr>
        <w:t>Domagoj Sušac</w:t>
      </w:r>
    </w:p>
    <w:p w14:paraId="0401F052" w14:textId="7594B6E3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 art. Hrvoje Duvnjak</w:t>
      </w:r>
    </w:p>
    <w:p w14:paraId="596D2C97" w14:textId="3B4EBBF7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 art. Miran Blažek</w:t>
      </w:r>
      <w:bookmarkStart w:id="0" w:name="_GoBack"/>
      <w:bookmarkEnd w:id="0"/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B1422" w14:textId="77777777" w:rsidR="00BF30DC" w:rsidRDefault="00BF30DC">
      <w:r>
        <w:separator/>
      </w:r>
    </w:p>
  </w:endnote>
  <w:endnote w:type="continuationSeparator" w:id="0">
    <w:p w14:paraId="4BA06919" w14:textId="77777777" w:rsidR="00BF30DC" w:rsidRDefault="00BF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AECDB" w14:textId="77777777" w:rsidR="00BF30DC" w:rsidRDefault="00BF30DC">
      <w:r>
        <w:separator/>
      </w:r>
    </w:p>
  </w:footnote>
  <w:footnote w:type="continuationSeparator" w:id="0">
    <w:p w14:paraId="2EE5C0B3" w14:textId="77777777" w:rsidR="00BF30DC" w:rsidRDefault="00BF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91B0-B77F-4334-B653-6B26BBB0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2026-09-15T06:25:00Z</dcterms:created>
  <dcterms:modified xsi:type="dcterms:W3CDTF">2026-09-15T06:25:00Z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